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88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6911"/>
      </w:tblGrid>
      <w:tr>
        <w:trPr/>
        <w:tc>
          <w:tcPr>
            <w:tcW w:w="2977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/>
                <w:kern w:val="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1009650" cy="1019810"/>
                  <wp:effectExtent l="0" t="0" r="0" b="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14802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17365D" w:themeColor="text2" w:themeShade="bf"/>
                <w:kern w:val="0"/>
                <w:sz w:val="24"/>
                <w:szCs w:val="24"/>
                <w:lang w:val="ru-RU" w:eastAsia="ru-RU" w:bidi="ar-SA"/>
              </w:rPr>
              <w:t>СИЛАБУС ДИСЦИПЛІНИ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«Іноземна мова»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Ступінь вищої освіти - Бакалавр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Спеціальність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ru-RU" w:bidi="ar-SA"/>
              </w:rPr>
              <w:t>201 «Агрономія»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Освітня програма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ru-RU" w:bidi="ar-SA"/>
              </w:rPr>
              <w:t>201 «Агрономія»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Рік навчання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2023-2024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, семестр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Форма навчання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денна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Кількість кредитів ЄКТС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Мова викладання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англійська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_______________________</w:t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Лектор курсу</w:t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uk-UA" w:eastAsia="ru-RU" w:bidi="ar-SA"/>
              </w:rPr>
              <w:t>Вознюк Тетяна Михайлівна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Контактна інформація лектора (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e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mail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s-E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s-ES" w:eastAsia="ru-RU" w:bidi="ar-SA"/>
              </w:rPr>
              <w:t>ta14787@meta.ua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Сторінка курсу в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 xml:space="preserve"> eLearn</w:t>
            </w:r>
          </w:p>
        </w:tc>
        <w:tc>
          <w:tcPr>
            <w:tcW w:w="6911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hyperlink r:id="rId3">
              <w:r>
                <w:rPr>
                  <w:rStyle w:val="InternetLink"/>
                  <w:rFonts w:eastAsia=""/>
                  <w:kern w:val="0"/>
                  <w:sz w:val="22"/>
                  <w:szCs w:val="22"/>
                  <w:lang w:val="en-US" w:eastAsia="ru-RU" w:bidi="ar-SA"/>
                </w:rPr>
                <w:t>https://elearn.nubip.edu.ua/enrol/index.php?id=2600</w:t>
              </w:r>
            </w:hyperlink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ОПИС ДИСЦИПЛІНИ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(до 1000 друкованих знаків)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Навчальна дисципліна «Іноземна мова (англійська) за професійним спрямуванням» розрахована на студентів, які вивчали англійську мову в загальноосвітніх навчальних закладах і мають відповідний рівень підготовки. Курс передбачає комплексне викладання мови: всі аспекти мови вивчаються паралельно з розвитком мовленнєвих навичок та вмінь, приділяється особлива увага професійній лексиці в контексті опрацювання відповідних аутентичних матеріалів.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Компетентності ОП: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Інтегральна компетентність (ІК):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Здатність розв’язувати складні спеціалізовані задачі та практичні проблеми, що  характеризуються комплексністю та невизначеністю умов, під час професійної діяльності у фаховій  галузі або у процесі навчання, що передбачає застосування теорій та методів галузі.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загальні компетентності (ЗК):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ЗК2 – Знання та розуміння предметної області та професійної діяльності.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ЗК4 – Здатність спілкуватися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ЗК6 – Здатність до пошуку, оброблення та аналізу інформації з різних джерел.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ЗК7 – Навички міжособистісної взаємодії.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ЗК8 – Здатність спілкуватися з представниками інших професійних груп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різного рівня (з експертами з інших галузей знань/видів економічної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діяльності).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ЗК9 – Здатність реалізувати свої права і обов’язки як члена суспільства;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усвідомлення цінності громадянського (вільного демократичного)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суспільства та необхідності його сталого розвитку, верховенства права,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прав і свобод людини і громадянина в Україні.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ЗК10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фахові (спеціальні) компетентності (ФК):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СК9 – Здатність здійснювати організацію та керівництво професійним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професійній </w:t>
      </w:r>
      <w:r>
        <w:rPr>
          <w:rFonts w:ascii="Times New Roman" w:hAnsi="Times New Roman"/>
          <w:sz w:val="24"/>
          <w:szCs w:val="24"/>
        </w:rPr>
        <w:t>сфері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Програмні результати навчання (ПРН):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ПРН3 – Презентувати результати власної роботи та аргументувати свою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позицію з професійних питань, фахівцям і нефахівцям, вільно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спілкуючись державною та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ПРН13 – Здійснювати організацію та керівництво професійним 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фаховій галузі. 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ПРН14: Вміти використовувати у виробничій і соціальній діяльності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фундаментальні поняття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і категорії державотворення для обґрунтування власних світоглядних позицій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та політичних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переконань з урахуванням процесів соціально-політичної історії України,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правових засад та етичних норм.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1983"/>
        <w:gridCol w:w="2553"/>
        <w:gridCol w:w="140"/>
        <w:gridCol w:w="1952"/>
        <w:gridCol w:w="33"/>
        <w:gridCol w:w="142"/>
        <w:gridCol w:w="1843"/>
      </w:tblGrid>
      <w:tr>
        <w:trPr/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Години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(лекції/лабораторні, практичні, семінарські)</w:t>
            </w:r>
          </w:p>
        </w:tc>
        <w:tc>
          <w:tcPr>
            <w:tcW w:w="269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Результати навчання</w:t>
            </w:r>
          </w:p>
        </w:tc>
        <w:tc>
          <w:tcPr>
            <w:tcW w:w="19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Завдання</w:t>
            </w:r>
          </w:p>
        </w:tc>
        <w:tc>
          <w:tcPr>
            <w:tcW w:w="201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Оцінювання</w:t>
            </w:r>
          </w:p>
        </w:tc>
      </w:tr>
      <w:tr>
        <w:trPr/>
        <w:tc>
          <w:tcPr>
            <w:tcW w:w="10206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 семестр</w:t>
            </w:r>
          </w:p>
        </w:tc>
      </w:tr>
      <w:tr>
        <w:trPr/>
        <w:tc>
          <w:tcPr>
            <w:tcW w:w="10206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Змістовий модуль 1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 xml:space="preserve"> 1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«The History of agriculture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Знати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тематичний лексичний матеріал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використовувати знання й уміння у міжкультурній комунікації (вміти правильно будувати граматичні конструкції простих і складних речень у повсякденному спілкуванні)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Аналізувати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мовні одиниці, визначати їхню взаємодію та характеризувати мовні явища і процеси, що їх зумовлюють.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Розуміти: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на слух основний зміст автентичних текстів.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Розрізняти: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видо-часові форми груп Inde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finite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.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Continuous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 xml:space="preserve">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Perfect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etc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Застосовувати: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компоненти соціолінгвістичної компетенції у виробничих умовах (навчальному середовищі).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Використовувати: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лексико-граматичні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навички у професійній діяльності.</w:t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Ознайомлення з новими лексичними одиницями за темою заняття і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Складання діалогів, монологів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Виконання граматичних вправ.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балів.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Plant products</w:t>
            </w: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Знати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обсяг лексичних одиниць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Вміти: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користуватись мовними кліше для розповіді про студентське життя, свої уподобання і хобі, плани на майбутнє.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Аналізувати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ключові терміни професійного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Розуміти: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зміст нескладного оригінального тексту фахового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Розрізняти: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lang w:val="uk-UA"/>
              </w:rPr>
            </w:pPr>
            <w:r>
              <w:rPr>
                <w:rFonts w:eastAsia=""/>
                <w:kern w:val="0"/>
                <w:lang w:val="uk-UA" w:eastAsia="ru-RU" w:bidi="ar-SA"/>
              </w:rPr>
              <w:t xml:space="preserve">базові </w:t>
            </w:r>
            <w:r>
              <w:rPr>
                <w:rFonts w:eastAsia=""/>
                <w:kern w:val="0"/>
                <w:lang w:val="ru-RU" w:eastAsia="ru-RU" w:bidi="ar-SA"/>
              </w:rPr>
              <w:t xml:space="preserve">лексико-семантичні структури </w:t>
            </w:r>
            <w:r>
              <w:rPr>
                <w:rFonts w:eastAsia=""/>
                <w:kern w:val="0"/>
                <w:lang w:val="uk-UA" w:eastAsia="ru-RU" w:bidi="ar-SA"/>
              </w:rPr>
              <w:t>англійської</w:t>
            </w:r>
            <w:r>
              <w:rPr>
                <w:rFonts w:eastAsia=""/>
                <w:kern w:val="0"/>
                <w:lang w:val="ru-RU" w:eastAsia="ru-RU" w:bidi="ar-SA"/>
              </w:rPr>
              <w:t xml:space="preserve"> мови</w:t>
            </w:r>
            <w:r>
              <w:rPr>
                <w:rFonts w:eastAsia=""/>
                <w:kern w:val="0"/>
                <w:lang w:val="uk-UA" w:eastAsia="ru-RU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Застосовувати: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вивчену лексику в ситуаціях діалогічного спілкування й монологічного висловлювання.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Використовувати: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лексико-граматичні конструкції для спілкування на різноманітні теми, пов’язані з навчанням і професією.</w:t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Виконання вправ на активізацію мовленнєвих зразків.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вдосконалення навичок розуміння тексту на слух.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Написання лексико-граматичних тестів.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Оцінювання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проводиться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100-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бальною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шкалою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аудиторна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робота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виконання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домашніх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завдань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самостійна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робота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передбачає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отримання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максимального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рейтингу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– 70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балів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кінці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семестру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підсумкова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атестація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(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залік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/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іспит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) – 30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 xml:space="preserve"> 3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«Animal products»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Знати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базову нормативну граматику й лексико-граматичні конструкції в активному володінні та для пасивного сприйняття.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Вміти: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готувати презентації та доповіді і виступати з ними публічно.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Аналізувати: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граматичні явища та моделі і включати їх в активне професійне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Розуміти: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найбільш поширені мовні формули, необхідні для участі в професійному спілкуванні.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Розрізняти: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причинно-наслідкові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зв’язки між реченнями, абзацами тексту фахової спрямованості.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Застосовувати: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англійську мову в різних комунікативних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ситуаціях;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Використовувати: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граматично правильні та комунікативно ефективні мовні  моделі при обговореннях на заняттях.</w:t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розвиток умінь усного мовлення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вдосконалення граматичних навичок із окремої теми в процесі виконання граматичних вправ.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 xml:space="preserve"> 4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«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Soil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Знати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обсяг лексичних одиниць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Вміти: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користуватись мовними кліше для розповіді про студентське життя, свої уподобання і хобі, плани на майбутнє.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Аналізувати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ключові терміни професійного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Розуміти: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зміст нескладного оригінального тексту фахового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Розрізняти: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lang w:val="uk-UA"/>
              </w:rPr>
            </w:pPr>
            <w:r>
              <w:rPr>
                <w:rFonts w:eastAsia=""/>
                <w:kern w:val="0"/>
                <w:lang w:val="uk-UA" w:eastAsia="ru-RU" w:bidi="ar-SA"/>
              </w:rPr>
              <w:t xml:space="preserve">базові </w:t>
            </w:r>
            <w:r>
              <w:rPr>
                <w:rFonts w:eastAsia=""/>
                <w:kern w:val="0"/>
                <w:lang w:val="ru-RU" w:eastAsia="ru-RU" w:bidi="ar-SA"/>
              </w:rPr>
              <w:t xml:space="preserve">лексико-семантичні структури </w:t>
            </w:r>
            <w:r>
              <w:rPr>
                <w:rFonts w:eastAsia=""/>
                <w:kern w:val="0"/>
                <w:lang w:val="uk-UA" w:eastAsia="ru-RU" w:bidi="ar-SA"/>
              </w:rPr>
              <w:t>англійської</w:t>
            </w:r>
            <w:r>
              <w:rPr>
                <w:rFonts w:eastAsia=""/>
                <w:kern w:val="0"/>
                <w:lang w:val="ru-RU" w:eastAsia="ru-RU" w:bidi="ar-SA"/>
              </w:rPr>
              <w:t xml:space="preserve"> мови</w:t>
            </w:r>
            <w:r>
              <w:rPr>
                <w:rFonts w:eastAsia=""/>
                <w:kern w:val="0"/>
                <w:lang w:val="uk-UA" w:eastAsia="ru-RU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Застосовувати: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вивчену лексику в ситуаціях діалогічного спілкування й монологічного висловлювання.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Використовувати: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лексико-граматичні конструкції для спілкування на різноманітні теми, пов’язані з навчанням і професією.</w:t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Виконання вправ на активізацію мовленнєвих зразків.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вдосконалення навичок розуміння тексту на слух.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Написання лексико-граматичних тестів.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Тема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Water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Знати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термінологічний матеріал аграрного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робити презентації на запропоновані теми у форматі Power Point, Prezi etc.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Розуміти: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основну інформацію з прочитаного англомовного тексту.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Аналізувати: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отриману навчальну інформацію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Розрізняти: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лексичні структури та їхні взаємозв’язки з семантичними особливостями текстів фахового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Застосовувати: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набуті знання у практичних ситуаціях професійного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Використовувати: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лексико-граматичні конструкції для спілкування на різноманітні теми, пов’язані з навчанням і професією.</w:t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Прослуховування аудіо матеріалів та виконання завдань до них.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Виконання граматичних вправ.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Ознайомлювальне читання і переклад тексту професійного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розвиток умінь монологічного та діалогічного мовлення.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Разом за змістовим модулем (год.)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15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0206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Змістовий модуль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 xml:space="preserve"> 2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 1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Seeds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Знати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нові лексичні одиниці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використовувати правильні видо-часові форми під час усного й письмового мовлення в межах завдань дисципліни.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Розуміти: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зміст прочитаних фахових текстів.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Аналізувати: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лексичні структури та їхній взаємозв’язок із семантичними особливостями тексту.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Розрізняти: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активні й пасивні видо-часові граматичні форми.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Застосовувати: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отримані знання у професійній підготовці та подальшій професійній діяльності.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Використовувати: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знання лексико-граматичних явищ у різних комунікативних ситуаціях.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Ознайомлення з новими лексичними одиницями за темою заняття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вдосконалення навичок письма.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Практика вживання граматичного матеріалу.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Тема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Plant products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Знати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нові лексичні одиниці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використовувати правильні видо-часові форми під час усного й письмового мовлення в межах завдань дисципліни.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Розуміти: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зміст прочитаних фахових текстів.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Аналізувати: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лексичні структури та їхній взаємозв’язок із семантичними особливостями тексту.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Розрізняти: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активні й пасивні видо-часові граматичні форми.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Застосовувати: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отримані знання у професійній підготовці та подальшій професійній діяльності.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Використовувати: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знання лексико-граматичних явищ у різних комунікативних ситуаціях.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Ознайомлення з новими лексичними одиницями за темою заняття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вдосконалення навичок письма.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Практика вживання граматичного матеріалу.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Тема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Harvest</w:t>
            </w: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Знати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норми правопису й відтворення лексичних одиниць, що складають фонд активної тематичної лексики.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граматично правильно будувати речення,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вести бесіду іноземною мовою в межах, передбачених програмою.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Розуміти: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базову граматику англійської мови.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Аналізувати: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інформацію, викладену в іншомовних джерелах, використовувати її у власній мовленнєвій діяльності.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Розрізняти: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різні жанри автентичних текстів, пов’язаних зі спеціальністю, з підручників, газет, популярних і спеціалізованих журналів та Інтернет джерел.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Застосовувати: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засвоєний лексико-граматичний матеріал у формі усних і письмових повідомлень.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Використовувати: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знання іноземної мови у ході реалізації комунікативних завдань (складання і відтворення діалогів, підготовка коротких повідомлень тощо).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Ознайомлення з новими лексичними одиницями.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вдосконалення лексичних навичок говоріння з теми.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вдосконалення граматичних навичок із теми заняття.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 xml:space="preserve"> 4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en-US" w:eastAsia="ru-RU" w:bidi="ar-SA"/>
              </w:rPr>
              <w:t>«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Storage</w:t>
            </w: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en-US" w:eastAsia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Знати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лексичний матеріал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чітко, логічно, детально висловлюватись на складні теми, демонструючи свідоме володіння граматичними структурами.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Розуміти:</w:t>
            </w:r>
            <w:r>
              <w:rPr>
                <w:rFonts w:eastAsia="" w:cs="Times New Roman" w:ascii="Times New Roman" w:hAnsi="Times New Roman"/>
                <w:color w:val="5C5C5C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повідомлення на суто лінгвістичному рівні, вміти проаналізувати його, зберегти інформацію в пам'яті, відтворити повідомлення засобами іншої мови.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Аналізувати: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інформацію, викладену в іншомовних навчально-наукових джерелах.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Розрізняти: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основні граматичні структури, необхідні для іншомовного професійного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Застосовувати: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знання англійської мови в практичних ситуаціях професійного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Використовувати: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часові форми під час усного та письмового мовлення в межах завдань дисципліни (тестові завдання, усний і письмовий переклад фахових текстів тощо).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Ознайомлення з новою тематичною лексикою та автоматизація дій із нею.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розвиток умінь діалогічного й монологічного мовлення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вдосконалення навичок розуміння тексту на слух.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 xml:space="preserve"> 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«Feed and nutrients 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Знати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лексичний матеріал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чітко, логічно, детально висловлюватись на складні теми, демонструючи свідоме володіння граматичними структурами.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Розуміти:</w:t>
            </w:r>
            <w:r>
              <w:rPr>
                <w:rFonts w:eastAsia="" w:cs="Times New Roman" w:ascii="Times New Roman" w:hAnsi="Times New Roman"/>
                <w:color w:val="5C5C5C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повідомлення на суто лінгвістичному рівні, вміти проаналізувати його, зберегти інформацію в пам'яті, відтворити повідомлення засобами іншої мови.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Аналізувати: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інформацію, викладену в іншомовних навчально-наукових джерелах.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Розрізняти: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основні граматичні структури, необхідні для іншомовного професійного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Застосовувати: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знання англійської мови в практичних ситуаціях професійного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Використовувати: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часові форми під час усного та письмового мовлення в межах завдань дисципліни (тестові завдання, усний і письмовий переклад фахових текстів тощо).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Ознайомлення з новою тематичною лексикою та автоматизація дій із нею.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розвиток умінь діалогічного й монологічного мовлення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вдосконалення навичок розуміння тексту на слух.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Разом за змістовим модулем (год.)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5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0206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Змістовий модуль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 1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Housing animals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Знати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лексичний матеріал із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використовувати комп’ютерні та інформаційно-комунікаційні технології під час виконання домашніх завдань.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Розуміти: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зміст оригінальної літератури професійного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Аналізувати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отриману інформацію в контексті формування комунікативної компетенції.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Розрізняти: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причинно-наслідкові граматичні зв’язки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Застосовувати: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коректні часові конструкції під час практичних занять і самостійної роботи.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Використовувати: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структурно-лексичні аспекти англійської мови у процесі навчання та професійної діяльності.</w:t>
            </w:r>
          </w:p>
        </w:tc>
        <w:tc>
          <w:tcPr>
            <w:tcW w:w="209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Ознайомлення з новими лексичними одиницями з теми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Вивчаюче читання тексту.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Виконання лексичних вправ до тексту.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Підготовка слухачів до сприйняття відео. Перегляд відеоролику.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Обговорення відеоролику.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 2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Breeding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Знати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лексичний матеріал із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Вміти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лексично й граматично правильно оформлювати мовлення в його усній і письмовій формах.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Розуміти: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зміст текстів професійного спрямування, виділяти в них концептуальні положення зі смисловим навантаженням.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Аналізувати: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зразки писемного мовлення у контексті лексико-граматичних і структурних особливостей.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Розрізняти: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проблемні граматичні питання.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Застосовувати: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знання іноземної мови під час професійної діяльності в галузі агрономії.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Використовувати: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лексико-граматичні стратегії ведення діалогу в практичному навчанні.</w:t>
            </w:r>
          </w:p>
        </w:tc>
        <w:tc>
          <w:tcPr>
            <w:tcW w:w="209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Ознайомлення з новими лексичними одиницями з теми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Підготовка усного повідомлення.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вдосконалення навичок розуміння тексту на слух.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Складання діалогів і есе за запропонованими ситуаціями.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Виконання самостійної роботи (в т.ч. в E-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learn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).</w:t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Тема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Apiculture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Знати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лексичні одиниці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використовувати граматичні конструкції в усній і письмовій мові, розуміти зміст текстів професійно-орієнтованого характеру певного рівня складності.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Розуміти: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і продукувати необмежену кількість мовно правильних і стилістично пов’язаних між собою речень за допомогою засвоєних мовних знаків і правил їхнього поєднання.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Аналізувати: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фактичну інформацію з метою передачі основної головну думки.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Розрізняти: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особливості типових лексико-граматичних структур.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Застосовувати: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професійну лексику при виконанні практичних завдань.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Використовувати: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широкий діапазон термінології і професійної сфери, вибірково користуючись довідковими ресурсами.</w:t>
            </w:r>
          </w:p>
        </w:tc>
        <w:tc>
          <w:tcPr>
            <w:tcW w:w="209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Ознайомлення з новими лексичними одиницями з теми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Підготовка усного повідомлення.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вдосконалення навичок розуміння тексту на слух.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Складання діалогів і есе за запропонованими ситуаціями.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Виконання самостійної роботи (в т.ч. в E-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learn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).</w:t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 xml:space="preserve"> 4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«Cultivation and planting equipment»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Знати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лексичні одиниці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використовувати граматичні конструкції в усній і письмовій мові, розуміти зміст текстів професійно-орієнтованого характеру певного рівня складності.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Розуміти: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і продукувати необмежену кількість мовно правильних і стилістично пов’язаних між собою речень за допомогою засвоєних мовних знаків і правил їхнього поєднання.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Аналізувати: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фактичну інформацію з метою передачі основної головну думки.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Розрізняти: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особливості типових лексико-граматичних структур.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Застосовувати: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професійну лексику при виконанні практичних завдань.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Використовувати: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широкий діапазон термінології і професійної сфери, вибірково користуючись довідковими ресурсами.</w:t>
            </w:r>
          </w:p>
        </w:tc>
        <w:tc>
          <w:tcPr>
            <w:tcW w:w="209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Ознайомлення з новими лексичними одиницями з теми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Підготовка усного повідомлення.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вдосконалення навичок розуміння тексту на слух.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Складання діалогів і есе за запропонованими ситуаціями.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Виконання самостійної роботи (в т.ч. в E-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learn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).</w:t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Тема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Harvest equipment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Знати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: лексичні одиниці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використовувати граматичні конструкції в усній і письмовій мові, розуміти зміст текстів професійно-орієнтованого характеру певного рівня складності.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Розуміти: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і продукувати необмежену кількість мовно правильних і стилістично пов’язаних між собою речень за допомогою засвоєних мовних знаків і правил їхнього поєднання.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Аналізувати: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фактичну інформацію з метою передачі основної головну думки.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Розрізняти: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особливості типових лексико-граматичних структур.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Застосовувати: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професійну лексику при виконанні практичних завдань.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Використовувати: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широкий діапазон термінології і професійної сфери, вибірково користуючись довідковими ресурсами.</w:t>
            </w:r>
          </w:p>
        </w:tc>
        <w:tc>
          <w:tcPr>
            <w:tcW w:w="209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Ознайомлення з новими лексичними одиницями з теми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розвиток умінь діалогічного та монологічного мовлення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Формування та вдосконалення навичок розуміння тексту на слух.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Робота з підручником (виконання різнопланових завдань самостійно і в групах).</w:t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Разом за змістовим модулем (год.)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15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09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818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Всього за курс</w:t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1003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6910"/>
      </w:tblGrid>
      <w:tr>
        <w:trPr/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Політика щодо дедлайнів та перескладання:</w:t>
            </w:r>
          </w:p>
        </w:tc>
        <w:tc>
          <w:tcPr>
            <w:tcW w:w="6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Відпрацювання пропущених занять відбувається згідно з графіком відпрацювання та консультацій (окрім випадків із поважної причини); відпрацювання пропущених занять з поважної причини відбувається у будь-який час, зручний для викладача, у т. ч. згідно з графіком відпрацювання та консультацій; - роботи, які здає студент з порушенням терміну без поважних причин, оцінюються на нижчу оцінку (75% від максимальної, наприклад тематична індивідуальна робота). Перескладання модулів відбувається за дозволом викладача за наявності поважних причин (наприклад, лікарняний).</w:t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Політика щодо академічної доброчесності:</w:t>
            </w:r>
          </w:p>
        </w:tc>
        <w:tc>
          <w:tcPr>
            <w:tcW w:w="6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Недопустимі підказки і списування у ході навчальних занять, контрольних роботах, на іспиті (заліку). Норми академічної етики: дисциплінованість; дотримання субординації; чесність; відповідальність; робота в аудиторії з відключеними мобільними телефонами. Списування під час контрольних робіт та екзаменів заборонені (в т.ч. із використанням мобільних девайсів).</w:t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Політика щодо відвідування:</w:t>
            </w:r>
          </w:p>
        </w:tc>
        <w:tc>
          <w:tcPr>
            <w:tcW w:w="6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факультету). Студенти мають інформувати викладача про неможливість відвідати заняття.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1003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4004"/>
        <w:gridCol w:w="3191"/>
      </w:tblGrid>
      <w:tr>
        <w:trPr/>
        <w:tc>
          <w:tcPr>
            <w:tcW w:w="283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Оцінка національна за результати складання екзаменів заліків</w:t>
            </w:r>
          </w:p>
        </w:tc>
      </w:tr>
      <w:tr>
        <w:trPr/>
        <w:tc>
          <w:tcPr>
            <w:tcW w:w="28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4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екзаменів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заліків</w:t>
            </w:r>
          </w:p>
        </w:tc>
      </w:tr>
      <w:tr>
        <w:trPr/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90-100</w:t>
            </w:r>
          </w:p>
        </w:tc>
        <w:tc>
          <w:tcPr>
            <w:tcW w:w="4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відмінно</w:t>
            </w:r>
          </w:p>
        </w:tc>
        <w:tc>
          <w:tcPr>
            <w:tcW w:w="31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зараховано</w:t>
            </w:r>
          </w:p>
        </w:tc>
      </w:tr>
      <w:tr>
        <w:trPr/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74-89</w:t>
            </w:r>
          </w:p>
        </w:tc>
        <w:tc>
          <w:tcPr>
            <w:tcW w:w="4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добре</w:t>
            </w:r>
          </w:p>
        </w:tc>
        <w:tc>
          <w:tcPr>
            <w:tcW w:w="31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60-73</w:t>
            </w:r>
          </w:p>
        </w:tc>
        <w:tc>
          <w:tcPr>
            <w:tcW w:w="4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задовільно</w:t>
            </w:r>
          </w:p>
        </w:tc>
        <w:tc>
          <w:tcPr>
            <w:tcW w:w="31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0-59</w:t>
            </w:r>
          </w:p>
        </w:tc>
        <w:tc>
          <w:tcPr>
            <w:tcW w:w="4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незадовільно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 зараховано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560" w:right="850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ing4">
    <w:name w:val="Heading 4"/>
    <w:basedOn w:val="Normal"/>
    <w:next w:val="Normal"/>
    <w:link w:val="4"/>
    <w:qFormat/>
    <w:rsid w:val="005d2190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1431f8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semiHidden/>
    <w:unhideWhenUsed/>
    <w:rsid w:val="00230ef6"/>
    <w:rPr>
      <w:color w:val="0000FF"/>
      <w:u w:val="single"/>
    </w:rPr>
  </w:style>
  <w:style w:type="character" w:styleId="4" w:customStyle="1">
    <w:name w:val="Заголовок 4 Знак"/>
    <w:basedOn w:val="DefaultParagraphFont"/>
    <w:link w:val="Heading4"/>
    <w:qFormat/>
    <w:rsid w:val="005d219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1431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e551c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learn.nubip.edu.ua/enrol/index.php?id=260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0549-AA35-4442-B7B2-C292FFD2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LibreOffice/7.4.2.3$Windows_X86_64 LibreOffice_project/382eef1f22670f7f4118c8c2dd222ec7ad009daf</Application>
  <AppVersion>15.0000</AppVersion>
  <Pages>13</Pages>
  <Words>2569</Words>
  <Characters>18831</Characters>
  <CharactersWithSpaces>21144</CharactersWithSpaces>
  <Paragraphs>301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2023-06-16T10:37:00Z</dcterms:created>
  <dc:creator>klikh</dc:creator>
  <dc:description/>
  <dc:language>en-GB</dc:language>
  <cp:lastModifiedBy/>
  <dcterms:modified xsi:type="dcterms:W3CDTF">2023-06-22T20:57:59Z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