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exact" w:line="219"/>
        <w:rPr>
          <w:sz w:val="18"/>
          <w:szCs w:val="18"/>
        </w:rPr>
      </w:pPr>
      <w:hyperlink r:id="rId2">
        <w:r>
          <w:rPr/>
        </w:r>
      </w:hyperlink>
    </w:p>
    <w:tbl>
      <w:tblPr>
        <w:tblW w:w="990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2991"/>
        <w:gridCol w:w="6913"/>
      </w:tblGrid>
      <w:tr>
        <w:trPr>
          <w:trHeight w:val="692" w:hRule="atLeast"/>
        </w:trPr>
        <w:tc>
          <w:tcPr>
            <w:tcW w:w="29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  <w:p>
            <w:pPr>
              <w:pStyle w:val="TableParagraph"/>
              <w:widowControl w:val="false"/>
              <w:ind w:left="71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1010285" cy="1000125"/>
                  <wp:effectExtent l="0" t="0" r="0" b="0"/>
                  <wp:docPr id="1" name="image1.png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928" w:right="19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t>СИЛАБУС</w:t>
            </w:r>
            <w:r>
              <w:rPr>
                <w:rFonts w:ascii="Times New Roman" w:hAnsi="Times New Roman"/>
                <w:b/>
                <w:color w:val="17365D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t>ДИСЦИПЛІНИ</w:t>
            </w:r>
          </w:p>
          <w:p>
            <w:pPr>
              <w:pStyle w:val="TableParagraph"/>
              <w:widowControl w:val="false"/>
              <w:ind w:left="1928" w:right="193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«Іноземна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мова»</w:t>
            </w:r>
          </w:p>
        </w:tc>
      </w:tr>
      <w:tr>
        <w:trPr>
          <w:trHeight w:val="411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 w:before="133" w:after="0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Ступінь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вищої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освіти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Бакалавр</w:t>
            </w:r>
          </w:p>
        </w:tc>
      </w:tr>
      <w:tr>
        <w:trPr>
          <w:trHeight w:val="549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Спеціальність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174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Автоматизація,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комп’ютерно-інтегровані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технології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робототехніка</w:t>
            </w:r>
          </w:p>
        </w:tc>
      </w:tr>
      <w:tr>
        <w:trPr>
          <w:trHeight w:val="552" w:hRule="atLeast"/>
        </w:trPr>
        <w:tc>
          <w:tcPr>
            <w:tcW w:w="29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Освітня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«Автоматизація,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комп’ютерно-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інтегровані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технології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робототехніка»</w:t>
            </w:r>
          </w:p>
        </w:tc>
      </w:tr>
      <w:tr>
        <w:trPr>
          <w:trHeight w:val="551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Рік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навчання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2023-2024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навчання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денна</w:t>
            </w:r>
          </w:p>
        </w:tc>
      </w:tr>
      <w:tr>
        <w:trPr>
          <w:trHeight w:val="276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Кількість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кредитів ЄКТС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Мова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викладання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англійська</w:t>
            </w:r>
          </w:p>
        </w:tc>
      </w:tr>
      <w:tr>
        <w:trPr>
          <w:trHeight w:val="265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4" w:hRule="atLeast"/>
        </w:trPr>
        <w:tc>
          <w:tcPr>
            <w:tcW w:w="299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4" w:after="0"/>
              <w:ind w:left="12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Лектор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курсу</w:t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18" w:leader="none"/>
              </w:tabs>
              <w:spacing w:lineRule="exact" w:line="265"/>
              <w:ind w:left="88" w:right="-11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к.п.н.,</w:t>
            </w:r>
            <w:r>
              <w:rPr>
                <w:rFonts w:ascii="Times New Roman" w:hAnsi="Times New Roman"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доц.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Якушко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К.Г.</w:t>
            </w:r>
          </w:p>
        </w:tc>
      </w:tr>
      <w:tr>
        <w:trPr>
          <w:trHeight w:val="559" w:hRule="atLeast"/>
        </w:trPr>
        <w:tc>
          <w:tcPr>
            <w:tcW w:w="2991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22" w:right="36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інформація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лектора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(e-mail)</w:t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15" w:leader="none"/>
              </w:tabs>
              <w:spacing w:lineRule="exact" w:line="274"/>
              <w:ind w:left="88" w:right="-116" w:hanging="0"/>
              <w:rPr/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u w:val="single"/>
              </w:rPr>
              <w:t xml:space="preserve"> </w:t>
            </w:r>
            <w:hyperlink r:id="rId4">
              <w:r>
                <w:rPr>
                  <w:rFonts w:ascii="Times New Roman" w:hAnsi="Times New Roman"/>
                  <w:sz w:val="24"/>
                  <w:u w:val="single"/>
                </w:rPr>
                <w:t>e-mail:kyakushko@nubip@edu.ua</w:t>
              </w:r>
            </w:hyperlink>
          </w:p>
        </w:tc>
      </w:tr>
      <w:tr>
        <w:trPr>
          <w:trHeight w:val="275" w:hRule="atLeast"/>
        </w:trPr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2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Сторінка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курсу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eLearn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https://elearn.nubip.edu.ua/course/view.php?id=1470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290" w:right="621" w:gutter="0" w:header="0" w:top="428" w:footer="0" w:bottom="602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0" w:after="0"/>
        <w:ind w:left="4000" w:right="0" w:hanging="0"/>
        <w:jc w:val="left"/>
        <w:rPr/>
      </w:pPr>
      <w:r>
        <w:rPr>
          <w:rStyle w:val="Bodytext1"/>
          <w:b/>
          <w:bCs/>
          <w:color w:val="17365D"/>
        </w:rPr>
        <w:t>ОПИС ДИСЦИПЛІНИ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0" w:after="0"/>
        <w:ind w:left="580" w:right="0" w:firstLine="720"/>
        <w:jc w:val="both"/>
        <w:rPr/>
      </w:pPr>
      <w:r>
        <w:rPr>
          <w:rStyle w:val="Bodytext1"/>
          <w:rFonts w:ascii="Times New Roman" w:hAnsi="Times New Roman"/>
          <w:sz w:val="28"/>
          <w:szCs w:val="28"/>
        </w:rPr>
        <w:t>Навчальний курс з англійської мови за професійним спрямуванням розроблено таким чином, щоб надати учасникам навчального процесу необхідні знання, обов’язкові для успішного спілкування у професійно орієнтованому середовищі. Тому у курсі представлено як огляд концепцій, так і процесів та інструментів, потрібних для постійного вдосконалення мовних знань.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0" w:after="280"/>
        <w:ind w:left="580" w:right="0" w:firstLine="720"/>
        <w:jc w:val="both"/>
        <w:rPr/>
      </w:pPr>
      <w:r>
        <w:rPr>
          <w:rStyle w:val="Bodytext1"/>
          <w:rFonts w:ascii="Times New Roman" w:hAnsi="Times New Roman"/>
          <w:sz w:val="28"/>
          <w:szCs w:val="28"/>
        </w:rPr>
        <w:t xml:space="preserve">Дисципліна «Іноземна мова за професійним спрямуванням» є нормативною дисципліною зі спеціальностей </w:t>
      </w:r>
      <w:r>
        <w:rPr>
          <w:rStyle w:val="Bodytext1"/>
          <w:rFonts w:ascii="Times New Roman" w:hAnsi="Times New Roman"/>
          <w:sz w:val="28"/>
          <w:szCs w:val="28"/>
          <w:u w:val="single"/>
        </w:rPr>
        <w:t>144 «Теплоенергетика</w:t>
      </w:r>
      <w:r>
        <w:rPr>
          <w:rStyle w:val="Bodytext1"/>
          <w:rFonts w:ascii="Times New Roman" w:hAnsi="Times New Roman"/>
          <w:sz w:val="28"/>
          <w:szCs w:val="28"/>
        </w:rPr>
        <w:t>», яка викладається в 1 семестрі в обсязі 4 кредитів (за Європейською Кредитно-Трансферною Системою ECTS).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40"/>
        <w:jc w:val="both"/>
        <w:rPr/>
      </w:pP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Метою дисципліни </w:t>
      </w:r>
      <w:r>
        <w:rPr>
          <w:rStyle w:val="Bodytext1"/>
          <w:rFonts w:ascii="Times New Roman" w:hAnsi="Times New Roman"/>
          <w:sz w:val="28"/>
          <w:szCs w:val="28"/>
        </w:rPr>
        <w:t xml:space="preserve">є підготовка майбутнього теплоенергетика до професійного спілкування в усній та письмових формах англійською мовою. Закріплюються основи професійного іншомовного мовлення з урахуванням специфіки лексики спеціальності «Теплоенергетика» за базового рівня підготовленості слухачів першого року бакалаврату.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Завдання дисципліни </w:t>
      </w:r>
      <w:r>
        <w:rPr>
          <w:rStyle w:val="Bodytext1"/>
          <w:rFonts w:ascii="Times New Roman" w:hAnsi="Times New Roman"/>
          <w:sz w:val="28"/>
          <w:szCs w:val="28"/>
        </w:rPr>
        <w:t xml:space="preserve">є оволодіння основними категоріями фонетичного та граматичного ряду, базовою лексикою та основними моделями словотворення; формування діалогічних і монологічних навичок іншомовного спілкування та вмінь та навичок самостійної роботи з іншомовним текстом, засвоєння основ укладання кросвордів, презентацій, роботи з тематичним іншомовним аудіо-відеоматеріалом обговорення практичних ситуацій реального життя теплоенергетика.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Предметом </w:t>
      </w:r>
      <w:r>
        <w:rPr>
          <w:rStyle w:val="Bodytext1"/>
          <w:rFonts w:ascii="Times New Roman" w:hAnsi="Times New Roman"/>
          <w:sz w:val="28"/>
          <w:szCs w:val="28"/>
        </w:rPr>
        <w:t>є формування знань, умінь і навичок розмовного та професійного іншомовного спілкування під час ознайомлення з терміносистемою та ресурсами релевантного електронного курсу.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40"/>
        <w:jc w:val="both"/>
        <w:rPr/>
      </w:pPr>
      <w:r>
        <w:rPr>
          <w:rStyle w:val="Bodytext1"/>
          <w:rFonts w:ascii="Times New Roman" w:hAnsi="Times New Roman"/>
          <w:sz w:val="28"/>
          <w:szCs w:val="28"/>
        </w:rPr>
        <w:t xml:space="preserve">Опісля вивчення навчальної дисципліни студент повинен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знати </w:t>
      </w:r>
      <w:r>
        <w:rPr>
          <w:rStyle w:val="Bodytext1"/>
          <w:rFonts w:ascii="Times New Roman" w:hAnsi="Times New Roman"/>
          <w:sz w:val="28"/>
          <w:szCs w:val="28"/>
        </w:rPr>
        <w:t xml:space="preserve">базовий термінологічний апарат, допоміжні граматичні структури та кліше оформлення власних висловлювань англійською мовою щодо базових відомостей з певних тематичних блоків, зазначених у завданнях дисципліни;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вміти </w:t>
      </w:r>
      <w:r>
        <w:rPr>
          <w:rStyle w:val="Bodytext1"/>
          <w:rFonts w:ascii="Times New Roman" w:hAnsi="Times New Roman"/>
          <w:sz w:val="28"/>
          <w:szCs w:val="28"/>
        </w:rPr>
        <w:t xml:space="preserve">вести бесіду по засвоєній темі та за змістом текстів, виявляти вміння читання, письма, монологічного, діалогічного мовлення, аудіювання, співпраці у команді, входити у іншомовне середовище засобами Moodle, оформляти та усно захищати надіслані роботи, готувати тематичні доповіді у формі презентацій, ділових ігор, діалогів, проходити тестування в електронному та очному режимах, оформлювати висловлювання з використанням базового термінологічного апарату та допоміжних граматичних кліше;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аналізувати </w:t>
      </w:r>
      <w:r>
        <w:rPr>
          <w:rStyle w:val="Bodytext1"/>
          <w:rFonts w:ascii="Times New Roman" w:hAnsi="Times New Roman"/>
          <w:sz w:val="28"/>
          <w:szCs w:val="28"/>
        </w:rPr>
        <w:t xml:space="preserve">мовні явища і процеси, що їх зумовлюють,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розуміти </w:t>
      </w:r>
      <w:r>
        <w:rPr>
          <w:rStyle w:val="Bodytext1"/>
          <w:rFonts w:ascii="Times New Roman" w:hAnsi="Times New Roman"/>
          <w:sz w:val="28"/>
          <w:szCs w:val="28"/>
        </w:rPr>
        <w:t xml:space="preserve">на слух основний зміст автентичних текстів та реагувати на комунікативні наміри співбесідника,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розрізняти </w:t>
      </w:r>
      <w:r>
        <w:rPr>
          <w:rStyle w:val="Bodytext1"/>
          <w:rFonts w:ascii="Times New Roman" w:hAnsi="Times New Roman"/>
          <w:sz w:val="28"/>
          <w:szCs w:val="28"/>
        </w:rPr>
        <w:t xml:space="preserve">потрібну інформацію для власних комунікативних потреб,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застосовувати </w:t>
      </w:r>
      <w:r>
        <w:rPr>
          <w:rStyle w:val="Bodytext1"/>
          <w:rFonts w:ascii="Times New Roman" w:hAnsi="Times New Roman"/>
          <w:sz w:val="28"/>
          <w:szCs w:val="28"/>
        </w:rPr>
        <w:t xml:space="preserve">компоненти соціолінгвістичної компетенції у навчальному середовищі,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використовувати </w:t>
      </w:r>
      <w:r>
        <w:rPr>
          <w:rStyle w:val="Bodytext1"/>
          <w:rFonts w:ascii="Times New Roman" w:hAnsi="Times New Roman"/>
          <w:sz w:val="28"/>
          <w:szCs w:val="28"/>
        </w:rPr>
        <w:t>лексико-граматичні одиниці та розмовні кліше у професійній діяльності.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ЗК8 – Здатність спілкуватися з представниками інших професійних груп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різного рівня (з експертами з інших галузей знань/видів економічної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ЗК9 – Здатність реалізувати свої права і обов’язки як члена суспільства;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усвідомлення цінності громадянського (вільного демократичного)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суспільства та необхідності його сталого розвитку, верховенства права,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СК9 – Здатність здійснювати організацію та керівництво професійним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розвитком осіб та груп у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професійній </w:t>
      </w:r>
      <w:r>
        <w:rPr>
          <w:rFonts w:ascii="Times New Roman" w:hAnsi="Times New Roman"/>
          <w:sz w:val="28"/>
          <w:szCs w:val="28"/>
        </w:rPr>
        <w:t>сфері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ПРН3 – Презентувати результати власної роботи та аргументувати свою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позицію з професійних питань, фахівцям і нефахівцям, вільно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ПРН13 – Здійснювати організацію та керівництво професійним розвитком осіб та груп у </w:t>
      </w:r>
      <w:r>
        <w:rPr>
          <w:rFonts w:ascii="Times New Roman" w:hAnsi="Times New Roman"/>
          <w:sz w:val="28"/>
          <w:szCs w:val="28"/>
          <w:lang w:val="uk-UA"/>
        </w:rPr>
        <w:t xml:space="preserve">фаховій галузі.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Style w:val="Bodytext1"/>
          <w:rFonts w:ascii="Times New Roman" w:hAnsi="Times New Roman"/>
          <w:sz w:val="28"/>
          <w:szCs w:val="28"/>
          <w:lang w:val="uk-UA"/>
        </w:rPr>
        <w:t xml:space="preserve">ПРН14: Вміти використовувати у виробничій і соціальній діяльності </w:t>
      </w:r>
      <w:r>
        <w:rPr>
          <w:rStyle w:val="Bodytext1"/>
          <w:rFonts w:ascii="Times New Roman" w:hAnsi="Times New Roman"/>
          <w:sz w:val="28"/>
          <w:szCs w:val="28"/>
          <w:lang w:val="en-US"/>
        </w:rPr>
        <w:t>фундаментальні поняття</w:t>
      </w:r>
      <w:r>
        <w:rPr>
          <w:rStyle w:val="Bodytext1"/>
          <w:rFonts w:ascii="Times New Roman" w:hAnsi="Times New Roman"/>
          <w:sz w:val="28"/>
          <w:szCs w:val="28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Style w:val="Bodytext1"/>
          <w:rFonts w:ascii="Times New Roman" w:hAnsi="Times New Roman"/>
          <w:sz w:val="28"/>
          <w:szCs w:val="28"/>
          <w:lang w:val="en-US"/>
        </w:rPr>
        <w:t>та політичних</w:t>
      </w:r>
      <w:r>
        <w:rPr>
          <w:rStyle w:val="Bodytext1"/>
          <w:rFonts w:ascii="Times New Roman" w:hAnsi="Times New Roman"/>
          <w:sz w:val="28"/>
          <w:szCs w:val="28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Style w:val="Bodytext1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Bodytext1"/>
          <w:rFonts w:ascii="Times New Roman" w:hAnsi="Times New Roman"/>
          <w:sz w:val="28"/>
          <w:szCs w:val="28"/>
          <w:lang w:val="uk-UA"/>
        </w:rPr>
        <w:t>правових засад та етичних норм.</w:t>
      </w:r>
      <w:r>
        <w:br w:type="page"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3576" w:right="0" w:hanging="0"/>
        <w:jc w:val="left"/>
        <w:rPr>
          <w:sz w:val="22"/>
          <w:szCs w:val="22"/>
        </w:rPr>
      </w:pPr>
      <w:r>
        <w:rPr>
          <w:rStyle w:val="Tablecaption1"/>
          <w:b/>
          <w:bCs/>
          <w:color w:val="17365D"/>
          <w:sz w:val="22"/>
          <w:szCs w:val="22"/>
        </w:rPr>
        <w:t>СТРУКТУРА КУРСУ</w:t>
      </w:r>
    </w:p>
    <w:tbl>
      <w:tblPr>
        <w:tblW w:w="95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850"/>
        <w:gridCol w:w="571"/>
        <w:gridCol w:w="2977"/>
        <w:gridCol w:w="2130"/>
        <w:gridCol w:w="827"/>
      </w:tblGrid>
      <w:tr>
        <w:trPr>
          <w:trHeight w:val="984" w:hRule="exac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Other1"/>
                <w:b/>
                <w:bCs/>
                <w:sz w:val="22"/>
                <w:szCs w:val="22"/>
              </w:rPr>
              <w:t xml:space="preserve">Години </w:t>
            </w:r>
            <w:r>
              <w:rPr>
                <w:rStyle w:val="Other1"/>
              </w:rPr>
              <w:t>(практичні/ самостійна робота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Результати навчання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Завдання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Оцін юван ня</w:t>
            </w:r>
          </w:p>
        </w:tc>
      </w:tr>
      <w:tr>
        <w:trPr>
          <w:trHeight w:val="283" w:hRule="exact"/>
        </w:trPr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62" w:hRule="exact"/>
        </w:trPr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Module 1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«Introduction of a future thermal power engineer»</w:t>
            </w:r>
          </w:p>
        </w:tc>
      </w:tr>
      <w:tr>
        <w:trPr>
          <w:trHeight w:val="5808" w:hRule="exac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2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 T: Meeting new friends among future</w:t>
              <w:tab/>
              <w:t>thermal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42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power</w:t>
              <w:tab/>
              <w:t>engineers.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973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Grammar</w:t>
              <w:tab/>
              <w:t>block1.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Conversational block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34" w:leader="none"/>
                <w:tab w:val="left" w:pos="1877" w:leader="none"/>
                <w:tab w:val="right" w:pos="332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</w:t>
              <w:tab/>
              <w:t>та</w:t>
              <w:tab/>
              <w:t>закріпити</w:t>
              <w:tab/>
              <w:t>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58" w:leader="none"/>
                <w:tab w:val="right" w:pos="332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власних</w:t>
              <w:tab/>
              <w:t>монологічних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1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діалогічних</w:t>
              <w:tab/>
              <w:t>висловлюваннях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71" w:leader="none"/>
                <w:tab w:val="left" w:pos="2794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лексичні одиниці щодо назв університету, інституту, курсу навчання</w:t>
              <w:tab/>
              <w:t>та</w:t>
              <w:tab/>
              <w:t>фаху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30" w:leader="none"/>
                <w:tab w:val="left" w:pos="2794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теплоенергетика; поділитися на підгрупи,</w:t>
              <w:tab/>
              <w:t>визначити</w:t>
              <w:tab/>
              <w:t>тему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86" w:leader="none"/>
                <w:tab w:val="left" w:pos="2693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командного проекту, засвоїти вимоги до публічного виступу, виразів</w:t>
              <w:tab/>
              <w:t>привітань,</w:t>
              <w:tab/>
              <w:t>згоди,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1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незгоди, статистичного аналізу, компонентів резюме, співбесіди з роботодавцем, розповіді про себе та рідний край, повторити правила</w:t>
              <w:tab/>
              <w:t>транслітерації,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82" w:leader="none"/>
                <w:tab w:val="left" w:pos="227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читання,</w:t>
              <w:tab/>
              <w:t>дат,</w:t>
              <w:tab/>
              <w:t>утворення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48" w:leader="none"/>
                <w:tab w:val="left" w:pos="275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заперечної та питальної форм, ступенів</w:t>
              <w:tab/>
              <w:t>порівнянь,</w:t>
              <w:tab/>
              <w:t>взяти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участь у грі «Журналіст» та «Знаки зодіаку»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04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 короткі повідомлення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вказаною темою; скласти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94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резюме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1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 публічний виступ, ознайомлення</w:t>
              <w:tab/>
              <w:t>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6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ресурсами електронного курсу, 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6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</w:tr>
      <w:tr>
        <w:trPr>
          <w:trHeight w:val="5530" w:hRule="exac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2 T: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 working day of the future thermal power engineers.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782" w:leader="none"/>
                <w:tab w:val="left" w:pos="177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</w:t>
              <w:tab/>
              <w:t>trends</w:t>
              <w:tab/>
              <w:t>of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9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thermal</w:t>
              <w:tab/>
              <w:t>power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engineer’s activity.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Grammar block 2. Conversational block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90" w:leader="none"/>
                <w:tab w:val="left" w:pos="2198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Ознайомлення</w:t>
              <w:tab/>
              <w:t>з</w:t>
              <w:tab/>
              <w:t>основними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97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напрямами роботи та назвами навчальних лабораторій</w:t>
              <w:tab/>
              <w:t>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підготовки</w:t>
              <w:tab/>
              <w:t>теплоенергетика,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323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правилами опису зображення, укладання опису-асоціацій із базовими висловами стосовно робочого дня теплоенергетика, укладання розкладу та аналіз віку та характеру людини за її розкладом, опис роботи мрії теплоенергетика</w:t>
              <w:tab/>
              <w:t>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17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використанням різнорозрядних займенників,</w:t>
              <w:tab/>
              <w:t>модальних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12" w:leader="none"/>
                <w:tab w:val="left" w:pos="2208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дієслів, дієслів </w:t>
            </w:r>
            <w:r>
              <w:rPr>
                <w:rStyle w:val="Other1"/>
                <w:i/>
                <w:iCs/>
                <w:sz w:val="22"/>
                <w:szCs w:val="22"/>
              </w:rPr>
              <w:t>to be/to have</w:t>
            </w:r>
            <w:r>
              <w:rPr>
                <w:rStyle w:val="Other1"/>
                <w:sz w:val="22"/>
                <w:szCs w:val="22"/>
              </w:rPr>
              <w:t xml:space="preserve"> у різних значеннях, висловів про час, </w:t>
            </w:r>
            <w:r>
              <w:rPr>
                <w:rStyle w:val="Other1"/>
                <w:i/>
                <w:iCs/>
                <w:sz w:val="22"/>
                <w:szCs w:val="22"/>
              </w:rPr>
              <w:t>to get, to take;</w:t>
            </w:r>
            <w:r>
              <w:rPr>
                <w:rStyle w:val="Other1"/>
                <w:sz w:val="22"/>
                <w:szCs w:val="22"/>
              </w:rPr>
              <w:t xml:space="preserve"> участь у сценці «Перший робочий день в лабораторії</w:t>
              <w:tab/>
              <w:t>для</w:t>
              <w:tab/>
              <w:t>підготовки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теплоенергетиків»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94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90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 аудіо матеріалом Здача практичної роботи, виконання самостійної роботи.(в.т.ч.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90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elearn) 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89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</w:tr>
      <w:tr>
        <w:trPr>
          <w:trHeight w:val="1670" w:hRule="exac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3 T: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 1 e-learn testing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739" w:leader="none"/>
                <w:tab w:val="left" w:pos="1915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and</w:t>
              <w:tab/>
              <w:t>Module</w:t>
              <w:tab/>
              <w:t>1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written work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4/4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1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</w:t>
              <w:tab/>
              <w:t>самоконтроль,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0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виявити прогалини в засвоєнні матеріалу першого модулю для розвитку</w:t>
              <w:tab/>
              <w:t>іншомовних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750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комунікативних</w:t>
              <w:tab/>
              <w:t>умінь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майбутнього теплоенергетика,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901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906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906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модульної роботи.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11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850"/>
        <w:gridCol w:w="3548"/>
        <w:gridCol w:w="2130"/>
        <w:gridCol w:w="827"/>
      </w:tblGrid>
      <w:tr>
        <w:trPr>
          <w:trHeight w:val="1397" w:hRule="exac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уточнити засвоєне при усній співбесіді з викладачем та провести роботу над помилками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проходження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75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тестування1</w:t>
              <w:tab/>
              <w:t>на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платфомі Moodle, написання роботи над помилками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16/16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27</w:t>
            </w:r>
          </w:p>
        </w:tc>
      </w:tr>
    </w:tbl>
    <w:p>
      <w:pPr>
        <w:pStyle w:val="Normal"/>
        <w:widowControl w:val="false"/>
        <w:spacing w:lineRule="exact" w:line="1" w:before="0" w:after="27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64" w:before="0" w:after="0"/>
        <w:ind w:left="0" w:right="0" w:hanging="0"/>
        <w:jc w:val="center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>Module 2</w:t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64" w:before="0" w:after="0"/>
        <w:ind w:left="0" w:right="0" w:hanging="0"/>
        <w:jc w:val="center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>«Technical English. Energetics and thermodynamics. Materials and properties. Safety rules. Electrical engineering and programming»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49"/>
        <w:gridCol w:w="3547"/>
        <w:gridCol w:w="2414"/>
        <w:gridCol w:w="971"/>
      </w:tblGrid>
      <w:tr>
        <w:trPr>
          <w:trHeight w:val="6917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4T: Technical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English.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Energetics and thermodynamic s.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43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Materials</w:t>
              <w:tab/>
              <w:t>and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properties.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Grammar block3.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Conversational block 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8/8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34" w:leader="none"/>
                <w:tab w:val="right" w:pos="331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Засвоїти</w:t>
              <w:tab/>
              <w:t>кліше</w:t>
              <w:tab/>
              <w:t>стосовно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09" w:leader="none"/>
                <w:tab w:val="left" w:pos="2165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сприйняття іноземної мови у бесіді,</w:t>
              <w:tab/>
              <w:t>фрази</w:t>
              <w:tab/>
              <w:t>телефонної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01" w:leader="none"/>
                <w:tab w:val="right" w:pos="331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розмови,</w:t>
              <w:tab/>
              <w:t>вислови</w:t>
              <w:tab/>
              <w:t>зустрічі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51" w:leader="none"/>
                <w:tab w:val="left" w:pos="311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іноземного гостя, поради по вивченню іноземної мови для потреб</w:t>
              <w:tab/>
              <w:t>теплоенергетика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53" w:leader="none"/>
                <w:tab w:val="right" w:pos="332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</w:t>
              <w:tab/>
              <w:t>аналіз,</w:t>
              <w:tab/>
              <w:t>укладання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920" w:leader="none"/>
                <w:tab w:val="right" w:pos="331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опису-асоціацій</w:t>
              <w:tab/>
              <w:t>із</w:t>
              <w:tab/>
              <w:t>базовими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1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висловами стосовно технічної англійської</w:t>
              <w:tab/>
              <w:t>стосовно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04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енергетики,</w:t>
              <w:tab/>
              <w:t>термодинаміки,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0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властивостей</w:t>
              <w:tab/>
              <w:t>матеріалів,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83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використовуючи</w:t>
              <w:tab/>
              <w:t>у мовленні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90" w:leader="none"/>
                <w:tab w:val="left" w:pos="2803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числівники,</w:t>
              <w:tab/>
              <w:t>прості</w:t>
              <w:tab/>
              <w:t>часи,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2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неправильні дієслова, синоніми до </w:t>
            </w:r>
            <w:r>
              <w:rPr>
                <w:rStyle w:val="Other1"/>
                <w:i/>
                <w:iCs/>
                <w:sz w:val="22"/>
                <w:szCs w:val="22"/>
              </w:rPr>
              <w:t>suitable</w:t>
            </w:r>
            <w:r>
              <w:rPr>
                <w:rStyle w:val="Other1"/>
                <w:sz w:val="22"/>
                <w:szCs w:val="22"/>
              </w:rPr>
              <w:t>, умовні речення та досягнень біомедичної сфери у зарубіжних країнах; провести лінгвістично-</w:t>
              <w:tab/>
              <w:t>країнознавчий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658" w:leader="none"/>
                <w:tab w:val="right" w:pos="332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аналіз специфіки англомовних країн на вибір студента, участь у</w:t>
              <w:tab/>
              <w:t>сценці</w:t>
              <w:tab/>
              <w:t>«Відрядження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теплоенергетика в англомовну країну»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184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</w:t>
              <w:tab/>
              <w:t>короткі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189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повідомлення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174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вказаною</w:t>
              <w:tab/>
              <w:t>темою;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189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скласти конспект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3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 публічний</w:t>
              <w:tab/>
              <w:t>виступ.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754" w:leader="none"/>
                <w:tab w:val="left" w:pos="203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Діалогічне мовлення за</w:t>
              <w:tab/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</w:tr>
      <w:tr>
        <w:trPr>
          <w:trHeight w:val="3317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7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5T: Thermal engineer’s needs to study safety</w:t>
              <w:tab/>
              <w:t>rules,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electrical engineering and programming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10/10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779" w:leader="none"/>
              </w:tabs>
              <w:bidi w:val="0"/>
              <w:spacing w:lineRule="auto" w:line="261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Засвоїти вживання англійських часів артиклів, іменників у множині та різних</w:t>
              <w:tab/>
              <w:t>типів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311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запитань, структуру ділового листа, правил безпеки, основ електротехніки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програмування, участь у сценці «Що трапилося? (порушення техніки безпеки теплотехніка на місці роботи автоматника та електротехніка )»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189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 та конспекту, робота з відео- та аудіо матеріалом</w:t>
              <w:tab/>
              <w:t>Здача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189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практичної роботи,</w:t>
              <w:tab/>
              <w:t>виконання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98" w:leader="none"/>
                <w:tab w:val="left" w:pos="1498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самостійної роботи (в.т.ч.</w:t>
              <w:tab/>
              <w:t>в</w:t>
              <w:tab/>
              <w:t>elearn)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754" w:leader="none"/>
                <w:tab w:val="left" w:pos="203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Діалогічне мовлення за</w:t>
              <w:tab/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</w:tr>
      <w:tr>
        <w:trPr>
          <w:trHeight w:val="2227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6 T: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27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</w:t>
              <w:tab/>
              <w:t>2 e</w:t>
              <w:softHyphen/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learn testing and Module 2 written work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38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</w:t>
              <w:tab/>
              <w:t>самоконтроль,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2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виявити прогалини в засвоєнні матеріалу другого модулю для розвитку</w:t>
              <w:tab/>
              <w:t>іншомовних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31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комунікативних</w:t>
              <w:tab/>
              <w:t>умінь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3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майбутнього</w:t>
              <w:tab/>
              <w:t>біоінженера,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уточнити засвоєне при усній співбесіді з викладачем та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102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33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та усний захист</w:t>
              <w:tab/>
              <w:t>модульної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98" w:leader="none"/>
                <w:tab w:val="left" w:pos="1963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роботи. проходження тестування</w:t>
              <w:tab/>
              <w:t>2</w:t>
              <w:tab/>
              <w:t>на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11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49"/>
        <w:gridCol w:w="3547"/>
        <w:gridCol w:w="2414"/>
        <w:gridCol w:w="971"/>
      </w:tblGrid>
      <w:tr>
        <w:trPr>
          <w:trHeight w:val="845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роботу над помилками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25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платфомі</w:t>
              <w:tab/>
              <w:t>Moodle,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69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</w:t>
              <w:tab/>
              <w:t>роботи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над помилками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22/22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27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>Module 3</w:t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rStyle w:val="Tablecaption1"/>
          <w:b/>
          <w:bCs/>
          <w:sz w:val="20"/>
          <w:szCs w:val="20"/>
        </w:rPr>
        <w:t xml:space="preserve">« Energy types. Renewable energy sources. Biodiesel. Hydrogen. </w:t>
      </w:r>
      <w:r>
        <w:rPr>
          <w:rStyle w:val="Tablecaption1"/>
          <w:b/>
          <w:bCs/>
          <w:color w:val="202124"/>
          <w:sz w:val="20"/>
          <w:szCs w:val="20"/>
        </w:rPr>
        <w:t>Projects presentations</w:t>
      </w:r>
      <w:r>
        <w:rPr>
          <w:rStyle w:val="Tablecaption1"/>
          <w:b/>
          <w:bCs/>
          <w:sz w:val="20"/>
          <w:szCs w:val="20"/>
        </w:rPr>
        <w:t>»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49"/>
        <w:gridCol w:w="3691"/>
        <w:gridCol w:w="2270"/>
        <w:gridCol w:w="971"/>
      </w:tblGrid>
      <w:tr>
        <w:trPr>
          <w:trHeight w:val="293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7T: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85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Energy</w:t>
              <w:tab/>
              <w:t>types.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Renewable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845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energy</w:t>
              <w:tab/>
              <w:t>sources.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Biodiesel.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0"/>
                <w:szCs w:val="20"/>
              </w:rPr>
              <w:t xml:space="preserve">Hydrogen </w:t>
            </w:r>
            <w:r>
              <w:rPr>
                <w:rStyle w:val="Other1"/>
                <w:sz w:val="22"/>
                <w:szCs w:val="22"/>
              </w:rPr>
              <w:t>General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Grammar rules and conversational blocks review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8/8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95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Засвоїти та використати у власному мовленні відомості про види енергії та її відновлювані джерела,</w:t>
              <w:tab/>
              <w:t>біодизель, гідроген,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0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закріпити</w:t>
              <w:tab/>
              <w:t>та використати всі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00" w:leader="none"/>
                <w:tab w:val="left" w:pos="2189" w:leader="none"/>
                <w:tab w:val="right" w:pos="346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засвоєні граматичні явища та розмовні</w:t>
              <w:tab/>
              <w:t>кліше</w:t>
              <w:tab/>
              <w:t>у</w:t>
              <w:tab/>
              <w:t>власних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висловлюваннях. Участь у сценці «Екскурсія на теплостанцію»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0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власних речень, Cловниковий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граматичний диктант, участь у діловій грі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</w:tr>
      <w:tr>
        <w:trPr>
          <w:trHeight w:val="1666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8T: Thermal power engineer’s projects presentations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342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</w:t>
              <w:tab/>
              <w:t>результати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84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командної роботи по створенню проектів з професійної сфери теплоенергетика,</w:t>
              <w:tab/>
              <w:t>аналіз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дотичного тематичного відео та публічних виступів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34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презентацій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55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відео, обговорення у</w:t>
              <w:tab/>
              <w:t>груповому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режимі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</w:tr>
      <w:tr>
        <w:trPr>
          <w:trHeight w:val="304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9 T: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 3 e</w:t>
              <w:softHyphen/>
              <w:t>learn testing and Module 3 written work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19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самоконтроль, виявити прогалини в засвоєнні матеріалу другого модулю для розвитку іншомовних</w:t>
              <w:tab/>
              <w:t>комунікативних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умінь майбутнього автоматника, уточнити засвоєне при усній співбесіді з викладачем та провести роботу над помилками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45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5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5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1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модульної роботи. проходження тестування</w:t>
              <w:tab/>
              <w:t>3 на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35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платфомі</w:t>
              <w:tab/>
              <w:t>Moodle,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роботи над помилками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</w:tr>
      <w:tr>
        <w:trPr>
          <w:trHeight w:val="1666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0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10 T: The specification of the</w:t>
              <w:tab/>
              <w:t>first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semester studying results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усні захисти-уточнення балів за навчальну роботу з представленням виконаного в письмовому та електронному вигляді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4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3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Розвиток</w:t>
              <w:tab/>
              <w:t>усного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4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мовлення</w:t>
              <w:tab/>
              <w:t>через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очну співбесіду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0</w:t>
            </w:r>
          </w:p>
        </w:tc>
      </w:tr>
      <w:tr>
        <w:trPr>
          <w:trHeight w:val="283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22/22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16</w:t>
            </w:r>
          </w:p>
        </w:tc>
      </w:tr>
      <w:tr>
        <w:trPr>
          <w:trHeight w:val="557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Всього за 1 семестр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60/60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70</w:t>
            </w:r>
          </w:p>
        </w:tc>
      </w:tr>
      <w:tr>
        <w:trPr>
          <w:trHeight w:val="111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Іспит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фронтальний контроль результатів навчання за перший семестр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та захист екзаменаційної оботи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</w:t>
            </w:r>
          </w:p>
        </w:tc>
      </w:tr>
      <w:tr>
        <w:trPr>
          <w:trHeight w:val="571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87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Всього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перший курс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120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300" w:hanging="0"/>
              <w:jc w:val="righ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100</w:t>
            </w:r>
          </w:p>
        </w:tc>
      </w:tr>
    </w:tbl>
    <w:p>
      <w:pPr>
        <w:pStyle w:val="Normal"/>
        <w:widowControl w:val="false"/>
        <w:spacing w:lineRule="exact" w:line="1" w:before="0" w:after="51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3168" w:right="0" w:hanging="0"/>
        <w:jc w:val="left"/>
        <w:rPr>
          <w:sz w:val="22"/>
          <w:szCs w:val="22"/>
        </w:rPr>
      </w:pPr>
      <w:r>
        <w:rPr>
          <w:rStyle w:val="Tablecaption1"/>
          <w:b/>
          <w:bCs/>
          <w:color w:val="17365D"/>
          <w:sz w:val="22"/>
          <w:szCs w:val="22"/>
        </w:rPr>
        <w:t>ПОЛІТИКА ОЦІНЮВАННЯ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6931"/>
      </w:tblGrid>
      <w:tr>
        <w:trPr>
          <w:trHeight w:val="845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дедлайнів та перескладання: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6931"/>
      </w:tblGrid>
      <w:tr>
        <w:trPr>
          <w:trHeight w:val="293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(наприклад, лікарняний).</w:t>
            </w:r>
          </w:p>
        </w:tc>
      </w:tr>
      <w:tr>
        <w:trPr>
          <w:trHeight w:val="1114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академічної доброчесності: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>
        <w:trPr>
          <w:trHeight w:val="1118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відвідування: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>
      <w:pPr>
        <w:pStyle w:val="Normal"/>
        <w:widowControl w:val="false"/>
        <w:spacing w:lineRule="exact" w:line="1" w:before="0" w:after="55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2616" w:right="0" w:hanging="0"/>
        <w:jc w:val="left"/>
        <w:rPr>
          <w:sz w:val="22"/>
          <w:szCs w:val="22"/>
        </w:rPr>
      </w:pPr>
      <w:r>
        <w:rPr>
          <w:rStyle w:val="Tablecaption1"/>
          <w:b/>
          <w:bCs/>
          <w:color w:val="17365D"/>
          <w:sz w:val="22"/>
          <w:szCs w:val="22"/>
        </w:rPr>
        <w:t>ШКАЛА ОЦІНЮВАННЯ СТУДЕНТІВ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4008"/>
        <w:gridCol w:w="3206"/>
      </w:tblGrid>
      <w:tr>
        <w:trPr>
          <w:trHeight w:val="293" w:hRule="exact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Рейтинг здобувача вищої освіти, бали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Оцінка національна за результати складання екзаменів заліків</w:t>
            </w:r>
          </w:p>
        </w:tc>
      </w:tr>
      <w:tr>
        <w:trPr>
          <w:trHeight w:val="283" w:hRule="exact"/>
        </w:trPr>
        <w:tc>
          <w:tcPr>
            <w:tcW w:w="238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екзаменів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заліків</w:t>
            </w:r>
          </w:p>
        </w:tc>
      </w:tr>
      <w:tr>
        <w:trPr>
          <w:trHeight w:val="288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90-100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відмінно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зараховано</w:t>
            </w:r>
          </w:p>
        </w:tc>
      </w:tr>
      <w:tr>
        <w:trPr>
          <w:trHeight w:val="288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74-89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добре</w:t>
            </w:r>
          </w:p>
        </w:tc>
        <w:tc>
          <w:tcPr>
            <w:tcW w:w="320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60-73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задовільно</w:t>
            </w:r>
          </w:p>
        </w:tc>
        <w:tc>
          <w:tcPr>
            <w:tcW w:w="320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0-59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незадовільно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 зараховано</w:t>
            </w:r>
          </w:p>
        </w:tc>
      </w:tr>
    </w:tbl>
    <w:sectPr>
      <w:type w:val="continuous"/>
      <w:pgSz w:w="11906" w:h="16838"/>
      <w:pgMar w:left="1290" w:right="621" w:gutter="0" w:header="0" w:top="428" w:footer="0" w:bottom="602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w w:val="100"/>
      <w:kern w:val="0"/>
      <w:sz w:val="24"/>
      <w:szCs w:val="24"/>
      <w:shd w:fill="auto" w:val="clear"/>
      <w:lang w:val="en-US" w:eastAsia="en-US" w:bidi="en-US"/>
    </w:rPr>
  </w:style>
  <w:style w:type="character" w:styleId="DefaultParagraphFont" w:default="1">
    <w:name w:val="Default Paragraph Font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auto" w:val="clear"/>
      <w:lang w:val="en-US" w:eastAsia="en-US" w:bidi="en-US"/>
    </w:rPr>
  </w:style>
  <w:style w:type="character" w:styleId="Bodytext1" w:customStyle="1">
    <w:name w:val="Body text|1_"/>
    <w:basedOn w:val="DefaultParagraphFont"/>
    <w:link w:val="Bodytext11"/>
    <w:qFormat/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ablecaption1" w:customStyle="1">
    <w:name w:val="Table caption|1_"/>
    <w:basedOn w:val="DefaultParagraphFont"/>
    <w:link w:val="Tablecaption11"/>
    <w:qFormat/>
    <w:rPr>
      <w:rFonts w:ascii="Liberation Serif" w:hAnsi="Liberation Serif" w:eastAsia="Liberation Serif" w:cs="Liberation Serif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Other1" w:customStyle="1">
    <w:name w:val="Other|1_"/>
    <w:basedOn w:val="DefaultParagraphFont"/>
    <w:link w:val="Other11"/>
    <w:qFormat/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odytext11" w:customStyle="1">
    <w:name w:val="Body text|1"/>
    <w:basedOn w:val="Normal"/>
    <w:link w:val="Bodytext1"/>
    <w:qFormat/>
    <w:pPr>
      <w:widowControl w:val="false"/>
      <w:shd w:val="clear" w:color="auto" w:fill="auto"/>
      <w:spacing w:lineRule="auto" w:line="261"/>
      <w:ind w:left="0" w:right="0" w:firstLine="400"/>
    </w:pPr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Tablecaption11" w:customStyle="1">
    <w:name w:val="Table caption|1"/>
    <w:basedOn w:val="Normal"/>
    <w:link w:val="Tablecaption1"/>
    <w:qFormat/>
    <w:pPr>
      <w:widowControl w:val="false"/>
      <w:shd w:val="clear" w:color="auto" w:fill="auto"/>
      <w:spacing w:lineRule="auto" w:line="302"/>
      <w:jc w:val="center"/>
    </w:pPr>
    <w:rPr>
      <w:rFonts w:ascii="Liberation Serif" w:hAnsi="Liberation Serif" w:eastAsia="Liberation Serif" w:cs="Liberation Serif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Other11" w:customStyle="1">
    <w:name w:val="Other|1"/>
    <w:basedOn w:val="Normal"/>
    <w:link w:val="Other1"/>
    <w:qFormat/>
    <w:pPr>
      <w:widowControl w:val="false"/>
      <w:shd w:val="clear" w:color="auto" w:fill="auto"/>
      <w:spacing w:lineRule="auto" w:line="302"/>
    </w:pPr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FrameContents">
    <w:name w:val="Frame Contents"/>
    <w:basedOn w:val="Normal"/>
    <w:qFormat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earn.nubip.edu.ua/course/view.php?id=1470" TargetMode="External"/><Relationship Id="rId3" Type="http://schemas.openxmlformats.org/officeDocument/2006/relationships/image" Target="media/image1.png"/><Relationship Id="rId4" Type="http://schemas.openxmlformats.org/officeDocument/2006/relationships/hyperlink" Target="mailto:kyakushko@nubip@edu.u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6</Pages>
  <Words>1577</Words>
  <Characters>11083</Characters>
  <CharactersWithSpaces>12417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dc:description/>
  <dc:language>en-GB</dc:language>
  <cp:lastModifiedBy/>
  <dcterms:modified xsi:type="dcterms:W3CDTF">2023-06-22T21:36:42Z</dcterms:modified>
  <cp:revision>1</cp:revision>
  <dc:subject/>
  <dc:title/>
</cp:coreProperties>
</file>