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b/>
          <w:b/>
          <w:bCs/>
          <w:sz w:val="28"/>
          <w:szCs w:val="24"/>
          <w:lang w:eastAsia="ru-RU"/>
        </w:rPr>
      </w:pPr>
      <w:r>
        <w:rPr>
          <w:rFonts w:eastAsia="Times New Roman" w:cs="Times New Roman" w:ascii="Times New Roman" w:hAnsi="Times New Roman"/>
          <w:b/>
          <w:bCs/>
          <w:sz w:val="28"/>
          <w:szCs w:val="24"/>
          <w:lang w:eastAsia="ru-RU"/>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6317615" cy="86709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17615" cy="8670925"/>
                    </a:xfrm>
                    <a:prstGeom prst="rect">
                      <a:avLst/>
                    </a:prstGeom>
                  </pic:spPr>
                </pic:pic>
              </a:graphicData>
            </a:graphic>
          </wp:anchor>
        </w:drawing>
      </w:r>
      <w:bookmarkStart w:id="0" w:name="_Hlk136428464"/>
      <w:bookmarkStart w:id="1" w:name="_Hlk136428464"/>
      <w:bookmarkEnd w:id="1"/>
    </w:p>
    <w:p>
      <w:pPr>
        <w:pStyle w:val="Normal"/>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r>
    </w:p>
    <w:p>
      <w:pPr>
        <w:pStyle w:val="Normal"/>
        <w:spacing w:lineRule="auto" w:line="240" w:before="0" w:after="0"/>
        <w:jc w:val="center"/>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259195" cy="859091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259195" cy="8590915"/>
                    </a:xfrm>
                    <a:prstGeom prst="rect">
                      <a:avLst/>
                    </a:prstGeom>
                  </pic:spPr>
                </pic:pic>
              </a:graphicData>
            </a:graphic>
          </wp:anchor>
        </w:drawing>
      </w:r>
    </w:p>
    <w:p>
      <w:pPr>
        <w:pStyle w:val="Normal"/>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r>
        <w:br w:type="page"/>
      </w:r>
    </w:p>
    <w:p>
      <w:pPr>
        <w:pStyle w:val="Normal"/>
        <w:spacing w:lineRule="auto" w:line="240" w:before="0" w:after="0"/>
        <w:jc w:val="center"/>
        <w:rPr>
          <w:rFonts w:ascii="Times New Roman" w:hAnsi="Times New Roman" w:eastAsia="Times New Roman" w:cs="Times New Roman"/>
          <w:sz w:val="28"/>
          <w:szCs w:val="24"/>
          <w:lang w:val="uk-UA" w:eastAsia="ru-RU"/>
        </w:rPr>
      </w:pPr>
      <w:r>
        <w:rPr>
          <w:rFonts w:eastAsia="Times New Roman" w:cs="Times New Roman" w:ascii="Times New Roman" w:hAnsi="Times New Roman"/>
          <w:sz w:val="28"/>
          <w:szCs w:val="24"/>
          <w:lang w:val="uk-UA" w:eastAsia="ru-RU"/>
        </w:rPr>
      </w:r>
    </w:p>
    <w:p>
      <w:pPr>
        <w:pStyle w:val="Normal"/>
        <w:numPr>
          <w:ilvl w:val="0"/>
          <w:numId w:val="1"/>
        </w:numPr>
        <w:spacing w:lineRule="auto" w:line="240" w:before="0" w:after="0"/>
        <w:ind w:left="360" w:hanging="36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Опис навчальної дисципліни</w:t>
      </w:r>
    </w:p>
    <w:p>
      <w:pPr>
        <w:pStyle w:val="Normal"/>
        <w:spacing w:lineRule="auto" w:line="240" w:before="0" w:after="0"/>
        <w:jc w:val="both"/>
        <w:rPr>
          <w:rFonts w:ascii="Times New Roman" w:hAnsi="Times New Roman" w:eastAsia="Times New Roman" w:cs="Times New Roman"/>
          <w:color w:val="000000"/>
          <w:sz w:val="28"/>
          <w:szCs w:val="28"/>
          <w:lang w:val="uk-UA" w:eastAsia="ru-RU"/>
        </w:rPr>
      </w:pPr>
      <w:bookmarkStart w:id="2" w:name="_Hlk136428514"/>
      <w:r>
        <w:rPr>
          <w:rFonts w:eastAsia="Times New Roman" w:cs="Times New Roman" w:ascii="Times New Roman" w:hAnsi="Times New Roman"/>
          <w:color w:val="000000"/>
          <w:sz w:val="28"/>
          <w:szCs w:val="28"/>
          <w:lang w:eastAsia="ru-RU"/>
        </w:rPr>
        <w:t>Знання англійської мови – важливий інструмент, що дозволяє</w:t>
      </w:r>
      <w:r>
        <w:rPr>
          <w:rFonts w:eastAsia="Times New Roman" w:cs="Times New Roman" w:ascii="Times New Roman" w:hAnsi="Times New Roman"/>
          <w:color w:val="000000"/>
          <w:sz w:val="28"/>
          <w:szCs w:val="28"/>
          <w:lang w:val="uk-UA" w:eastAsia="ru-RU"/>
        </w:rPr>
        <w:t xml:space="preserve"> інженерам і архітекторам</w:t>
      </w:r>
      <w:r>
        <w:rPr>
          <w:rFonts w:eastAsia="Times New Roman" w:cs="Times New Roman" w:ascii="Times New Roman" w:hAnsi="Times New Roman"/>
          <w:color w:val="000000"/>
          <w:sz w:val="28"/>
          <w:szCs w:val="28"/>
          <w:lang w:eastAsia="ru-RU"/>
        </w:rPr>
        <w:t xml:space="preserve"> створювати та втілювати в життя проєкти будь-якої складності. Багато будівельних компаній здійснює свою діяльність на міжнародному рівні, залучаючи до роботи фахівців із різних країн.</w:t>
      </w:r>
      <w:r>
        <w:rPr>
          <w:rFonts w:eastAsia="Times New Roman" w:cs="Times New Roman" w:ascii="Times New Roman" w:hAnsi="Times New Roman"/>
          <w:color w:val="000000"/>
          <w:sz w:val="28"/>
          <w:szCs w:val="28"/>
          <w:lang w:val="uk-UA" w:eastAsia="ru-RU"/>
        </w:rPr>
        <w:t xml:space="preserve"> В цьому курсі студенти отримають спеціалізовані знання, завдяки яким можна спілкуватися на теми будівництва та цивільної інженерії, говорити про розвиток архітектури і читати спеціалізовану літературу без словника та перекладачів. В курсі будуть розглянуті питання використання будівельних матеріалів та методів, що використовуються для зведення чи поліпшення житлових та інших  споруд.</w:t>
      </w:r>
      <w:bookmarkEnd w:id="2"/>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u w:val="single"/>
          <w:lang w:eastAsia="ru-RU"/>
        </w:rPr>
        <w:t>Англійська мова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16"/>
          <w:szCs w:val="16"/>
          <w:lang w:eastAsia="ru-RU"/>
        </w:rPr>
        <w:t xml:space="preserve">                                                                                                                        </w:t>
      </w:r>
      <w:r>
        <w:rPr>
          <w:rFonts w:eastAsia="Times New Roman" w:cs="Times New Roman" w:ascii="Times New Roman" w:hAnsi="Times New Roman"/>
          <w:color w:val="000000"/>
          <w:sz w:val="16"/>
          <w:szCs w:val="16"/>
          <w:lang w:eastAsia="ru-RU"/>
        </w:rPr>
        <w:t>(назва)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49"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3788"/>
        <w:gridCol w:w="2780"/>
        <w:gridCol w:w="2881"/>
      </w:tblGrid>
      <w:tr>
        <w:trPr/>
        <w:tc>
          <w:tcPr>
            <w:tcW w:w="94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Галузь знань, напрям підготовки, спеціальність, освітньо-кваліфікаційний рівень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Освітньо-кваліфікаційний рівень</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Бакалавр</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Спеціальність</w:t>
            </w:r>
          </w:p>
        </w:tc>
        <w:tc>
          <w:tcPr>
            <w:tcW w:w="5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192 «Будівництво</w:t>
            </w:r>
            <w:r>
              <w:rPr>
                <w:rFonts w:eastAsia="Times New Roman" w:cs="Times New Roman" w:ascii="Times New Roman" w:hAnsi="Times New Roman"/>
                <w:color w:val="000000"/>
                <w:sz w:val="28"/>
                <w:szCs w:val="28"/>
                <w:lang w:val="uk-UA" w:eastAsia="ru-RU"/>
              </w:rPr>
              <w:t xml:space="preserve"> та цивільна інженерія</w:t>
            </w:r>
            <w:r>
              <w:rPr>
                <w:rFonts w:eastAsia="Times New Roman" w:cs="Times New Roman" w:ascii="Times New Roman" w:hAnsi="Times New Roman"/>
                <w:color w:val="000000"/>
                <w:sz w:val="28"/>
                <w:szCs w:val="28"/>
                <w:lang w:eastAsia="ru-RU"/>
              </w:rPr>
              <w:t>»</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val="uk-UA" w:eastAsia="ru-RU"/>
              </w:rPr>
              <w:t>Освітня програма</w:t>
            </w:r>
          </w:p>
        </w:tc>
        <w:tc>
          <w:tcPr>
            <w:tcW w:w="5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Cs/>
                <w:sz w:val="28"/>
                <w:szCs w:val="28"/>
                <w:lang w:val="uk-UA" w:eastAsia="ru-RU"/>
              </w:rPr>
              <w:t>Іноземна мова за професійним спрямуванням</w:t>
            </w:r>
          </w:p>
        </w:tc>
      </w:tr>
      <w:tr>
        <w:trPr/>
        <w:tc>
          <w:tcPr>
            <w:tcW w:w="94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Характеристика навчальної дисципліни</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Вид</w:t>
            </w:r>
          </w:p>
        </w:tc>
        <w:tc>
          <w:tcPr>
            <w:tcW w:w="5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Обов’язкова</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Загальна кількість годин</w:t>
            </w:r>
          </w:p>
        </w:tc>
        <w:tc>
          <w:tcPr>
            <w:tcW w:w="5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120</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Кількість кредитів ECTS</w:t>
            </w:r>
          </w:p>
        </w:tc>
        <w:tc>
          <w:tcPr>
            <w:tcW w:w="5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___</w:t>
            </w:r>
            <w:r>
              <w:rPr>
                <w:rFonts w:eastAsia="Times New Roman" w:cs="Times New Roman" w:ascii="Times New Roman" w:hAnsi="Times New Roman"/>
                <w:color w:val="000000"/>
                <w:sz w:val="24"/>
                <w:szCs w:val="24"/>
                <w:u w:val="single"/>
                <w:lang w:eastAsia="ru-RU"/>
              </w:rPr>
              <w:t>4____</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Кількість змістових модулів</w:t>
            </w:r>
          </w:p>
        </w:tc>
        <w:tc>
          <w:tcPr>
            <w:tcW w:w="5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__</w:t>
            </w:r>
            <w:r>
              <w:rPr>
                <w:rFonts w:eastAsia="Times New Roman" w:cs="Times New Roman" w:ascii="Times New Roman" w:hAnsi="Times New Roman"/>
                <w:color w:val="000000"/>
                <w:sz w:val="24"/>
                <w:szCs w:val="24"/>
                <w:u w:val="single"/>
                <w:lang w:eastAsia="ru-RU"/>
              </w:rPr>
              <w:t>_4</w:t>
            </w:r>
            <w:r>
              <w:rPr>
                <w:rFonts w:eastAsia="Times New Roman" w:cs="Times New Roman" w:ascii="Times New Roman" w:hAnsi="Times New Roman"/>
                <w:color w:val="000000"/>
                <w:sz w:val="24"/>
                <w:szCs w:val="24"/>
                <w:lang w:eastAsia="ru-RU"/>
              </w:rPr>
              <w:t>____</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Курсовий проект (робота)</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16"/>
                <w:szCs w:val="16"/>
                <w:lang w:eastAsia="ru-RU"/>
              </w:rPr>
              <w:t>(якщо є в робочому навчальному плані)</w:t>
            </w:r>
          </w:p>
        </w:tc>
        <w:tc>
          <w:tcPr>
            <w:tcW w:w="5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____________________-____________________</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16"/>
                <w:szCs w:val="16"/>
                <w:lang w:eastAsia="ru-RU"/>
              </w:rPr>
              <w:t>(назва)</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Форма контролю</w:t>
            </w:r>
          </w:p>
        </w:tc>
        <w:tc>
          <w:tcPr>
            <w:tcW w:w="566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Залік, екзамен</w:t>
            </w:r>
          </w:p>
        </w:tc>
      </w:tr>
      <w:tr>
        <w:trPr/>
        <w:tc>
          <w:tcPr>
            <w:tcW w:w="944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Показники навчальної дисципліни для денної та заочної форм навчання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денна форма навчання</w:t>
            </w:r>
          </w:p>
        </w:tc>
        <w:tc>
          <w:tcPr>
            <w:tcW w:w="2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заочна форма навчання</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Рік підготовки (курс)</w:t>
            </w:r>
          </w:p>
        </w:tc>
        <w:tc>
          <w:tcPr>
            <w:tcW w:w="2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u w:val="single"/>
                <w:lang w:eastAsia="ru-RU"/>
              </w:rPr>
              <w:t>І</w:t>
            </w:r>
          </w:p>
        </w:tc>
        <w:tc>
          <w:tcPr>
            <w:tcW w:w="2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u w:val="single"/>
                <w:lang w:eastAsia="ru-RU"/>
              </w:rPr>
              <w:t>І</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Семестр</w:t>
            </w:r>
          </w:p>
        </w:tc>
        <w:tc>
          <w:tcPr>
            <w:tcW w:w="2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u w:val="single"/>
                <w:lang w:eastAsia="ru-RU"/>
              </w:rPr>
              <w:t>І-ІІ</w:t>
            </w:r>
          </w:p>
        </w:tc>
        <w:tc>
          <w:tcPr>
            <w:tcW w:w="2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000000"/>
                <w:sz w:val="24"/>
                <w:szCs w:val="24"/>
                <w:lang w:eastAsia="ru-RU"/>
              </w:rPr>
              <w:t>І-ІІ ____ ___</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Лекційні заняття</w:t>
            </w:r>
          </w:p>
        </w:tc>
        <w:tc>
          <w:tcPr>
            <w:tcW w:w="2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val="uk-UA" w:eastAsia="ru-RU"/>
              </w:rPr>
              <w:t xml:space="preserve">0 </w:t>
            </w:r>
            <w:r>
              <w:rPr>
                <w:rFonts w:eastAsia="Times New Roman" w:cs="Times New Roman" w:ascii="Times New Roman" w:hAnsi="Times New Roman"/>
                <w:color w:val="000000"/>
                <w:sz w:val="24"/>
                <w:szCs w:val="24"/>
                <w:lang w:eastAsia="ru-RU"/>
              </w:rPr>
              <w:t>год.</w:t>
            </w:r>
          </w:p>
        </w:tc>
        <w:tc>
          <w:tcPr>
            <w:tcW w:w="2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000000"/>
                <w:sz w:val="24"/>
                <w:szCs w:val="24"/>
                <w:lang w:val="uk-UA" w:eastAsia="ru-RU"/>
              </w:rPr>
              <w:t xml:space="preserve">0 </w:t>
            </w:r>
            <w:r>
              <w:rPr>
                <w:rFonts w:eastAsia="Times New Roman" w:cs="Times New Roman" w:ascii="Times New Roman" w:hAnsi="Times New Roman"/>
                <w:color w:val="000000"/>
                <w:sz w:val="24"/>
                <w:szCs w:val="24"/>
                <w:lang w:eastAsia="ru-RU"/>
              </w:rPr>
              <w:t>год.</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Практичні, семінарські заняття</w:t>
            </w:r>
          </w:p>
        </w:tc>
        <w:tc>
          <w:tcPr>
            <w:tcW w:w="2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___</w:t>
            </w:r>
            <w:r>
              <w:rPr>
                <w:rFonts w:eastAsia="Times New Roman" w:cs="Times New Roman" w:ascii="Times New Roman" w:hAnsi="Times New Roman"/>
                <w:color w:val="000000"/>
                <w:sz w:val="24"/>
                <w:szCs w:val="24"/>
                <w:lang w:val="uk-UA" w:eastAsia="ru-RU"/>
              </w:rPr>
              <w:t>6</w:t>
            </w:r>
            <w:r>
              <w:rPr>
                <w:rFonts w:eastAsia="Times New Roman" w:cs="Times New Roman" w:ascii="Times New Roman" w:hAnsi="Times New Roman"/>
                <w:color w:val="000000"/>
                <w:sz w:val="24"/>
                <w:szCs w:val="24"/>
                <w:u w:val="single"/>
                <w:lang w:eastAsia="ru-RU"/>
              </w:rPr>
              <w:t>0</w:t>
            </w:r>
            <w:r>
              <w:rPr>
                <w:rFonts w:eastAsia="Times New Roman" w:cs="Times New Roman" w:ascii="Times New Roman" w:hAnsi="Times New Roman"/>
                <w:color w:val="000000"/>
                <w:sz w:val="24"/>
                <w:szCs w:val="24"/>
                <w:lang w:eastAsia="ru-RU"/>
              </w:rPr>
              <w:t>__ год.</w:t>
            </w:r>
          </w:p>
        </w:tc>
        <w:tc>
          <w:tcPr>
            <w:tcW w:w="2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val="uk-UA" w:eastAsia="ru-RU"/>
              </w:rPr>
              <w:t xml:space="preserve">60 </w:t>
            </w:r>
            <w:r>
              <w:rPr>
                <w:rFonts w:eastAsia="Times New Roman" w:cs="Times New Roman" w:ascii="Times New Roman" w:hAnsi="Times New Roman"/>
                <w:color w:val="000000"/>
                <w:sz w:val="24"/>
                <w:szCs w:val="24"/>
                <w:lang w:eastAsia="ru-RU"/>
              </w:rPr>
              <w:t>год.</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Лабораторні заняття</w:t>
            </w:r>
          </w:p>
        </w:tc>
        <w:tc>
          <w:tcPr>
            <w:tcW w:w="2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val="uk-UA" w:eastAsia="ru-RU"/>
              </w:rPr>
              <w:t xml:space="preserve">0 </w:t>
            </w:r>
            <w:r>
              <w:rPr>
                <w:rFonts w:eastAsia="Times New Roman" w:cs="Times New Roman" w:ascii="Times New Roman" w:hAnsi="Times New Roman"/>
                <w:color w:val="000000"/>
                <w:sz w:val="24"/>
                <w:szCs w:val="24"/>
                <w:lang w:eastAsia="ru-RU"/>
              </w:rPr>
              <w:t>год.</w:t>
            </w:r>
          </w:p>
        </w:tc>
        <w:tc>
          <w:tcPr>
            <w:tcW w:w="2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val="uk-UA" w:eastAsia="ru-RU"/>
              </w:rPr>
              <w:t xml:space="preserve">0 </w:t>
            </w:r>
            <w:r>
              <w:rPr>
                <w:rFonts w:eastAsia="Times New Roman" w:cs="Times New Roman" w:ascii="Times New Roman" w:hAnsi="Times New Roman"/>
                <w:color w:val="000000"/>
                <w:sz w:val="24"/>
                <w:szCs w:val="24"/>
                <w:lang w:eastAsia="ru-RU"/>
              </w:rPr>
              <w:t>год.</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Самостійна робота</w:t>
            </w:r>
          </w:p>
        </w:tc>
        <w:tc>
          <w:tcPr>
            <w:tcW w:w="2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u w:val="single"/>
                <w:lang w:val="uk-UA" w:eastAsia="ru-RU"/>
              </w:rPr>
              <w:t xml:space="preserve">  </w:t>
            </w:r>
            <w:r>
              <w:rPr>
                <w:rFonts w:eastAsia="Times New Roman" w:cs="Times New Roman" w:ascii="Times New Roman" w:hAnsi="Times New Roman"/>
                <w:color w:val="000000"/>
                <w:sz w:val="24"/>
                <w:szCs w:val="24"/>
                <w:u w:val="single"/>
                <w:lang w:val="uk-UA" w:eastAsia="ru-RU"/>
              </w:rPr>
              <w:t>6</w:t>
            </w:r>
            <w:r>
              <w:rPr>
                <w:rFonts w:eastAsia="Times New Roman" w:cs="Times New Roman" w:ascii="Times New Roman" w:hAnsi="Times New Roman"/>
                <w:color w:val="000000"/>
                <w:sz w:val="24"/>
                <w:szCs w:val="24"/>
                <w:u w:val="single"/>
                <w:lang w:eastAsia="ru-RU"/>
              </w:rPr>
              <w:t>0</w:t>
            </w:r>
            <w:r>
              <w:rPr>
                <w:rFonts w:eastAsia="Times New Roman" w:cs="Times New Roman" w:ascii="Times New Roman" w:hAnsi="Times New Roman"/>
                <w:color w:val="000000"/>
                <w:sz w:val="24"/>
                <w:szCs w:val="24"/>
                <w:u w:val="single"/>
                <w:lang w:val="uk-UA" w:eastAsia="ru-RU"/>
              </w:rPr>
              <w:t xml:space="preserve"> </w:t>
            </w:r>
            <w:r>
              <w:rPr>
                <w:rFonts w:eastAsia="Times New Roman" w:cs="Times New Roman" w:ascii="Times New Roman" w:hAnsi="Times New Roman"/>
                <w:color w:val="000000"/>
                <w:sz w:val="24"/>
                <w:szCs w:val="24"/>
                <w:lang w:eastAsia="ru-RU"/>
              </w:rPr>
              <w:t>год.</w:t>
            </w:r>
          </w:p>
        </w:tc>
        <w:tc>
          <w:tcPr>
            <w:tcW w:w="2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val="uk-UA" w:eastAsia="ru-RU"/>
              </w:rPr>
              <w:t xml:space="preserve"> </w:t>
            </w:r>
            <w:r>
              <w:rPr>
                <w:rFonts w:eastAsia="Times New Roman" w:cs="Times New Roman" w:ascii="Times New Roman" w:hAnsi="Times New Roman"/>
                <w:color w:val="000000"/>
                <w:sz w:val="24"/>
                <w:szCs w:val="24"/>
                <w:lang w:val="uk-UA" w:eastAsia="ru-RU"/>
              </w:rPr>
              <w:t xml:space="preserve">60 </w:t>
            </w:r>
            <w:r>
              <w:rPr>
                <w:rFonts w:eastAsia="Times New Roman" w:cs="Times New Roman" w:ascii="Times New Roman" w:hAnsi="Times New Roman"/>
                <w:color w:val="000000"/>
                <w:sz w:val="24"/>
                <w:szCs w:val="24"/>
                <w:lang w:eastAsia="ru-RU"/>
              </w:rPr>
              <w:t>год.</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Індивідуальні завдання</w:t>
            </w:r>
          </w:p>
        </w:tc>
        <w:tc>
          <w:tcPr>
            <w:tcW w:w="2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val="uk-UA" w:eastAsia="ru-RU"/>
              </w:rPr>
              <w:t xml:space="preserve">0 </w:t>
            </w:r>
            <w:r>
              <w:rPr>
                <w:rFonts w:eastAsia="Times New Roman" w:cs="Times New Roman" w:ascii="Times New Roman" w:hAnsi="Times New Roman"/>
                <w:color w:val="000000"/>
                <w:sz w:val="24"/>
                <w:szCs w:val="24"/>
                <w:lang w:eastAsia="ru-RU"/>
              </w:rPr>
              <w:t>год.</w:t>
            </w:r>
          </w:p>
        </w:tc>
        <w:tc>
          <w:tcPr>
            <w:tcW w:w="2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val="uk-UA" w:eastAsia="ru-RU"/>
              </w:rPr>
              <w:t xml:space="preserve">0 </w:t>
            </w:r>
            <w:r>
              <w:rPr>
                <w:rFonts w:eastAsia="Times New Roman" w:cs="Times New Roman" w:ascii="Times New Roman" w:hAnsi="Times New Roman"/>
                <w:color w:val="000000"/>
                <w:sz w:val="24"/>
                <w:szCs w:val="24"/>
                <w:lang w:eastAsia="ru-RU"/>
              </w:rPr>
              <w:t>год.</w:t>
            </w:r>
          </w:p>
        </w:tc>
      </w:tr>
      <w:tr>
        <w:trPr/>
        <w:tc>
          <w:tcPr>
            <w:tcW w:w="37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Кількість тижневих годин</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для денної форми навчання:</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аудиторних</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самостійної роботи студента −</w:t>
            </w:r>
          </w:p>
        </w:tc>
        <w:tc>
          <w:tcPr>
            <w:tcW w:w="27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____</w:t>
            </w:r>
            <w:r>
              <w:rPr>
                <w:rFonts w:eastAsia="Times New Roman" w:cs="Times New Roman" w:ascii="Times New Roman" w:hAnsi="Times New Roman"/>
                <w:color w:val="000000"/>
                <w:sz w:val="24"/>
                <w:szCs w:val="24"/>
                <w:u w:val="single"/>
                <w:lang w:eastAsia="ru-RU"/>
              </w:rPr>
              <w:t>_2</w:t>
            </w:r>
            <w:r>
              <w:rPr>
                <w:rFonts w:eastAsia="Times New Roman" w:cs="Times New Roman" w:ascii="Times New Roman" w:hAnsi="Times New Roman"/>
                <w:color w:val="000000"/>
                <w:sz w:val="24"/>
                <w:szCs w:val="24"/>
                <w:lang w:eastAsia="ru-RU"/>
              </w:rPr>
              <w:t>____год.</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_____2____год.</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8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_____2____год</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2"/>
        </w:numPr>
        <w:spacing w:lineRule="auto" w:line="240" w:before="0" w:after="0"/>
        <w:ind w:left="360" w:hanging="360"/>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b/>
          <w:bCs/>
          <w:color w:val="000000"/>
          <w:sz w:val="28"/>
          <w:szCs w:val="28"/>
          <w:lang w:eastAsia="ru-RU"/>
        </w:rPr>
        <w:t>Мета та завдання навчальної дисципліни</w:t>
      </w:r>
    </w:p>
    <w:p>
      <w:pPr>
        <w:pStyle w:val="Normal"/>
        <w:shd w:val="clear" w:color="auto" w:fill="FFFFFF"/>
        <w:spacing w:lineRule="auto" w:line="240" w:before="317" w:after="0"/>
        <w:ind w:left="76" w:firstLine="632"/>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Мета.</w:t>
      </w:r>
      <w:r>
        <w:rPr>
          <w:rFonts w:eastAsia="Times New Roman" w:cs="Times New Roman" w:ascii="Times New Roman" w:hAnsi="Times New Roman"/>
          <w:color w:val="000000"/>
          <w:sz w:val="28"/>
          <w:szCs w:val="28"/>
          <w:lang w:eastAsia="ru-RU"/>
        </w:rPr>
        <w:t xml:space="preserve"> Метою вивчення англійської мови у ВУЗІ, в якому іноземна мова не є профілюючим предметом, є формування у студентів іншомовної комунікативної компетенції у сферах загально- побутового та професійного спілкування в усній і письмовій формах у процесі навчання, виховання, освіти і розвитку особистості студента</w:t>
      </w:r>
      <w:r>
        <w:rPr>
          <w:rFonts w:eastAsia="Times New Roman" w:cs="Times New Roman" w:ascii="Times New Roman" w:hAnsi="Times New Roman"/>
          <w:color w:val="000000"/>
          <w:sz w:val="28"/>
          <w:szCs w:val="28"/>
          <w:lang w:val="uk-UA" w:eastAsia="ru-RU"/>
        </w:rPr>
        <w:t>, а також</w:t>
      </w:r>
      <w:r>
        <w:rPr>
          <w:rFonts w:eastAsia="Times New Roman" w:cs="Times New Roman" w:ascii="Times New Roman" w:hAnsi="Times New Roman"/>
          <w:color w:val="000000"/>
          <w:sz w:val="28"/>
          <w:szCs w:val="28"/>
          <w:lang w:eastAsia="ru-RU"/>
        </w:rPr>
        <w:t xml:space="preserve"> підготовка студента до професійного спілкування в усній та письмових формах англійською мовоюЗдійснюється професійно-орієнтоване навчання майбутніх спеціалістів сільського господарства.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Завдання даної навчальної дисципліни полягає у: набутті студентами мовних знань; формуванні системи мовленнєвих умінь з говоріння, читання, письма та аудіювання.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Говоріння. Завдання полягає у формуванні та розвитку навичок цілеспрямованого монологічного та діалогічного мовлення у межах основних комунікативних типів мовлення: повідомлення, розповідь, опис, переконання, схвалення, осуд тощо, а також оволодіння тактикою мовлення. </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Читання. Завдання полягас </w:t>
      </w:r>
      <w:r>
        <w:rPr>
          <w:rFonts w:eastAsia="Times New Roman" w:cs="Times New Roman" w:ascii="Times New Roman" w:hAnsi="Times New Roman"/>
          <w:sz w:val="28"/>
          <w:szCs w:val="28"/>
          <w:lang w:val="uk-UA" w:eastAsia="ru-RU"/>
        </w:rPr>
        <w:t>в</w:t>
      </w:r>
      <w:r>
        <w:rPr>
          <w:rFonts w:eastAsia="Times New Roman" w:cs="Times New Roman" w:ascii="Times New Roman" w:hAnsi="Times New Roman"/>
          <w:sz w:val="28"/>
          <w:szCs w:val="28"/>
          <w:lang w:eastAsia="ru-RU"/>
        </w:rPr>
        <w:t xml:space="preserve"> оволодінні та розвитку навичок оглядового, інформативно-пошукового та глибинного читання на матеріалах оригінальної наукової літератури, преси та художньої літератури. Навички оглядового читання мають забезпечити вміння прогнозувати тематику тексту за ключовими словами, узагальнити отриману інформацію та виділити основний зміст тексту. Інформативно-пошукове читання передбачає вміння знаходити необхідну інформацію на різних рівнях структури тексту (речення, абзацу, всього тексту) і макротексту (газетна сторінка, журнал), прослідкувати розвиток теми та виділити інформацію, що розкриває і уточнює головні положення змісту тексту.</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Письмо. Завдання полягає в оволодінні орфографічно і пунктуаційно правильним письмом як одним із засобів комунікації. Студент повинен вміти також скласти іноземною мовою конспект, план чи тези до прочитаного, викласти на письмі зміст прочитаного чи почутого, написати повідомлення, доповідь тощо.</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Аудіювання. Завдання полягає у становленні механізму сприйняття усної іншомовної інформації, формування здатності розуміння діалогічних та монологічних висловлювань носіїв мови і як результат опанування умінь і навичок іншомовного спілкування на </w:t>
      </w:r>
      <w:r>
        <w:rPr>
          <w:rFonts w:eastAsia="Times New Roman" w:cs="Times New Roman" w:ascii="Times New Roman" w:hAnsi="Times New Roman"/>
          <w:sz w:val="28"/>
          <w:szCs w:val="28"/>
          <w:lang w:val="uk-UA" w:eastAsia="ru-RU"/>
        </w:rPr>
        <w:t>професійно-орієнтовану</w:t>
      </w:r>
      <w:r>
        <w:rPr>
          <w:rFonts w:eastAsia="Times New Roman" w:cs="Times New Roman" w:ascii="Times New Roman" w:hAnsi="Times New Roman"/>
          <w:sz w:val="28"/>
          <w:szCs w:val="28"/>
          <w:lang w:eastAsia="ru-RU"/>
        </w:rPr>
        <w:t xml:space="preserve"> тематику.</w:t>
      </w:r>
    </w:p>
    <w:p>
      <w:pPr>
        <w:pStyle w:val="Normal"/>
        <w:shd w:val="clear" w:color="auto" w:fill="FFFFFF"/>
        <w:spacing w:lineRule="auto" w:line="240" w:before="11" w:after="0"/>
        <w:ind w:left="83" w:hanging="0"/>
        <w:jc w:val="both"/>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ab/>
        <w:tab/>
      </w:r>
    </w:p>
    <w:p>
      <w:pPr>
        <w:pStyle w:val="Normal"/>
        <w:shd w:val="clear" w:color="auto" w:fill="FFFFFF"/>
        <w:spacing w:lineRule="auto" w:line="240" w:before="11" w:after="0"/>
        <w:ind w:left="83" w:hanging="0"/>
        <w:jc w:val="both"/>
        <w:rPr>
          <w:rFonts w:ascii="Times New Roman" w:hAnsi="Times New Roman" w:eastAsia="Times New Roman" w:cs="Times New Roman"/>
          <w:b/>
          <w:b/>
          <w:bCs/>
          <w:i/>
          <w:i/>
          <w:iCs/>
          <w:color w:val="000000"/>
          <w:sz w:val="28"/>
          <w:szCs w:val="28"/>
          <w:lang w:eastAsia="ru-RU"/>
        </w:rPr>
      </w:pPr>
      <w:bookmarkStart w:id="3" w:name="_Hlk136257415"/>
      <w:bookmarkEnd w:id="3"/>
      <w:r>
        <w:rPr>
          <w:rFonts w:eastAsia="Times New Roman" w:cs="Times New Roman" w:ascii="Times New Roman" w:hAnsi="Times New Roman"/>
          <w:b/>
          <w:bCs/>
          <w:i/>
          <w:iCs/>
          <w:color w:val="000000"/>
          <w:sz w:val="28"/>
          <w:szCs w:val="28"/>
          <w:lang w:eastAsia="ru-RU"/>
        </w:rPr>
        <w:t>Набуття компетентностей:</w:t>
      </w:r>
    </w:p>
    <w:p>
      <w:pPr>
        <w:pStyle w:val="Normal"/>
        <w:shd w:val="clear" w:color="auto" w:fill="FFFFFF"/>
        <w:spacing w:lineRule="auto" w:line="240" w:before="11" w:after="0"/>
        <w:ind w:left="83" w:hanging="0"/>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t>- інтегральна компетентність (ІК):</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ІК. Здатність розв’язувати складні спеціалізовані задачі будівництва та цивільної</w:t>
      </w: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8"/>
          <w:lang w:eastAsia="ru-RU"/>
        </w:rPr>
        <w:t>інженерії у процесі навчання, що передбачає застосування комплексу теорій та методів</w:t>
      </w: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8"/>
          <w:lang w:eastAsia="ru-RU"/>
        </w:rPr>
        <w:t>визначення міцності, стійкості, деформативності, моделювання, посилення будівельних</w:t>
      </w: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8"/>
          <w:lang w:eastAsia="ru-RU"/>
        </w:rPr>
        <w:t>конструкцій; подальшої безпечної експлуатації, реконструкції, зведення та монтажу</w:t>
      </w: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8"/>
          <w:lang w:eastAsia="ru-RU"/>
        </w:rPr>
        <w:t>будівель та інженерних споруд; застосування систем автоматизованого проектування у</w:t>
      </w: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8"/>
          <w:lang w:eastAsia="ru-RU"/>
        </w:rPr>
        <w:t>галузі будівництва.</w:t>
      </w:r>
    </w:p>
    <w:p>
      <w:pPr>
        <w:pStyle w:val="Normal"/>
        <w:shd w:val="clear" w:color="auto" w:fill="FFFFFF"/>
        <w:spacing w:lineRule="auto" w:line="240" w:before="11" w:after="0"/>
        <w:ind w:left="83" w:hanging="0"/>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t>- загальні компетентності (ЗК):</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ЗК2 – Знання та розуміння предметної області та професійної діяльності.</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ЗК4 – Здатність спілкуватися іноземною мовою.</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ЗК6 – Здатність до пошуку, оброблення та аналізу інформації з різних джерел.</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ЗК7 – Навички міжособистісної взаємодії.</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ЗК8 – Здатність спілкуватися з представниками інших професійних груп</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різного рівня (з експертами з інших галузей знань/видів економічної</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діяльності).</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ЗК9 – Здатність реалізувати свої права і обов’язки як члена суспільства;</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усвідомлення цінності громадянського (вільного демократичного)</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суспільства та необхідності його сталого розвитку, верховенства права,</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прав і свобод людини і громадянина в Україні.</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ЗК10 – Здатність зберігати та примножувати моральні, культурні, наукові цінності і</w:t>
      </w: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8"/>
          <w:lang w:eastAsia="ru-RU"/>
        </w:rPr>
        <w:t>досягнення суспільства на основі розуміння історії та закономірностей розвитку</w:t>
      </w: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8"/>
          <w:lang w:eastAsia="ru-RU"/>
        </w:rPr>
        <w:t>предметної області, її місця у загальній системі знань про природу і суспільство та у</w:t>
      </w: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8"/>
          <w:lang w:eastAsia="ru-RU"/>
        </w:rPr>
        <w:t>розвитку суспільства, техніки і технологій, використовувати різні види та форми</w:t>
      </w:r>
      <w:r>
        <w:rPr>
          <w:rFonts w:eastAsia="Times New Roman" w:cs="Times New Roman" w:ascii="Times New Roman" w:hAnsi="Times New Roman"/>
          <w:color w:val="000000"/>
          <w:sz w:val="28"/>
          <w:szCs w:val="28"/>
          <w:lang w:val="uk-UA" w:eastAsia="ru-RU"/>
        </w:rPr>
        <w:t xml:space="preserve"> </w:t>
      </w:r>
      <w:r>
        <w:rPr>
          <w:rFonts w:eastAsia="Times New Roman" w:cs="Times New Roman" w:ascii="Times New Roman" w:hAnsi="Times New Roman"/>
          <w:color w:val="000000"/>
          <w:sz w:val="28"/>
          <w:szCs w:val="28"/>
          <w:lang w:eastAsia="ru-RU"/>
        </w:rPr>
        <w:t>рухової активності для активного відпочинку та ведення здорового способу життя.</w:t>
      </w:r>
    </w:p>
    <w:p>
      <w:pPr>
        <w:pStyle w:val="Normal"/>
        <w:shd w:val="clear" w:color="auto" w:fill="FFFFFF"/>
        <w:spacing w:lineRule="auto" w:line="240" w:before="11" w:after="0"/>
        <w:ind w:left="83" w:hanging="0"/>
        <w:jc w:val="both"/>
        <w:rPr>
          <w:rFonts w:ascii="Times New Roman" w:hAnsi="Times New Roman" w:eastAsia="Times New Roman" w:cs="Times New Roman"/>
          <w:i/>
          <w:i/>
          <w:iCs/>
          <w:color w:val="000000"/>
          <w:sz w:val="28"/>
          <w:szCs w:val="28"/>
          <w:lang w:eastAsia="ru-RU"/>
        </w:rPr>
      </w:pPr>
      <w:r>
        <w:rPr>
          <w:rFonts w:eastAsia="Times New Roman" w:cs="Times New Roman" w:ascii="Times New Roman" w:hAnsi="Times New Roman"/>
          <w:i/>
          <w:iCs/>
          <w:color w:val="000000"/>
          <w:sz w:val="28"/>
          <w:szCs w:val="28"/>
          <w:lang w:eastAsia="ru-RU"/>
        </w:rPr>
        <w:t>- фахові (спеціальні) компетентності (ФК):</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СК9 – Здатність здійснювати організацію та керівництво професійним</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розвитком осіб та груп у сфері архітектури та будівництва.</w:t>
      </w:r>
    </w:p>
    <w:p>
      <w:pPr>
        <w:pStyle w:val="Normal"/>
        <w:shd w:val="clear" w:color="auto" w:fill="FFFFFF"/>
        <w:spacing w:lineRule="auto" w:line="240" w:before="11" w:after="0"/>
        <w:ind w:left="83" w:hanging="0"/>
        <w:jc w:val="both"/>
        <w:rPr>
          <w:rFonts w:ascii="Times New Roman" w:hAnsi="Times New Roman" w:eastAsia="Times New Roman" w:cs="Times New Roman"/>
          <w:b/>
          <w:b/>
          <w:bCs/>
          <w:i/>
          <w:i/>
          <w:iCs/>
          <w:color w:val="000000"/>
          <w:sz w:val="28"/>
          <w:szCs w:val="28"/>
          <w:lang w:eastAsia="ru-RU"/>
        </w:rPr>
      </w:pPr>
      <w:r>
        <w:rPr>
          <w:rFonts w:eastAsia="Times New Roman" w:cs="Times New Roman" w:ascii="Times New Roman" w:hAnsi="Times New Roman"/>
          <w:b/>
          <w:bCs/>
          <w:i/>
          <w:iCs/>
          <w:color w:val="000000"/>
          <w:sz w:val="28"/>
          <w:szCs w:val="28"/>
          <w:lang w:eastAsia="ru-RU"/>
        </w:rPr>
        <w:t>Програмні результати навчання (ПРН):</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ПРН3 – Презентувати результати власної роботи та аргументувати свою</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позицію з професійних питань, фахівцям і нефахівцям, вільно</w:t>
      </w:r>
    </w:p>
    <w:p>
      <w:pPr>
        <w:pStyle w:val="Normal"/>
        <w:shd w:val="clear" w:color="auto" w:fill="FFFFFF"/>
        <w:spacing w:lineRule="auto" w:line="240" w:before="11" w:after="0"/>
        <w:ind w:left="83" w:hanging="0"/>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спілкуючись державною та іноземною мовою.</w:t>
      </w:r>
    </w:p>
    <w:p>
      <w:pPr>
        <w:pStyle w:val="Normal"/>
        <w:spacing w:lineRule="auto" w:line="240" w:before="0" w:after="0"/>
        <w:rPr>
          <w:rFonts w:ascii="Times New Roman" w:hAnsi="Times New Roman" w:eastAsia="Times New Roman" w:cs="Times New Roman"/>
          <w:color w:val="000000"/>
          <w:sz w:val="28"/>
          <w:szCs w:val="28"/>
          <w:lang w:val="uk-UA" w:eastAsia="ru-RU"/>
        </w:rPr>
      </w:pPr>
      <w:bookmarkStart w:id="4" w:name="_Hlk136428625"/>
      <w:r>
        <w:rPr>
          <w:rFonts w:eastAsia="Times New Roman" w:cs="Times New Roman" w:ascii="Times New Roman" w:hAnsi="Times New Roman"/>
          <w:color w:val="000000"/>
          <w:sz w:val="28"/>
          <w:szCs w:val="28"/>
          <w:lang w:val="uk-UA" w:eastAsia="ru-RU"/>
        </w:rPr>
        <w:t>ПРН13 – Здійснювати організацію та керівництво професійним розвитком осіб та груп у сфері архітектури та будівництва.</w:t>
      </w:r>
      <w:bookmarkEnd w:id="4"/>
    </w:p>
    <w:p>
      <w:pPr>
        <w:pStyle w:val="Normal"/>
        <w:spacing w:lineRule="auto" w:line="240" w:before="0" w:after="0"/>
        <w:ind w:firstLine="708"/>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bookmarkStart w:id="5" w:name="_Hlk1362574151"/>
      <w:bookmarkStart w:id="6" w:name="_Hlk1362574151"/>
      <w:bookmarkEnd w:id="6"/>
    </w:p>
    <w:p>
      <w:pPr>
        <w:pStyle w:val="Normal"/>
        <w:spacing w:lineRule="auto" w:line="240" w:before="0" w:after="0"/>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3. Програма та структура навчальної дисципліни</w:t>
      </w:r>
    </w:p>
    <w:p>
      <w:pPr>
        <w:pStyle w:val="Normal"/>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 повного терміну денної (заочної) форми навчання: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571"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2404"/>
        <w:gridCol w:w="228"/>
        <w:gridCol w:w="225"/>
        <w:gridCol w:w="216"/>
        <w:gridCol w:w="212"/>
        <w:gridCol w:w="891"/>
        <w:gridCol w:w="766"/>
        <w:gridCol w:w="457"/>
        <w:gridCol w:w="392"/>
        <w:gridCol w:w="336"/>
        <w:gridCol w:w="565"/>
        <w:gridCol w:w="446"/>
        <w:gridCol w:w="446"/>
        <w:gridCol w:w="112"/>
        <w:gridCol w:w="114"/>
        <w:gridCol w:w="114"/>
        <w:gridCol w:w="114"/>
        <w:gridCol w:w="152"/>
        <w:gridCol w:w="153"/>
        <w:gridCol w:w="154"/>
        <w:gridCol w:w="580"/>
        <w:gridCol w:w="493"/>
      </w:tblGrid>
      <w:tr>
        <w:trPr/>
        <w:tc>
          <w:tcPr>
            <w:tcW w:w="24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Назви змістових модулів і тем</w:t>
            </w:r>
          </w:p>
        </w:tc>
        <w:tc>
          <w:tcPr>
            <w:tcW w:w="7166" w:type="dxa"/>
            <w:gridSpan w:val="2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Кількість годин</w:t>
            </w:r>
          </w:p>
        </w:tc>
      </w:tr>
      <w:tr>
        <w:trPr/>
        <w:tc>
          <w:tcPr>
            <w:tcW w:w="2404"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288"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денна форма</w:t>
            </w:r>
          </w:p>
        </w:tc>
        <w:tc>
          <w:tcPr>
            <w:tcW w:w="2878" w:type="dxa"/>
            <w:gridSpan w:val="11"/>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Заочна форма</w:t>
            </w:r>
          </w:p>
        </w:tc>
      </w:tr>
      <w:tr>
        <w:trPr/>
        <w:tc>
          <w:tcPr>
            <w:tcW w:w="2404"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81" w:type="dxa"/>
            <w:gridSpan w:val="4"/>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Тижні</w:t>
            </w:r>
          </w:p>
        </w:tc>
        <w:tc>
          <w:tcPr>
            <w:tcW w:w="8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усього</w:t>
            </w:r>
          </w:p>
        </w:tc>
        <w:tc>
          <w:tcPr>
            <w:tcW w:w="251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тому числі</w:t>
            </w:r>
          </w:p>
        </w:tc>
        <w:tc>
          <w:tcPr>
            <w:tcW w:w="89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усього</w:t>
            </w:r>
          </w:p>
        </w:tc>
        <w:tc>
          <w:tcPr>
            <w:tcW w:w="1986"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у тому числі</w:t>
            </w:r>
          </w:p>
        </w:tc>
      </w:tr>
      <w:tr>
        <w:trPr/>
        <w:tc>
          <w:tcPr>
            <w:tcW w:w="2404"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81" w:type="dxa"/>
            <w:gridSpan w:val="4"/>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91" w:type="dxa"/>
            <w:vMerge w:val="continu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w:t>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54" w:right="-64" w:hanging="54"/>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лаб</w:t>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52" w:right="-185" w:hanging="152"/>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інд</w:t>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с.р.</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w:t>
            </w:r>
          </w:p>
        </w:tc>
        <w:tc>
          <w:tcPr>
            <w:tcW w:w="45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w:t>
            </w:r>
          </w:p>
        </w:tc>
        <w:tc>
          <w:tcPr>
            <w:tcW w:w="4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7" w:right="-149" w:hanging="117"/>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лаб</w:t>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інд</w:t>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54" w:right="-250" w:hanging="154"/>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с.р.</w:t>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88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w:t>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w:t>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w:t>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8</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9</w:t>
            </w:r>
          </w:p>
        </w:tc>
        <w:tc>
          <w:tcPr>
            <w:tcW w:w="454"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10</w:t>
            </w:r>
          </w:p>
        </w:tc>
        <w:tc>
          <w:tcPr>
            <w:tcW w:w="4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11</w:t>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12</w:t>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13</w:t>
            </w:r>
          </w:p>
        </w:tc>
      </w:tr>
      <w:tr>
        <w:trPr/>
        <w:tc>
          <w:tcPr>
            <w:tcW w:w="9570" w:type="dxa"/>
            <w:gridSpan w:val="2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Змістовий</w:t>
            </w: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eastAsia="ru-RU"/>
              </w:rPr>
              <w:t>модуль</w:t>
            </w:r>
            <w:r>
              <w:rPr>
                <w:rFonts w:eastAsia="Times New Roman" w:cs="Times New Roman" w:ascii="Times New Roman" w:hAnsi="Times New Roman"/>
                <w:color w:val="000000"/>
                <w:sz w:val="24"/>
                <w:szCs w:val="24"/>
                <w:lang w:val="en-US" w:eastAsia="ru-RU"/>
              </w:rPr>
              <w:t xml:space="preserve"> 1. The construction industry</w:t>
            </w:r>
          </w:p>
        </w:tc>
      </w:tr>
      <w:tr>
        <w:trPr/>
        <w:tc>
          <w:tcPr>
            <w:tcW w:w="26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bookmarkStart w:id="7" w:name="_Hlk136466596"/>
            <w:bookmarkEnd w:id="7"/>
            <w:r>
              <w:rPr>
                <w:rFonts w:eastAsia="Times New Roman" w:cs="Times New Roman" w:ascii="Times New Roman" w:hAnsi="Times New Roman"/>
                <w:color w:val="000000"/>
                <w:sz w:val="24"/>
                <w:szCs w:val="24"/>
                <w:lang w:eastAsia="ru-RU"/>
              </w:rPr>
              <w:t>Тема 1. The construction industry.</w:t>
            </w:r>
          </w:p>
        </w:tc>
        <w:tc>
          <w:tcPr>
            <w:tcW w:w="65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6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2. Builder’s working day. Heavy equipment.</w:t>
            </w:r>
          </w:p>
        </w:tc>
        <w:tc>
          <w:tcPr>
            <w:tcW w:w="65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6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3.</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4"/>
                <w:szCs w:val="24"/>
                <w:lang w:val="en-US" w:eastAsia="ru-RU"/>
              </w:rPr>
              <w:t>Sectors</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4"/>
                <w:szCs w:val="24"/>
                <w:lang w:val="en-US" w:eastAsia="ru-RU"/>
              </w:rPr>
              <w:t>of the construction industry.</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We study English.</w:t>
            </w:r>
          </w:p>
        </w:tc>
        <w:tc>
          <w:tcPr>
            <w:tcW w:w="65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6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Тема 4. Building materials.</w:t>
            </w:r>
          </w:p>
        </w:tc>
        <w:tc>
          <w:tcPr>
            <w:tcW w:w="65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6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5.  Trades. Structure of</w:t>
            </w:r>
          </w:p>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National University of Life and Environmental Sciences</w:t>
            </w:r>
          </w:p>
        </w:tc>
        <w:tc>
          <w:tcPr>
            <w:tcW w:w="65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6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6. Instruction. Properties and shapes of a building</w:t>
            </w:r>
          </w:p>
        </w:tc>
        <w:tc>
          <w:tcPr>
            <w:tcW w:w="65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6</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6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7. Trade materials. Building supplies.</w:t>
            </w:r>
          </w:p>
        </w:tc>
        <w:tc>
          <w:tcPr>
            <w:tcW w:w="65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7</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63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Разом за змістовим модулем 1</w:t>
            </w:r>
          </w:p>
        </w:tc>
        <w:tc>
          <w:tcPr>
            <w:tcW w:w="65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14</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14</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5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570" w:type="dxa"/>
            <w:gridSpan w:val="2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Змістовий</w:t>
            </w: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eastAsia="ru-RU"/>
              </w:rPr>
              <w:t>модуль</w:t>
            </w:r>
            <w:r>
              <w:rPr>
                <w:rFonts w:eastAsia="Times New Roman" w:cs="Times New Roman" w:ascii="Times New Roman" w:hAnsi="Times New Roman"/>
                <w:color w:val="000000"/>
                <w:sz w:val="24"/>
                <w:szCs w:val="24"/>
                <w:lang w:val="en-US" w:eastAsia="ru-RU"/>
              </w:rPr>
              <w:t xml:space="preserve"> 2. My Future Specialty. Structure of a building</w:t>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1. My Future Specialty. Our faculty. Its history</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8</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2. Problems on site. Location of a building</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9</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3. On site. Structure of a building.</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10</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Тема 4. Directions. Architectural design</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11</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5. Weather on site. Factors, which influence on a building.</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12</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6. The exterior and interior of a house. Food.</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13</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Тема 7. Health and safety.</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14</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Разом за змістовим модулем 2</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14</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14</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570" w:type="dxa"/>
            <w:gridSpan w:val="2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Змістовий</w:t>
            </w: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eastAsia="ru-RU"/>
              </w:rPr>
              <w:t>модуль</w:t>
            </w:r>
            <w:r>
              <w:rPr>
                <w:rFonts w:eastAsia="Times New Roman" w:cs="Times New Roman" w:ascii="Times New Roman" w:hAnsi="Times New Roman"/>
                <w:color w:val="000000"/>
                <w:sz w:val="24"/>
                <w:szCs w:val="24"/>
                <w:lang w:val="en-US" w:eastAsia="ru-RU"/>
              </w:rPr>
              <w:t xml:space="preserve"> 3.</w:t>
            </w:r>
            <w:r>
              <w:rPr>
                <w:lang w:val="en-US"/>
              </w:rPr>
              <w:t xml:space="preserve"> </w:t>
            </w:r>
            <w:r>
              <w:rPr>
                <w:rFonts w:eastAsia="Times New Roman" w:cs="Times New Roman" w:ascii="Times New Roman" w:hAnsi="Times New Roman"/>
                <w:color w:val="000000"/>
                <w:sz w:val="24"/>
                <w:szCs w:val="24"/>
                <w:lang w:val="en-US" w:eastAsia="ru-RU"/>
              </w:rPr>
              <w:t>Site safety. Types of buildings</w:t>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1. Site safety. Efficiency of easy metal designs of buildings</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15</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2. First aid. Manufactured building materials</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16</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3. Development. Units of measure</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17</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Тема 4. Waste disposal.</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18</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Тема 5. The constructors office</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19</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Тема 6. Projects</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20</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7. Shapes. Types of buildings</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21</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8. Calculations. The method of pressure</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22</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Разом за змістовим модулем 3</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16</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16</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9570" w:type="dxa"/>
            <w:gridSpan w:val="2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Змістовий</w:t>
            </w: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eastAsia="ru-RU"/>
              </w:rPr>
              <w:t>модуль</w:t>
            </w:r>
            <w:r>
              <w:rPr>
                <w:rFonts w:eastAsia="Times New Roman" w:cs="Times New Roman" w:ascii="Times New Roman" w:hAnsi="Times New Roman"/>
                <w:color w:val="000000"/>
                <w:sz w:val="24"/>
                <w:szCs w:val="24"/>
                <w:lang w:val="en-US" w:eastAsia="ru-RU"/>
              </w:rPr>
              <w:t xml:space="preserve"> 4.</w:t>
            </w:r>
            <w:r>
              <w:rPr>
                <w:lang w:val="en-US"/>
              </w:rPr>
              <w:t xml:space="preserve"> </w:t>
            </w:r>
            <w:r>
              <w:rPr>
                <w:rFonts w:eastAsia="Times New Roman" w:cs="Times New Roman" w:ascii="Times New Roman" w:hAnsi="Times New Roman"/>
                <w:color w:val="000000"/>
                <w:sz w:val="24"/>
                <w:szCs w:val="24"/>
                <w:lang w:val="en-US" w:eastAsia="ru-RU"/>
              </w:rPr>
              <w:t>Methods of constructing</w:t>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9"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Тема 1. Planning ahead.</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23</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9" w:after="0"/>
              <w:ind w:firstLine="34"/>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2. Schedules. Methods of constructing walls for buildings</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24</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Тема 3. Bridges.</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25</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Тема 4. Partner files.</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26</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82"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5. The most important and widely used building materials</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27</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6. Actions in sequence of a building</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28</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7. The choice of material. Properties of materials</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29</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eastAsia="ru-RU"/>
              </w:rPr>
              <w:t>Тема</w:t>
            </w:r>
            <w:r>
              <w:rPr>
                <w:rFonts w:eastAsia="Times New Roman" w:cs="Times New Roman" w:ascii="Times New Roman" w:hAnsi="Times New Roman"/>
                <w:color w:val="000000"/>
                <w:sz w:val="24"/>
                <w:szCs w:val="24"/>
                <w:lang w:val="en-US" w:eastAsia="ru-RU"/>
              </w:rPr>
              <w:t xml:space="preserve"> 8. The sequence of trades on a building site</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30</w:t>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Разом за змістовим модулем 4</w:t>
            </w:r>
          </w:p>
        </w:tc>
        <w:tc>
          <w:tcPr>
            <w:tcW w:w="45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3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16</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16</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33"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3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4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Усього годин</w:t>
            </w:r>
          </w:p>
        </w:tc>
        <w:tc>
          <w:tcPr>
            <w:tcW w:w="66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6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60</w:t>
            </w:r>
          </w:p>
        </w:tc>
        <w:tc>
          <w:tcPr>
            <w:tcW w:w="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 w:right="-184" w:hang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60</w:t>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4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4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6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87"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8" w:name="_Hlk1364665961"/>
            <w:bookmarkStart w:id="9" w:name="_Hlk1364665961"/>
            <w:bookmarkEnd w:id="9"/>
          </w:p>
        </w:tc>
      </w:tr>
    </w:tbl>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4. Теми лекційних занять</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5474"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364"/>
        <w:gridCol w:w="3933"/>
        <w:gridCol w:w="1177"/>
      </w:tblGrid>
      <w:tr>
        <w:trPr/>
        <w:tc>
          <w:tcPr>
            <w:tcW w:w="3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42"/>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w:t>
            </w:r>
          </w:p>
          <w:p>
            <w:pPr>
              <w:pStyle w:val="Normal"/>
              <w:widowControl w:val="false"/>
              <w:spacing w:lineRule="auto" w:line="240" w:before="0" w:after="0"/>
              <w:ind w:hanging="142"/>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з/п</w:t>
            </w:r>
          </w:p>
        </w:tc>
        <w:tc>
          <w:tcPr>
            <w:tcW w:w="39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Назва теми</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Кількість</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годин</w:t>
            </w:r>
          </w:p>
        </w:tc>
      </w:tr>
      <w:tr>
        <w:trPr/>
        <w:tc>
          <w:tcPr>
            <w:tcW w:w="3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передбачено навчальним планом</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5. Теми практичних занять</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7772"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565"/>
        <w:gridCol w:w="6030"/>
        <w:gridCol w:w="1177"/>
      </w:tblGrid>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42"/>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w:t>
            </w:r>
          </w:p>
          <w:p>
            <w:pPr>
              <w:pStyle w:val="Normal"/>
              <w:widowControl w:val="false"/>
              <w:spacing w:lineRule="auto" w:line="240" w:before="0" w:after="0"/>
              <w:ind w:hanging="142"/>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з/п</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Назва теми</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Кількість</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годин</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1.</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About myself</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2.</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Builder’s  working day</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3.</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w:t>
            </w:r>
            <w:r>
              <w:rPr>
                <w:rFonts w:eastAsia="Times New Roman" w:cs="Times New Roman" w:ascii="Times New Roman" w:hAnsi="Times New Roman"/>
                <w:color w:val="000000"/>
                <w:sz w:val="24"/>
                <w:szCs w:val="24"/>
                <w:lang w:eastAsia="ru-RU"/>
              </w:rPr>
              <w:t>We study English”</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4.</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Building materials</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5.</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Structure of</w:t>
            </w:r>
          </w:p>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National University of Life and Environmental Sciences</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6.</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Properties and shapes of a building.</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7.</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Our faculty. Its history</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8.</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My Future Specialty</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9.</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Location of a building.</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10.</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Structure of a building</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11.</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Architectural design.</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12.</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Building orientation. Factors, which influence on a building.</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13.</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The exterior and interior of a house.</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14.</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Design and build</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15.</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Efficiency of easy metal designs of buildings</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16.</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Manufactured building materials.</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17.</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Development. Units of measure</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18.</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Forms and functions of architecture</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19.</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Building construction</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20.</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Dimensions of different building</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21.</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Types of buildings</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22.</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The method of pressure</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23.</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9"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The architectural engineering</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24.</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19"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Methods of constructing walls for buildings</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25.</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Brick work panel heating</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26.</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The method of heating</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27.</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82"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The most important and widely used building materials</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28.</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Actions in sequence of a building</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29.</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The choice of material. Properties of materials</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2</w:t>
            </w:r>
          </w:p>
        </w:tc>
      </w:tr>
      <w:tr>
        <w:trPr/>
        <w:tc>
          <w:tcPr>
            <w:tcW w:w="5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30.</w:t>
            </w:r>
          </w:p>
        </w:tc>
        <w:tc>
          <w:tcPr>
            <w:tcW w:w="60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The sequence of trades on a building site</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bookmarkStart w:id="10" w:name="_Hlk136502091"/>
            <w:r>
              <w:rPr>
                <w:rFonts w:eastAsia="Times New Roman" w:cs="Times New Roman" w:ascii="Times New Roman" w:hAnsi="Times New Roman"/>
                <w:color w:val="000000"/>
                <w:sz w:val="24"/>
                <w:szCs w:val="24"/>
                <w:lang w:eastAsia="ru-RU"/>
              </w:rPr>
              <w:t>2</w:t>
            </w:r>
            <w:bookmarkEnd w:id="10"/>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360" w:hanging="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before="0" w:after="0"/>
        <w:ind w:left="360"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6. Теми лабораторних занять</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5474"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364"/>
        <w:gridCol w:w="3933"/>
        <w:gridCol w:w="1177"/>
      </w:tblGrid>
      <w:tr>
        <w:trPr/>
        <w:tc>
          <w:tcPr>
            <w:tcW w:w="3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hanging="142"/>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w:t>
            </w:r>
          </w:p>
          <w:p>
            <w:pPr>
              <w:pStyle w:val="Normal"/>
              <w:widowControl w:val="false"/>
              <w:spacing w:lineRule="auto" w:line="240" w:before="0" w:after="0"/>
              <w:ind w:hanging="142"/>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з/п</w:t>
            </w:r>
          </w:p>
        </w:tc>
        <w:tc>
          <w:tcPr>
            <w:tcW w:w="39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Назва теми</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Кількість</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годин</w:t>
            </w:r>
          </w:p>
        </w:tc>
      </w:tr>
      <w:tr>
        <w:trPr/>
        <w:tc>
          <w:tcPr>
            <w:tcW w:w="3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39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Не передбачено навчальним планом</w:t>
            </w:r>
          </w:p>
        </w:tc>
        <w:tc>
          <w:tcPr>
            <w:tcW w:w="11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Heading1"/>
        <w:numPr>
          <w:ilvl w:val="0"/>
          <w:numId w:val="0"/>
        </w:numPr>
        <w:ind w:left="0" w:hanging="0"/>
        <w:rPr>
          <w:color w:val="000000" w:themeColor="text1"/>
        </w:rPr>
      </w:pPr>
      <w:r>
        <w:rPr>
          <w:b/>
          <w:bCs/>
          <w:color w:val="000000" w:themeColor="text1"/>
          <w:sz w:val="28"/>
          <w:szCs w:val="28"/>
        </w:rPr>
        <w:t>7. Теми самостійної роботи</w:t>
      </w:r>
    </w:p>
    <w:tbl>
      <w:tblPr>
        <w:tblW w:w="9356" w:type="dxa"/>
        <w:jc w:val="left"/>
        <w:tblInd w:w="250" w:type="dxa"/>
        <w:tblLayout w:type="fixed"/>
        <w:tblCellMar>
          <w:top w:w="0" w:type="dxa"/>
          <w:left w:w="108" w:type="dxa"/>
          <w:bottom w:w="0" w:type="dxa"/>
          <w:right w:w="108" w:type="dxa"/>
        </w:tblCellMar>
        <w:tblLook w:firstRow="0" w:noVBand="0" w:lastRow="0" w:firstColumn="0" w:lastColumn="0" w:noHBand="0" w:val="0000"/>
      </w:tblPr>
      <w:tblGrid>
        <w:gridCol w:w="709"/>
        <w:gridCol w:w="7087"/>
        <w:gridCol w:w="1560"/>
      </w:tblGrid>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ind w:left="142" w:hanging="142"/>
              <w:jc w:val="center"/>
              <w:rPr>
                <w:color w:val="000000" w:themeColor="text1"/>
              </w:rPr>
            </w:pPr>
            <w:r>
              <w:rPr>
                <w:color w:val="000000" w:themeColor="text1"/>
                <w:lang w:val="uk-UA"/>
              </w:rPr>
              <w:t>№</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lang w:val="en-US"/>
              </w:rPr>
              <w:t>Topic title</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Times New Roman" w:hAnsi="Times New Roman" w:cs="Times New Roman"/>
                <w:color w:val="000000" w:themeColor="text1"/>
              </w:rPr>
            </w:pPr>
            <w:r>
              <w:rPr>
                <w:rFonts w:cs="Times New Roman" w:ascii="Times New Roman" w:hAnsi="Times New Roman"/>
                <w:color w:val="000000" w:themeColor="text1"/>
                <w:sz w:val="28"/>
                <w:szCs w:val="28"/>
                <w:lang w:val="en-US"/>
              </w:rPr>
              <w:t>Number of hours</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1.</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8"/>
                <w:lang w:val="en-US" w:eastAsia="zh-CN"/>
              </w:rPr>
            </w:pPr>
            <w:r>
              <w:rPr>
                <w:rFonts w:cs="Times New Roman" w:ascii="Times New Roman" w:hAnsi="Times New Roman"/>
                <w:color w:val="000000" w:themeColor="text1"/>
                <w:sz w:val="28"/>
                <w:szCs w:val="28"/>
                <w:lang w:val="en-US"/>
              </w:rPr>
              <w:t>Information a</w:t>
            </w:r>
            <w:r>
              <w:rPr>
                <w:rFonts w:eastAsia="Times New Roman" w:cs="Times New Roman" w:ascii="Times New Roman" w:hAnsi="Times New Roman"/>
                <w:color w:val="000000" w:themeColor="text1"/>
                <w:sz w:val="28"/>
                <w:szCs w:val="28"/>
                <w:lang w:val="en-US" w:eastAsia="zh-CN"/>
              </w:rPr>
              <w:t>bout m</w:t>
            </w:r>
            <w:r>
              <w:rPr>
                <w:rFonts w:cs="Times New Roman" w:ascii="Times New Roman" w:hAnsi="Times New Roman"/>
                <w:color w:val="000000" w:themeColor="text1"/>
                <w:sz w:val="28"/>
                <w:szCs w:val="28"/>
                <w:lang w:val="en-US"/>
              </w:rPr>
              <w:t>e</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2.</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8"/>
                <w:lang w:val="en-US" w:eastAsia="zh-CN"/>
              </w:rPr>
            </w:pPr>
            <w:r>
              <w:rPr>
                <w:rFonts w:cs="Times New Roman" w:ascii="Times New Roman" w:hAnsi="Times New Roman"/>
                <w:color w:val="000000" w:themeColor="text1"/>
                <w:sz w:val="28"/>
                <w:szCs w:val="28"/>
                <w:lang w:val="en-US"/>
              </w:rPr>
              <w:t>Heavy equipment</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3.</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We study English</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4.</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Building materials</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5.</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Structure of</w:t>
            </w:r>
          </w:p>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National University of Life and Environmental Sciences</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6.</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Properties and shapes of a building.</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7.</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Our faculty. Its history</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8.</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My Future Specialty</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9.</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Location of a building.</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10.</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8"/>
                <w:lang w:val="en-US" w:eastAsia="zh-CN"/>
              </w:rPr>
            </w:pPr>
            <w:r>
              <w:rPr>
                <w:rFonts w:cs="Times New Roman" w:ascii="Times New Roman" w:hAnsi="Times New Roman"/>
                <w:color w:val="000000" w:themeColor="text1"/>
                <w:sz w:val="28"/>
                <w:szCs w:val="28"/>
                <w:lang w:val="en-US"/>
              </w:rPr>
              <w:t>On site</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11.</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8"/>
                <w:lang w:val="en-US" w:eastAsia="zh-CN"/>
              </w:rPr>
            </w:pPr>
            <w:r>
              <w:rPr>
                <w:rFonts w:cs="Times New Roman" w:ascii="Times New Roman" w:hAnsi="Times New Roman"/>
                <w:color w:val="000000"/>
                <w:sz w:val="28"/>
                <w:szCs w:val="28"/>
                <w:lang w:val="en-US"/>
              </w:rPr>
              <w:t>Directions</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12.</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Building orientation. Factors, which influence on a building.</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13.</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The exterior and interior of a house.</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14.</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Design and build</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15.</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Efficiency of easy metal designs of buildings</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16.</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Manufactured building materials.</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17.</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Development. Units of measure</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18.</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Forms and functions of architecture</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19.</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Building construction</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20.</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Dimensions of different building</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21.</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Types of buildings</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22.</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The method of pressure</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23.</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The architectural engineering</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24.</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color w:val="000000" w:themeColor="text1"/>
                <w:lang w:val="en-US"/>
              </w:rPr>
              <w:t>Shedules</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25.</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Brick work panel heating</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26.</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The method of heating</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27.</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The most important and widely used building materials</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28.</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Actions in sequence of a building</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29.</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 xml:space="preserve"> </w:t>
            </w:r>
            <w:r>
              <w:rPr>
                <w:rFonts w:eastAsia="Times New Roman" w:cs="Times New Roman" w:ascii="Times New Roman" w:hAnsi="Times New Roman"/>
                <w:color w:val="000000" w:themeColor="text1"/>
                <w:sz w:val="28"/>
                <w:szCs w:val="24"/>
                <w:lang w:val="en-US" w:eastAsia="zh-CN"/>
              </w:rPr>
              <w:t>Properties of materials</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r>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142" w:hanging="142"/>
              <w:jc w:val="center"/>
              <w:rPr>
                <w:rFonts w:ascii="Times New Roman" w:hAnsi="Times New Roman" w:eastAsia="Times New Roman" w:cs="Times New Roman"/>
                <w:color w:val="000000" w:themeColor="text1"/>
                <w:sz w:val="28"/>
                <w:szCs w:val="24"/>
                <w:lang w:val="uk-UA" w:eastAsia="zh-CN"/>
              </w:rPr>
            </w:pPr>
            <w:r>
              <w:rPr>
                <w:rFonts w:eastAsia="Times New Roman" w:cs="Times New Roman" w:ascii="Times New Roman" w:hAnsi="Times New Roman"/>
                <w:color w:val="000000" w:themeColor="text1"/>
                <w:sz w:val="28"/>
                <w:szCs w:val="24"/>
                <w:lang w:val="uk-UA" w:eastAsia="zh-CN"/>
              </w:rPr>
              <w:t>30.</w:t>
            </w:r>
          </w:p>
        </w:tc>
        <w:tc>
          <w:tcPr>
            <w:tcW w:w="70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The sequence of trades on a building site</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themeColor="text1"/>
                <w:sz w:val="28"/>
                <w:szCs w:val="24"/>
                <w:lang w:val="en-US" w:eastAsia="zh-CN"/>
              </w:rPr>
            </w:pPr>
            <w:r>
              <w:rPr>
                <w:rFonts w:eastAsia="Times New Roman" w:cs="Times New Roman" w:ascii="Times New Roman" w:hAnsi="Times New Roman"/>
                <w:color w:val="000000" w:themeColor="text1"/>
                <w:sz w:val="28"/>
                <w:szCs w:val="24"/>
                <w:lang w:val="en-US" w:eastAsia="zh-CN"/>
              </w:rPr>
              <w:t>2</w:t>
            </w:r>
          </w:p>
        </w:tc>
      </w:tr>
    </w:tbl>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firstLine="708"/>
        <w:jc w:val="both"/>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before="0" w:after="0"/>
        <w:ind w:firstLine="708"/>
        <w:jc w:val="both"/>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before="0" w:after="0"/>
        <w:ind w:firstLine="708"/>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val="uk-UA" w:eastAsia="ru-RU"/>
        </w:rPr>
        <w:t>8</w:t>
      </w:r>
      <w:r>
        <w:rPr>
          <w:rFonts w:eastAsia="Times New Roman" w:cs="Times New Roman" w:ascii="Times New Roman" w:hAnsi="Times New Roman"/>
          <w:b/>
          <w:bCs/>
          <w:color w:val="000000"/>
          <w:sz w:val="28"/>
          <w:szCs w:val="28"/>
          <w:lang w:eastAsia="ru-RU"/>
        </w:rPr>
        <w:t>. Контрольні питання, комплекти тестів для визначення рівня засвоєння знань студентами</w:t>
      </w:r>
    </w:p>
    <w:p>
      <w:pPr>
        <w:pStyle w:val="Normal"/>
        <w:spacing w:lineRule="auto" w:line="240" w:before="0" w:after="0"/>
        <w:ind w:firstLine="708"/>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b/>
          <w:bCs/>
          <w:color w:val="000000"/>
          <w:sz w:val="24"/>
          <w:szCs w:val="24"/>
          <w:lang w:eastAsia="ru-RU"/>
        </w:rPr>
        <w:t>Завдання</w:t>
      </w:r>
      <w:r>
        <w:rPr>
          <w:rFonts w:eastAsia="Times New Roman" w:cs="Times New Roman" w:ascii="Times New Roman" w:hAnsi="Times New Roman"/>
          <w:b/>
          <w:bCs/>
          <w:color w:val="000000"/>
          <w:sz w:val="24"/>
          <w:szCs w:val="24"/>
          <w:lang w:val="en-US" w:eastAsia="ru-RU"/>
        </w:rPr>
        <w:t xml:space="preserve"> 1</w:t>
      </w:r>
    </w:p>
    <w:p>
      <w:pPr>
        <w:pStyle w:val="Normal"/>
        <w:spacing w:lineRule="auto" w:line="240" w:before="0" w:after="0"/>
        <w:ind w:left="140" w:right="140" w:hanging="0"/>
        <w:rPr>
          <w:rFonts w:ascii="Times New Roman" w:hAnsi="Times New Roman" w:eastAsia="Times New Roman" w:cs="Times New Roman"/>
          <w:sz w:val="24"/>
          <w:szCs w:val="24"/>
          <w:lang w:val="en-US" w:eastAsia="ru-RU"/>
        </w:rPr>
      </w:pPr>
      <w:r>
        <w:rPr>
          <w:rFonts w:eastAsia="Times New Roman" w:cs="Times New Roman" w:ascii="Times New Roman" w:hAnsi="Times New Roman"/>
          <w:b/>
          <w:bCs/>
          <w:color w:val="000000"/>
          <w:sz w:val="24"/>
          <w:szCs w:val="24"/>
          <w:lang w:val="en-US" w:eastAsia="ru-RU"/>
        </w:rPr>
        <w:t xml:space="preserve">Prepare a presentation for your teacher about the company (the construction industry) you work in/you are planning to work in the future. </w:t>
      </w:r>
      <w:r>
        <w:rPr>
          <w:rFonts w:eastAsia="Times New Roman" w:cs="Times New Roman" w:ascii="Times New Roman" w:hAnsi="Times New Roman"/>
          <w:color w:val="000000"/>
          <w:sz w:val="24"/>
          <w:szCs w:val="24"/>
          <w:lang w:val="en-US" w:eastAsia="ru-RU"/>
        </w:rPr>
        <w:t>Include the following:</w:t>
      </w:r>
    </w:p>
    <w:p>
      <w:pPr>
        <w:pStyle w:val="Normal"/>
        <w:spacing w:lineRule="auto" w:line="240" w:before="0" w:after="0"/>
        <w:ind w:left="140" w:right="140" w:hanging="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Describe what your company does and the different trades in the company.</w:t>
      </w:r>
    </w:p>
    <w:p>
      <w:pPr>
        <w:pStyle w:val="Normal"/>
        <w:spacing w:lineRule="auto" w:line="240" w:before="0" w:after="0"/>
        <w:ind w:left="140" w:right="140" w:hanging="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w:t>
      </w:r>
      <w:r>
        <w:rPr>
          <w:rFonts w:eastAsia="Times New Roman" w:cs="Times New Roman" w:ascii="Times New Roman" w:hAnsi="Times New Roman"/>
          <w:color w:val="000000"/>
          <w:sz w:val="24"/>
          <w:szCs w:val="24"/>
          <w:lang w:val="en-US" w:eastAsia="ru-RU"/>
        </w:rPr>
        <w:t>Talk about some of the projects it works on.</w:t>
      </w:r>
    </w:p>
    <w:p>
      <w:pPr>
        <w:pStyle w:val="Normal"/>
        <w:spacing w:lineRule="auto" w:line="240" w:before="0" w:after="0"/>
        <w:ind w:left="140" w:right="140" w:hanging="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b/>
          <w:bCs/>
          <w:color w:val="000000"/>
          <w:sz w:val="24"/>
          <w:szCs w:val="24"/>
          <w:lang w:val="en-US" w:eastAsia="ru-RU"/>
        </w:rPr>
        <w:t xml:space="preserve">             </w:t>
      </w:r>
      <w:r>
        <w:rPr>
          <w:rFonts w:eastAsia="Times New Roman" w:cs="Times New Roman" w:ascii="Times New Roman" w:hAnsi="Times New Roman"/>
          <w:b/>
          <w:bCs/>
          <w:color w:val="000000"/>
          <w:sz w:val="24"/>
          <w:szCs w:val="24"/>
          <w:lang w:eastAsia="ru-RU"/>
        </w:rPr>
        <w:t>Завдання</w:t>
      </w:r>
      <w:r>
        <w:rPr>
          <w:rFonts w:eastAsia="Times New Roman" w:cs="Times New Roman" w:ascii="Times New Roman" w:hAnsi="Times New Roman"/>
          <w:b/>
          <w:bCs/>
          <w:color w:val="000000"/>
          <w:sz w:val="24"/>
          <w:szCs w:val="24"/>
          <w:lang w:val="en-US" w:eastAsia="ru-RU"/>
        </w:rPr>
        <w:t xml:space="preserve"> 2</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b/>
          <w:bCs/>
          <w:color w:val="000000"/>
          <w:sz w:val="24"/>
          <w:szCs w:val="24"/>
          <w:lang w:val="en-US" w:eastAsia="ru-RU"/>
        </w:rPr>
        <w:t>Complete these emails with phrases a–g.</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To: Bill Hedges</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From: Kate Gibbons</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Subject: Timber information</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Dear Mr Hedges,</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Thank you for email requesting information about our products. Goodman &amp; Sons (1) _____ for flooring, roofing and general building work. The timber (2) _____. Our company (3) _____ for orders over €100. To place an order, (4) _____ attached.</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Yours sincerely,</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Kate Gibbons</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Goodman &amp; Sons</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To: Bill Hedges</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From: Kate Gibbons</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Subject: Your order</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Dear Mr Hedges,</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Thank you for your email order (number 53839). Unfortunately, we (5) _____ to supply you with the quantity you need – we only have four pieces. And flooring timber is out of stock too. (6) _____ and timber in at the beginning of next week. Please call the company then to (7) _____.</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Yours sincerely,</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Kate Gibbons</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Goodman &amp; Sons</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a)     </w:t>
        <w:tab/>
        <w:t>will organize free delivery</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b)     </w:t>
        <w:tab/>
        <w:t>check that they are in stock</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c)     </w:t>
        <w:tab/>
        <w:t>do not have enough plywood</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d)    </w:t>
        <w:tab/>
        <w:t>supply a wide range of timber</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e)     </w:t>
        <w:tab/>
        <w:t>comes in a range of sizes</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f)     </w:t>
        <w:tab/>
        <w:t>We will get more supplies of plywood</w:t>
      </w:r>
    </w:p>
    <w:p>
      <w:pPr>
        <w:pStyle w:val="Normal"/>
        <w:spacing w:lineRule="auto" w:line="240" w:before="0" w:after="0"/>
        <w:ind w:left="140" w:right="140" w:hanging="0"/>
        <w:jc w:val="both"/>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g)     </w:t>
        <w:tab/>
        <w:t>please complete the order form</w:t>
      </w:r>
    </w:p>
    <w:p>
      <w:pPr>
        <w:pStyle w:val="Normal"/>
        <w:spacing w:lineRule="auto" w:line="240" w:before="0" w:after="0"/>
        <w:ind w:firstLine="708"/>
        <w:jc w:val="center"/>
        <w:rPr>
          <w:rFonts w:ascii="Times New Roman" w:hAnsi="Times New Roman" w:eastAsia="Times New Roman" w:cs="Times New Roman"/>
          <w:b/>
          <w:b/>
          <w:bCs/>
          <w:color w:val="000000"/>
          <w:sz w:val="24"/>
          <w:szCs w:val="24"/>
          <w:lang w:val="en-US" w:eastAsia="ru-RU"/>
        </w:rPr>
      </w:pPr>
      <w:r>
        <w:rPr>
          <w:rFonts w:eastAsia="Times New Roman" w:cs="Times New Roman" w:ascii="Times New Roman" w:hAnsi="Times New Roman"/>
          <w:b/>
          <w:bCs/>
          <w:color w:val="000000"/>
          <w:sz w:val="24"/>
          <w:szCs w:val="24"/>
          <w:lang w:val="en-US" w:eastAsia="ru-RU"/>
        </w:rPr>
      </w:r>
    </w:p>
    <w:p>
      <w:pPr>
        <w:pStyle w:val="Normal"/>
        <w:spacing w:lineRule="auto" w:line="240" w:before="0" w:after="0"/>
        <w:ind w:firstLine="708"/>
        <w:jc w:val="center"/>
        <w:rPr>
          <w:rFonts w:ascii="Times New Roman" w:hAnsi="Times New Roman" w:eastAsia="Times New Roman" w:cs="Times New Roman"/>
          <w:b/>
          <w:b/>
          <w:bCs/>
          <w:color w:val="000000"/>
          <w:sz w:val="24"/>
          <w:szCs w:val="24"/>
          <w:lang w:val="en-US" w:eastAsia="ru-RU"/>
        </w:rPr>
      </w:pPr>
      <w:r>
        <w:rPr>
          <w:rFonts w:eastAsia="Times New Roman" w:cs="Times New Roman" w:ascii="Times New Roman" w:hAnsi="Times New Roman"/>
          <w:b/>
          <w:bCs/>
          <w:color w:val="000000"/>
          <w:sz w:val="24"/>
          <w:szCs w:val="24"/>
          <w:lang w:eastAsia="ru-RU"/>
        </w:rPr>
        <w:t>Тестові</w:t>
      </w:r>
      <w:r>
        <w:rPr>
          <w:rFonts w:eastAsia="Times New Roman" w:cs="Times New Roman" w:ascii="Times New Roman" w:hAnsi="Times New Roman"/>
          <w:b/>
          <w:bCs/>
          <w:color w:val="000000"/>
          <w:sz w:val="24"/>
          <w:szCs w:val="24"/>
          <w:lang w:val="en-US" w:eastAsia="ru-RU"/>
        </w:rPr>
        <w:t xml:space="preserve"> </w:t>
      </w:r>
      <w:r>
        <w:rPr>
          <w:rFonts w:eastAsia="Times New Roman" w:cs="Times New Roman" w:ascii="Times New Roman" w:hAnsi="Times New Roman"/>
          <w:b/>
          <w:bCs/>
          <w:color w:val="000000"/>
          <w:sz w:val="24"/>
          <w:szCs w:val="24"/>
          <w:lang w:eastAsia="ru-RU"/>
        </w:rPr>
        <w:t>завдання</w:t>
      </w:r>
    </w:p>
    <w:p>
      <w:pPr>
        <w:pStyle w:val="Normal"/>
        <w:spacing w:lineRule="auto" w:line="240" w:before="0" w:after="0"/>
        <w:ind w:firstLine="708"/>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Choose the correct answer, a, b, c or d.</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1      </w:t>
        <w:tab/>
        <w:t>_____ is this bridge called?</w:t>
      </w:r>
    </w:p>
    <w:p>
      <w:pPr>
        <w:pStyle w:val="Normal"/>
        <w:spacing w:lineRule="auto" w:line="240" w:before="0" w:after="0"/>
        <w:ind w:firstLine="708"/>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ab/>
        <w:t>a) Where     </w:t>
        <w:tab/>
        <w:t>b) How                   </w:t>
        <w:tab/>
        <w:t>c) What       d) Why</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2      </w:t>
        <w:tab/>
        <w:t>You need to _____ the guardrail to the top of the affolding.</w:t>
      </w:r>
    </w:p>
    <w:p>
      <w:pPr>
        <w:pStyle w:val="Normal"/>
        <w:spacing w:lineRule="auto" w:line="240" w:before="0" w:after="0"/>
        <w:ind w:firstLine="708"/>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ab/>
        <w:t>a) adjust      </w:t>
        <w:tab/>
        <w:t>b) attach                 </w:t>
        <w:tab/>
        <w:t>c) fill           d) slide</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3      </w:t>
        <w:tab/>
        <w:t>Sam is a(n) _____ . He installs windows.</w:t>
      </w:r>
    </w:p>
    <w:p>
      <w:pPr>
        <w:pStyle w:val="Normal"/>
        <w:spacing w:lineRule="auto" w:line="240" w:before="0" w:after="0"/>
        <w:ind w:firstLine="708"/>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a) glazier     </w:t>
        <w:tab/>
        <w:t>b) plumber  </w:t>
        <w:tab/>
        <w:t>c) electrician   d) HVAC technician</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4 It’s very cold today and the paint is still _____ because of the rain.</w:t>
      </w:r>
    </w:p>
    <w:p>
      <w:pPr>
        <w:pStyle w:val="Normal"/>
        <w:spacing w:lineRule="auto" w:line="240" w:before="0" w:after="0"/>
        <w:ind w:firstLine="708"/>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ab/>
        <w:t>a) dry          </w:t>
        <w:tab/>
        <w:t>b) soft         </w:t>
        <w:tab/>
        <w:t>c) wet          </w:t>
        <w:tab/>
        <w:t>d) liquid</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5  Carpenters work with _____.</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a) wood                  </w:t>
        <w:tab/>
        <w:t>b) metal                  </w:t>
        <w:tab/>
        <w:t>c) concrete  </w:t>
        <w:tab/>
        <w:t>d) paint</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6   Pull the lever _____ you.</w:t>
      </w:r>
    </w:p>
    <w:p>
      <w:pPr>
        <w:pStyle w:val="Normal"/>
        <w:spacing w:lineRule="auto" w:line="240" w:before="0" w:after="0"/>
        <w:ind w:firstLine="708"/>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ab/>
        <w:t>a) to            </w:t>
        <w:tab/>
        <w:t>b) towards  </w:t>
        <w:tab/>
        <w:t>c) away from d) at</w:t>
      </w:r>
    </w:p>
    <w:p>
      <w:pPr>
        <w:pStyle w:val="Normal"/>
        <w:spacing w:lineRule="auto" w:line="240" w:before="0" w:after="0"/>
        <w:rPr>
          <w:rFonts w:ascii="Arial" w:hAnsi="Arial" w:eastAsia="Times New Roman" w:cs="Arial"/>
          <w:color w:val="000000"/>
          <w:sz w:val="20"/>
          <w:szCs w:val="20"/>
          <w:lang w:val="en-US" w:eastAsia="ru-RU"/>
        </w:rPr>
      </w:pPr>
      <w:r>
        <w:rPr>
          <w:rFonts w:eastAsia="Times New Roman" w:cs="Arial" w:ascii="Arial" w:hAnsi="Arial"/>
          <w:color w:val="000000"/>
          <w:sz w:val="24"/>
          <w:szCs w:val="24"/>
          <w:lang w:val="en-US" w:eastAsia="ru-RU"/>
        </w:rPr>
        <w:t xml:space="preserve">7. </w:t>
      </w:r>
      <w:r>
        <w:rPr>
          <w:rFonts w:eastAsia="Times New Roman" w:cs="Arial" w:ascii="Arial" w:hAnsi="Arial"/>
          <w:color w:val="000000"/>
          <w:sz w:val="20"/>
          <w:szCs w:val="20"/>
          <w:lang w:val="en-US" w:eastAsia="ru-RU"/>
        </w:rPr>
        <w:t>A container for concrete is called a _____.</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a) hand mixer  b) chute                  </w:t>
        <w:tab/>
        <w:t>c) pump                  </w:t>
        <w:tab/>
        <w:t>d) hopper</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8      </w:t>
        <w:tab/>
        <w:t>We sell a wide range of electrical _____.</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a) aggregates   b) mixes                  </w:t>
        <w:tab/>
        <w:t>c) sizes                    </w:t>
        <w:tab/>
        <w:t>d) fittings</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9      </w:t>
        <w:tab/>
        <w:t>The building inspector is here to _____ the new office block.</w:t>
      </w:r>
    </w:p>
    <w:p>
      <w:pPr>
        <w:pStyle w:val="Normal"/>
        <w:spacing w:lineRule="auto" w:line="240" w:before="0" w:after="0"/>
        <w:ind w:firstLine="708"/>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val="en-US" w:eastAsia="ru-RU"/>
        </w:rPr>
        <w:t>a) check      </w:t>
        <w:tab/>
        <w:t>b) maintain  </w:t>
        <w:tab/>
        <w:t>c) test          </w:t>
        <w:tab/>
        <w:t>d) deal with</w:t>
      </w:r>
    </w:p>
    <w:p>
      <w:pPr>
        <w:pStyle w:val="Normal"/>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color w:val="000000"/>
          <w:sz w:val="24"/>
          <w:szCs w:val="24"/>
          <w:lang w:val="en-US" w:eastAsia="ru-RU"/>
        </w:rPr>
        <w:t>10    </w:t>
        <w:tab/>
        <w:t>All the sheeting is blowing away because of the strong _____.</w:t>
      </w:r>
    </w:p>
    <w:p>
      <w:pPr>
        <w:pStyle w:val="Normal"/>
        <w:spacing w:lineRule="auto" w:line="240" w:before="0" w:after="0"/>
        <w:ind w:firstLine="708"/>
        <w:jc w:val="center"/>
        <w:rPr>
          <w:rFonts w:ascii="Times New Roman" w:hAnsi="Times New Roman" w:eastAsia="Times New Roman" w:cs="Times New Roman"/>
          <w:sz w:val="24"/>
          <w:szCs w:val="24"/>
          <w:lang w:val="en-US" w:eastAsia="ru-RU"/>
        </w:rPr>
      </w:pPr>
      <w:bookmarkStart w:id="11" w:name="_Hlk136509839"/>
      <w:r>
        <w:rPr>
          <w:rFonts w:eastAsia="Times New Roman" w:cs="Arial" w:ascii="Arial" w:hAnsi="Arial"/>
          <w:color w:val="000000"/>
          <w:sz w:val="20"/>
          <w:szCs w:val="20"/>
          <w:lang w:val="en-US" w:eastAsia="ru-RU"/>
        </w:rPr>
        <w:t>a) cloud                  </w:t>
        <w:tab/>
        <w:t xml:space="preserve">b) lightning </w:t>
        <w:tab/>
        <w:t>c) wind                    </w:t>
        <w:tab/>
        <w:t>d) storm</w:t>
      </w:r>
      <w:bookmarkEnd w:id="11"/>
    </w:p>
    <w:p>
      <w:pPr>
        <w:pStyle w:val="Normal"/>
        <w:spacing w:lineRule="auto" w:line="240" w:before="0" w:after="0"/>
        <w:ind w:firstLine="708"/>
        <w:rPr>
          <w:rFonts w:ascii="Times New Roman" w:hAnsi="Times New Roman" w:eastAsia="Times New Roman" w:cs="Times New Roman"/>
          <w:b/>
          <w:b/>
          <w:bCs/>
          <w:color w:val="000000"/>
          <w:sz w:val="28"/>
          <w:szCs w:val="28"/>
          <w:lang w:val="en-US" w:eastAsia="ru-RU"/>
        </w:rPr>
      </w:pPr>
      <w:r>
        <w:rPr>
          <w:rFonts w:eastAsia="Times New Roman" w:cs="Times New Roman" w:ascii="Times New Roman" w:hAnsi="Times New Roman"/>
          <w:b/>
          <w:bCs/>
          <w:color w:val="000000"/>
          <w:sz w:val="28"/>
          <w:szCs w:val="28"/>
          <w:lang w:val="en-US" w:eastAsia="ru-RU"/>
        </w:rPr>
      </w:r>
    </w:p>
    <w:p>
      <w:pPr>
        <w:pStyle w:val="Normal"/>
        <w:spacing w:lineRule="auto" w:line="240" w:before="0" w:after="0"/>
        <w:ind w:firstLine="708"/>
        <w:rPr>
          <w:rFonts w:ascii="Times New Roman" w:hAnsi="Times New Roman" w:eastAsia="Times New Roman" w:cs="Times New Roman"/>
          <w:b/>
          <w:b/>
          <w:bCs/>
          <w:color w:val="000000"/>
          <w:sz w:val="28"/>
          <w:szCs w:val="28"/>
          <w:lang w:val="en-US" w:eastAsia="ru-RU"/>
        </w:rPr>
      </w:pPr>
      <w:r>
        <w:rPr>
          <w:rFonts w:eastAsia="Times New Roman" w:cs="Times New Roman" w:ascii="Times New Roman" w:hAnsi="Times New Roman"/>
          <w:b/>
          <w:bCs/>
          <w:color w:val="000000"/>
          <w:sz w:val="28"/>
          <w:szCs w:val="28"/>
          <w:lang w:val="en-US" w:eastAsia="ru-RU"/>
        </w:rPr>
      </w:r>
    </w:p>
    <w:p>
      <w:pPr>
        <w:pStyle w:val="Normal"/>
        <w:spacing w:lineRule="auto" w:line="240" w:before="0" w:after="0"/>
        <w:ind w:firstLine="708"/>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val="uk-UA" w:eastAsia="ru-RU"/>
        </w:rPr>
        <w:t>9.</w:t>
      </w:r>
      <w:r>
        <w:rPr>
          <w:rFonts w:eastAsia="Times New Roman" w:cs="Times New Roman" w:ascii="Times New Roman" w:hAnsi="Times New Roman"/>
          <w:b/>
          <w:bCs/>
          <w:color w:val="000000"/>
          <w:sz w:val="28"/>
          <w:szCs w:val="28"/>
          <w:lang w:eastAsia="ru-RU"/>
        </w:rPr>
        <w:t xml:space="preserve"> Методи навчання</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w:t>
      </w:r>
      <w:r>
        <w:rPr>
          <w:rFonts w:eastAsia="Times New Roman" w:cs="Times New Roman" w:ascii="Times New Roman" w:hAnsi="Times New Roman"/>
          <w:color w:val="000000"/>
          <w:sz w:val="24"/>
          <w:szCs w:val="24"/>
          <w:shd w:fill="FFFFFF" w:val="clear"/>
          <w:lang w:eastAsia="ru-RU"/>
        </w:rPr>
        <w:t>сновними методами</w:t>
      </w:r>
      <w:r>
        <w:rPr>
          <w:rFonts w:eastAsia="Times New Roman" w:cs="Times New Roman" w:ascii="Times New Roman" w:hAnsi="Times New Roman"/>
          <w:color w:val="000000"/>
          <w:sz w:val="24"/>
          <w:szCs w:val="24"/>
          <w:lang w:eastAsia="ru-RU"/>
        </w:rPr>
        <w:t xml:space="preserve"> навчання студентів англійської мови </w:t>
      </w:r>
      <w:r>
        <w:rPr>
          <w:rFonts w:eastAsia="Times New Roman" w:cs="Times New Roman" w:ascii="Times New Roman" w:hAnsi="Times New Roman"/>
          <w:color w:val="000000"/>
          <w:sz w:val="24"/>
          <w:szCs w:val="24"/>
          <w:shd w:fill="FFFFFF" w:val="clear"/>
          <w:lang w:eastAsia="ru-RU"/>
        </w:rPr>
        <w:t>є комунікативний та конструктивістський методи.</w:t>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shd w:fill="FFFFFF" w:val="clear"/>
          <w:lang w:eastAsia="ru-RU"/>
        </w:rPr>
        <w:t>Комунікативний метод</w:t>
      </w:r>
      <w:r>
        <w:rPr>
          <w:rFonts w:eastAsia="Times New Roman" w:cs="Times New Roman" w:ascii="Times New Roman" w:hAnsi="Times New Roman"/>
          <w:color w:val="000000"/>
          <w:sz w:val="24"/>
          <w:szCs w:val="24"/>
          <w:shd w:fill="FFFFFF" w:val="clear"/>
          <w:lang w:eastAsia="ru-RU"/>
        </w:rPr>
        <w:t xml:space="preserve">. </w:t>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 xml:space="preserve">Навчальна ціль: оволодіння комунікативною компетенцією. </w:t>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 xml:space="preserve">Навчальний зміст: тексти повинні показувати конфлікти, які спонукають студента до висловлення власної думки. Керування навчанням здійснюється не через граматику, а скеровується комунікативними інтенціями (намірами). Студент опиняється в центрі навчання. </w:t>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 xml:space="preserve">Мовна площина: домінування мовного продукування над мовною правильністю, коректністю, помилки допускаються. Мова стає засобом комунікації. </w:t>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 xml:space="preserve">Вправи: вправи комунікативного спрямування. Студенти навчаються комунікації у процесі самої комунікації. Відповідно усі вправи та завдання повинні бути комунікативно виправданими дефіцитом інформації, вибором та реакцією. </w:t>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Переваги методу: студенти вдосконалюють навички усного мовлення, долається страх перед помилками. Недоліки методу: не надається належної уваги якості мови, комунікативна компетенція досить таки швидко досягає своїх меж.</w:t>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shd w:fill="FFFFFF" w:val="clear"/>
          <w:lang w:eastAsia="ru-RU"/>
        </w:rPr>
        <w:t xml:space="preserve">Конструктивістський метод. </w:t>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 xml:space="preserve">Навчальна ціль: в основі методу перебуває власне активне навчання студентів. Завдання викладача не навчити, а сприяти навчальному процесу. Урок виступає орієнтованим на дію. </w:t>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 xml:space="preserve">Навчальний зміст: близькість до дійсності студентів, студентів спонукають самостійно конструювати свої знання ( наприклад, в рамках проектної діяльності). </w:t>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 xml:space="preserve">Мовна площина: якомога ширша. </w:t>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 xml:space="preserve">Вправи: продукування мови знаходиться в центрі навчання. </w:t>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shd w:fill="FFFFFF" w:val="clear"/>
          <w:lang w:eastAsia="ru-RU"/>
        </w:rPr>
        <w:t>Переваги методу: підготовка студентів до реального життя, реальних життєвих ситуацій. Недоліки методу: на сучасному етапі ще не проявилися достатньо чітко. Прикладом конструктивістського методу може слугувати проектне навчання.</w:t>
      </w:r>
    </w:p>
    <w:p>
      <w:pPr>
        <w:pStyle w:val="Normal"/>
        <w:spacing w:lineRule="auto" w:line="240" w:before="0" w:after="0"/>
        <w:ind w:left="142"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shd w:fill="FFFFFF" w:val="clear"/>
          <w:lang w:eastAsia="ru-RU"/>
        </w:rPr>
        <w:t xml:space="preserve">Інноваційні </w:t>
      </w:r>
      <w:r>
        <w:rPr>
          <w:rFonts w:eastAsia="Times New Roman" w:cs="Times New Roman" w:ascii="Times New Roman" w:hAnsi="Times New Roman"/>
          <w:color w:val="000000"/>
          <w:sz w:val="24"/>
          <w:szCs w:val="24"/>
          <w:shd w:fill="FFFFFF" w:val="clear"/>
          <w:lang w:eastAsia="ru-RU"/>
        </w:rPr>
        <w:t xml:space="preserve">навчальні методи: навчання з комп’ютерною підтримкою (CALL), метод сценарію (storyline method), метод симуляцій, метод каруселі, метод навчання по станціям, метод групових пазлів, метод рольової гри, метод «кейз-стаді» (робота над проблемними ситуаціями, студенти розглядають проблему, аналізують ситуацію, представляють свої ідеї та варіанти розв’язання проблеми в ході дискусії). </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val="uk-UA" w:eastAsia="ru-RU"/>
        </w:rPr>
        <w:t>10</w:t>
      </w:r>
      <w:r>
        <w:rPr>
          <w:rFonts w:eastAsia="Times New Roman" w:cs="Times New Roman" w:ascii="Times New Roman" w:hAnsi="Times New Roman"/>
          <w:b/>
          <w:bCs/>
          <w:color w:val="000000"/>
          <w:sz w:val="28"/>
          <w:szCs w:val="28"/>
          <w:lang w:eastAsia="ru-RU"/>
        </w:rPr>
        <w:t>. Форми контролю</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right="-6" w:firstLine="696"/>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Система оцінювання знань, вмінь і навичок студентів передбачає оцінювання всіх форм вивчання дисципліни.</w:t>
      </w:r>
    </w:p>
    <w:p>
      <w:pPr>
        <w:pStyle w:val="Normal"/>
        <w:spacing w:lineRule="auto" w:line="240" w:before="5" w:after="0"/>
        <w:ind w:firstLine="696"/>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Перевірку й оцінювання знань студентів викладач проводить у наступних формах:</w:t>
      </w:r>
    </w:p>
    <w:p>
      <w:pPr>
        <w:pStyle w:val="Normal"/>
        <w:numPr>
          <w:ilvl w:val="0"/>
          <w:numId w:val="3"/>
        </w:numPr>
        <w:spacing w:lineRule="auto" w:line="240" w:before="0" w:after="0"/>
        <w:ind w:left="374" w:hanging="360"/>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Оцінювання роботи студентів у процесі практичних занять.</w:t>
      </w:r>
    </w:p>
    <w:p>
      <w:pPr>
        <w:pStyle w:val="Normal"/>
        <w:numPr>
          <w:ilvl w:val="0"/>
          <w:numId w:val="3"/>
        </w:numPr>
        <w:spacing w:lineRule="auto" w:line="240" w:before="5" w:after="0"/>
        <w:ind w:left="374" w:hanging="360"/>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Оцінювання виконання індивідуального завдання (КР).</w:t>
      </w:r>
    </w:p>
    <w:p>
      <w:pPr>
        <w:pStyle w:val="Normal"/>
        <w:numPr>
          <w:ilvl w:val="0"/>
          <w:numId w:val="3"/>
        </w:numPr>
        <w:spacing w:lineRule="auto" w:line="240" w:before="0" w:after="0"/>
        <w:ind w:left="374" w:hanging="360"/>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Оцінювання засвоєння питань, винесених для самостійного вивчання.</w:t>
      </w:r>
    </w:p>
    <w:p>
      <w:pPr>
        <w:pStyle w:val="Normal"/>
        <w:numPr>
          <w:ilvl w:val="0"/>
          <w:numId w:val="3"/>
        </w:numPr>
        <w:spacing w:lineRule="auto" w:line="240" w:before="10" w:after="0"/>
        <w:ind w:left="374" w:hanging="360"/>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Проведення поточного контролю.</w:t>
      </w:r>
    </w:p>
    <w:p>
      <w:pPr>
        <w:pStyle w:val="Normal"/>
        <w:numPr>
          <w:ilvl w:val="0"/>
          <w:numId w:val="3"/>
        </w:numPr>
        <w:spacing w:lineRule="auto" w:line="240" w:before="5" w:after="0"/>
        <w:ind w:left="374" w:hanging="360"/>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Проведення підсумкового письмового іспиту.</w:t>
      </w:r>
    </w:p>
    <w:p>
      <w:pPr>
        <w:pStyle w:val="Normal"/>
        <w:spacing w:lineRule="auto" w:line="240" w:before="0" w:after="0"/>
        <w:ind w:firstLine="54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Порядок поточного оцінювання знань студентів</w:t>
      </w:r>
    </w:p>
    <w:p>
      <w:pPr>
        <w:pStyle w:val="Normal"/>
        <w:spacing w:lineRule="auto" w:line="240" w:before="0" w:after="0"/>
        <w:ind w:firstLine="301"/>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(денна форма навчання)</w:t>
      </w:r>
    </w:p>
    <w:p>
      <w:pPr>
        <w:pStyle w:val="Normal"/>
        <w:spacing w:lineRule="auto" w:line="240" w:before="0" w:after="0"/>
        <w:ind w:firstLine="269"/>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Поточне оцінювання здійснюють під час проведення практичних занять з метою перевірки рівня підготовленості студента. Об'єктами поточного контролю є: активність і результативність роботи студента протягом семестру над вивченням програмного матеріалу дисципліни;</w:t>
      </w:r>
    </w:p>
    <w:p>
      <w:pPr>
        <w:pStyle w:val="Normal"/>
        <w:numPr>
          <w:ilvl w:val="0"/>
          <w:numId w:val="4"/>
        </w:numPr>
        <w:spacing w:lineRule="auto" w:line="240" w:before="0" w:after="0"/>
        <w:ind w:left="629" w:hanging="360"/>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відвідування занять;</w:t>
      </w:r>
    </w:p>
    <w:p>
      <w:pPr>
        <w:pStyle w:val="Normal"/>
        <w:numPr>
          <w:ilvl w:val="0"/>
          <w:numId w:val="4"/>
        </w:numPr>
        <w:spacing w:lineRule="auto" w:line="240" w:before="0" w:after="0"/>
        <w:ind w:left="629" w:hanging="360"/>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самостійне вивчення питань курсу;</w:t>
      </w:r>
    </w:p>
    <w:p>
      <w:pPr>
        <w:pStyle w:val="Normal"/>
        <w:numPr>
          <w:ilvl w:val="0"/>
          <w:numId w:val="4"/>
        </w:numPr>
        <w:spacing w:lineRule="auto" w:line="240" w:before="14" w:after="0"/>
        <w:ind w:left="628" w:right="1075" w:hanging="360"/>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успішність виконання поточного контролю (контрольні роботи, тестування);</w:t>
      </w:r>
    </w:p>
    <w:p>
      <w:pPr>
        <w:pStyle w:val="Normal"/>
        <w:spacing w:lineRule="auto" w:line="240" w:before="5" w:after="0"/>
        <w:ind w:firstLine="268"/>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Оцінку "відмінно" ставлять за умови відповідності виконаного завдання студентом або його усної відповіді за усіма зазначеними критеріями. Відсутність тієї чи іншої складової знижує оцінку.</w:t>
      </w:r>
    </w:p>
    <w:p>
      <w:pPr>
        <w:pStyle w:val="Normal"/>
        <w:spacing w:lineRule="auto" w:line="240" w:before="130" w:after="0"/>
        <w:ind w:left="1411" w:hanging="0"/>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Контроль систематичного виконання самостійної роботи</w:t>
      </w:r>
    </w:p>
    <w:p>
      <w:pPr>
        <w:pStyle w:val="Normal"/>
        <w:spacing w:lineRule="auto" w:line="240" w:before="0" w:after="0"/>
        <w:ind w:firstLine="523"/>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Оцінювання проводять за такими критеріями:</w:t>
      </w:r>
    </w:p>
    <w:p>
      <w:pPr>
        <w:pStyle w:val="Normal"/>
        <w:numPr>
          <w:ilvl w:val="0"/>
          <w:numId w:val="5"/>
        </w:numPr>
        <w:spacing w:lineRule="auto" w:line="240" w:before="5" w:after="0"/>
        <w:ind w:left="883" w:hanging="360"/>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розуміння, ступінь засвоєння теорії</w:t>
      </w:r>
    </w:p>
    <w:p>
      <w:pPr>
        <w:pStyle w:val="Normal"/>
        <w:numPr>
          <w:ilvl w:val="0"/>
          <w:numId w:val="6"/>
        </w:numPr>
        <w:spacing w:lineRule="auto" w:line="240" w:before="5" w:after="0"/>
        <w:ind w:left="883" w:hanging="360"/>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ступінь засвоєння матеріалу дисципліни;</w:t>
      </w:r>
    </w:p>
    <w:p>
      <w:pPr>
        <w:pStyle w:val="Normal"/>
        <w:numPr>
          <w:ilvl w:val="0"/>
          <w:numId w:val="7"/>
        </w:numPr>
        <w:spacing w:lineRule="auto" w:line="240" w:before="5" w:after="0"/>
        <w:ind w:left="883" w:right="34" w:hanging="360"/>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ознайомлення з рекомендованою літературою, а також із сучасною додатковою літературою з питань, що розглядаються;</w:t>
      </w:r>
    </w:p>
    <w:p>
      <w:pPr>
        <w:pStyle w:val="Normal"/>
        <w:spacing w:lineRule="auto" w:line="240" w:before="0" w:after="0"/>
        <w:ind w:firstLine="461"/>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4)</w:t>
        <w:tab/>
        <w:t>уміння професійно поєднувати теорію з практикою при розгляді</w:t>
        <w:br/>
        <w:t>ситуацій, при виконанні завдань, винесених для самостійного опрацювання, і</w:t>
        <w:br/>
        <w:t>завдань, винесених на розгляд в аудиторії;</w:t>
      </w:r>
    </w:p>
    <w:p>
      <w:pPr>
        <w:pStyle w:val="Normal"/>
        <w:spacing w:lineRule="auto" w:line="240" w:before="0" w:after="0"/>
        <w:ind w:right="53" w:firstLine="494"/>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5) логіка, структура, стиль викладання матеріалу в письмових роботах і при виступах в аудиторії.</w:t>
      </w:r>
    </w:p>
    <w:p>
      <w:pPr>
        <w:pStyle w:val="Normal"/>
        <w:spacing w:lineRule="auto" w:line="240" w:before="5" w:after="0"/>
        <w:ind w:firstLine="494"/>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Оцінку "відмінно" ставлять за умови відповідності виконаного завдання студентом або його усної відповіді за всіма зазначеними критеріями. Відсутність тієї чи іншої складової знижує оцінку. При оцінюванні увагу приділяють також їх якості і самостійності, своєчасності здачі виконаних завдань викладачу (згідно з графіком навчального процесу). Якщо якась із вимог не буде виконана, то оцінка буде знижена.</w:t>
      </w:r>
    </w:p>
    <w:p>
      <w:pPr>
        <w:pStyle w:val="Normal"/>
        <w:spacing w:lineRule="auto" w:line="240" w:before="120" w:after="0"/>
        <w:ind w:left="374"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Проведення поточного контролю (денна форма)</w:t>
      </w:r>
    </w:p>
    <w:p>
      <w:pPr>
        <w:pStyle w:val="Normal"/>
        <w:spacing w:lineRule="auto" w:line="240" w:before="0" w:after="0"/>
        <w:ind w:firstLine="446"/>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Поточний контроль (тестування) здійснюють та оцінюють за питаннями, які винесено на практичні заняття та самостійну роботу. Поточний контроль проводять у письмовій формі після того, як розглянуто увесь теоретичний матеріал і виконані самостійні завдання в межах кожної теми змістового модуля. Поточний контроль проводиться у вигляді тестової роботи. Даний вид контролю передбачає виявлення ступеня опанування студентом матеріалу модуля і вміння його застосовувати.</w:t>
      </w:r>
    </w:p>
    <w:p>
      <w:pPr>
        <w:pStyle w:val="Normal"/>
        <w:spacing w:lineRule="auto" w:line="240" w:before="10" w:after="0"/>
        <w:ind w:firstLine="446"/>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 xml:space="preserve">У відповідності до програми навчальної дисципліни тестові роботи проводять на останньому практичному занятті відповідного змістовного модулю. Загальна тривалість тестової роботи </w:t>
      </w:r>
      <w:r>
        <w:rPr>
          <w:rFonts w:eastAsia="Times New Roman" w:cs="Times New Roman" w:ascii="Times New Roman" w:hAnsi="Times New Roman"/>
          <w:b/>
          <w:bCs/>
          <w:color w:val="000000"/>
          <w:sz w:val="24"/>
          <w:szCs w:val="24"/>
          <w:lang w:eastAsia="ru-RU"/>
        </w:rPr>
        <w:t xml:space="preserve">– </w:t>
      </w:r>
      <w:r>
        <w:rPr>
          <w:rFonts w:eastAsia="Times New Roman" w:cs="Times New Roman" w:ascii="Times New Roman" w:hAnsi="Times New Roman"/>
          <w:color w:val="000000"/>
          <w:sz w:val="24"/>
          <w:szCs w:val="24"/>
          <w:lang w:eastAsia="ru-RU"/>
        </w:rPr>
        <w:t> 2,0 години. Тестова робота містить завдання різного рівня складності. Для оцінювання рівня відповідей студентів на тестові завдання використовуються відповідні критерії оцінювання наведені в тесті.</w:t>
      </w:r>
    </w:p>
    <w:p>
      <w:pPr>
        <w:pStyle w:val="Normal"/>
        <w:spacing w:lineRule="auto" w:line="240" w:before="139" w:after="0"/>
        <w:ind w:left="302"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Проведення підсумкового письмового екзамену</w:t>
      </w:r>
    </w:p>
    <w:p>
      <w:pPr>
        <w:pStyle w:val="Normal"/>
        <w:spacing w:lineRule="auto" w:line="240" w:before="5" w:after="0"/>
        <w:ind w:firstLine="283"/>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До підсумкового контролю допускають студентів, які набрали в сумі за всіма змістовими модулями більше 30% б</w:t>
      </w:r>
      <w:r>
        <w:rPr>
          <w:rFonts w:eastAsia="Times New Roman" w:cs="Times New Roman" w:ascii="Times New Roman" w:hAnsi="Times New Roman"/>
          <w:color w:val="000000"/>
          <w:sz w:val="24"/>
          <w:szCs w:val="24"/>
          <w:lang w:val="uk-UA" w:eastAsia="ru-RU"/>
        </w:rPr>
        <w:t>а</w:t>
      </w:r>
      <w:r>
        <w:rPr>
          <w:rFonts w:eastAsia="Times New Roman" w:cs="Times New Roman" w:ascii="Times New Roman" w:hAnsi="Times New Roman"/>
          <w:color w:val="000000"/>
          <w:sz w:val="24"/>
          <w:szCs w:val="24"/>
          <w:lang w:eastAsia="ru-RU"/>
        </w:rPr>
        <w:t>лів від загальної кількості з дисципліни (тобто більше 50% від кількості балів поточного контролю) за внутрішнім вузівським рейтингом або системою ECTS, або наявність позитивних оцінок з проміжного модульного контролю (за національною системою).</w:t>
      </w:r>
    </w:p>
    <w:p>
      <w:pPr>
        <w:pStyle w:val="Normal"/>
        <w:spacing w:lineRule="auto" w:line="240" w:before="10" w:after="0"/>
        <w:ind w:right="29" w:firstLine="283"/>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Екзамен здійснюють у письмовій формі за екзаменаційними тестами. Тест складається з трьох частин: читання професійно-орієнтованого тексту з метою отримання необхідної інформації, складання граматичного та лексичного тесту.</w:t>
      </w:r>
    </w:p>
    <w:p>
      <w:pPr>
        <w:pStyle w:val="Normal"/>
        <w:spacing w:lineRule="auto" w:line="240" w:before="0" w:after="0"/>
        <w:ind w:firstLine="274"/>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Підсумкову оцінку з дисципліни виставляють в національній системі, оцінювання результатів навчання і в системі ECTS згідно з методикою переведення показників успішності знань студентів в систему оцінювання за шкалою ECTS.</w:t>
      </w:r>
    </w:p>
    <w:p>
      <w:pPr>
        <w:pStyle w:val="Normal"/>
        <w:spacing w:lineRule="auto" w:line="240" w:before="0" w:after="24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ind w:left="142" w:firstLine="425"/>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8"/>
          <w:szCs w:val="28"/>
          <w:lang w:eastAsia="ru-RU"/>
        </w:rPr>
        <w:t>1</w:t>
      </w:r>
      <w:r>
        <w:rPr>
          <w:rFonts w:eastAsia="Times New Roman" w:cs="Times New Roman" w:ascii="Times New Roman" w:hAnsi="Times New Roman"/>
          <w:b/>
          <w:bCs/>
          <w:color w:val="000000"/>
          <w:sz w:val="28"/>
          <w:szCs w:val="28"/>
          <w:lang w:val="uk-UA" w:eastAsia="ru-RU"/>
        </w:rPr>
        <w:t>1</w:t>
      </w:r>
      <w:r>
        <w:rPr>
          <w:rFonts w:eastAsia="Times New Roman" w:cs="Times New Roman" w:ascii="Times New Roman" w:hAnsi="Times New Roman"/>
          <w:b/>
          <w:bCs/>
          <w:color w:val="000000"/>
          <w:sz w:val="28"/>
          <w:szCs w:val="28"/>
          <w:lang w:eastAsia="ru-RU"/>
        </w:rPr>
        <w:t>. Розподіл балів, які отримують студенти</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b w:val="false"/>
          <w:bCs w:val="false"/>
          <w:sz w:val="24"/>
          <w:szCs w:val="24"/>
          <w:lang w:eastAsia="ru-RU"/>
        </w:rPr>
        <w:t>Оцінювання знань студента відбувається за 100-бальною шкалою і переводиться в національні оцінки згідно з табл. 1 «Положення про екзамени та заліки у НУБіП України» (наказ про введення в дію від 01.05.2023 р. № 404)</w:t>
      </w:r>
    </w:p>
    <w:tbl>
      <w:tblPr>
        <w:tblW w:w="5667" w:type="dxa"/>
        <w:jc w:val="left"/>
        <w:tblInd w:w="85" w:type="dxa"/>
        <w:tblLayout w:type="fixed"/>
        <w:tblCellMar>
          <w:top w:w="100" w:type="dxa"/>
          <w:left w:w="100" w:type="dxa"/>
          <w:bottom w:w="100" w:type="dxa"/>
          <w:right w:w="100" w:type="dxa"/>
        </w:tblCellMar>
        <w:tblLook w:firstRow="1" w:noVBand="1" w:lastRow="0" w:firstColumn="1" w:lastColumn="0" w:noHBand="0" w:val="04a0"/>
      </w:tblPr>
      <w:tblGrid>
        <w:gridCol w:w="2669"/>
        <w:gridCol w:w="2997"/>
      </w:tblGrid>
      <w:tr>
        <w:trPr>
          <w:trHeight w:val="755" w:hRule="atLeast"/>
        </w:trPr>
        <w:tc>
          <w:tcPr>
            <w:tcW w:w="26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6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Оцінка національна</w:t>
            </w:r>
          </w:p>
        </w:tc>
        <w:tc>
          <w:tcPr>
            <w:tcW w:w="299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6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sz w:val="24"/>
                <w:szCs w:val="24"/>
                <w:lang w:eastAsia="ru-RU"/>
              </w:rPr>
              <w:t>Рейтинг студента, бали</w:t>
            </w:r>
          </w:p>
        </w:tc>
      </w:tr>
      <w:tr>
        <w:trPr>
          <w:trHeight w:val="470" w:hRule="atLeast"/>
        </w:trPr>
        <w:tc>
          <w:tcPr>
            <w:tcW w:w="26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60" w:right="-18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lang w:eastAsia="ru-RU"/>
              </w:rPr>
              <w:t>Відмінно</w:t>
            </w:r>
          </w:p>
        </w:tc>
        <w:tc>
          <w:tcPr>
            <w:tcW w:w="299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6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90 – 100</w:t>
            </w:r>
          </w:p>
        </w:tc>
      </w:tr>
      <w:tr>
        <w:trPr>
          <w:trHeight w:val="710" w:hRule="atLeast"/>
        </w:trPr>
        <w:tc>
          <w:tcPr>
            <w:tcW w:w="26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60" w:right="-18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lang w:eastAsia="ru-RU"/>
              </w:rPr>
              <w:t>Добре</w:t>
            </w:r>
          </w:p>
        </w:tc>
        <w:tc>
          <w:tcPr>
            <w:tcW w:w="299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6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74-89</w:t>
            </w:r>
          </w:p>
        </w:tc>
      </w:tr>
      <w:tr>
        <w:trPr>
          <w:trHeight w:val="710" w:hRule="atLeast"/>
        </w:trPr>
        <w:tc>
          <w:tcPr>
            <w:tcW w:w="26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60" w:right="-18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lang w:eastAsia="ru-RU"/>
              </w:rPr>
              <w:t>Задовільно</w:t>
            </w:r>
          </w:p>
        </w:tc>
        <w:tc>
          <w:tcPr>
            <w:tcW w:w="299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6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60-73</w:t>
            </w:r>
          </w:p>
        </w:tc>
      </w:tr>
      <w:tr>
        <w:trPr>
          <w:trHeight w:val="1175" w:hRule="atLeast"/>
        </w:trPr>
        <w:tc>
          <w:tcPr>
            <w:tcW w:w="266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60" w:right="-18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color w:val="000000"/>
                <w:lang w:eastAsia="ru-RU"/>
              </w:rPr>
              <w:t>Незадовільно</w:t>
            </w:r>
          </w:p>
        </w:tc>
        <w:tc>
          <w:tcPr>
            <w:tcW w:w="299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260" w:hanging="0"/>
              <w:jc w:val="center"/>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eastAsia="ru-RU"/>
              </w:rPr>
              <w:t>0-59</w:t>
            </w:r>
          </w:p>
        </w:tc>
      </w:tr>
    </w:tbl>
    <w:p>
      <w:pPr>
        <w:pStyle w:val="Normal"/>
        <w:spacing w:lineRule="auto" w:line="240" w:before="0" w:after="12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4"/>
          <w:szCs w:val="24"/>
          <w:lang w:eastAsia="ru-RU"/>
        </w:rPr>
        <w:t>Для визначення рейтингу студента (слухача) із засвоєння дисципліни R</w:t>
      </w:r>
      <w:r>
        <w:rPr>
          <w:rFonts w:eastAsia="Times New Roman" w:cs="Times New Roman" w:ascii="Times New Roman" w:hAnsi="Times New Roman"/>
          <w:b/>
          <w:bCs/>
          <w:color w:val="000000"/>
          <w:sz w:val="14"/>
          <w:szCs w:val="14"/>
          <w:vertAlign w:val="subscript"/>
          <w:lang w:eastAsia="ru-RU"/>
        </w:rPr>
        <w:t>ДИС</w:t>
      </w:r>
      <w:r>
        <w:rPr>
          <w:rFonts w:eastAsia="Times New Roman" w:cs="Times New Roman" w:ascii="Times New Roman" w:hAnsi="Times New Roman"/>
          <w:color w:val="000000"/>
          <w:sz w:val="24"/>
          <w:szCs w:val="24"/>
          <w:lang w:eastAsia="ru-RU"/>
        </w:rPr>
        <w:t xml:space="preserve"> (до 100 балів) одержаний рейтинг з атестації (до 30 балів) додається до рейтингу студента (слухача) з навчальної роботи </w:t>
      </w:r>
      <w:r>
        <w:rPr>
          <w:rFonts w:eastAsia="Times New Roman" w:cs="Times New Roman" w:ascii="Times New Roman" w:hAnsi="Times New Roman"/>
          <w:b/>
          <w:bCs/>
          <w:color w:val="000000"/>
          <w:sz w:val="24"/>
          <w:szCs w:val="24"/>
          <w:lang w:eastAsia="ru-RU"/>
        </w:rPr>
        <w:t>R </w:t>
      </w:r>
      <w:r>
        <w:rPr>
          <w:rFonts w:eastAsia="Times New Roman" w:cs="Times New Roman" w:ascii="Times New Roman" w:hAnsi="Times New Roman"/>
          <w:b/>
          <w:bCs/>
          <w:color w:val="000000"/>
          <w:sz w:val="14"/>
          <w:szCs w:val="14"/>
          <w:vertAlign w:val="subscript"/>
          <w:lang w:eastAsia="ru-RU"/>
        </w:rPr>
        <w:t xml:space="preserve">НР </w:t>
      </w:r>
      <w:r>
        <w:rPr>
          <w:rFonts w:eastAsia="Times New Roman" w:cs="Times New Roman" w:ascii="Times New Roman" w:hAnsi="Times New Roman"/>
          <w:color w:val="000000"/>
          <w:sz w:val="24"/>
          <w:szCs w:val="24"/>
          <w:lang w:eastAsia="ru-RU"/>
        </w:rPr>
        <w:t>(до 70 балів): R</w:t>
      </w:r>
      <w:r>
        <w:rPr>
          <w:rFonts w:eastAsia="Times New Roman" w:cs="Times New Roman" w:ascii="Times New Roman" w:hAnsi="Times New Roman"/>
          <w:b/>
          <w:bCs/>
          <w:color w:val="000000"/>
          <w:sz w:val="14"/>
          <w:szCs w:val="14"/>
          <w:vertAlign w:val="subscript"/>
          <w:lang w:eastAsia="ru-RU"/>
        </w:rPr>
        <w:t>ДИС</w:t>
      </w:r>
      <w:r>
        <w:rPr>
          <w:rFonts w:eastAsia="Times New Roman" w:cs="Times New Roman" w:ascii="Times New Roman" w:hAnsi="Times New Roman"/>
          <w:color w:val="000000"/>
          <w:sz w:val="14"/>
          <w:szCs w:val="14"/>
          <w:vertAlign w:val="subscript"/>
          <w:lang w:eastAsia="ru-RU"/>
        </w:rPr>
        <w:t xml:space="preserve"> </w:t>
      </w:r>
      <w:r>
        <w:rPr>
          <w:rFonts w:eastAsia="Times New Roman" w:cs="Times New Roman" w:ascii="Times New Roman" w:hAnsi="Times New Roman"/>
          <w:color w:val="000000"/>
          <w:sz w:val="24"/>
          <w:szCs w:val="24"/>
          <w:lang w:eastAsia="ru-RU"/>
        </w:rPr>
        <w:t xml:space="preserve">= R </w:t>
      </w:r>
      <w:r>
        <w:rPr>
          <w:rFonts w:eastAsia="Times New Roman" w:cs="Times New Roman" w:ascii="Times New Roman" w:hAnsi="Times New Roman"/>
          <w:b/>
          <w:bCs/>
          <w:color w:val="000000"/>
          <w:sz w:val="14"/>
          <w:szCs w:val="14"/>
          <w:vertAlign w:val="subscript"/>
          <w:lang w:eastAsia="ru-RU"/>
        </w:rPr>
        <w:t xml:space="preserve">ПР </w:t>
      </w:r>
      <w:r>
        <w:rPr>
          <w:rFonts w:eastAsia="Times New Roman" w:cs="Times New Roman" w:ascii="Times New Roman" w:hAnsi="Times New Roman"/>
          <w:color w:val="000000"/>
          <w:sz w:val="24"/>
          <w:szCs w:val="24"/>
          <w:lang w:eastAsia="ru-RU"/>
        </w:rPr>
        <w:t xml:space="preserve">+ R </w:t>
      </w:r>
      <w:r>
        <w:rPr>
          <w:rFonts w:eastAsia="Times New Roman" w:cs="Times New Roman" w:ascii="Times New Roman" w:hAnsi="Times New Roman"/>
          <w:b/>
          <w:bCs/>
          <w:color w:val="000000"/>
          <w:sz w:val="14"/>
          <w:szCs w:val="14"/>
          <w:vertAlign w:val="subscript"/>
          <w:lang w:eastAsia="ru-RU"/>
        </w:rPr>
        <w:t>АТ</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hd w:val="clear" w:color="auto" w:fill="FFFFFF"/>
        <w:spacing w:lineRule="auto" w:line="240" w:before="0" w:after="0"/>
        <w:rPr>
          <w:rFonts w:ascii="Times New Roman" w:hAnsi="Times New Roman" w:eastAsia="Times New Roman" w:cs="Times New Roman"/>
          <w:sz w:val="24"/>
          <w:szCs w:val="24"/>
          <w:lang w:val="en-US" w:eastAsia="ru-RU"/>
        </w:rPr>
      </w:pPr>
      <w:r>
        <w:rPr>
          <w:rFonts w:eastAsia="Times New Roman" w:cs="Times New Roman" w:ascii="Times New Roman" w:hAnsi="Times New Roman"/>
          <w:b/>
          <w:bCs/>
          <w:color w:val="000000"/>
          <w:sz w:val="28"/>
          <w:szCs w:val="28"/>
          <w:lang w:val="en-US" w:eastAsia="ru-RU"/>
        </w:rPr>
        <w:t>1</w:t>
      </w:r>
      <w:r>
        <w:rPr>
          <w:rFonts w:eastAsia="Times New Roman" w:cs="Times New Roman" w:ascii="Times New Roman" w:hAnsi="Times New Roman"/>
          <w:b/>
          <w:bCs/>
          <w:color w:val="000000"/>
          <w:sz w:val="28"/>
          <w:szCs w:val="28"/>
          <w:lang w:val="uk-UA" w:eastAsia="ru-RU"/>
        </w:rPr>
        <w:t>2</w:t>
      </w:r>
      <w:r>
        <w:rPr>
          <w:rFonts w:eastAsia="Times New Roman" w:cs="Times New Roman" w:ascii="Times New Roman" w:hAnsi="Times New Roman"/>
          <w:b/>
          <w:bCs/>
          <w:color w:val="000000"/>
          <w:sz w:val="28"/>
          <w:szCs w:val="28"/>
          <w:lang w:val="en-US" w:eastAsia="ru-RU"/>
        </w:rPr>
        <w:t xml:space="preserve">. </w:t>
      </w:r>
      <w:r>
        <w:rPr>
          <w:rFonts w:eastAsia="Times New Roman" w:cs="Times New Roman" w:ascii="Times New Roman" w:hAnsi="Times New Roman"/>
          <w:b/>
          <w:bCs/>
          <w:color w:val="000000"/>
          <w:sz w:val="28"/>
          <w:szCs w:val="28"/>
          <w:lang w:eastAsia="ru-RU"/>
        </w:rPr>
        <w:t>Методичне</w:t>
      </w:r>
      <w:r>
        <w:rPr>
          <w:rFonts w:eastAsia="Times New Roman" w:cs="Times New Roman" w:ascii="Times New Roman" w:hAnsi="Times New Roman"/>
          <w:b/>
          <w:bCs/>
          <w:color w:val="000000"/>
          <w:sz w:val="28"/>
          <w:szCs w:val="28"/>
          <w:lang w:val="en-US" w:eastAsia="ru-RU"/>
        </w:rPr>
        <w:t xml:space="preserve"> </w:t>
      </w:r>
      <w:r>
        <w:rPr>
          <w:rFonts w:eastAsia="Times New Roman" w:cs="Times New Roman" w:ascii="Times New Roman" w:hAnsi="Times New Roman"/>
          <w:b/>
          <w:bCs/>
          <w:color w:val="000000"/>
          <w:sz w:val="28"/>
          <w:szCs w:val="28"/>
          <w:lang w:eastAsia="ru-RU"/>
        </w:rPr>
        <w:t>забезпечення</w:t>
      </w:r>
    </w:p>
    <w:p>
      <w:pPr>
        <w:pStyle w:val="Normal"/>
        <w:shd w:val="clear" w:color="auto" w:fill="FFFFFF"/>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w:t>
      </w:r>
    </w:p>
    <w:p>
      <w:pPr>
        <w:pStyle w:val="Normal"/>
        <w:spacing w:lineRule="auto" w:line="240" w:before="0" w:after="0"/>
        <w:ind w:firstLine="567"/>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t>1. Evan Frendo. English for Construction. Vocational English Course book. Pearson. 2016.</w:t>
      </w:r>
    </w:p>
    <w:p>
      <w:pPr>
        <w:pStyle w:val="Normal"/>
        <w:spacing w:lineRule="auto" w:line="240" w:before="0" w:after="0"/>
        <w:ind w:firstLine="567"/>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t>2. Virginia Evans, Jenny Dooley, Jason revels. Career Paths: Construction I: Buildings. Students’ Book. 2016</w:t>
      </w:r>
    </w:p>
    <w:p>
      <w:pPr>
        <w:pStyle w:val="Normal"/>
        <w:spacing w:lineRule="auto" w:line="240" w:before="0" w:after="0"/>
        <w:ind w:firstLine="567"/>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uk-UA" w:eastAsia="ru-RU"/>
        </w:rPr>
        <w:t>3</w:t>
      </w:r>
      <w:r>
        <w:rPr>
          <w:rFonts w:eastAsia="Times New Roman" w:cs="Times New Roman" w:ascii="Times New Roman" w:hAnsi="Times New Roman"/>
          <w:color w:val="000000"/>
          <w:sz w:val="28"/>
          <w:szCs w:val="28"/>
          <w:lang w:val="en-US" w:eastAsia="ru-RU"/>
        </w:rPr>
        <w:t>. Raymond Murphy. Essential Grammar in Use: Fifth edition. Cambridge University Press. 2019</w:t>
      </w:r>
    </w:p>
    <w:p>
      <w:pPr>
        <w:pStyle w:val="Normal"/>
        <w:spacing w:lineRule="auto" w:line="240" w:before="0" w:after="0"/>
        <w:ind w:firstLine="567"/>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t>4. Soars L., Soars J., Hancock P. Headway. Students’ book (Intermediate).</w:t>
      </w:r>
    </w:p>
    <w:p>
      <w:pPr>
        <w:pStyle w:val="Normal"/>
        <w:spacing w:lineRule="auto" w:line="240" w:before="0" w:after="0"/>
        <w:ind w:firstLine="567"/>
        <w:jc w:val="both"/>
        <w:rPr>
          <w:rFonts w:ascii="Times New Roman" w:hAnsi="Times New Roman" w:eastAsia="Times New Roman" w:cs="Times New Roman"/>
          <w:b/>
          <w:b/>
          <w:bCs/>
          <w:color w:val="000000"/>
          <w:sz w:val="28"/>
          <w:szCs w:val="28"/>
          <w:lang w:val="en-US" w:eastAsia="ru-RU"/>
        </w:rPr>
      </w:pPr>
      <w:bookmarkStart w:id="12" w:name="_Hlk136510786"/>
      <w:r>
        <w:rPr>
          <w:rFonts w:eastAsia="Times New Roman" w:cs="Times New Roman" w:ascii="Times New Roman" w:hAnsi="Times New Roman"/>
          <w:color w:val="000000"/>
          <w:sz w:val="28"/>
          <w:szCs w:val="28"/>
          <w:lang w:val="en-US" w:eastAsia="ru-RU"/>
        </w:rPr>
        <w:t>United Kingdom: Oxford University Press, 2019. 160 p.</w:t>
        <w:br/>
      </w:r>
      <w:bookmarkEnd w:id="12"/>
    </w:p>
    <w:p>
      <w:pPr>
        <w:pStyle w:val="Normal"/>
        <w:shd w:val="clear" w:color="auto" w:fill="FFFFFF"/>
        <w:spacing w:lineRule="auto" w:line="240" w:before="0" w:after="0"/>
        <w:rPr>
          <w:rFonts w:ascii="Times New Roman" w:hAnsi="Times New Roman" w:eastAsia="Times New Roman" w:cs="Times New Roman"/>
          <w:b/>
          <w:b/>
          <w:bCs/>
          <w:color w:val="000000"/>
          <w:sz w:val="28"/>
          <w:szCs w:val="28"/>
          <w:lang w:val="en-US" w:eastAsia="ru-RU"/>
        </w:rPr>
      </w:pPr>
      <w:r>
        <w:rPr>
          <w:rFonts w:eastAsia="Times New Roman" w:cs="Times New Roman" w:ascii="Times New Roman" w:hAnsi="Times New Roman"/>
          <w:b/>
          <w:bCs/>
          <w:color w:val="000000"/>
          <w:sz w:val="28"/>
          <w:szCs w:val="28"/>
          <w:lang w:val="en-US" w:eastAsia="ru-RU"/>
        </w:rPr>
      </w:r>
    </w:p>
    <w:p>
      <w:pPr>
        <w:pStyle w:val="Normal"/>
        <w:shd w:val="clear" w:color="auto" w:fill="FFFFFF"/>
        <w:spacing w:lineRule="auto" w:line="240" w:before="0" w:after="0"/>
        <w:rPr>
          <w:rFonts w:ascii="Times New Roman" w:hAnsi="Times New Roman" w:eastAsia="Times New Roman" w:cs="Times New Roman"/>
          <w:b/>
          <w:b/>
          <w:bCs/>
          <w:color w:val="000000"/>
          <w:sz w:val="28"/>
          <w:szCs w:val="28"/>
          <w:lang w:val="en-US" w:eastAsia="ru-RU"/>
        </w:rPr>
      </w:pPr>
      <w:r>
        <w:rPr>
          <w:rFonts w:eastAsia="Times New Roman" w:cs="Times New Roman" w:ascii="Times New Roman" w:hAnsi="Times New Roman"/>
          <w:b/>
          <w:bCs/>
          <w:color w:val="000000"/>
          <w:sz w:val="28"/>
          <w:szCs w:val="28"/>
          <w:lang w:val="en-US" w:eastAsia="ru-RU"/>
        </w:rPr>
      </w:r>
    </w:p>
    <w:p>
      <w:pPr>
        <w:pStyle w:val="Normal"/>
        <w:shd w:val="clear" w:color="auto" w:fill="FFFFFF"/>
        <w:spacing w:lineRule="auto" w:line="240" w:before="0" w:after="0"/>
        <w:rPr>
          <w:rFonts w:ascii="Times New Roman" w:hAnsi="Times New Roman" w:eastAsia="Times New Roman" w:cs="Times New Roman"/>
          <w:sz w:val="24"/>
          <w:szCs w:val="24"/>
          <w:lang w:val="en-US" w:eastAsia="ru-RU"/>
        </w:rPr>
      </w:pPr>
      <w:bookmarkStart w:id="13" w:name="_Hlk136424548"/>
      <w:r>
        <w:rPr>
          <w:rFonts w:eastAsia="Times New Roman" w:cs="Times New Roman" w:ascii="Times New Roman" w:hAnsi="Times New Roman"/>
          <w:b/>
          <w:bCs/>
          <w:color w:val="000000"/>
          <w:sz w:val="28"/>
          <w:szCs w:val="28"/>
          <w:lang w:val="en-US" w:eastAsia="ru-RU"/>
        </w:rPr>
        <w:t>1</w:t>
      </w:r>
      <w:r>
        <w:rPr>
          <w:rFonts w:eastAsia="Times New Roman" w:cs="Times New Roman" w:ascii="Times New Roman" w:hAnsi="Times New Roman"/>
          <w:b/>
          <w:bCs/>
          <w:color w:val="000000"/>
          <w:sz w:val="28"/>
          <w:szCs w:val="28"/>
          <w:lang w:val="uk-UA" w:eastAsia="ru-RU"/>
        </w:rPr>
        <w:t>3</w:t>
      </w:r>
      <w:r>
        <w:rPr>
          <w:rFonts w:eastAsia="Times New Roman" w:cs="Times New Roman" w:ascii="Times New Roman" w:hAnsi="Times New Roman"/>
          <w:b/>
          <w:bCs/>
          <w:color w:val="000000"/>
          <w:sz w:val="28"/>
          <w:szCs w:val="28"/>
          <w:lang w:val="en-US" w:eastAsia="ru-RU"/>
        </w:rPr>
        <w:t xml:space="preserve">. </w:t>
      </w:r>
      <w:r>
        <w:rPr>
          <w:rFonts w:eastAsia="Times New Roman" w:cs="Times New Roman" w:ascii="Times New Roman" w:hAnsi="Times New Roman"/>
          <w:b/>
          <w:bCs/>
          <w:color w:val="000000"/>
          <w:sz w:val="28"/>
          <w:szCs w:val="28"/>
          <w:lang w:eastAsia="ru-RU"/>
        </w:rPr>
        <w:t>Рекомендован</w:t>
      </w:r>
      <w:r>
        <w:rPr>
          <w:rFonts w:eastAsia="Times New Roman" w:cs="Times New Roman" w:ascii="Times New Roman" w:hAnsi="Times New Roman"/>
          <w:b/>
          <w:bCs/>
          <w:color w:val="000000"/>
          <w:sz w:val="28"/>
          <w:szCs w:val="28"/>
          <w:lang w:val="uk-UA" w:eastAsia="ru-RU"/>
        </w:rPr>
        <w:t>і</w:t>
      </w:r>
      <w:r>
        <w:rPr>
          <w:rFonts w:eastAsia="Times New Roman" w:cs="Times New Roman" w:ascii="Times New Roman" w:hAnsi="Times New Roman"/>
          <w:b/>
          <w:bCs/>
          <w:color w:val="000000"/>
          <w:sz w:val="28"/>
          <w:szCs w:val="28"/>
          <w:lang w:val="en-US" w:eastAsia="ru-RU"/>
        </w:rPr>
        <w:t xml:space="preserve"> </w:t>
      </w:r>
      <w:r>
        <w:rPr>
          <w:rFonts w:eastAsia="Times New Roman" w:cs="Times New Roman" w:ascii="Times New Roman" w:hAnsi="Times New Roman"/>
          <w:b/>
          <w:bCs/>
          <w:color w:val="000000"/>
          <w:sz w:val="28"/>
          <w:szCs w:val="28"/>
          <w:lang w:val="uk-UA" w:eastAsia="ru-RU"/>
        </w:rPr>
        <w:t xml:space="preserve">джерела інформації </w:t>
      </w:r>
    </w:p>
    <w:p>
      <w:pPr>
        <w:pStyle w:val="Normal"/>
        <w:shd w:val="clear" w:color="auto" w:fill="FFFFFF"/>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w:t>
      </w:r>
    </w:p>
    <w:p>
      <w:pPr>
        <w:pStyle w:val="Normal"/>
        <w:shd w:val="clear" w:color="auto" w:fill="FFFFFF"/>
        <w:spacing w:lineRule="auto" w:line="240" w:before="0" w:after="0"/>
        <w:rPr>
          <w:rFonts w:ascii="Times New Roman" w:hAnsi="Times New Roman" w:eastAsia="Times New Roman" w:cs="Times New Roman"/>
          <w:sz w:val="24"/>
          <w:szCs w:val="24"/>
          <w:lang w:val="uk-UA" w:eastAsia="ru-RU"/>
        </w:rPr>
      </w:pPr>
      <w:bookmarkStart w:id="14" w:name="_Hlk136510873"/>
      <w:r>
        <w:rPr>
          <w:rFonts w:eastAsia="Times New Roman" w:cs="Times New Roman" w:ascii="Times New Roman" w:hAnsi="Times New Roman"/>
          <w:b/>
          <w:bCs/>
          <w:color w:val="000000"/>
          <w:sz w:val="28"/>
          <w:szCs w:val="28"/>
          <w:lang w:val="en-US" w:eastAsia="ru-RU"/>
        </w:rPr>
        <w:t xml:space="preserve">- </w:t>
      </w:r>
      <w:r>
        <w:rPr>
          <w:rFonts w:eastAsia="Times New Roman" w:cs="Times New Roman" w:ascii="Times New Roman" w:hAnsi="Times New Roman"/>
          <w:b/>
          <w:bCs/>
          <w:color w:val="000000"/>
          <w:sz w:val="28"/>
          <w:szCs w:val="28"/>
          <w:lang w:eastAsia="ru-RU"/>
        </w:rPr>
        <w:t>базов</w:t>
      </w:r>
      <w:r>
        <w:rPr>
          <w:rFonts w:eastAsia="Times New Roman" w:cs="Times New Roman" w:ascii="Times New Roman" w:hAnsi="Times New Roman"/>
          <w:b/>
          <w:bCs/>
          <w:color w:val="000000"/>
          <w:sz w:val="28"/>
          <w:szCs w:val="28"/>
          <w:lang w:val="uk-UA" w:eastAsia="ru-RU"/>
        </w:rPr>
        <w:t>і</w:t>
      </w:r>
    </w:p>
    <w:p>
      <w:pPr>
        <w:pStyle w:val="Normal"/>
        <w:shd w:val="clear" w:color="auto" w:fill="FFFFFF"/>
        <w:spacing w:lineRule="auto" w:line="240" w:before="0" w:after="0"/>
        <w:jc w:val="center"/>
        <w:rPr>
          <w:rFonts w:ascii="Times New Roman" w:hAnsi="Times New Roman" w:eastAsia="Times New Roman" w:cs="Times New Roman"/>
          <w:sz w:val="24"/>
          <w:szCs w:val="24"/>
          <w:lang w:val="en-US" w:eastAsia="ru-RU"/>
        </w:rPr>
      </w:pPr>
      <w:r>
        <w:rPr>
          <w:rFonts w:eastAsia="Times New Roman" w:cs="Times New Roman" w:ascii="Times New Roman" w:hAnsi="Times New Roman"/>
          <w:sz w:val="24"/>
          <w:szCs w:val="24"/>
          <w:lang w:val="en-US" w:eastAsia="ru-RU"/>
        </w:rPr>
        <w:t> </w:t>
      </w:r>
    </w:p>
    <w:p>
      <w:pPr>
        <w:pStyle w:val="Normal"/>
        <w:spacing w:lineRule="auto" w:line="240" w:before="0" w:after="0"/>
        <w:ind w:firstLine="567"/>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uk-UA" w:eastAsia="ru-RU"/>
        </w:rPr>
        <w:t>3</w:t>
      </w:r>
      <w:r>
        <w:rPr>
          <w:rFonts w:eastAsia="Times New Roman" w:cs="Times New Roman" w:ascii="Times New Roman" w:hAnsi="Times New Roman"/>
          <w:color w:val="000000"/>
          <w:sz w:val="28"/>
          <w:szCs w:val="28"/>
          <w:lang w:val="en-US" w:eastAsia="ru-RU"/>
        </w:rPr>
        <w:t>. Raymond Murphy. Essential Grammar in Use: Fifth edition. Cambridge University Press. 2019</w:t>
      </w:r>
    </w:p>
    <w:p>
      <w:pPr>
        <w:pStyle w:val="Normal"/>
        <w:spacing w:lineRule="auto" w:line="240" w:before="0" w:after="0"/>
        <w:ind w:firstLine="567"/>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t>4. Soars L., Soars J., Hancock P. Headway. Students’ book (Intermediate).</w:t>
      </w:r>
    </w:p>
    <w:p>
      <w:pPr>
        <w:pStyle w:val="Normal"/>
        <w:spacing w:lineRule="auto" w:line="240" w:before="0" w:after="0"/>
        <w:ind w:firstLine="567"/>
        <w:jc w:val="both"/>
        <w:rPr>
          <w:rFonts w:ascii="Times New Roman" w:hAnsi="Times New Roman" w:eastAsia="Times New Roman" w:cs="Times New Roman"/>
          <w:b/>
          <w:b/>
          <w:bCs/>
          <w:color w:val="000000"/>
          <w:sz w:val="28"/>
          <w:szCs w:val="28"/>
          <w:lang w:val="en-US" w:eastAsia="ru-RU"/>
        </w:rPr>
      </w:pPr>
      <w:r>
        <w:rPr>
          <w:rFonts w:eastAsia="Times New Roman" w:cs="Times New Roman" w:ascii="Times New Roman" w:hAnsi="Times New Roman"/>
          <w:color w:val="000000"/>
          <w:sz w:val="28"/>
          <w:szCs w:val="28"/>
          <w:lang w:val="en-US" w:eastAsia="ru-RU"/>
        </w:rPr>
        <w:t>United Kingdom: Oxford University Press, 2019. 160 p.</w:t>
        <w:br/>
      </w:r>
    </w:p>
    <w:p>
      <w:pPr>
        <w:pStyle w:val="Normal"/>
        <w:shd w:val="clear" w:color="auto" w:fill="FFFFFF"/>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b/>
          <w:bCs/>
          <w:color w:val="000000"/>
          <w:sz w:val="28"/>
          <w:szCs w:val="28"/>
          <w:lang w:val="en-US" w:eastAsia="ru-RU"/>
        </w:rPr>
        <w:t xml:space="preserve">- </w:t>
      </w:r>
      <w:r>
        <w:rPr>
          <w:rFonts w:eastAsia="Times New Roman" w:cs="Times New Roman" w:ascii="Times New Roman" w:hAnsi="Times New Roman"/>
          <w:b/>
          <w:bCs/>
          <w:color w:val="000000"/>
          <w:sz w:val="28"/>
          <w:szCs w:val="28"/>
          <w:lang w:eastAsia="ru-RU"/>
        </w:rPr>
        <w:t>допоміжн</w:t>
      </w:r>
      <w:r>
        <w:rPr>
          <w:rFonts w:eastAsia="Times New Roman" w:cs="Times New Roman" w:ascii="Times New Roman" w:hAnsi="Times New Roman"/>
          <w:b/>
          <w:bCs/>
          <w:color w:val="000000"/>
          <w:sz w:val="28"/>
          <w:szCs w:val="28"/>
          <w:lang w:val="uk-UA" w:eastAsia="ru-RU"/>
        </w:rPr>
        <w:t>і</w:t>
      </w:r>
    </w:p>
    <w:p>
      <w:pPr>
        <w:pStyle w:val="Normal"/>
        <w:shd w:val="clear" w:color="auto" w:fill="FFFFFF"/>
        <w:spacing w:lineRule="auto" w:line="240" w:before="0" w:after="0"/>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8"/>
          <w:szCs w:val="28"/>
          <w:lang w:val="en-US" w:eastAsia="ru-RU"/>
        </w:rPr>
        <w:t>1. Evan Frendo. English for Construction. 1Vocational English Course book. Pearson. 2016.</w:t>
      </w:r>
    </w:p>
    <w:p>
      <w:pPr>
        <w:pStyle w:val="Normal"/>
        <w:spacing w:lineRule="auto" w:line="240" w:before="0" w:after="0"/>
        <w:jc w:val="both"/>
        <w:rPr>
          <w:rFonts w:ascii="Times New Roman" w:hAnsi="Times New Roman" w:eastAsia="Times New Roman" w:cs="Times New Roman"/>
          <w:color w:val="000000"/>
          <w:sz w:val="28"/>
          <w:szCs w:val="28"/>
          <w:lang w:val="en-US" w:eastAsia="ru-RU"/>
        </w:rPr>
      </w:pPr>
      <w:r>
        <w:rPr>
          <w:rFonts w:eastAsia="Times New Roman" w:cs="Times New Roman" w:ascii="Times New Roman" w:hAnsi="Times New Roman"/>
          <w:color w:val="000000"/>
          <w:sz w:val="28"/>
          <w:szCs w:val="28"/>
          <w:lang w:val="en-US" w:eastAsia="ru-RU"/>
        </w:rPr>
        <w:t xml:space="preserve">2. Virginia Evans, Jenny Dooley, Jason revels. Career Paths: Construction I: Buildings. Students’ Book. 2016. 121 p. </w:t>
      </w:r>
    </w:p>
    <w:p>
      <w:pPr>
        <w:pStyle w:val="Normal"/>
        <w:spacing w:lineRule="auto" w:line="240" w:before="0" w:after="0"/>
        <w:rPr>
          <w:rFonts w:ascii="Times New Roman" w:hAnsi="Times New Roman" w:eastAsia="Times New Roman" w:cs="Times New Roman"/>
          <w:sz w:val="28"/>
          <w:szCs w:val="28"/>
          <w:lang w:val="en-US" w:eastAsia="ru-RU"/>
        </w:rPr>
      </w:pPr>
      <w:r>
        <w:rPr>
          <w:rFonts w:eastAsia="Times New Roman" w:cs="Times New Roman" w:ascii="Times New Roman" w:hAnsi="Times New Roman"/>
          <w:sz w:val="28"/>
          <w:szCs w:val="28"/>
          <w:lang w:val="uk-UA" w:eastAsia="ru-RU"/>
        </w:rPr>
        <w:t>3</w:t>
      </w:r>
      <w:r>
        <w:rPr>
          <w:rFonts w:eastAsia="Times New Roman" w:cs="Times New Roman" w:ascii="Times New Roman" w:hAnsi="Times New Roman"/>
          <w:sz w:val="28"/>
          <w:szCs w:val="28"/>
          <w:lang w:val="en-US" w:eastAsia="ru-RU"/>
        </w:rPr>
        <w:t>. Evans V., Dooley J., Cook D. Career Paths: Architecture. Newbury: Express Publishing, 2013. 122 p.</w:t>
      </w:r>
    </w:p>
    <w:p>
      <w:pPr>
        <w:pStyle w:val="Normal"/>
        <w:shd w:val="clear" w:color="auto" w:fill="FFFFFF"/>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color w:val="000000"/>
          <w:sz w:val="28"/>
          <w:szCs w:val="28"/>
          <w:lang w:val="uk-UA" w:eastAsia="ru-RU"/>
        </w:rPr>
        <w:t>4</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8"/>
          <w:szCs w:val="28"/>
          <w:lang w:eastAsia="ru-RU"/>
        </w:rPr>
        <w:t>Олійник</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8"/>
          <w:szCs w:val="28"/>
          <w:lang w:eastAsia="ru-RU"/>
        </w:rPr>
        <w:t>А</w:t>
      </w:r>
      <w:r>
        <w:rPr>
          <w:rFonts w:eastAsia="Times New Roman" w:cs="Times New Roman" w:ascii="Times New Roman" w:hAnsi="Times New Roman"/>
          <w:color w:val="000000"/>
          <w:sz w:val="28"/>
          <w:szCs w:val="28"/>
          <w:lang w:val="en-US" w:eastAsia="ru-RU"/>
        </w:rPr>
        <w:t>.</w:t>
      </w:r>
      <w:r>
        <w:rPr>
          <w:rFonts w:eastAsia="Times New Roman" w:cs="Times New Roman" w:ascii="Times New Roman" w:hAnsi="Times New Roman"/>
          <w:color w:val="000000"/>
          <w:sz w:val="28"/>
          <w:szCs w:val="28"/>
          <w:lang w:eastAsia="ru-RU"/>
        </w:rPr>
        <w:t>Д</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8"/>
          <w:szCs w:val="28"/>
          <w:lang w:eastAsia="ru-RU"/>
        </w:rPr>
        <w:t>Волошина</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8"/>
          <w:szCs w:val="28"/>
          <w:lang w:eastAsia="ru-RU"/>
        </w:rPr>
        <w:t>Г</w:t>
      </w:r>
      <w:r>
        <w:rPr>
          <w:rFonts w:eastAsia="Times New Roman" w:cs="Times New Roman" w:ascii="Times New Roman" w:hAnsi="Times New Roman"/>
          <w:color w:val="000000"/>
          <w:sz w:val="28"/>
          <w:szCs w:val="28"/>
          <w:lang w:val="en-US" w:eastAsia="ru-RU"/>
        </w:rPr>
        <w:t>.</w:t>
      </w:r>
      <w:r>
        <w:rPr>
          <w:rFonts w:eastAsia="Times New Roman" w:cs="Times New Roman" w:ascii="Times New Roman" w:hAnsi="Times New Roman"/>
          <w:color w:val="000000"/>
          <w:sz w:val="28"/>
          <w:szCs w:val="28"/>
          <w:lang w:eastAsia="ru-RU"/>
        </w:rPr>
        <w:t>Г</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8"/>
          <w:szCs w:val="28"/>
          <w:lang w:eastAsia="ru-RU"/>
        </w:rPr>
        <w:t>Поліщук</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8"/>
          <w:szCs w:val="28"/>
          <w:lang w:eastAsia="ru-RU"/>
        </w:rPr>
        <w:t>А</w:t>
      </w:r>
      <w:r>
        <w:rPr>
          <w:rFonts w:eastAsia="Times New Roman" w:cs="Times New Roman" w:ascii="Times New Roman" w:hAnsi="Times New Roman"/>
          <w:color w:val="000000"/>
          <w:sz w:val="28"/>
          <w:szCs w:val="28"/>
          <w:lang w:val="en-US" w:eastAsia="ru-RU"/>
        </w:rPr>
        <w:t>.</w:t>
      </w:r>
      <w:r>
        <w:rPr>
          <w:rFonts w:eastAsia="Times New Roman" w:cs="Times New Roman" w:ascii="Times New Roman" w:hAnsi="Times New Roman"/>
          <w:color w:val="000000"/>
          <w:sz w:val="28"/>
          <w:szCs w:val="28"/>
          <w:lang w:eastAsia="ru-RU"/>
        </w:rPr>
        <w:t>В</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8"/>
          <w:szCs w:val="28"/>
          <w:lang w:eastAsia="ru-RU"/>
        </w:rPr>
        <w:t>Чапала</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8"/>
          <w:szCs w:val="28"/>
          <w:lang w:eastAsia="ru-RU"/>
        </w:rPr>
        <w:t>Л</w:t>
      </w:r>
      <w:r>
        <w:rPr>
          <w:rFonts w:eastAsia="Times New Roman" w:cs="Times New Roman" w:ascii="Times New Roman" w:hAnsi="Times New Roman"/>
          <w:color w:val="000000"/>
          <w:sz w:val="28"/>
          <w:szCs w:val="28"/>
          <w:lang w:val="en-US" w:eastAsia="ru-RU"/>
        </w:rPr>
        <w:t>.</w:t>
      </w:r>
      <w:r>
        <w:rPr>
          <w:rFonts w:eastAsia="Times New Roman" w:cs="Times New Roman" w:ascii="Times New Roman" w:hAnsi="Times New Roman"/>
          <w:color w:val="000000"/>
          <w:sz w:val="28"/>
          <w:szCs w:val="28"/>
          <w:lang w:eastAsia="ru-RU"/>
        </w:rPr>
        <w:t>І</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8"/>
          <w:szCs w:val="28"/>
          <w:lang w:eastAsia="ru-RU"/>
        </w:rPr>
        <w:t>Мудра</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8"/>
          <w:szCs w:val="28"/>
          <w:lang w:eastAsia="ru-RU"/>
        </w:rPr>
        <w:t>С</w:t>
      </w:r>
      <w:r>
        <w:rPr>
          <w:rFonts w:eastAsia="Times New Roman" w:cs="Times New Roman" w:ascii="Times New Roman" w:hAnsi="Times New Roman"/>
          <w:color w:val="000000"/>
          <w:sz w:val="28"/>
          <w:szCs w:val="28"/>
          <w:lang w:val="en-US" w:eastAsia="ru-RU"/>
        </w:rPr>
        <w:t>.</w:t>
      </w:r>
      <w:r>
        <w:rPr>
          <w:rFonts w:eastAsia="Times New Roman" w:cs="Times New Roman" w:ascii="Times New Roman" w:hAnsi="Times New Roman"/>
          <w:color w:val="000000"/>
          <w:sz w:val="28"/>
          <w:szCs w:val="28"/>
          <w:lang w:eastAsia="ru-RU"/>
        </w:rPr>
        <w:t>В</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8"/>
          <w:szCs w:val="28"/>
          <w:lang w:eastAsia="ru-RU"/>
        </w:rPr>
        <w:t>Англійська</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8"/>
          <w:szCs w:val="28"/>
          <w:lang w:eastAsia="ru-RU"/>
        </w:rPr>
        <w:t>мова</w:t>
      </w:r>
      <w:r>
        <w:rPr>
          <w:rFonts w:eastAsia="Times New Roman" w:cs="Times New Roman" w:ascii="Times New Roman" w:hAnsi="Times New Roman"/>
          <w:color w:val="000000"/>
          <w:sz w:val="28"/>
          <w:szCs w:val="28"/>
          <w:lang w:val="en-US" w:eastAsia="ru-RU"/>
        </w:rPr>
        <w:t xml:space="preserve">. </w:t>
      </w:r>
      <w:r>
        <w:rPr>
          <w:rFonts w:eastAsia="Times New Roman" w:cs="Times New Roman" w:ascii="Times New Roman" w:hAnsi="Times New Roman"/>
          <w:color w:val="000000"/>
          <w:sz w:val="28"/>
          <w:szCs w:val="28"/>
          <w:lang w:eastAsia="ru-RU"/>
        </w:rPr>
        <w:t>Навчальний посібник для студентів вищих аграрних закладів освіти (гриф МАП), Видавничо-поліграфічний дім "Формат", К.: 2014. – с. 427  </w:t>
      </w:r>
      <w:bookmarkEnd w:id="13"/>
      <w:bookmarkEnd w:id="14"/>
    </w:p>
    <w:p>
      <w:pPr>
        <w:pStyle w:val="Normal"/>
        <w:spacing w:before="0" w:after="160"/>
        <w:rPr>
          <w:lang w:val="uk-UA"/>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262c"/>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next w:val="Normal"/>
    <w:link w:val="1"/>
    <w:qFormat/>
    <w:rsid w:val="003e331d"/>
    <w:pPr>
      <w:keepNext w:val="true"/>
      <w:numPr>
        <w:ilvl w:val="0"/>
        <w:numId w:val="1"/>
      </w:numPr>
      <w:suppressAutoHyphens w:val="true"/>
      <w:spacing w:lineRule="auto" w:line="240" w:before="0" w:after="0"/>
      <w:outlineLvl w:val="0"/>
    </w:pPr>
    <w:rPr>
      <w:rFonts w:ascii="Times New Roman" w:hAnsi="Times New Roman" w:eastAsia="Times New Roman" w:cs="Times New Roman"/>
      <w:sz w:val="32"/>
      <w:szCs w:val="24"/>
      <w:lang w:val="uk-UA" w:eastAsia="zh-CN"/>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85180a"/>
    <w:rPr/>
  </w:style>
  <w:style w:type="character" w:styleId="Style13" w:customStyle="1">
    <w:name w:val="Текст у виносці Знак"/>
    <w:basedOn w:val="DefaultParagraphFont"/>
    <w:link w:val="BalloonText"/>
    <w:uiPriority w:val="99"/>
    <w:semiHidden/>
    <w:qFormat/>
    <w:rsid w:val="008b0490"/>
    <w:rPr>
      <w:rFonts w:ascii="Tahoma" w:hAnsi="Tahoma" w:cs="Tahoma"/>
      <w:sz w:val="16"/>
      <w:szCs w:val="16"/>
    </w:rPr>
  </w:style>
  <w:style w:type="character" w:styleId="1" w:customStyle="1">
    <w:name w:val="Заголовок 1 Знак"/>
    <w:basedOn w:val="DefaultParagraphFont"/>
    <w:link w:val="Heading1"/>
    <w:qFormat/>
    <w:rsid w:val="003e331d"/>
    <w:rPr>
      <w:rFonts w:ascii="Times New Roman" w:hAnsi="Times New Roman" w:eastAsia="Times New Roman" w:cs="Times New Roman"/>
      <w:sz w:val="32"/>
      <w:szCs w:val="24"/>
      <w:lang w:val="uk-UA" w:eastAsia="zh-CN"/>
    </w:rPr>
  </w:style>
  <w:style w:type="character" w:styleId="Style14">
    <w:name w:val="Текст выноски Знак"/>
    <w:qFormat/>
    <w:rPr>
      <w:rFonts w:ascii="Tahoma" w:hAnsi="Tahoma" w:eastAsia="Times New Roman" w:cs="Tahoma"/>
      <w:color w:val="000000"/>
      <w:sz w:val="16"/>
      <w:szCs w:val="16"/>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8"/>
      <w:szCs w:val="24"/>
    </w:rPr>
  </w:style>
  <w:style w:type="paragraph" w:styleId="Index">
    <w:name w:val="Index"/>
    <w:basedOn w:val="Normal"/>
    <w:qFormat/>
    <w:pPr>
      <w:suppressLineNumbers/>
    </w:pPr>
    <w:rPr>
      <w:rFonts w:ascii="Times New Roman" w:hAnsi="Times New Roman" w:cs="Arial"/>
      <w:lang w:val="zxx" w:eastAsia="zxx" w:bidi="zxx"/>
    </w:rPr>
  </w:style>
  <w:style w:type="paragraph" w:styleId="NormalWeb">
    <w:name w:val="Normal (Web)"/>
    <w:basedOn w:val="Normal"/>
    <w:uiPriority w:val="99"/>
    <w:semiHidden/>
    <w:unhideWhenUsed/>
    <w:qFormat/>
    <w:rsid w:val="0085180a"/>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Style13"/>
    <w:uiPriority w:val="99"/>
    <w:semiHidden/>
    <w:unhideWhenUsed/>
    <w:qFormat/>
    <w:rsid w:val="008b0490"/>
    <w:pPr>
      <w:spacing w:lineRule="auto" w:line="240" w:before="0" w:after="0"/>
    </w:pPr>
    <w:rPr>
      <w:rFonts w:ascii="Tahoma" w:hAnsi="Tahoma" w:cs="Tahoma"/>
      <w:sz w:val="16"/>
      <w:szCs w:val="16"/>
    </w:rPr>
  </w:style>
  <w:style w:type="paragraph" w:styleId="TableParagraph">
    <w:name w:val="Table Paragraph"/>
    <w:basedOn w:val="Normal"/>
    <w:qFormat/>
    <w:pPr/>
    <w:rPr/>
  </w:style>
  <w:style w:type="paragraph" w:styleId="ListParagraph">
    <w:name w:val="List Paragraph"/>
    <w:basedOn w:val="Normal"/>
    <w:qFormat/>
    <w:pPr>
      <w:ind w:left="237" w:hanging="289"/>
    </w:pPr>
    <w:rPr/>
  </w:style>
  <w:style w:type="numbering" w:styleId="NoList" w:default="1">
    <w:name w:val="No List"/>
    <w:uiPriority w:val="99"/>
    <w:semiHidden/>
    <w:unhideWhenUsed/>
    <w:qFormat/>
  </w:style>
  <w:style w:type="numbering" w:styleId="11" w:customStyle="1">
    <w:name w:val="Нет списка1"/>
    <w:uiPriority w:val="99"/>
    <w:semiHidden/>
    <w:unhideWhenUsed/>
    <w:qFormat/>
    <w:rsid w:val="0085180a"/>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880</TotalTime>
  <Application>LibreOffice/7.4.2.3$Windows_X86_64 LibreOffice_project/382eef1f22670f7f4118c8c2dd222ec7ad009daf</Application>
  <AppVersion>15.0000</AppVersion>
  <Pages>14</Pages>
  <Words>3015</Words>
  <Characters>17776</Characters>
  <CharactersWithSpaces>20791</CharactersWithSpaces>
  <Paragraphs>599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dc:description/>
  <dc:language>en-GB</dc:language>
  <cp:lastModifiedBy/>
  <dcterms:modified xsi:type="dcterms:W3CDTF">2023-06-16T18:39:22Z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