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6442" w14:textId="22FF7FB1" w:rsidR="002325FA" w:rsidRDefault="008B55CE">
      <w:pPr>
        <w:pStyle w:val="a3"/>
        <w:spacing w:before="67"/>
        <w:ind w:right="104"/>
      </w:pPr>
      <w:r>
        <w:t>2</w:t>
      </w:r>
      <w:r w:rsidR="0038671A">
        <w:t>3</w:t>
      </w:r>
      <w:r>
        <w:t>-2</w:t>
      </w:r>
      <w:r w:rsidR="0038671A">
        <w:t>4</w:t>
      </w:r>
      <w:r w:rsidR="0021335E">
        <w:rPr>
          <w:spacing w:val="1"/>
        </w:rPr>
        <w:t xml:space="preserve"> </w:t>
      </w:r>
      <w:r w:rsidR="0021335E">
        <w:t>квітня</w:t>
      </w:r>
      <w:r w:rsidR="0021335E">
        <w:rPr>
          <w:spacing w:val="1"/>
        </w:rPr>
        <w:t xml:space="preserve"> </w:t>
      </w:r>
      <w:r w:rsidR="0021335E">
        <w:t>202</w:t>
      </w:r>
      <w:r w:rsidR="0038671A">
        <w:t>5</w:t>
      </w:r>
      <w:r w:rsidR="0021335E">
        <w:rPr>
          <w:spacing w:val="1"/>
        </w:rPr>
        <w:t xml:space="preserve"> </w:t>
      </w:r>
      <w:r w:rsidR="0021335E">
        <w:t>року</w:t>
      </w:r>
      <w:r w:rsidR="00EE3496">
        <w:rPr>
          <w:spacing w:val="1"/>
        </w:rPr>
        <w:t xml:space="preserve"> відбулася</w:t>
      </w:r>
      <w:r w:rsidR="0021335E">
        <w:rPr>
          <w:spacing w:val="1"/>
        </w:rPr>
        <w:t xml:space="preserve"> </w:t>
      </w:r>
      <w:r w:rsidR="0084384A">
        <w:t>Х</w:t>
      </w:r>
      <w:r w:rsidR="0038671A">
        <w:t>І</w:t>
      </w:r>
      <w:r w:rsidR="0021335E">
        <w:rPr>
          <w:spacing w:val="1"/>
        </w:rPr>
        <w:t xml:space="preserve"> </w:t>
      </w:r>
      <w:r w:rsidR="0021335E">
        <w:t>Міжнародн</w:t>
      </w:r>
      <w:r w:rsidR="00EE3496">
        <w:t xml:space="preserve">а </w:t>
      </w:r>
      <w:r w:rsidR="0021335E">
        <w:t>науково-практичн</w:t>
      </w:r>
      <w:r w:rsidR="00EE3496">
        <w:t>а</w:t>
      </w:r>
      <w:r w:rsidR="0021335E">
        <w:rPr>
          <w:spacing w:val="1"/>
        </w:rPr>
        <w:t xml:space="preserve"> </w:t>
      </w:r>
      <w:r w:rsidR="0021335E">
        <w:t>конференці</w:t>
      </w:r>
      <w:r w:rsidR="00EE3496">
        <w:t>я</w:t>
      </w:r>
      <w:r w:rsidR="0021335E">
        <w:t xml:space="preserve"> студентів, аспірантів та молодих вчених «Екологія – філософія</w:t>
      </w:r>
      <w:r w:rsidR="0021335E">
        <w:rPr>
          <w:spacing w:val="1"/>
        </w:rPr>
        <w:t xml:space="preserve"> </w:t>
      </w:r>
      <w:r w:rsidR="0021335E">
        <w:t>існування</w:t>
      </w:r>
      <w:r w:rsidR="0021335E">
        <w:rPr>
          <w:spacing w:val="1"/>
        </w:rPr>
        <w:t xml:space="preserve"> </w:t>
      </w:r>
      <w:r w:rsidR="0021335E">
        <w:t>людства». Робота конференції</w:t>
      </w:r>
      <w:r w:rsidR="0021335E">
        <w:rPr>
          <w:spacing w:val="1"/>
        </w:rPr>
        <w:t xml:space="preserve"> </w:t>
      </w:r>
      <w:r w:rsidR="0021335E">
        <w:t>складалася</w:t>
      </w:r>
      <w:r w:rsidR="0021335E">
        <w:rPr>
          <w:spacing w:val="1"/>
        </w:rPr>
        <w:t xml:space="preserve"> </w:t>
      </w:r>
      <w:r w:rsidR="0021335E">
        <w:t>з</w:t>
      </w:r>
      <w:r w:rsidR="0021335E">
        <w:rPr>
          <w:spacing w:val="1"/>
        </w:rPr>
        <w:t xml:space="preserve"> </w:t>
      </w:r>
      <w:r w:rsidR="0075367D">
        <w:t>шести</w:t>
      </w:r>
      <w:r w:rsidR="0021335E">
        <w:rPr>
          <w:spacing w:val="1"/>
        </w:rPr>
        <w:t xml:space="preserve"> </w:t>
      </w:r>
      <w:r w:rsidR="0021335E">
        <w:t>секційних</w:t>
      </w:r>
      <w:r w:rsidR="0021335E">
        <w:rPr>
          <w:spacing w:val="1"/>
        </w:rPr>
        <w:t xml:space="preserve"> </w:t>
      </w:r>
      <w:r w:rsidR="0021335E">
        <w:t>засідань,</w:t>
      </w:r>
      <w:r w:rsidR="0021335E">
        <w:rPr>
          <w:spacing w:val="-2"/>
        </w:rPr>
        <w:t xml:space="preserve"> </w:t>
      </w:r>
      <w:r w:rsidR="0021335E">
        <w:t>основними</w:t>
      </w:r>
      <w:r w:rsidR="0021335E">
        <w:rPr>
          <w:spacing w:val="-2"/>
        </w:rPr>
        <w:t xml:space="preserve"> </w:t>
      </w:r>
      <w:r w:rsidR="0021335E">
        <w:t>напрямками яких</w:t>
      </w:r>
      <w:r w:rsidR="0021335E">
        <w:rPr>
          <w:spacing w:val="-3"/>
        </w:rPr>
        <w:t xml:space="preserve"> </w:t>
      </w:r>
      <w:r w:rsidR="0021335E">
        <w:t>були:</w:t>
      </w:r>
    </w:p>
    <w:p w14:paraId="76E60F1D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Екологічний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безпека;</w:t>
      </w:r>
    </w:p>
    <w:p w14:paraId="72DED540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hanging="306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біорізноманіття;</w:t>
      </w:r>
    </w:p>
    <w:p w14:paraId="69A7F30E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ind w:hanging="306"/>
        <w:rPr>
          <w:sz w:val="28"/>
        </w:rPr>
      </w:pPr>
      <w:r>
        <w:rPr>
          <w:sz w:val="28"/>
        </w:rPr>
        <w:t>Сучасні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природоохоронній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14:paraId="6B245532" w14:textId="4EF972A4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Еколого-біологічна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університетах</w:t>
      </w:r>
      <w:r w:rsidR="00206752">
        <w:rPr>
          <w:sz w:val="28"/>
        </w:rPr>
        <w:t>;</w:t>
      </w:r>
    </w:p>
    <w:p w14:paraId="1717EA67" w14:textId="77777777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Моніторинг довкілля</w:t>
      </w:r>
    </w:p>
    <w:p w14:paraId="4B114F44" w14:textId="77AD2064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Технологія захисту довкілля</w:t>
      </w:r>
    </w:p>
    <w:p w14:paraId="06A5E5CF" w14:textId="77777777" w:rsidR="000F3D19" w:rsidRDefault="0021335E" w:rsidP="000F3D19">
      <w:pPr>
        <w:pStyle w:val="a3"/>
        <w:ind w:right="102"/>
      </w:pP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ідеями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природоохоронних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регіональних екологічних проблем водного та наземного простору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 у</w:t>
      </w:r>
      <w:r>
        <w:rPr>
          <w:spacing w:val="1"/>
        </w:rPr>
        <w:t xml:space="preserve"> </w:t>
      </w:r>
      <w:r>
        <w:t>теоретичному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практичному</w:t>
      </w:r>
      <w:r>
        <w:rPr>
          <w:spacing w:val="-13"/>
        </w:rPr>
        <w:t xml:space="preserve"> </w:t>
      </w:r>
      <w:r>
        <w:t>відношенні,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обговоренню</w:t>
      </w:r>
      <w:r>
        <w:rPr>
          <w:spacing w:val="-12"/>
        </w:rPr>
        <w:t xml:space="preserve"> </w:t>
      </w:r>
      <w:r>
        <w:t>наслідків</w:t>
      </w:r>
      <w:r>
        <w:rPr>
          <w:spacing w:val="-68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на Чорнобильській</w:t>
      </w:r>
      <w:r>
        <w:rPr>
          <w:spacing w:val="1"/>
        </w:rPr>
        <w:t xml:space="preserve"> </w:t>
      </w:r>
      <w:r>
        <w:t>ЧАЕС.</w:t>
      </w:r>
    </w:p>
    <w:p w14:paraId="12BA59C5" w14:textId="5B61C612" w:rsidR="0084384A" w:rsidRDefault="0021335E" w:rsidP="0014703D">
      <w:pPr>
        <w:pStyle w:val="a3"/>
        <w:ind w:right="102"/>
      </w:pPr>
      <w:r w:rsidRPr="008B55CE">
        <w:t>Серед учасників конференції були представники</w:t>
      </w:r>
      <w:r w:rsidR="008B55CE" w:rsidRPr="008B55CE">
        <w:t>: Вагенінгенський університет у м. Вагенінген (Нідерланди),</w:t>
      </w:r>
      <w:r w:rsidR="000F3D19">
        <w:t xml:space="preserve"> </w:t>
      </w:r>
      <w:r w:rsidR="008B55CE" w:rsidRPr="008B55CE">
        <w:t>Поморська академія в м. Слупськ (Польща),</w:t>
      </w:r>
      <w:r w:rsidR="000F3D19">
        <w:t xml:space="preserve"> </w:t>
      </w:r>
      <w:r w:rsidR="008B55CE" w:rsidRPr="008B55CE">
        <w:t>Тюбінгінський університет м. Тюбінг (Німеччина),</w:t>
      </w:r>
      <w:r w:rsidR="000F3D19">
        <w:t xml:space="preserve"> </w:t>
      </w:r>
      <w:r w:rsidR="008B55CE" w:rsidRPr="008B55CE">
        <w:t>Український науково-дослідний інститут спеціальної техніки та судових експертиз Служби безпеки України</w:t>
      </w:r>
      <w:r w:rsidR="000C2157">
        <w:t xml:space="preserve">, </w:t>
      </w:r>
      <w:r w:rsidR="008B55CE" w:rsidRPr="008B55CE">
        <w:t>Національний університет «Чернігівський колегіум» імені Т.Г. Шевченка</w:t>
      </w:r>
      <w:r w:rsidR="000C2157">
        <w:t>,</w:t>
      </w:r>
      <w:r w:rsidR="0038671A">
        <w:t xml:space="preserve"> </w:t>
      </w:r>
      <w:r w:rsidR="008B55CE" w:rsidRPr="008B55CE">
        <w:t>Національний Університет «Львівська Політехніка»</w:t>
      </w:r>
      <w:r w:rsidR="000C2157">
        <w:t xml:space="preserve">, </w:t>
      </w:r>
      <w:r w:rsidR="008B55CE" w:rsidRPr="008B55CE">
        <w:t>Димерський ліцей №1</w:t>
      </w:r>
      <w:r w:rsidR="000C2157">
        <w:t xml:space="preserve">, </w:t>
      </w:r>
      <w:r w:rsidR="008B55CE" w:rsidRPr="008B55CE">
        <w:t>Запорізький науково-дослідний експертно-криміналістичний центр МВС України</w:t>
      </w:r>
      <w:r w:rsidR="000C2157">
        <w:t xml:space="preserve">, </w:t>
      </w:r>
      <w:r w:rsidR="008B55CE" w:rsidRPr="008B55CE">
        <w:t>Приватний вищий навчальний заклад «Європейський університет»</w:t>
      </w:r>
      <w:r w:rsidR="000C2157">
        <w:t xml:space="preserve">, </w:t>
      </w:r>
      <w:r w:rsidR="0038671A" w:rsidRPr="0038671A">
        <w:t>Одеський національний університет імені І.І. Мечникова</w:t>
      </w:r>
      <w:r w:rsidR="0038671A">
        <w:t xml:space="preserve">, </w:t>
      </w:r>
      <w:r w:rsidR="0038671A" w:rsidRPr="0038671A">
        <w:t>ДУ "Держгрунтохорона"</w:t>
      </w:r>
      <w:r w:rsidR="0038671A">
        <w:t xml:space="preserve">, </w:t>
      </w:r>
      <w:r w:rsidR="0038671A" w:rsidRPr="0038671A">
        <w:t>Національний університет «Чернігівський колегіум» імені Т.Г. Шевченка</w:t>
      </w:r>
      <w:r w:rsidR="0038671A">
        <w:t xml:space="preserve">, </w:t>
      </w:r>
      <w:r w:rsidR="0038671A" w:rsidRPr="0038671A">
        <w:t>ВСП «Київський фаховий коледж міського господарства Таврійського національного університету імені В.І. Вернадського»</w:t>
      </w:r>
      <w:r w:rsidR="0014703D">
        <w:t xml:space="preserve"> </w:t>
      </w:r>
      <w:r>
        <w:t>– всього</w:t>
      </w:r>
      <w:r>
        <w:rPr>
          <w:spacing w:val="1"/>
        </w:rPr>
        <w:t xml:space="preserve"> </w:t>
      </w:r>
      <w:r w:rsidR="0038671A">
        <w:t>87</w:t>
      </w:r>
      <w:r>
        <w:rPr>
          <w:spacing w:val="-1"/>
        </w:rPr>
        <w:t xml:space="preserve"> </w:t>
      </w:r>
      <w:r>
        <w:t>учасник</w:t>
      </w:r>
      <w:r w:rsidR="0084384A">
        <w:t>ів</w:t>
      </w:r>
      <w:r>
        <w:t>.</w:t>
      </w:r>
    </w:p>
    <w:p w14:paraId="46024EDA" w14:textId="66B72C05" w:rsidR="002325FA" w:rsidRDefault="0021335E">
      <w:pPr>
        <w:pStyle w:val="a3"/>
        <w:spacing w:before="2"/>
        <w:ind w:right="112"/>
      </w:pPr>
      <w:r>
        <w:t>Заслухавши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обговоривши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запрошених гостей</w:t>
      </w:r>
      <w:r w:rsidR="00F72AA0">
        <w:t>.</w:t>
      </w:r>
    </w:p>
    <w:p w14:paraId="6197E227" w14:textId="77777777" w:rsidR="002325FA" w:rsidRDefault="0021335E">
      <w:pPr>
        <w:pStyle w:val="a3"/>
        <w:spacing w:line="321" w:lineRule="exact"/>
        <w:ind w:left="3930" w:right="3371" w:firstLine="0"/>
        <w:jc w:val="center"/>
      </w:pPr>
      <w:r>
        <w:t>ПОСТАНОВИЛИ:</w:t>
      </w:r>
    </w:p>
    <w:p w14:paraId="1ACBCDA8" w14:textId="77777777" w:rsidR="002325FA" w:rsidRDefault="0021335E">
      <w:pPr>
        <w:pStyle w:val="a4"/>
        <w:numPr>
          <w:ilvl w:val="0"/>
          <w:numId w:val="1"/>
        </w:numPr>
        <w:tabs>
          <w:tab w:val="left" w:pos="954"/>
        </w:tabs>
        <w:ind w:right="115" w:firstLine="566"/>
        <w:jc w:val="both"/>
        <w:rPr>
          <w:sz w:val="28"/>
        </w:rPr>
      </w:pPr>
      <w:r>
        <w:rPr>
          <w:sz w:val="28"/>
        </w:rPr>
        <w:t>Продовжити розробку комплексу спільних дій науковців і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практичної 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"/>
          <w:sz w:val="28"/>
        </w:rPr>
        <w:t xml:space="preserve"> </w:t>
      </w:r>
      <w:r>
        <w:rPr>
          <w:sz w:val="28"/>
        </w:rPr>
        <w:t>довкілля.</w:t>
      </w:r>
    </w:p>
    <w:p w14:paraId="179D778E" w14:textId="77777777" w:rsidR="002325FA" w:rsidRDefault="0021335E">
      <w:pPr>
        <w:pStyle w:val="a4"/>
        <w:numPr>
          <w:ilvl w:val="0"/>
          <w:numId w:val="1"/>
        </w:numPr>
        <w:tabs>
          <w:tab w:val="left" w:pos="1055"/>
        </w:tabs>
        <w:ind w:right="105" w:firstLine="566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 та практичної роботи у різних 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 контролю 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14:paraId="0F004E0B" w14:textId="77777777" w:rsidR="002325FA" w:rsidRDefault="0021335E">
      <w:pPr>
        <w:pStyle w:val="a4"/>
        <w:numPr>
          <w:ilvl w:val="0"/>
          <w:numId w:val="1"/>
        </w:numPr>
        <w:tabs>
          <w:tab w:val="left" w:pos="1024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Ширше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 роботи, сприяти підвищенню їх науково-практичних 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навичок.</w:t>
      </w:r>
    </w:p>
    <w:p w14:paraId="19BEAC1A" w14:textId="77777777" w:rsidR="002325FA" w:rsidRDefault="0021335E">
      <w:pPr>
        <w:pStyle w:val="a4"/>
        <w:numPr>
          <w:ilvl w:val="0"/>
          <w:numId w:val="1"/>
        </w:numPr>
        <w:tabs>
          <w:tab w:val="left" w:pos="1048"/>
        </w:tabs>
        <w:ind w:right="110" w:firstLine="566"/>
        <w:jc w:val="both"/>
        <w:rPr>
          <w:sz w:val="28"/>
        </w:rPr>
      </w:pPr>
      <w:r>
        <w:rPr>
          <w:sz w:val="28"/>
        </w:rPr>
        <w:t>Посилити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обміну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досвідом.</w:t>
      </w:r>
    </w:p>
    <w:sectPr w:rsidR="002325F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AA4"/>
    <w:multiLevelType w:val="hybridMultilevel"/>
    <w:tmpl w:val="D80CBDF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299"/>
    <w:multiLevelType w:val="hybridMultilevel"/>
    <w:tmpl w:val="C8FC0ADA"/>
    <w:lvl w:ilvl="0" w:tplc="AAF4F95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76E6F6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1EE80C74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7DE326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257456E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2A8E109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806096A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90126484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8F321E0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6B057E6"/>
    <w:multiLevelType w:val="hybridMultilevel"/>
    <w:tmpl w:val="958CB1D2"/>
    <w:lvl w:ilvl="0" w:tplc="3AA2C6C4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38ED1C">
      <w:numFmt w:val="bullet"/>
      <w:lvlText w:val="•"/>
      <w:lvlJc w:val="left"/>
      <w:pPr>
        <w:ind w:left="1838" w:hanging="305"/>
      </w:pPr>
      <w:rPr>
        <w:rFonts w:hint="default"/>
        <w:lang w:val="uk-UA" w:eastAsia="en-US" w:bidi="ar-SA"/>
      </w:rPr>
    </w:lvl>
    <w:lvl w:ilvl="2" w:tplc="DEC48F28">
      <w:numFmt w:val="bullet"/>
      <w:lvlText w:val="•"/>
      <w:lvlJc w:val="left"/>
      <w:pPr>
        <w:ind w:left="2697" w:hanging="305"/>
      </w:pPr>
      <w:rPr>
        <w:rFonts w:hint="default"/>
        <w:lang w:val="uk-UA" w:eastAsia="en-US" w:bidi="ar-SA"/>
      </w:rPr>
    </w:lvl>
    <w:lvl w:ilvl="3" w:tplc="86D2C508">
      <w:numFmt w:val="bullet"/>
      <w:lvlText w:val="•"/>
      <w:lvlJc w:val="left"/>
      <w:pPr>
        <w:ind w:left="3555" w:hanging="305"/>
      </w:pPr>
      <w:rPr>
        <w:rFonts w:hint="default"/>
        <w:lang w:val="uk-UA" w:eastAsia="en-US" w:bidi="ar-SA"/>
      </w:rPr>
    </w:lvl>
    <w:lvl w:ilvl="4" w:tplc="5884266E">
      <w:numFmt w:val="bullet"/>
      <w:lvlText w:val="•"/>
      <w:lvlJc w:val="left"/>
      <w:pPr>
        <w:ind w:left="4414" w:hanging="305"/>
      </w:pPr>
      <w:rPr>
        <w:rFonts w:hint="default"/>
        <w:lang w:val="uk-UA" w:eastAsia="en-US" w:bidi="ar-SA"/>
      </w:rPr>
    </w:lvl>
    <w:lvl w:ilvl="5" w:tplc="9F74C812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6" w:tplc="E63637A2">
      <w:numFmt w:val="bullet"/>
      <w:lvlText w:val="•"/>
      <w:lvlJc w:val="left"/>
      <w:pPr>
        <w:ind w:left="6131" w:hanging="305"/>
      </w:pPr>
      <w:rPr>
        <w:rFonts w:hint="default"/>
        <w:lang w:val="uk-UA" w:eastAsia="en-US" w:bidi="ar-SA"/>
      </w:rPr>
    </w:lvl>
    <w:lvl w:ilvl="7" w:tplc="9BE4F0B6">
      <w:numFmt w:val="bullet"/>
      <w:lvlText w:val="•"/>
      <w:lvlJc w:val="left"/>
      <w:pPr>
        <w:ind w:left="6990" w:hanging="305"/>
      </w:pPr>
      <w:rPr>
        <w:rFonts w:hint="default"/>
        <w:lang w:val="uk-UA" w:eastAsia="en-US" w:bidi="ar-SA"/>
      </w:rPr>
    </w:lvl>
    <w:lvl w:ilvl="8" w:tplc="FED6219C">
      <w:numFmt w:val="bullet"/>
      <w:lvlText w:val="•"/>
      <w:lvlJc w:val="left"/>
      <w:pPr>
        <w:ind w:left="7849" w:hanging="305"/>
      </w:pPr>
      <w:rPr>
        <w:rFonts w:hint="default"/>
        <w:lang w:val="uk-UA" w:eastAsia="en-US" w:bidi="ar-SA"/>
      </w:rPr>
    </w:lvl>
  </w:abstractNum>
  <w:num w:numId="1" w16cid:durableId="1945917628">
    <w:abstractNumId w:val="1"/>
  </w:num>
  <w:num w:numId="2" w16cid:durableId="1981037258">
    <w:abstractNumId w:val="2"/>
  </w:num>
  <w:num w:numId="3" w16cid:durableId="44041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A"/>
    <w:rsid w:val="000C2157"/>
    <w:rsid w:val="000F1206"/>
    <w:rsid w:val="000F3D19"/>
    <w:rsid w:val="0014703D"/>
    <w:rsid w:val="00206752"/>
    <w:rsid w:val="0021335E"/>
    <w:rsid w:val="002325FA"/>
    <w:rsid w:val="00317F48"/>
    <w:rsid w:val="00350EC1"/>
    <w:rsid w:val="0038671A"/>
    <w:rsid w:val="0046687B"/>
    <w:rsid w:val="005F10E4"/>
    <w:rsid w:val="0075367D"/>
    <w:rsid w:val="0076441B"/>
    <w:rsid w:val="0084384A"/>
    <w:rsid w:val="008B55CE"/>
    <w:rsid w:val="00AB31E0"/>
    <w:rsid w:val="00EE3496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ACC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8B55CE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2122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 Kumarin</dc:creator>
  <cp:lastModifiedBy>Светлана</cp:lastModifiedBy>
  <cp:revision>13</cp:revision>
  <dcterms:created xsi:type="dcterms:W3CDTF">2023-04-30T19:32:00Z</dcterms:created>
  <dcterms:modified xsi:type="dcterms:W3CDTF">2025-05-10T21:23:00Z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