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14C3" w14:textId="366688BB" w:rsidR="003C1FB6" w:rsidRPr="00B11C0D" w:rsidRDefault="00525454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0D">
        <w:rPr>
          <w:rFonts w:ascii="Times New Roman" w:hAnsi="Times New Roman" w:cs="Times New Roman"/>
          <w:b/>
          <w:sz w:val="28"/>
          <w:szCs w:val="28"/>
        </w:rPr>
        <w:t>СПЕЦІАЛЬНА СЕЛЕКЦІЯ ПОЛЬОВИХ КУЛЬТУР</w:t>
      </w:r>
    </w:p>
    <w:p w14:paraId="04083796" w14:textId="77777777" w:rsidR="00780260" w:rsidRPr="00B11C0D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9388E" w14:textId="10537CB3" w:rsidR="00780260" w:rsidRPr="00B11C0D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0D">
        <w:rPr>
          <w:rFonts w:ascii="Times New Roman" w:hAnsi="Times New Roman" w:cs="Times New Roman"/>
          <w:b/>
          <w:sz w:val="28"/>
          <w:szCs w:val="28"/>
        </w:rPr>
        <w:t>Кафедра</w:t>
      </w:r>
      <w:r w:rsidR="005D1655" w:rsidRPr="00B11C0D">
        <w:rPr>
          <w:rFonts w:ascii="Times New Roman" w:hAnsi="Times New Roman" w:cs="Times New Roman"/>
          <w:b/>
          <w:sz w:val="28"/>
          <w:szCs w:val="28"/>
        </w:rPr>
        <w:t xml:space="preserve"> генетики, селекції і насінництва ім. проф. М.О. Зеленського</w:t>
      </w:r>
    </w:p>
    <w:p w14:paraId="760B745C" w14:textId="77777777" w:rsidR="00780260" w:rsidRPr="00B11C0D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BE708" w14:textId="77777777" w:rsidR="00780260" w:rsidRPr="00B11C0D" w:rsidRDefault="002F5F0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0D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14:paraId="1C5AF041" w14:textId="77777777" w:rsidR="00780260" w:rsidRPr="00B11C0D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B11C0D" w14:paraId="521EF60E" w14:textId="77777777" w:rsidTr="00780260">
        <w:tc>
          <w:tcPr>
            <w:tcW w:w="3686" w:type="dxa"/>
            <w:vAlign w:val="center"/>
          </w:tcPr>
          <w:p w14:paraId="67BFB8FD" w14:textId="77777777" w:rsidR="00780260" w:rsidRPr="00B11C0D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7418343E" w14:textId="3BE98736" w:rsidR="000532BC" w:rsidRPr="00B11C0D" w:rsidRDefault="004E3074" w:rsidP="00B11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>Макарчук</w:t>
            </w:r>
            <w:proofErr w:type="spellEnd"/>
            <w:r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Олександр Сергійович</w:t>
            </w:r>
            <w:r w:rsidR="000532BC"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11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доцент</w:t>
            </w:r>
          </w:p>
          <w:p w14:paraId="4128B7C6" w14:textId="31FC1240" w:rsidR="00780260" w:rsidRPr="00B11C0D" w:rsidRDefault="000532BC" w:rsidP="00B11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>Дмитренко Юлія Михайлівна</w:t>
            </w:r>
            <w:r w:rsidR="00B11C0D"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780260" w:rsidRPr="00B11C0D" w14:paraId="30205A74" w14:textId="77777777" w:rsidTr="00780260">
        <w:tc>
          <w:tcPr>
            <w:tcW w:w="3686" w:type="dxa"/>
            <w:vAlign w:val="center"/>
          </w:tcPr>
          <w:p w14:paraId="08D249BC" w14:textId="77777777" w:rsidR="00780260" w:rsidRPr="00B11C0D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6637230" w14:textId="0A98F5E4" w:rsidR="00780260" w:rsidRPr="00B11C0D" w:rsidRDefault="005D1655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B11C0D" w14:paraId="033BD567" w14:textId="77777777" w:rsidTr="00780260">
        <w:tc>
          <w:tcPr>
            <w:tcW w:w="3686" w:type="dxa"/>
            <w:vAlign w:val="center"/>
          </w:tcPr>
          <w:p w14:paraId="643AE4C3" w14:textId="77777777" w:rsidR="00780260" w:rsidRPr="00B11C0D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B1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B1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B1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B1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14:paraId="4266F7C3" w14:textId="77777777" w:rsidR="00780260" w:rsidRPr="00B11C0D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B11C0D" w14:paraId="21268BE4" w14:textId="77777777" w:rsidTr="00780260">
        <w:tc>
          <w:tcPr>
            <w:tcW w:w="3686" w:type="dxa"/>
            <w:vAlign w:val="center"/>
          </w:tcPr>
          <w:p w14:paraId="29767090" w14:textId="77777777" w:rsidR="00780260" w:rsidRPr="00B11C0D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3FC91B3B" w14:textId="61FE83BC" w:rsidR="00780260" w:rsidRPr="00B11C0D" w:rsidRDefault="001847DE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B11C0D" w14:paraId="110AFC66" w14:textId="77777777" w:rsidTr="00780260">
        <w:tc>
          <w:tcPr>
            <w:tcW w:w="3686" w:type="dxa"/>
            <w:vAlign w:val="center"/>
          </w:tcPr>
          <w:p w14:paraId="5ED15B0E" w14:textId="77777777" w:rsidR="00780260" w:rsidRPr="00B11C0D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209F0EE4" w14:textId="77777777" w:rsidR="00780260" w:rsidRPr="00B11C0D" w:rsidRDefault="00D444FA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80260"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>кзамен</w:t>
            </w:r>
          </w:p>
        </w:tc>
      </w:tr>
      <w:tr w:rsidR="00780260" w:rsidRPr="00B11C0D" w14:paraId="3F2EE01A" w14:textId="77777777" w:rsidTr="00780260">
        <w:tc>
          <w:tcPr>
            <w:tcW w:w="3686" w:type="dxa"/>
            <w:vAlign w:val="center"/>
          </w:tcPr>
          <w:p w14:paraId="6D81980A" w14:textId="77777777" w:rsidR="00780260" w:rsidRPr="00B11C0D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1C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2BCC719" w14:textId="0E52299D" w:rsidR="00780260" w:rsidRPr="00B11C0D" w:rsidRDefault="005D1655" w:rsidP="00184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2F5F08"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1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2F5F08"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</w:t>
            </w:r>
            <w:r w:rsidR="002F5F08"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B11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практичних)</w:t>
            </w:r>
          </w:p>
        </w:tc>
      </w:tr>
    </w:tbl>
    <w:p w14:paraId="40F7A4BF" w14:textId="77777777" w:rsidR="00D444FA" w:rsidRPr="00B11C0D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7814DE" w14:textId="3846DEA1" w:rsidR="00D444FA" w:rsidRPr="00B11C0D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0D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11D787D4" w14:textId="77777777" w:rsidR="002B3265" w:rsidRPr="00B11C0D" w:rsidRDefault="002B3265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E38C5C0" w14:textId="42075356" w:rsidR="006D7CE1" w:rsidRPr="00B11C0D" w:rsidRDefault="006D7CE1" w:rsidP="006D7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Селекція рослин відіграє значну роль у забезпеченні людства продуктами харчування. Науковці стверджують, що внесок селекції сягає 40-50 %, а по окремих культурах до 80 %. Генетичний потенціал урожайності сучасних сортів і гібридів в середньому використовується лише на 45%.</w:t>
      </w:r>
    </w:p>
    <w:p w14:paraId="4B28AD73" w14:textId="6C34ACDE" w:rsidR="006D7CE1" w:rsidRPr="00B11C0D" w:rsidRDefault="006D7CE1" w:rsidP="006D7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 xml:space="preserve">Спеціальна селекція польових культур – дисципліна, яка сформує розуміння реалізації генетичного потенціалу сортів і гібридів польових культур у виробничих умовах. </w:t>
      </w:r>
      <w:proofErr w:type="spellStart"/>
      <w:r w:rsidRPr="00B11C0D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Pr="00B11C0D">
        <w:rPr>
          <w:rFonts w:ascii="Times New Roman" w:hAnsi="Times New Roman" w:cs="Times New Roman"/>
          <w:sz w:val="28"/>
          <w:szCs w:val="28"/>
        </w:rPr>
        <w:t xml:space="preserve"> можливість майбутнім агрономам </w:t>
      </w:r>
      <w:r w:rsidR="00762498" w:rsidRPr="00B11C0D">
        <w:rPr>
          <w:rFonts w:ascii="Times New Roman" w:hAnsi="Times New Roman" w:cs="Times New Roman"/>
          <w:sz w:val="28"/>
          <w:szCs w:val="28"/>
        </w:rPr>
        <w:t>планувати технологію вирощування з урахуванням специфіки створення сортів та гібридів с.-г. культур, їх біологічних та генетичних особливостей і напрямів використання.</w:t>
      </w:r>
    </w:p>
    <w:p w14:paraId="7ECA517E" w14:textId="77777777" w:rsidR="00947EDD" w:rsidRPr="00B11C0D" w:rsidRDefault="00947EDD" w:rsidP="00947E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1617428" w14:textId="77777777" w:rsidR="00D444FA" w:rsidRPr="00B11C0D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0D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722B0EA6" w14:textId="21ADB307" w:rsidR="007D0373" w:rsidRPr="00B11C0D" w:rsidRDefault="007D0373" w:rsidP="00B11C0D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Методика і техніка селекційного процесу.</w:t>
      </w:r>
    </w:p>
    <w:p w14:paraId="1FB9CC1E" w14:textId="72786D24" w:rsidR="007D0373" w:rsidRPr="00B11C0D" w:rsidRDefault="007D0373" w:rsidP="00B11C0D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Основні методи створення вихідного матеріалу.</w:t>
      </w:r>
    </w:p>
    <w:p w14:paraId="62AD8D5F" w14:textId="7DF319A0" w:rsidR="008201A7" w:rsidRPr="00B11C0D" w:rsidRDefault="008201A7" w:rsidP="00B11C0D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 xml:space="preserve">Використання ефекту гетерозису в селекції рослин. </w:t>
      </w:r>
    </w:p>
    <w:p w14:paraId="371558DE" w14:textId="40F96A36" w:rsidR="008201A7" w:rsidRPr="00B11C0D" w:rsidRDefault="008201A7" w:rsidP="00B11C0D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Використання інбридингу в селекції культурних рослин.</w:t>
      </w:r>
    </w:p>
    <w:p w14:paraId="7B658823" w14:textId="77777777" w:rsidR="008201A7" w:rsidRPr="00B11C0D" w:rsidRDefault="008201A7" w:rsidP="00B11C0D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Чоловіча стерильність та її використання в селекції та насінництві польових культур.</w:t>
      </w:r>
    </w:p>
    <w:p w14:paraId="0D3DC802" w14:textId="3FA0DB56" w:rsidR="008201A7" w:rsidRPr="00B11C0D" w:rsidRDefault="008201A7" w:rsidP="00B11C0D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Селекція зернових колосових культур.</w:t>
      </w:r>
    </w:p>
    <w:p w14:paraId="190B4EDB" w14:textId="4DE840CE" w:rsidR="008201A7" w:rsidRPr="00B11C0D" w:rsidRDefault="008201A7" w:rsidP="00B11C0D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Селекція зернобобових культур.</w:t>
      </w:r>
    </w:p>
    <w:p w14:paraId="620AFA2C" w14:textId="13D84572" w:rsidR="008201A7" w:rsidRPr="00B11C0D" w:rsidRDefault="008201A7" w:rsidP="00B11C0D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Селекція круп’яних культур.</w:t>
      </w:r>
    </w:p>
    <w:p w14:paraId="6AECD744" w14:textId="5642B07F" w:rsidR="008201A7" w:rsidRPr="00B11C0D" w:rsidRDefault="008201A7" w:rsidP="00B11C0D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Селекція кукурудзи.</w:t>
      </w:r>
    </w:p>
    <w:p w14:paraId="5779D9EB" w14:textId="28664029" w:rsidR="008201A7" w:rsidRPr="00B11C0D" w:rsidRDefault="008201A7" w:rsidP="00B11C0D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Селекція олійних культур.</w:t>
      </w:r>
    </w:p>
    <w:p w14:paraId="3DEFEBBC" w14:textId="414FE0E9" w:rsidR="008201A7" w:rsidRPr="00B11C0D" w:rsidRDefault="008201A7" w:rsidP="00B11C0D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Селекція ефіроолійних культур.</w:t>
      </w:r>
    </w:p>
    <w:p w14:paraId="3074271B" w14:textId="77CBF92B" w:rsidR="008201A7" w:rsidRPr="00B11C0D" w:rsidRDefault="008201A7" w:rsidP="00B11C0D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Селекція прядивних культур.</w:t>
      </w:r>
    </w:p>
    <w:p w14:paraId="010246E1" w14:textId="407CA44B" w:rsidR="008201A7" w:rsidRPr="00B11C0D" w:rsidRDefault="008201A7" w:rsidP="00B11C0D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Селекція цукрових та кормових буряків.</w:t>
      </w:r>
    </w:p>
    <w:p w14:paraId="08B7B235" w14:textId="5534A868" w:rsidR="008201A7" w:rsidRPr="00B11C0D" w:rsidRDefault="008201A7" w:rsidP="00B11C0D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Селекція бобових та злакових трав.</w:t>
      </w:r>
    </w:p>
    <w:p w14:paraId="68EA6BDB" w14:textId="79F09B90" w:rsidR="008201A7" w:rsidRPr="00B11C0D" w:rsidRDefault="008201A7" w:rsidP="00B11C0D">
      <w:pPr>
        <w:pStyle w:val="a4"/>
        <w:numPr>
          <w:ilvl w:val="2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Селекція біоенергетичних культур.</w:t>
      </w:r>
    </w:p>
    <w:p w14:paraId="2BF105DD" w14:textId="03B2C977" w:rsid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E78503" w14:textId="58E6B96D" w:rsidR="004B1843" w:rsidRDefault="004B1843" w:rsidP="00D4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475D2" w14:textId="77777777" w:rsidR="004B1843" w:rsidRPr="00B11C0D" w:rsidRDefault="004B1843" w:rsidP="00D4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AAFF2" w14:textId="77777777" w:rsidR="00D444FA" w:rsidRPr="00B11C0D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Теми </w:t>
      </w:r>
      <w:r w:rsidR="007E733A" w:rsidRPr="00B11C0D">
        <w:rPr>
          <w:rFonts w:ascii="Times New Roman" w:hAnsi="Times New Roman" w:cs="Times New Roman"/>
          <w:b/>
          <w:sz w:val="28"/>
          <w:szCs w:val="28"/>
        </w:rPr>
        <w:t>занять:</w:t>
      </w:r>
    </w:p>
    <w:p w14:paraId="75BCCDBF" w14:textId="5C6E0181" w:rsidR="00D444FA" w:rsidRPr="00B11C0D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C0D">
        <w:rPr>
          <w:rFonts w:ascii="Times New Roman" w:hAnsi="Times New Roman" w:cs="Times New Roman"/>
          <w:b/>
          <w:i/>
          <w:sz w:val="28"/>
          <w:szCs w:val="28"/>
        </w:rPr>
        <w:t xml:space="preserve">(практичних) </w:t>
      </w:r>
    </w:p>
    <w:p w14:paraId="329C06C7" w14:textId="141A627F" w:rsidR="00434216" w:rsidRPr="00B11C0D" w:rsidRDefault="007D0373" w:rsidP="004B1843">
      <w:pPr>
        <w:pStyle w:val="a4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Схема селекційного процесу.</w:t>
      </w:r>
    </w:p>
    <w:p w14:paraId="53415816" w14:textId="6EA558FB" w:rsidR="007D0373" w:rsidRPr="00B11C0D" w:rsidRDefault="007D0373" w:rsidP="004B1843">
      <w:pPr>
        <w:pStyle w:val="a4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Розрахунок обсягів робіт, площ селекційних та насіннєвих розсадників, потреби в насінні зернових культур.</w:t>
      </w:r>
    </w:p>
    <w:p w14:paraId="310FA5BE" w14:textId="547A892D" w:rsidR="007D0373" w:rsidRPr="00B11C0D" w:rsidRDefault="007D0373" w:rsidP="004B1843">
      <w:pPr>
        <w:pStyle w:val="a4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Розрахунок обсягів робіт, площ селекційних та насіннєвих розсадників, потреби в насінні кукурудзи</w:t>
      </w:r>
      <w:r w:rsidR="00D203B6" w:rsidRPr="00B11C0D">
        <w:rPr>
          <w:rFonts w:ascii="Times New Roman" w:hAnsi="Times New Roman" w:cs="Times New Roman"/>
          <w:sz w:val="28"/>
          <w:szCs w:val="28"/>
        </w:rPr>
        <w:t>.</w:t>
      </w:r>
    </w:p>
    <w:p w14:paraId="5515D434" w14:textId="1D0F30C8" w:rsidR="007D0373" w:rsidRPr="00B11C0D" w:rsidRDefault="007D0373" w:rsidP="004B1843">
      <w:pPr>
        <w:pStyle w:val="a4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Розраху</w:t>
      </w:r>
      <w:bookmarkStart w:id="0" w:name="_GoBack"/>
      <w:bookmarkEnd w:id="0"/>
      <w:r w:rsidRPr="00B11C0D">
        <w:rPr>
          <w:rFonts w:ascii="Times New Roman" w:hAnsi="Times New Roman" w:cs="Times New Roman"/>
          <w:sz w:val="28"/>
          <w:szCs w:val="28"/>
        </w:rPr>
        <w:t>нок обсягів робіт, площ селекційних та насіннєвих розсадників, потреби в насінні цукрових буряків</w:t>
      </w:r>
      <w:r w:rsidR="00D203B6" w:rsidRPr="00B11C0D">
        <w:rPr>
          <w:rFonts w:ascii="Times New Roman" w:hAnsi="Times New Roman" w:cs="Times New Roman"/>
          <w:sz w:val="28"/>
          <w:szCs w:val="28"/>
        </w:rPr>
        <w:t>.</w:t>
      </w:r>
    </w:p>
    <w:p w14:paraId="26BCC78D" w14:textId="10FFF1B2" w:rsidR="00434216" w:rsidRPr="00B11C0D" w:rsidRDefault="00434216" w:rsidP="004B1843">
      <w:pPr>
        <w:pStyle w:val="a4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Техніка гібридизації. Типи схрещувань у селекції гібридів</w:t>
      </w:r>
      <w:r w:rsidR="007D0373" w:rsidRPr="00B11C0D">
        <w:rPr>
          <w:rFonts w:ascii="Times New Roman" w:hAnsi="Times New Roman" w:cs="Times New Roman"/>
          <w:sz w:val="28"/>
          <w:szCs w:val="28"/>
        </w:rPr>
        <w:t>.</w:t>
      </w:r>
    </w:p>
    <w:p w14:paraId="45E7F7A1" w14:textId="07E02383" w:rsidR="007D0373" w:rsidRPr="00B11C0D" w:rsidRDefault="007D0373" w:rsidP="004B1843">
      <w:pPr>
        <w:pStyle w:val="a4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Методи і схеми добору.</w:t>
      </w:r>
    </w:p>
    <w:p w14:paraId="3FC7CC28" w14:textId="48C4FCC3" w:rsidR="007D0373" w:rsidRPr="00B11C0D" w:rsidRDefault="007D0373" w:rsidP="004B1843">
      <w:pPr>
        <w:pStyle w:val="a4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Типи гібридів у виробництві.</w:t>
      </w:r>
    </w:p>
    <w:p w14:paraId="0E3AE207" w14:textId="78E7D498" w:rsidR="007D0373" w:rsidRPr="00B11C0D" w:rsidRDefault="00AC645C" w:rsidP="004B1843">
      <w:pPr>
        <w:pStyle w:val="a4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Основні методи</w:t>
      </w:r>
      <w:r w:rsidR="007D0373" w:rsidRPr="00B11C0D">
        <w:rPr>
          <w:rFonts w:ascii="Times New Roman" w:hAnsi="Times New Roman" w:cs="Times New Roman"/>
          <w:sz w:val="28"/>
          <w:szCs w:val="28"/>
        </w:rPr>
        <w:t xml:space="preserve"> створення та покращення самозапильних ліній.</w:t>
      </w:r>
    </w:p>
    <w:p w14:paraId="4821A712" w14:textId="0CE480AD" w:rsidR="007D0373" w:rsidRPr="00B11C0D" w:rsidRDefault="007D0373" w:rsidP="004B1843">
      <w:pPr>
        <w:pStyle w:val="a4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Оцінка самозапильних ліній за ЗКЗ і СКЗ.</w:t>
      </w:r>
    </w:p>
    <w:p w14:paraId="35292545" w14:textId="36588BAC" w:rsidR="007D0373" w:rsidRPr="00B11C0D" w:rsidRDefault="007D0373" w:rsidP="004B1843">
      <w:pPr>
        <w:pStyle w:val="a4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 xml:space="preserve">Вихідний матеріал і методи створення стерильних аналогів фертильних ліній та ліній </w:t>
      </w:r>
      <w:proofErr w:type="spellStart"/>
      <w:r w:rsidRPr="00B11C0D">
        <w:rPr>
          <w:rFonts w:ascii="Times New Roman" w:hAnsi="Times New Roman" w:cs="Times New Roman"/>
          <w:sz w:val="28"/>
          <w:szCs w:val="28"/>
        </w:rPr>
        <w:t>відновлювачів</w:t>
      </w:r>
      <w:proofErr w:type="spellEnd"/>
      <w:r w:rsidRPr="00B11C0D">
        <w:rPr>
          <w:rFonts w:ascii="Times New Roman" w:hAnsi="Times New Roman" w:cs="Times New Roman"/>
          <w:sz w:val="28"/>
          <w:szCs w:val="28"/>
        </w:rPr>
        <w:t xml:space="preserve"> фертильності.</w:t>
      </w:r>
    </w:p>
    <w:p w14:paraId="5075E9B7" w14:textId="4BDB609B" w:rsidR="002F5F08" w:rsidRPr="00B11C0D" w:rsidRDefault="00AC645C" w:rsidP="004B1843">
      <w:pPr>
        <w:pStyle w:val="a4"/>
        <w:numPr>
          <w:ilvl w:val="0"/>
          <w:numId w:val="8"/>
        </w:numPr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Оцінка тривалості вегетаційного періоду польових культур.</w:t>
      </w:r>
    </w:p>
    <w:p w14:paraId="3713B955" w14:textId="0B842F7C" w:rsidR="00AC645C" w:rsidRPr="00B11C0D" w:rsidRDefault="00AC645C" w:rsidP="004B1843">
      <w:pPr>
        <w:pStyle w:val="a4"/>
        <w:numPr>
          <w:ilvl w:val="0"/>
          <w:numId w:val="8"/>
        </w:numPr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Оцінка урожайності та елементів її формування.</w:t>
      </w:r>
    </w:p>
    <w:p w14:paraId="691E6F74" w14:textId="501A04C8" w:rsidR="00AC645C" w:rsidRPr="00B11C0D" w:rsidRDefault="00AC645C" w:rsidP="004B1843">
      <w:pPr>
        <w:pStyle w:val="a4"/>
        <w:numPr>
          <w:ilvl w:val="0"/>
          <w:numId w:val="8"/>
        </w:numPr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Оцінка стійкості до несприятливих ґрунтово-кліматичних умов.</w:t>
      </w:r>
    </w:p>
    <w:p w14:paraId="1136496C" w14:textId="05092BA1" w:rsidR="00AC645C" w:rsidRPr="00B11C0D" w:rsidRDefault="00AC645C" w:rsidP="004B1843">
      <w:pPr>
        <w:pStyle w:val="a4"/>
        <w:numPr>
          <w:ilvl w:val="0"/>
          <w:numId w:val="8"/>
        </w:numPr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 xml:space="preserve">Оцінка стійкості до </w:t>
      </w:r>
      <w:proofErr w:type="spellStart"/>
      <w:r w:rsidRPr="00B11C0D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B11C0D">
        <w:rPr>
          <w:rFonts w:ascii="Times New Roman" w:hAnsi="Times New Roman" w:cs="Times New Roman"/>
          <w:sz w:val="28"/>
          <w:szCs w:val="28"/>
        </w:rPr>
        <w:t>.</w:t>
      </w:r>
    </w:p>
    <w:p w14:paraId="32CB09D5" w14:textId="1F75CB69" w:rsidR="00AC645C" w:rsidRPr="00B11C0D" w:rsidRDefault="00AC645C" w:rsidP="004B1843">
      <w:pPr>
        <w:pStyle w:val="a4"/>
        <w:numPr>
          <w:ilvl w:val="0"/>
          <w:numId w:val="8"/>
        </w:numPr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B11C0D">
        <w:rPr>
          <w:rFonts w:ascii="Times New Roman" w:hAnsi="Times New Roman" w:cs="Times New Roman"/>
          <w:sz w:val="28"/>
          <w:szCs w:val="28"/>
        </w:rPr>
        <w:t>Оцінка селекційного матеріалу за якісними показниками.</w:t>
      </w:r>
    </w:p>
    <w:sectPr w:rsidR="00AC645C" w:rsidRPr="00B11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7A2B"/>
    <w:multiLevelType w:val="hybridMultilevel"/>
    <w:tmpl w:val="D59C5A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D3A05"/>
    <w:multiLevelType w:val="hybridMultilevel"/>
    <w:tmpl w:val="8FA2C4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46BD3"/>
    <w:multiLevelType w:val="hybridMultilevel"/>
    <w:tmpl w:val="BE24DA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D379A"/>
    <w:multiLevelType w:val="hybridMultilevel"/>
    <w:tmpl w:val="5E5A0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C1559"/>
    <w:multiLevelType w:val="hybridMultilevel"/>
    <w:tmpl w:val="77300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62E2E"/>
    <w:multiLevelType w:val="hybridMultilevel"/>
    <w:tmpl w:val="5E5A0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15D03"/>
    <w:rsid w:val="000532BC"/>
    <w:rsid w:val="001847DE"/>
    <w:rsid w:val="00206B44"/>
    <w:rsid w:val="002311D7"/>
    <w:rsid w:val="002B3265"/>
    <w:rsid w:val="002F5F08"/>
    <w:rsid w:val="003465E3"/>
    <w:rsid w:val="003C1FB6"/>
    <w:rsid w:val="00421F2B"/>
    <w:rsid w:val="00430124"/>
    <w:rsid w:val="00434216"/>
    <w:rsid w:val="004B1843"/>
    <w:rsid w:val="004E3074"/>
    <w:rsid w:val="00525454"/>
    <w:rsid w:val="005B1414"/>
    <w:rsid w:val="005D1655"/>
    <w:rsid w:val="006D7CE1"/>
    <w:rsid w:val="006F38E9"/>
    <w:rsid w:val="00762498"/>
    <w:rsid w:val="00780260"/>
    <w:rsid w:val="007852EC"/>
    <w:rsid w:val="007D0373"/>
    <w:rsid w:val="007E733A"/>
    <w:rsid w:val="008201A7"/>
    <w:rsid w:val="00947EDD"/>
    <w:rsid w:val="00AC645C"/>
    <w:rsid w:val="00AC66BF"/>
    <w:rsid w:val="00AF5C11"/>
    <w:rsid w:val="00B11C0D"/>
    <w:rsid w:val="00C734FD"/>
    <w:rsid w:val="00CB4B03"/>
    <w:rsid w:val="00D203B6"/>
    <w:rsid w:val="00D444FA"/>
    <w:rsid w:val="00DE730E"/>
    <w:rsid w:val="00E3427C"/>
    <w:rsid w:val="00E56970"/>
    <w:rsid w:val="00E64EF1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FDD1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DD1FEA62CA0440B856A4720FC16811" ma:contentTypeVersion="27" ma:contentTypeDescription="Створення нового документа." ma:contentTypeScope="" ma:versionID="1a3c0d64334f8e18e2f59dce018ae58f">
  <xsd:schema xmlns:xsd="http://www.w3.org/2001/XMLSchema" xmlns:xs="http://www.w3.org/2001/XMLSchema" xmlns:p="http://schemas.microsoft.com/office/2006/metadata/properties" xmlns:ns3="c2aa3eb7-31fc-49c1-8c4d-bc70c8571d30" xmlns:ns4="6afc549f-0ce0-4cf0-894e-d48bd8cb6eef" targetNamespace="http://schemas.microsoft.com/office/2006/metadata/properties" ma:root="true" ma:fieldsID="71f7597752bf51d86731cb23facf651e" ns3:_="" ns4:_="">
    <xsd:import namespace="c2aa3eb7-31fc-49c1-8c4d-bc70c8571d30"/>
    <xsd:import namespace="6afc549f-0ce0-4cf0-894e-d48bd8cb6e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a3eb7-31fc-49c1-8c4d-bc70c857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c549f-0ce0-4cf0-894e-d48bd8cb6e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6afc549f-0ce0-4cf0-894e-d48bd8cb6eef">
      <UserInfo>
        <DisplayName/>
        <AccountId xsi:nil="true"/>
        <AccountType/>
      </UserInfo>
    </Teachers>
    <Self_Registration_Enabled xmlns="6afc549f-0ce0-4cf0-894e-d48bd8cb6eef" xsi:nil="true"/>
    <AppVersion xmlns="6afc549f-0ce0-4cf0-894e-d48bd8cb6eef" xsi:nil="true"/>
    <Invited_Teachers xmlns="6afc549f-0ce0-4cf0-894e-d48bd8cb6eef" xsi:nil="true"/>
    <Invited_Students xmlns="6afc549f-0ce0-4cf0-894e-d48bd8cb6eef" xsi:nil="true"/>
    <Students xmlns="6afc549f-0ce0-4cf0-894e-d48bd8cb6eef">
      <UserInfo>
        <DisplayName/>
        <AccountId xsi:nil="true"/>
        <AccountType/>
      </UserInfo>
    </Students>
    <Student_Groups xmlns="6afc549f-0ce0-4cf0-894e-d48bd8cb6eef">
      <UserInfo>
        <DisplayName/>
        <AccountId xsi:nil="true"/>
        <AccountType/>
      </UserInfo>
    </Student_Groups>
    <DefaultSectionNames xmlns="6afc549f-0ce0-4cf0-894e-d48bd8cb6eef" xsi:nil="true"/>
    <Is_Collaboration_Space_Locked xmlns="6afc549f-0ce0-4cf0-894e-d48bd8cb6eef" xsi:nil="true"/>
    <Owner xmlns="6afc549f-0ce0-4cf0-894e-d48bd8cb6eef">
      <UserInfo>
        <DisplayName/>
        <AccountId xsi:nil="true"/>
        <AccountType/>
      </UserInfo>
    </Owner>
    <CultureName xmlns="6afc549f-0ce0-4cf0-894e-d48bd8cb6eef" xsi:nil="true"/>
    <NotebookType xmlns="6afc549f-0ce0-4cf0-894e-d48bd8cb6eef" xsi:nil="true"/>
    <FolderType xmlns="6afc549f-0ce0-4cf0-894e-d48bd8cb6eef" xsi:nil="true"/>
    <Has_Teacher_Only_SectionGroup xmlns="6afc549f-0ce0-4cf0-894e-d48bd8cb6eef" xsi:nil="true"/>
  </documentManagement>
</p:properties>
</file>

<file path=customXml/itemProps1.xml><?xml version="1.0" encoding="utf-8"?>
<ds:datastoreItem xmlns:ds="http://schemas.openxmlformats.org/officeDocument/2006/customXml" ds:itemID="{C37255A1-FC78-468C-9F81-C76ABFB98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a3eb7-31fc-49c1-8c4d-bc70c8571d30"/>
    <ds:schemaRef ds:uri="6afc549f-0ce0-4cf0-894e-d48bd8cb6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BCA9A-2503-4711-9902-10A572A1F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7A825-1E2D-4906-9373-F9B795C44EA1}">
  <ds:schemaRefs>
    <ds:schemaRef ds:uri="http://schemas.microsoft.com/office/2006/metadata/properties"/>
    <ds:schemaRef ds:uri="http://schemas.microsoft.com/office/infopath/2007/PartnerControls"/>
    <ds:schemaRef ds:uri="6afc549f-0ce0-4cf0-894e-d48bd8cb6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</cp:revision>
  <dcterms:created xsi:type="dcterms:W3CDTF">2021-10-28T09:54:00Z</dcterms:created>
  <dcterms:modified xsi:type="dcterms:W3CDTF">2023-10-27T06:40:00Z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0x010100BCDD1FEA62CA0440B856A4720FC16811</vt:lpwstr>
  </property>
</Properties>
</file>