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3F" w:rsidRDefault="00851740" w:rsidP="00851740">
      <w:pPr>
        <w:pStyle w:val="1"/>
        <w:jc w:val="center"/>
        <w:rPr>
          <w:b/>
          <w:sz w:val="44"/>
          <w:lang w:val="en-US"/>
        </w:rPr>
      </w:pPr>
      <w:r w:rsidRPr="00851740">
        <w:rPr>
          <w:b/>
          <w:sz w:val="44"/>
        </w:rPr>
        <w:t>Українська та зарубіжна культура</w:t>
      </w:r>
    </w:p>
    <w:p w:rsidR="00851740" w:rsidRPr="00851740" w:rsidRDefault="00851740" w:rsidP="00851740">
      <w:pPr>
        <w:rPr>
          <w:lang w:val="en-US" w:eastAsia="ru-RU"/>
        </w:rPr>
      </w:pPr>
    </w:p>
    <w:p w:rsidR="00851740" w:rsidRPr="00851740" w:rsidRDefault="00851740" w:rsidP="00851740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Рекомендована література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О</w:t>
      </w:r>
      <w:r w:rsidRPr="0085174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сновна: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     Культурологія [Текст] : навчальний посібник для студентів вищих навчальних закладів / Національний університет біоресурсів і природокористування України ; За ред. І. З. Майданюк. - К. :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НУБіП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України, 2017. - 332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     Історія української культури [Текст] : навчальний посібник для студентів ВНЗ / О. Ю. Павлова [та ін.] ; За ред. І. З. Майданюк ; Національний університет біоресурсів і природокористування України. - 2-ге вид. перероб. та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- К. :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НУБіП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України, 2015. - 396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     Культурологія. Українська та зарубіжна культура [Текст] : навчальний посібник / За ред. М.М.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Заковича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- 3-тє вид., стер. - К. : Знання, 2007. - 567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Д</w:t>
      </w:r>
      <w:r w:rsidRPr="0085174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опоміжна: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    Багацький В.В. Культурологія. Історія і теорія світової культури ХХ століття. – К.: Кондор, 2007.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   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Барт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Миф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сегодня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//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Мифология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– М., 2000. С. 233-286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   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Войтович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 М. // «Українська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міфологія».—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 Київ: вид. «Либідь». 2002 р. - 664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    Дзюба І. Деякі проблеми і перспективи української культури // Науковий світ - 2002. - № 11. - С. 4-5.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   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История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искусства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Ренессанс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— М.: АСТ, 2003. — 503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    Іллєнко Ю. Парадигма кіно. – К.: Абрис, 1999. - 412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    Історія української культури / За загал. ред. I. Крип'якевича. — К.:Либідь, 1994. — С.: 3-167.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    Історія української культури [Текст] : у 5-ти т. / Гол. ред. Б.Є. Патон. - К. : Наукова думка.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   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Кошелівець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 Шестидесятники // Енциклопедія українознавства : Словникова частина : в 11 т. / Наукове Товариство ім. Шевченка ; гол. ред. проф., д-р Володимир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Кубійович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— Париж ; Нью-Йорк ; Львів : Молоде життя, 1954–2003. – С. 506.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          Культурологія. Культура епохи Відродження й Реформації [Текст] : навчально-методичний посібник до вивчення VІ розділу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"Культурологія" / Т.Б. Гриценко, А.Ю. Кондратюк, Т.Ф. Мельничук; За ред. Т.Б. Гриценко ; Національний аграрний університет (К.). - К. : Вид-во НАУ, 2007. - 184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          Культурологія: підручник для студентів вищих навчальних закладів /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авторів; за ред. А.Є.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Конверського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 Харків: Фоліо, 2013. – 863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          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Леви-Стросс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К.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Первобытное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мышление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- М.: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Республика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1994.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Леви-Стросс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К. Раса и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история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http://www.gumer.info/bibliotek_Buks/Culture/levestr/rasa.php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           Литвинов В. Україна в пошуках своєї ідентичності. XVI - початок XVII. – К.: Наукова думка, 2008. – 525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14.           Мистецтво Київської Русі: Альбом / 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Авт.-упоряд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Ю. С. Асєєв. — К.: Мистецтво, 1989. — 250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           Попович М.В.Нарис з історії культури України. – К.: «</w:t>
      </w:r>
      <w:proofErr w:type="spellStart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АртЕк</w:t>
      </w:r>
      <w:proofErr w:type="spellEnd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», 1998 . – 728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           Українське літературне бароко. – К., 1987. — 66 с.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85174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Інформаційні ресурси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 </w:t>
      </w:r>
      <w:bookmarkStart w:id="0" w:name="_GoBack"/>
      <w:bookmarkEnd w:id="0"/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Е-бібліотека Мистецтвознавство http://www.etnolog.org.ua/index.php?option=com_content&amp;task=view&amp;id=1775&amp;Itemid=440</w:t>
      </w:r>
    </w:p>
    <w:p w:rsidR="00851740" w:rsidRPr="00851740" w:rsidRDefault="00851740" w:rsidP="008517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  </w:t>
      </w: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Електронна бібліотека "Культура України" http://elib.nplu.org/</w:t>
      </w:r>
    </w:p>
    <w:p w:rsidR="00CA3ACE" w:rsidRPr="00851740" w:rsidRDefault="00851740" w:rsidP="008517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  </w:t>
      </w:r>
      <w:r w:rsidRPr="00851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«Ізборник» — Історія України IX-XVIII ст. Першоджерела та інтерпретації — проект електронної бібліотеки давньої української літератури. http://litopys.org.ua/</w:t>
      </w:r>
    </w:p>
    <w:sectPr w:rsidR="00CA3ACE" w:rsidRPr="00851740" w:rsidSect="00ED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D41"/>
    <w:multiLevelType w:val="hybridMultilevel"/>
    <w:tmpl w:val="7430B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51C28"/>
    <w:multiLevelType w:val="hybridMultilevel"/>
    <w:tmpl w:val="9292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3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ACE"/>
    <w:rsid w:val="00851740"/>
    <w:rsid w:val="00CA3ACE"/>
    <w:rsid w:val="00E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3F"/>
  </w:style>
  <w:style w:type="paragraph" w:styleId="1">
    <w:name w:val="heading 1"/>
    <w:basedOn w:val="a"/>
    <w:next w:val="a"/>
    <w:link w:val="10"/>
    <w:qFormat/>
    <w:rsid w:val="00CA3A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7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7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C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rsid w:val="00CA3A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AC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A3ACE"/>
  </w:style>
  <w:style w:type="paragraph" w:styleId="a5">
    <w:name w:val="Plain Text"/>
    <w:aliases w:val=" Знак"/>
    <w:basedOn w:val="a"/>
    <w:link w:val="a6"/>
    <w:rsid w:val="00CA3ACE"/>
    <w:pPr>
      <w:spacing w:after="0" w:line="360" w:lineRule="auto"/>
      <w:jc w:val="both"/>
    </w:pPr>
    <w:rPr>
      <w:rFonts w:ascii="Courier New" w:eastAsia="SimSun" w:hAnsi="Courier New" w:cs="Times New Roman"/>
      <w:sz w:val="28"/>
      <w:szCs w:val="20"/>
      <w:lang w:eastAsia="ru-RU"/>
    </w:rPr>
  </w:style>
  <w:style w:type="character" w:customStyle="1" w:styleId="a6">
    <w:name w:val="Текст Знак"/>
    <w:aliases w:val=" Знак Знак"/>
    <w:basedOn w:val="a0"/>
    <w:link w:val="a5"/>
    <w:rsid w:val="00CA3ACE"/>
    <w:rPr>
      <w:rFonts w:ascii="Courier New" w:eastAsia="SimSun" w:hAnsi="Courier New" w:cs="Times New Roman"/>
      <w:sz w:val="28"/>
      <w:szCs w:val="20"/>
      <w:lang w:eastAsia="ru-RU"/>
    </w:rPr>
  </w:style>
  <w:style w:type="character" w:customStyle="1" w:styleId="fontstyle86">
    <w:name w:val="fontstyle86"/>
    <w:basedOn w:val="a0"/>
    <w:rsid w:val="00CA3ACE"/>
  </w:style>
  <w:style w:type="character" w:customStyle="1" w:styleId="fontstyle83">
    <w:name w:val="fontstyle83"/>
    <w:basedOn w:val="a0"/>
    <w:rsid w:val="00CA3ACE"/>
  </w:style>
  <w:style w:type="paragraph" w:styleId="a7">
    <w:name w:val="Normal (Web)"/>
    <w:basedOn w:val="a"/>
    <w:uiPriority w:val="99"/>
    <w:unhideWhenUsed/>
    <w:rsid w:val="00CA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51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174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limansira@gmail.com</dc:creator>
  <cp:lastModifiedBy>Microsoft</cp:lastModifiedBy>
  <cp:revision>2</cp:revision>
  <dcterms:created xsi:type="dcterms:W3CDTF">2022-06-27T13:19:00Z</dcterms:created>
  <dcterms:modified xsi:type="dcterms:W3CDTF">2022-06-27T13:19:00Z</dcterms:modified>
</cp:coreProperties>
</file>