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B37" w14:textId="623CDDF0" w:rsidR="00945CF0" w:rsidRPr="004549E8" w:rsidRDefault="00945CF0" w:rsidP="00945CF0">
      <w:pPr>
        <w:jc w:val="center"/>
        <w:rPr>
          <w:rFonts w:ascii="Times New Roman" w:hAnsi="Times New Roman" w:cs="Times New Roman"/>
          <w:b/>
          <w:sz w:val="28"/>
          <w:szCs w:val="28"/>
        </w:rPr>
      </w:pPr>
      <w:r w:rsidRPr="004549E8">
        <w:rPr>
          <w:rFonts w:ascii="Times New Roman" w:hAnsi="Times New Roman" w:cs="Times New Roman"/>
          <w:b/>
          <w:sz w:val="28"/>
          <w:szCs w:val="28"/>
        </w:rPr>
        <w:t>Теорії цивілізацій і міжкультурна комунікація</w:t>
      </w:r>
    </w:p>
    <w:p w14:paraId="137EFC4C" w14:textId="23A86CAB" w:rsidR="000A1240" w:rsidRPr="00036108" w:rsidRDefault="000A1240" w:rsidP="000A1240">
      <w:pPr>
        <w:spacing w:after="0" w:line="240" w:lineRule="auto"/>
        <w:jc w:val="center"/>
        <w:rPr>
          <w:rFonts w:ascii="Times New Roman" w:hAnsi="Times New Roman" w:cs="Times New Roman"/>
          <w:bCs/>
          <w:sz w:val="24"/>
          <w:szCs w:val="24"/>
        </w:rPr>
      </w:pPr>
      <w:r w:rsidRPr="00036108">
        <w:rPr>
          <w:rFonts w:ascii="Times New Roman" w:hAnsi="Times New Roman" w:cs="Times New Roman"/>
          <w:bCs/>
          <w:sz w:val="24"/>
          <w:szCs w:val="24"/>
        </w:rPr>
        <w:t>Кафедра філософії</w:t>
      </w:r>
      <w:r w:rsidR="00036108">
        <w:rPr>
          <w:rFonts w:ascii="Times New Roman" w:hAnsi="Times New Roman" w:cs="Times New Roman"/>
          <w:bCs/>
          <w:sz w:val="24"/>
          <w:szCs w:val="24"/>
        </w:rPr>
        <w:t xml:space="preserve"> та міжнародної комунікації</w:t>
      </w:r>
    </w:p>
    <w:p w14:paraId="09A1B9B8" w14:textId="77777777" w:rsidR="000A1240" w:rsidRPr="00036108" w:rsidRDefault="000A1240" w:rsidP="000A1240">
      <w:pPr>
        <w:spacing w:after="0" w:line="240" w:lineRule="auto"/>
        <w:jc w:val="center"/>
        <w:rPr>
          <w:rFonts w:ascii="Times New Roman" w:hAnsi="Times New Roman" w:cs="Times New Roman"/>
          <w:bCs/>
          <w:sz w:val="24"/>
          <w:szCs w:val="24"/>
        </w:rPr>
      </w:pPr>
      <w:proofErr w:type="spellStart"/>
      <w:r w:rsidRPr="00036108">
        <w:rPr>
          <w:rFonts w:ascii="Times New Roman" w:hAnsi="Times New Roman" w:cs="Times New Roman"/>
          <w:bCs/>
          <w:sz w:val="24"/>
          <w:szCs w:val="24"/>
        </w:rPr>
        <w:t>Гуманітарно</w:t>
      </w:r>
      <w:proofErr w:type="spellEnd"/>
      <w:r w:rsidRPr="00036108">
        <w:rPr>
          <w:rFonts w:ascii="Times New Roman" w:hAnsi="Times New Roman" w:cs="Times New Roman"/>
          <w:bCs/>
          <w:sz w:val="24"/>
          <w:szCs w:val="24"/>
        </w:rPr>
        <w:t>-педагогічний факультет</w:t>
      </w:r>
    </w:p>
    <w:p w14:paraId="1C5E6D9C" w14:textId="77777777" w:rsidR="000A1240" w:rsidRPr="000A1240" w:rsidRDefault="000A1240" w:rsidP="000A124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766"/>
      </w:tblGrid>
      <w:tr w:rsidR="000A1240" w:rsidRPr="000A1240" w14:paraId="55665F3F" w14:textId="77777777" w:rsidTr="00791939">
        <w:tc>
          <w:tcPr>
            <w:tcW w:w="3686" w:type="dxa"/>
            <w:vAlign w:val="center"/>
          </w:tcPr>
          <w:p w14:paraId="6D9FC220"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Лектор</w:t>
            </w:r>
          </w:p>
        </w:tc>
        <w:tc>
          <w:tcPr>
            <w:tcW w:w="5943" w:type="dxa"/>
            <w:vAlign w:val="center"/>
          </w:tcPr>
          <w:p w14:paraId="24E73844" w14:textId="7C868C09" w:rsidR="000A1240" w:rsidRPr="000A1240" w:rsidRDefault="000A1240" w:rsidP="00791939">
            <w:pPr>
              <w:rPr>
                <w:rFonts w:ascii="Times New Roman" w:hAnsi="Times New Roman" w:cs="Times New Roman"/>
                <w:b/>
                <w:sz w:val="24"/>
                <w:szCs w:val="24"/>
              </w:rPr>
            </w:pPr>
            <w:r w:rsidRPr="000A1240">
              <w:rPr>
                <w:rFonts w:ascii="Times New Roman" w:hAnsi="Times New Roman" w:cs="Times New Roman"/>
                <w:b/>
                <w:sz w:val="24"/>
                <w:szCs w:val="24"/>
              </w:rPr>
              <w:t>Данилова Тетяна Вікторівна</w:t>
            </w:r>
          </w:p>
        </w:tc>
      </w:tr>
      <w:tr w:rsidR="000A1240" w:rsidRPr="000A1240" w14:paraId="299CF765" w14:textId="77777777" w:rsidTr="00791939">
        <w:tc>
          <w:tcPr>
            <w:tcW w:w="3686" w:type="dxa"/>
            <w:vAlign w:val="center"/>
          </w:tcPr>
          <w:p w14:paraId="5360C5DB"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Семестр</w:t>
            </w:r>
          </w:p>
        </w:tc>
        <w:tc>
          <w:tcPr>
            <w:tcW w:w="5943" w:type="dxa"/>
            <w:vAlign w:val="center"/>
          </w:tcPr>
          <w:p w14:paraId="429357D2" w14:textId="77777777" w:rsidR="000A1240" w:rsidRPr="000A1240" w:rsidRDefault="000A1240" w:rsidP="00791939">
            <w:pPr>
              <w:rPr>
                <w:rFonts w:ascii="Times New Roman" w:hAnsi="Times New Roman" w:cs="Times New Roman"/>
                <w:b/>
                <w:sz w:val="24"/>
                <w:szCs w:val="24"/>
                <w:lang w:val="ru-RU"/>
              </w:rPr>
            </w:pPr>
            <w:r w:rsidRPr="000A1240">
              <w:rPr>
                <w:rFonts w:ascii="Times New Roman" w:hAnsi="Times New Roman" w:cs="Times New Roman"/>
                <w:b/>
                <w:sz w:val="24"/>
                <w:szCs w:val="24"/>
                <w:lang w:val="ru-RU"/>
              </w:rPr>
              <w:t>2</w:t>
            </w:r>
          </w:p>
        </w:tc>
      </w:tr>
      <w:tr w:rsidR="000A1240" w:rsidRPr="000A1240" w14:paraId="01899107" w14:textId="77777777" w:rsidTr="00791939">
        <w:tc>
          <w:tcPr>
            <w:tcW w:w="3686" w:type="dxa"/>
            <w:vAlign w:val="center"/>
          </w:tcPr>
          <w:p w14:paraId="05CBAAF2"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Освіт</w:t>
            </w:r>
            <w:proofErr w:type="spellStart"/>
            <w:r w:rsidRPr="000A1240">
              <w:rPr>
                <w:rFonts w:ascii="Times New Roman" w:hAnsi="Times New Roman" w:cs="Times New Roman"/>
                <w:b/>
                <w:i/>
                <w:sz w:val="24"/>
                <w:szCs w:val="24"/>
                <w:lang w:val="ru-RU"/>
              </w:rPr>
              <w:t>ньо-науковий</w:t>
            </w:r>
            <w:proofErr w:type="spellEnd"/>
            <w:r w:rsidRPr="000A1240">
              <w:rPr>
                <w:rFonts w:ascii="Times New Roman" w:hAnsi="Times New Roman" w:cs="Times New Roman"/>
                <w:b/>
                <w:i/>
                <w:sz w:val="24"/>
                <w:szCs w:val="24"/>
                <w:lang w:val="ru-RU"/>
              </w:rPr>
              <w:t xml:space="preserve"> </w:t>
            </w:r>
            <w:r w:rsidRPr="000A1240">
              <w:rPr>
                <w:rFonts w:ascii="Times New Roman" w:hAnsi="Times New Roman" w:cs="Times New Roman"/>
                <w:b/>
                <w:i/>
                <w:sz w:val="24"/>
                <w:szCs w:val="24"/>
              </w:rPr>
              <w:t xml:space="preserve"> ступінь</w:t>
            </w:r>
          </w:p>
        </w:tc>
        <w:tc>
          <w:tcPr>
            <w:tcW w:w="5943" w:type="dxa"/>
            <w:vAlign w:val="center"/>
          </w:tcPr>
          <w:p w14:paraId="7169C3CD" w14:textId="4CCF6850" w:rsidR="000A1240" w:rsidRPr="00036108" w:rsidRDefault="00036108" w:rsidP="00791939">
            <w:pPr>
              <w:rPr>
                <w:rFonts w:ascii="Times New Roman" w:hAnsi="Times New Roman" w:cs="Times New Roman"/>
                <w:b/>
                <w:sz w:val="24"/>
                <w:szCs w:val="24"/>
              </w:rPr>
            </w:pPr>
            <w:r>
              <w:rPr>
                <w:rFonts w:ascii="Times New Roman" w:hAnsi="Times New Roman" w:cs="Times New Roman"/>
                <w:b/>
                <w:sz w:val="24"/>
                <w:szCs w:val="24"/>
              </w:rPr>
              <w:t>Третій</w:t>
            </w:r>
          </w:p>
        </w:tc>
      </w:tr>
      <w:tr w:rsidR="000A1240" w:rsidRPr="000A1240" w14:paraId="07574B06" w14:textId="77777777" w:rsidTr="00791939">
        <w:tc>
          <w:tcPr>
            <w:tcW w:w="3686" w:type="dxa"/>
            <w:vAlign w:val="center"/>
          </w:tcPr>
          <w:p w14:paraId="158D6F45"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Кількість кредитів ЄКТС</w:t>
            </w:r>
          </w:p>
        </w:tc>
        <w:tc>
          <w:tcPr>
            <w:tcW w:w="5943" w:type="dxa"/>
            <w:vAlign w:val="center"/>
          </w:tcPr>
          <w:p w14:paraId="6DF2669B" w14:textId="77777777" w:rsidR="000A1240" w:rsidRPr="000A1240" w:rsidRDefault="000A1240" w:rsidP="00791939">
            <w:pPr>
              <w:rPr>
                <w:rFonts w:ascii="Times New Roman" w:hAnsi="Times New Roman" w:cs="Times New Roman"/>
                <w:b/>
                <w:sz w:val="24"/>
                <w:szCs w:val="24"/>
              </w:rPr>
            </w:pPr>
            <w:r w:rsidRPr="000A1240">
              <w:rPr>
                <w:rFonts w:ascii="Times New Roman" w:hAnsi="Times New Roman" w:cs="Times New Roman"/>
                <w:b/>
                <w:sz w:val="24"/>
                <w:szCs w:val="24"/>
              </w:rPr>
              <w:t>5</w:t>
            </w:r>
          </w:p>
        </w:tc>
      </w:tr>
      <w:tr w:rsidR="000A1240" w:rsidRPr="000A1240" w14:paraId="67671BC9" w14:textId="77777777" w:rsidTr="00791939">
        <w:tc>
          <w:tcPr>
            <w:tcW w:w="3686" w:type="dxa"/>
            <w:vAlign w:val="center"/>
          </w:tcPr>
          <w:p w14:paraId="3AE5E70B"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Форма контролю</w:t>
            </w:r>
          </w:p>
        </w:tc>
        <w:tc>
          <w:tcPr>
            <w:tcW w:w="5943" w:type="dxa"/>
            <w:vAlign w:val="center"/>
          </w:tcPr>
          <w:p w14:paraId="20DD5DE0" w14:textId="77777777" w:rsidR="000A1240" w:rsidRPr="000A1240" w:rsidRDefault="000A1240" w:rsidP="00791939">
            <w:pPr>
              <w:rPr>
                <w:rFonts w:ascii="Times New Roman" w:hAnsi="Times New Roman" w:cs="Times New Roman"/>
                <w:b/>
                <w:sz w:val="24"/>
                <w:szCs w:val="24"/>
              </w:rPr>
            </w:pPr>
            <w:r w:rsidRPr="000A1240">
              <w:rPr>
                <w:rFonts w:ascii="Times New Roman" w:hAnsi="Times New Roman" w:cs="Times New Roman"/>
                <w:b/>
                <w:sz w:val="24"/>
                <w:szCs w:val="24"/>
              </w:rPr>
              <w:t xml:space="preserve">Залік </w:t>
            </w:r>
          </w:p>
        </w:tc>
      </w:tr>
      <w:tr w:rsidR="000A1240" w:rsidRPr="000A1240" w14:paraId="6B28AE2D" w14:textId="77777777" w:rsidTr="00791939">
        <w:tc>
          <w:tcPr>
            <w:tcW w:w="3686" w:type="dxa"/>
            <w:vAlign w:val="center"/>
          </w:tcPr>
          <w:p w14:paraId="79A1DDCF" w14:textId="77777777" w:rsidR="000A1240" w:rsidRPr="000A1240" w:rsidRDefault="000A1240" w:rsidP="00791939">
            <w:pPr>
              <w:rPr>
                <w:rFonts w:ascii="Times New Roman" w:hAnsi="Times New Roman" w:cs="Times New Roman"/>
                <w:b/>
                <w:i/>
                <w:sz w:val="24"/>
                <w:szCs w:val="24"/>
              </w:rPr>
            </w:pPr>
            <w:r w:rsidRPr="000A1240">
              <w:rPr>
                <w:rFonts w:ascii="Times New Roman" w:hAnsi="Times New Roman" w:cs="Times New Roman"/>
                <w:b/>
                <w:i/>
                <w:sz w:val="24"/>
                <w:szCs w:val="24"/>
              </w:rPr>
              <w:t>Аудиторні години</w:t>
            </w:r>
          </w:p>
        </w:tc>
        <w:tc>
          <w:tcPr>
            <w:tcW w:w="5943" w:type="dxa"/>
            <w:vAlign w:val="center"/>
          </w:tcPr>
          <w:p w14:paraId="51C74EB3" w14:textId="77777777" w:rsidR="000A1240" w:rsidRPr="000A1240" w:rsidRDefault="000A1240" w:rsidP="00791939">
            <w:pPr>
              <w:rPr>
                <w:rFonts w:ascii="Times New Roman" w:hAnsi="Times New Roman" w:cs="Times New Roman"/>
                <w:b/>
                <w:sz w:val="24"/>
                <w:szCs w:val="24"/>
              </w:rPr>
            </w:pPr>
          </w:p>
          <w:p w14:paraId="662316A5" w14:textId="3E308F38" w:rsidR="000A1240" w:rsidRPr="000A1240" w:rsidRDefault="00694EC0" w:rsidP="00791939">
            <w:pPr>
              <w:rPr>
                <w:rFonts w:ascii="Times New Roman" w:hAnsi="Times New Roman" w:cs="Times New Roman"/>
                <w:b/>
                <w:sz w:val="24"/>
                <w:szCs w:val="24"/>
              </w:rPr>
            </w:pPr>
            <w:r>
              <w:rPr>
                <w:rFonts w:ascii="Times New Roman" w:hAnsi="Times New Roman" w:cs="Times New Roman"/>
                <w:b/>
                <w:sz w:val="24"/>
                <w:szCs w:val="24"/>
              </w:rPr>
              <w:t>40</w:t>
            </w:r>
            <w:r w:rsidR="000A1240" w:rsidRPr="000A1240">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000A1240" w:rsidRPr="000A1240">
              <w:rPr>
                <w:rFonts w:ascii="Times New Roman" w:hAnsi="Times New Roman" w:cs="Times New Roman"/>
                <w:b/>
                <w:sz w:val="24"/>
                <w:szCs w:val="24"/>
              </w:rPr>
              <w:t xml:space="preserve">год лекцій, </w:t>
            </w:r>
            <w:r>
              <w:rPr>
                <w:rFonts w:ascii="Times New Roman" w:hAnsi="Times New Roman" w:cs="Times New Roman"/>
                <w:b/>
                <w:sz w:val="24"/>
                <w:szCs w:val="24"/>
              </w:rPr>
              <w:t>20</w:t>
            </w:r>
            <w:r w:rsidR="000A1240" w:rsidRPr="000A1240">
              <w:rPr>
                <w:rFonts w:ascii="Times New Roman" w:hAnsi="Times New Roman" w:cs="Times New Roman"/>
                <w:b/>
                <w:sz w:val="24"/>
                <w:szCs w:val="24"/>
              </w:rPr>
              <w:t xml:space="preserve"> год семінарських занять)</w:t>
            </w:r>
          </w:p>
        </w:tc>
      </w:tr>
    </w:tbl>
    <w:p w14:paraId="12AEE651" w14:textId="77777777" w:rsidR="000A1240" w:rsidRPr="000A1240" w:rsidRDefault="000A1240" w:rsidP="000A1240">
      <w:pPr>
        <w:spacing w:after="0" w:line="240" w:lineRule="auto"/>
        <w:jc w:val="center"/>
        <w:rPr>
          <w:rFonts w:ascii="Times New Roman" w:hAnsi="Times New Roman" w:cs="Times New Roman"/>
          <w:b/>
          <w:sz w:val="24"/>
          <w:szCs w:val="24"/>
        </w:rPr>
      </w:pPr>
    </w:p>
    <w:p w14:paraId="5AC66F8A" w14:textId="77777777" w:rsidR="000A1240" w:rsidRPr="000A1240" w:rsidRDefault="000A1240" w:rsidP="000A1240">
      <w:pPr>
        <w:spacing w:after="0" w:line="240" w:lineRule="auto"/>
        <w:jc w:val="center"/>
        <w:rPr>
          <w:rFonts w:ascii="Times New Roman" w:hAnsi="Times New Roman" w:cs="Times New Roman"/>
          <w:b/>
          <w:sz w:val="24"/>
          <w:szCs w:val="24"/>
        </w:rPr>
      </w:pPr>
      <w:r w:rsidRPr="000A1240">
        <w:rPr>
          <w:rFonts w:ascii="Times New Roman" w:hAnsi="Times New Roman" w:cs="Times New Roman"/>
          <w:b/>
          <w:sz w:val="24"/>
          <w:szCs w:val="24"/>
        </w:rPr>
        <w:t>Загальний опис дисципліни</w:t>
      </w:r>
    </w:p>
    <w:p w14:paraId="1F7C2DF9" w14:textId="5BA43E66" w:rsidR="000A1240" w:rsidRPr="000A1240" w:rsidRDefault="000A1240" w:rsidP="000A1240">
      <w:pPr>
        <w:spacing w:after="0"/>
        <w:ind w:firstLine="539"/>
        <w:jc w:val="both"/>
        <w:rPr>
          <w:rStyle w:val="longtext1"/>
          <w:rFonts w:ascii="Times New Roman" w:hAnsi="Times New Roman" w:cs="Times New Roman"/>
          <w:color w:val="000000"/>
          <w:sz w:val="24"/>
          <w:szCs w:val="24"/>
          <w:shd w:val="clear" w:color="auto" w:fill="FFFFFF"/>
        </w:rPr>
      </w:pPr>
      <w:r w:rsidRPr="000A1240">
        <w:rPr>
          <w:rFonts w:ascii="Times New Roman" w:hAnsi="Times New Roman" w:cs="Times New Roman"/>
          <w:sz w:val="24"/>
          <w:szCs w:val="24"/>
        </w:rPr>
        <w:t xml:space="preserve">Вивчення дисципліни «Теорії цивілізацій і міжкультурна комунікація» є важливим чинником духовного збагачення, інтелектуального розвитку, формування світоглядно-методологічної парадигми та власної цивілізаційної ідентичності. </w:t>
      </w:r>
      <w:r w:rsidRPr="000A1240">
        <w:rPr>
          <w:rStyle w:val="longtext1"/>
          <w:rFonts w:ascii="Times New Roman" w:hAnsi="Times New Roman" w:cs="Times New Roman"/>
          <w:color w:val="000000"/>
          <w:sz w:val="24"/>
          <w:szCs w:val="24"/>
          <w:shd w:val="clear" w:color="auto" w:fill="FFFFFF"/>
        </w:rPr>
        <w:t xml:space="preserve">Глобалізація, як процес і наростаюча тенденція нашого часу, стрімко набуває загальносвітового масштабу, породжуючи нові суперечливі наслідки. </w:t>
      </w:r>
      <w:r w:rsidRPr="000A1240">
        <w:rPr>
          <w:rStyle w:val="longtext1"/>
          <w:rFonts w:ascii="Times New Roman" w:hAnsi="Times New Roman" w:cs="Times New Roman"/>
          <w:sz w:val="24"/>
          <w:szCs w:val="24"/>
          <w:shd w:val="clear" w:color="auto" w:fill="FFFFFF"/>
        </w:rPr>
        <w:t>Сучасна</w:t>
      </w:r>
      <w:r w:rsidRPr="000A1240">
        <w:rPr>
          <w:rStyle w:val="longtext1"/>
          <w:rFonts w:ascii="Times New Roman" w:hAnsi="Times New Roman" w:cs="Times New Roman"/>
          <w:color w:val="000000"/>
          <w:sz w:val="24"/>
          <w:szCs w:val="24"/>
          <w:shd w:val="clear" w:color="auto" w:fill="FFFFFF"/>
        </w:rPr>
        <w:t xml:space="preserve"> епоха вимагає нової парадигми у відносинах між народами і державами, </w:t>
      </w:r>
      <w:r w:rsidRPr="000A1240">
        <w:rPr>
          <w:rStyle w:val="longtext1"/>
          <w:rFonts w:ascii="Times New Roman" w:hAnsi="Times New Roman" w:cs="Times New Roman"/>
          <w:sz w:val="24"/>
          <w:szCs w:val="24"/>
          <w:shd w:val="clear" w:color="auto" w:fill="FFFFFF"/>
        </w:rPr>
        <w:t>нової геополітичної конструкції світобудови, безпечної для всього світу і окремих його частин</w:t>
      </w:r>
      <w:r w:rsidRPr="000A1240">
        <w:rPr>
          <w:rStyle w:val="longtext1"/>
          <w:rFonts w:ascii="Times New Roman" w:hAnsi="Times New Roman" w:cs="Times New Roman"/>
          <w:color w:val="000000"/>
          <w:sz w:val="24"/>
          <w:szCs w:val="24"/>
          <w:shd w:val="clear" w:color="auto" w:fill="FFFFFF"/>
        </w:rPr>
        <w:t xml:space="preserve">. </w:t>
      </w:r>
      <w:r w:rsidRPr="000A1240">
        <w:rPr>
          <w:rStyle w:val="longtext1"/>
          <w:rFonts w:ascii="Times New Roman" w:hAnsi="Times New Roman" w:cs="Times New Roman"/>
          <w:sz w:val="24"/>
          <w:szCs w:val="24"/>
          <w:shd w:val="clear" w:color="auto" w:fill="FFFFFF"/>
        </w:rPr>
        <w:t>За таких умов імперативом нинішньої</w:t>
      </w:r>
      <w:r w:rsidRPr="000A1240">
        <w:rPr>
          <w:rStyle w:val="longtext1"/>
          <w:rFonts w:ascii="Times New Roman" w:hAnsi="Times New Roman" w:cs="Times New Roman"/>
          <w:color w:val="FF0000"/>
          <w:sz w:val="24"/>
          <w:szCs w:val="24"/>
          <w:shd w:val="clear" w:color="auto" w:fill="FFFFFF"/>
        </w:rPr>
        <w:t xml:space="preserve"> </w:t>
      </w:r>
      <w:r w:rsidRPr="000A1240">
        <w:rPr>
          <w:rStyle w:val="longtext1"/>
          <w:rFonts w:ascii="Times New Roman" w:hAnsi="Times New Roman" w:cs="Times New Roman"/>
          <w:color w:val="000000"/>
          <w:sz w:val="24"/>
          <w:szCs w:val="24"/>
          <w:shd w:val="clear" w:color="auto" w:fill="FFFFFF"/>
        </w:rPr>
        <w:t xml:space="preserve">світової політики стає взаємодія цивілізацій, </w:t>
      </w:r>
      <w:r w:rsidRPr="000A1240">
        <w:rPr>
          <w:rStyle w:val="longtext1"/>
          <w:rFonts w:ascii="Times New Roman" w:hAnsi="Times New Roman" w:cs="Times New Roman"/>
          <w:sz w:val="24"/>
          <w:szCs w:val="24"/>
          <w:shd w:val="clear" w:color="auto" w:fill="FFFFFF"/>
        </w:rPr>
        <w:t>де</w:t>
      </w:r>
      <w:r w:rsidRPr="000A1240">
        <w:rPr>
          <w:rStyle w:val="longtext1"/>
          <w:rFonts w:ascii="Times New Roman" w:hAnsi="Times New Roman" w:cs="Times New Roman"/>
          <w:color w:val="FF0000"/>
          <w:sz w:val="24"/>
          <w:szCs w:val="24"/>
          <w:shd w:val="clear" w:color="auto" w:fill="FFFFFF"/>
        </w:rPr>
        <w:t xml:space="preserve"> </w:t>
      </w:r>
      <w:r w:rsidRPr="000A1240">
        <w:rPr>
          <w:rStyle w:val="longtext1"/>
          <w:rFonts w:ascii="Times New Roman" w:hAnsi="Times New Roman" w:cs="Times New Roman"/>
          <w:color w:val="000000"/>
          <w:sz w:val="24"/>
          <w:szCs w:val="24"/>
          <w:shd w:val="clear" w:color="auto" w:fill="FFFFFF"/>
        </w:rPr>
        <w:t xml:space="preserve">проявляються протиріччя, які можуть стати </w:t>
      </w:r>
      <w:r w:rsidRPr="000A1240">
        <w:rPr>
          <w:rStyle w:val="longtext1"/>
          <w:rFonts w:ascii="Times New Roman" w:hAnsi="Times New Roman" w:cs="Times New Roman"/>
          <w:sz w:val="24"/>
          <w:szCs w:val="24"/>
          <w:shd w:val="clear" w:color="auto" w:fill="FFFFFF"/>
        </w:rPr>
        <w:t>визначальними для XXI століття</w:t>
      </w:r>
      <w:r w:rsidRPr="000A1240">
        <w:rPr>
          <w:rStyle w:val="longtext1"/>
          <w:rFonts w:ascii="Times New Roman" w:hAnsi="Times New Roman" w:cs="Times New Roman"/>
          <w:color w:val="000000"/>
          <w:sz w:val="24"/>
          <w:szCs w:val="24"/>
          <w:shd w:val="clear" w:color="auto" w:fill="FFFFFF"/>
        </w:rPr>
        <w:t xml:space="preserve">. З одного боку, спостерігається </w:t>
      </w:r>
      <w:r w:rsidRPr="000A1240">
        <w:rPr>
          <w:rStyle w:val="longtext1"/>
          <w:rFonts w:ascii="Times New Roman" w:hAnsi="Times New Roman" w:cs="Times New Roman"/>
          <w:sz w:val="24"/>
          <w:szCs w:val="24"/>
          <w:shd w:val="clear" w:color="auto" w:fill="FFFFFF"/>
        </w:rPr>
        <w:t>економічна, технологічна, інформаційна інтеграція світової спільноти, а з іншого,</w:t>
      </w:r>
      <w:r w:rsidRPr="000A1240">
        <w:rPr>
          <w:rStyle w:val="longtext1"/>
          <w:rFonts w:ascii="Times New Roman" w:hAnsi="Times New Roman" w:cs="Times New Roman"/>
          <w:color w:val="000000"/>
          <w:sz w:val="24"/>
          <w:szCs w:val="24"/>
          <w:shd w:val="clear" w:color="auto" w:fill="FFFFFF"/>
        </w:rPr>
        <w:t xml:space="preserve"> посилення інтеграції веде до зростання цивілізаційної самосвідомості. Виникає конгломерат відмінних за своєю історією, традиціями, мовами, релігіями цивілізаційних соціумів, які розвиваються, взаємодіють і впливають один на одного. Цим відносно самостійним і </w:t>
      </w:r>
      <w:r w:rsidRPr="000A1240">
        <w:rPr>
          <w:rStyle w:val="longtext1"/>
          <w:rFonts w:ascii="Times New Roman" w:hAnsi="Times New Roman" w:cs="Times New Roman"/>
          <w:sz w:val="24"/>
          <w:szCs w:val="24"/>
          <w:shd w:val="clear" w:color="auto" w:fill="FFFFFF"/>
        </w:rPr>
        <w:t>самобутнім соціумам доводиться співіснувати</w:t>
      </w:r>
      <w:r w:rsidRPr="000A1240">
        <w:rPr>
          <w:rStyle w:val="longtext1"/>
          <w:rFonts w:ascii="Times New Roman" w:hAnsi="Times New Roman" w:cs="Times New Roman"/>
          <w:color w:val="000000"/>
          <w:sz w:val="24"/>
          <w:szCs w:val="24"/>
          <w:shd w:val="clear" w:color="auto" w:fill="FFFFFF"/>
        </w:rPr>
        <w:t xml:space="preserve"> в єдиному інформаційному просторі.</w:t>
      </w:r>
    </w:p>
    <w:p w14:paraId="79FC7C66" w14:textId="46FAB69B"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sz w:val="24"/>
          <w:szCs w:val="24"/>
        </w:rPr>
        <w:t xml:space="preserve">Дисципліна «Теорії цивілізацій і міжкультурна комунікація» сприяє розумінню процесів глобалізації та їх наслідків, вивчає основні виміри та багатогранні взаємозв’язки, що визначають обличчя сучасного світу, такі як національні держави, міжнародні організації, неурядові структури, етнічні, культурні, релігійні групи. </w:t>
      </w:r>
    </w:p>
    <w:p w14:paraId="663D582D" w14:textId="77777777"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sz w:val="24"/>
          <w:szCs w:val="24"/>
        </w:rPr>
        <w:t xml:space="preserve">Дисципліна «Теорії цивілізацій і міжкультурна комунікація» базується в значній мірі на гуманітарних і соціальних науках, що формують певну базу знань, а також теоретичні та методологічні навички, необхідні для розуміння цього складного і мінливого світу. </w:t>
      </w:r>
    </w:p>
    <w:p w14:paraId="5A6CB1C1" w14:textId="593530C2"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sz w:val="24"/>
          <w:szCs w:val="24"/>
        </w:rPr>
        <w:t>Метою дисципліни «Теорії цивілізацій і міжкультурна комунікація» є формування у майбутніх науковців теоретичних знань у сфері сучасних цивілізаційних теорій; вивчення основних понять і дослідницьких підходів, що дозволяють описати особливості сучасної соціокультурної ситуації та міжцивілізаційного діалогу.</w:t>
      </w:r>
    </w:p>
    <w:p w14:paraId="7439BE3F" w14:textId="77777777" w:rsidR="00694EC0" w:rsidRDefault="00694EC0" w:rsidP="000A1240">
      <w:pPr>
        <w:spacing w:after="0" w:line="240" w:lineRule="auto"/>
        <w:jc w:val="center"/>
        <w:rPr>
          <w:rFonts w:ascii="Times New Roman" w:hAnsi="Times New Roman" w:cs="Times New Roman"/>
          <w:b/>
          <w:sz w:val="24"/>
          <w:szCs w:val="24"/>
        </w:rPr>
      </w:pPr>
    </w:p>
    <w:p w14:paraId="73D650D0" w14:textId="253EC5DF" w:rsidR="000A1240" w:rsidRPr="000A1240" w:rsidRDefault="000A1240" w:rsidP="000A1240">
      <w:pPr>
        <w:spacing w:after="0" w:line="240" w:lineRule="auto"/>
        <w:jc w:val="center"/>
        <w:rPr>
          <w:rFonts w:ascii="Times New Roman" w:hAnsi="Times New Roman" w:cs="Times New Roman"/>
          <w:b/>
          <w:sz w:val="24"/>
          <w:szCs w:val="24"/>
        </w:rPr>
      </w:pPr>
      <w:r w:rsidRPr="000A1240">
        <w:rPr>
          <w:rFonts w:ascii="Times New Roman" w:hAnsi="Times New Roman" w:cs="Times New Roman"/>
          <w:b/>
          <w:sz w:val="24"/>
          <w:szCs w:val="24"/>
        </w:rPr>
        <w:t>Теми лекцій:</w:t>
      </w:r>
    </w:p>
    <w:p w14:paraId="689C5CC3" w14:textId="63855030" w:rsidR="000A1240" w:rsidRPr="000A1240" w:rsidRDefault="000A1240" w:rsidP="000A1240">
      <w:pPr>
        <w:spacing w:after="0"/>
        <w:ind w:firstLine="539"/>
        <w:jc w:val="both"/>
        <w:rPr>
          <w:rFonts w:ascii="Times New Roman" w:hAnsi="Times New Roman" w:cs="Times New Roman"/>
          <w:sz w:val="24"/>
          <w:szCs w:val="24"/>
        </w:rPr>
      </w:pPr>
    </w:p>
    <w:p w14:paraId="0C623940" w14:textId="639A084F"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Тема 1.</w:t>
      </w:r>
      <w:r w:rsidRPr="000A1240">
        <w:rPr>
          <w:rFonts w:ascii="Times New Roman" w:hAnsi="Times New Roman" w:cs="Times New Roman"/>
          <w:sz w:val="24"/>
          <w:szCs w:val="24"/>
        </w:rPr>
        <w:t xml:space="preserve"> Основи сучасної теорії цивілізацій. </w:t>
      </w:r>
      <w:proofErr w:type="spellStart"/>
      <w:r w:rsidRPr="000A1240">
        <w:rPr>
          <w:rFonts w:ascii="Times New Roman" w:hAnsi="Times New Roman" w:cs="Times New Roman"/>
          <w:sz w:val="24"/>
          <w:szCs w:val="24"/>
        </w:rPr>
        <w:t>Багатовимірність</w:t>
      </w:r>
      <w:proofErr w:type="spellEnd"/>
      <w:r w:rsidRPr="000A1240">
        <w:rPr>
          <w:rFonts w:ascii="Times New Roman" w:hAnsi="Times New Roman" w:cs="Times New Roman"/>
          <w:sz w:val="24"/>
          <w:szCs w:val="24"/>
        </w:rPr>
        <w:t xml:space="preserve"> поняття цивілізації</w:t>
      </w:r>
    </w:p>
    <w:p w14:paraId="2AF0A093" w14:textId="273DBA1C"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Тема 2.</w:t>
      </w:r>
      <w:r w:rsidRPr="000A1240">
        <w:rPr>
          <w:rFonts w:ascii="Times New Roman" w:hAnsi="Times New Roman" w:cs="Times New Roman"/>
          <w:sz w:val="24"/>
          <w:szCs w:val="24"/>
        </w:rPr>
        <w:t xml:space="preserve"> Дихотомія цивілізації та культури у науковому дискурсі</w:t>
      </w:r>
    </w:p>
    <w:p w14:paraId="2E628EFC" w14:textId="06197DDF"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Тема 3.</w:t>
      </w:r>
      <w:r w:rsidRPr="000A1240">
        <w:rPr>
          <w:rFonts w:ascii="Times New Roman" w:hAnsi="Times New Roman" w:cs="Times New Roman"/>
          <w:sz w:val="24"/>
          <w:szCs w:val="24"/>
        </w:rPr>
        <w:t xml:space="preserve"> Основні етапи розвитку цивілізаційних теорій</w:t>
      </w:r>
    </w:p>
    <w:p w14:paraId="331E5817" w14:textId="1AFE823F"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 xml:space="preserve">Тема 4. </w:t>
      </w:r>
      <w:r w:rsidRPr="000A1240">
        <w:rPr>
          <w:rFonts w:ascii="Times New Roman" w:hAnsi="Times New Roman" w:cs="Times New Roman"/>
          <w:sz w:val="24"/>
          <w:szCs w:val="24"/>
        </w:rPr>
        <w:t>Ґенеза циклічних моделей інтерпретації історичного процесу</w:t>
      </w:r>
    </w:p>
    <w:p w14:paraId="436A5BBC" w14:textId="30D76123"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Тема 5.</w:t>
      </w:r>
      <w:r w:rsidRPr="000A1240">
        <w:rPr>
          <w:rFonts w:ascii="Times New Roman" w:hAnsi="Times New Roman" w:cs="Times New Roman"/>
          <w:sz w:val="24"/>
          <w:szCs w:val="24"/>
        </w:rPr>
        <w:t xml:space="preserve"> Цивілізації та сучасна світова система: виклики глобалізації (Ф. </w:t>
      </w:r>
      <w:proofErr w:type="spellStart"/>
      <w:r w:rsidRPr="000A1240">
        <w:rPr>
          <w:rFonts w:ascii="Times New Roman" w:hAnsi="Times New Roman" w:cs="Times New Roman"/>
          <w:sz w:val="24"/>
          <w:szCs w:val="24"/>
        </w:rPr>
        <w:t>Фукуяма</w:t>
      </w:r>
      <w:proofErr w:type="spellEnd"/>
      <w:r w:rsidRPr="000A1240">
        <w:rPr>
          <w:rFonts w:ascii="Times New Roman" w:hAnsi="Times New Roman" w:cs="Times New Roman"/>
          <w:sz w:val="24"/>
          <w:szCs w:val="24"/>
        </w:rPr>
        <w:t>)</w:t>
      </w:r>
    </w:p>
    <w:p w14:paraId="3DE9238A" w14:textId="2B7CBFDD" w:rsidR="000A1240" w:rsidRPr="000A1240" w:rsidRDefault="000A1240" w:rsidP="000A124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 xml:space="preserve">Тема 6. </w:t>
      </w:r>
      <w:r w:rsidRPr="000A1240">
        <w:rPr>
          <w:rFonts w:ascii="Times New Roman" w:hAnsi="Times New Roman" w:cs="Times New Roman"/>
          <w:sz w:val="24"/>
          <w:szCs w:val="24"/>
        </w:rPr>
        <w:t>Проблеми і перспективи постмодерного світу</w:t>
      </w:r>
      <w:r w:rsidRPr="000A1240">
        <w:rPr>
          <w:rFonts w:ascii="Times New Roman" w:hAnsi="Times New Roman" w:cs="Times New Roman"/>
          <w:b/>
          <w:sz w:val="24"/>
          <w:szCs w:val="24"/>
        </w:rPr>
        <w:t xml:space="preserve"> </w:t>
      </w:r>
      <w:r w:rsidRPr="000A1240">
        <w:rPr>
          <w:rFonts w:ascii="Times New Roman" w:hAnsi="Times New Roman" w:cs="Times New Roman"/>
          <w:sz w:val="24"/>
          <w:szCs w:val="24"/>
        </w:rPr>
        <w:t>в контексті сучасних геополітичних реалій:</w:t>
      </w:r>
      <w:r w:rsidRPr="000A1240">
        <w:rPr>
          <w:rFonts w:ascii="Times New Roman" w:hAnsi="Times New Roman" w:cs="Times New Roman"/>
          <w:b/>
          <w:sz w:val="24"/>
          <w:szCs w:val="24"/>
        </w:rPr>
        <w:t xml:space="preserve"> </w:t>
      </w:r>
      <w:r w:rsidRPr="000A1240">
        <w:rPr>
          <w:rFonts w:ascii="Times New Roman" w:hAnsi="Times New Roman" w:cs="Times New Roman"/>
          <w:sz w:val="24"/>
          <w:szCs w:val="24"/>
        </w:rPr>
        <w:t xml:space="preserve">С. </w:t>
      </w:r>
      <w:proofErr w:type="spellStart"/>
      <w:r w:rsidRPr="000A1240">
        <w:rPr>
          <w:rFonts w:ascii="Times New Roman" w:hAnsi="Times New Roman" w:cs="Times New Roman"/>
          <w:sz w:val="24"/>
          <w:szCs w:val="24"/>
        </w:rPr>
        <w:t>Гантінг</w:t>
      </w:r>
      <w:r w:rsidR="00036108">
        <w:rPr>
          <w:rFonts w:ascii="Times New Roman" w:hAnsi="Times New Roman" w:cs="Times New Roman"/>
          <w:sz w:val="24"/>
          <w:szCs w:val="24"/>
        </w:rPr>
        <w:t>т</w:t>
      </w:r>
      <w:r w:rsidRPr="000A1240">
        <w:rPr>
          <w:rFonts w:ascii="Times New Roman" w:hAnsi="Times New Roman" w:cs="Times New Roman"/>
          <w:sz w:val="24"/>
          <w:szCs w:val="24"/>
        </w:rPr>
        <w:t>он</w:t>
      </w:r>
      <w:proofErr w:type="spellEnd"/>
      <w:r w:rsidRPr="000A1240">
        <w:rPr>
          <w:rFonts w:ascii="Times New Roman" w:hAnsi="Times New Roman" w:cs="Times New Roman"/>
          <w:sz w:val="24"/>
          <w:szCs w:val="24"/>
        </w:rPr>
        <w:t xml:space="preserve"> і </w:t>
      </w:r>
      <w:proofErr w:type="spellStart"/>
      <w:r w:rsidRPr="000A1240">
        <w:rPr>
          <w:rFonts w:ascii="Times New Roman" w:hAnsi="Times New Roman" w:cs="Times New Roman"/>
          <w:sz w:val="24"/>
          <w:szCs w:val="24"/>
        </w:rPr>
        <w:t>Дж</w:t>
      </w:r>
      <w:proofErr w:type="spellEnd"/>
      <w:r w:rsidRPr="000A1240">
        <w:rPr>
          <w:rFonts w:ascii="Times New Roman" w:hAnsi="Times New Roman" w:cs="Times New Roman"/>
          <w:sz w:val="24"/>
          <w:szCs w:val="24"/>
        </w:rPr>
        <w:t>. Міршайме</w:t>
      </w:r>
      <w:r w:rsidR="00036108">
        <w:rPr>
          <w:rFonts w:ascii="Times New Roman" w:hAnsi="Times New Roman" w:cs="Times New Roman"/>
          <w:sz w:val="24"/>
          <w:szCs w:val="24"/>
        </w:rPr>
        <w:t>р</w:t>
      </w:r>
      <w:r w:rsidRPr="000A1240">
        <w:rPr>
          <w:rFonts w:ascii="Times New Roman" w:hAnsi="Times New Roman" w:cs="Times New Roman"/>
          <w:sz w:val="24"/>
          <w:szCs w:val="24"/>
        </w:rPr>
        <w:t>.</w:t>
      </w:r>
    </w:p>
    <w:p w14:paraId="6ECA57DF" w14:textId="58289AD9" w:rsidR="00694EC0" w:rsidRDefault="000A1240" w:rsidP="00694EC0">
      <w:pPr>
        <w:spacing w:after="0"/>
        <w:ind w:firstLine="539"/>
        <w:jc w:val="both"/>
        <w:rPr>
          <w:rFonts w:ascii="Times New Roman" w:hAnsi="Times New Roman" w:cs="Times New Roman"/>
          <w:sz w:val="24"/>
          <w:szCs w:val="24"/>
        </w:rPr>
      </w:pPr>
      <w:r w:rsidRPr="000A1240">
        <w:rPr>
          <w:rFonts w:ascii="Times New Roman" w:hAnsi="Times New Roman" w:cs="Times New Roman"/>
          <w:b/>
          <w:sz w:val="24"/>
          <w:szCs w:val="24"/>
        </w:rPr>
        <w:t>Тема 7.</w:t>
      </w:r>
      <w:r w:rsidRPr="000A1240">
        <w:rPr>
          <w:rFonts w:ascii="Times New Roman" w:hAnsi="Times New Roman" w:cs="Times New Roman"/>
          <w:sz w:val="24"/>
          <w:szCs w:val="24"/>
        </w:rPr>
        <w:t xml:space="preserve"> Діалог цивілізацій і міжкультурна комунікація</w:t>
      </w:r>
    </w:p>
    <w:p w14:paraId="7B5F0174" w14:textId="77777777" w:rsidR="00694EC0" w:rsidRDefault="00694EC0" w:rsidP="00694EC0">
      <w:pPr>
        <w:spacing w:after="0"/>
        <w:ind w:firstLine="539"/>
        <w:jc w:val="both"/>
        <w:rPr>
          <w:rFonts w:ascii="Times New Roman" w:hAnsi="Times New Roman" w:cs="Times New Roman"/>
          <w:sz w:val="24"/>
          <w:szCs w:val="24"/>
        </w:rPr>
      </w:pPr>
      <w:r w:rsidRPr="00694EC0">
        <w:rPr>
          <w:rFonts w:ascii="Times New Roman" w:hAnsi="Times New Roman" w:cs="Times New Roman"/>
          <w:b/>
          <w:bCs/>
          <w:sz w:val="24"/>
          <w:szCs w:val="24"/>
        </w:rPr>
        <w:lastRenderedPageBreak/>
        <w:t xml:space="preserve">Тема 8. </w:t>
      </w:r>
      <w:r w:rsidRPr="00694EC0">
        <w:rPr>
          <w:rFonts w:ascii="Times New Roman" w:hAnsi="Times New Roman" w:cs="Times New Roman"/>
          <w:sz w:val="24"/>
          <w:szCs w:val="24"/>
        </w:rPr>
        <w:t xml:space="preserve">Теорія ціннісних орієнтацій Ф. </w:t>
      </w:r>
      <w:proofErr w:type="spellStart"/>
      <w:r w:rsidRPr="00694EC0">
        <w:rPr>
          <w:rFonts w:ascii="Times New Roman" w:hAnsi="Times New Roman" w:cs="Times New Roman"/>
          <w:sz w:val="24"/>
          <w:szCs w:val="24"/>
        </w:rPr>
        <w:t>Клакхон</w:t>
      </w:r>
      <w:proofErr w:type="spellEnd"/>
      <w:r w:rsidRPr="00694EC0">
        <w:rPr>
          <w:rFonts w:ascii="Times New Roman" w:hAnsi="Times New Roman" w:cs="Times New Roman"/>
          <w:sz w:val="24"/>
          <w:szCs w:val="24"/>
        </w:rPr>
        <w:t xml:space="preserve"> і Ф. </w:t>
      </w:r>
      <w:proofErr w:type="spellStart"/>
      <w:r w:rsidRPr="00694EC0">
        <w:rPr>
          <w:rFonts w:ascii="Times New Roman" w:hAnsi="Times New Roman" w:cs="Times New Roman"/>
          <w:sz w:val="24"/>
          <w:szCs w:val="24"/>
        </w:rPr>
        <w:t>Стродтбека</w:t>
      </w:r>
      <w:proofErr w:type="spellEnd"/>
    </w:p>
    <w:p w14:paraId="3A6D9AA1" w14:textId="77777777" w:rsidR="00694EC0" w:rsidRDefault="00694EC0" w:rsidP="00694EC0">
      <w:pPr>
        <w:spacing w:after="0"/>
        <w:ind w:firstLine="539"/>
        <w:jc w:val="both"/>
        <w:rPr>
          <w:rFonts w:ascii="Times New Roman" w:hAnsi="Times New Roman" w:cs="Times New Roman"/>
          <w:sz w:val="24"/>
          <w:szCs w:val="24"/>
        </w:rPr>
      </w:pPr>
      <w:r w:rsidRPr="00694EC0">
        <w:rPr>
          <w:rFonts w:ascii="Times New Roman" w:hAnsi="Times New Roman" w:cs="Times New Roman"/>
          <w:b/>
          <w:bCs/>
          <w:sz w:val="24"/>
          <w:szCs w:val="24"/>
        </w:rPr>
        <w:t xml:space="preserve">Тема 9. </w:t>
      </w:r>
      <w:r w:rsidRPr="00694EC0">
        <w:rPr>
          <w:rFonts w:ascii="Times New Roman" w:hAnsi="Times New Roman" w:cs="Times New Roman"/>
          <w:sz w:val="24"/>
          <w:szCs w:val="24"/>
        </w:rPr>
        <w:t xml:space="preserve">Культурні фактори Е. </w:t>
      </w:r>
      <w:proofErr w:type="spellStart"/>
      <w:r w:rsidRPr="00694EC0">
        <w:rPr>
          <w:rFonts w:ascii="Times New Roman" w:hAnsi="Times New Roman" w:cs="Times New Roman"/>
          <w:sz w:val="24"/>
          <w:szCs w:val="24"/>
        </w:rPr>
        <w:t>Холла</w:t>
      </w:r>
      <w:proofErr w:type="spellEnd"/>
    </w:p>
    <w:p w14:paraId="48EF44C3" w14:textId="19D1EB5B" w:rsidR="00694EC0" w:rsidRPr="00694EC0" w:rsidRDefault="00694EC0" w:rsidP="00694EC0">
      <w:pPr>
        <w:spacing w:after="0"/>
        <w:ind w:firstLine="539"/>
        <w:jc w:val="both"/>
        <w:rPr>
          <w:rFonts w:ascii="Times New Roman" w:hAnsi="Times New Roman" w:cs="Times New Roman"/>
          <w:sz w:val="24"/>
          <w:szCs w:val="24"/>
        </w:rPr>
      </w:pPr>
      <w:r w:rsidRPr="00694EC0">
        <w:rPr>
          <w:rStyle w:val="longtext1"/>
          <w:rFonts w:ascii="Times New Roman" w:hAnsi="Times New Roman" w:cs="Times New Roman"/>
          <w:b/>
          <w:bCs/>
          <w:color w:val="000000"/>
          <w:sz w:val="24"/>
          <w:szCs w:val="24"/>
          <w:shd w:val="clear" w:color="auto" w:fill="FFFFFF"/>
        </w:rPr>
        <w:t xml:space="preserve">Тема 10. </w:t>
      </w:r>
      <w:r w:rsidRPr="00694EC0">
        <w:rPr>
          <w:rFonts w:ascii="Times New Roman" w:hAnsi="Times New Roman" w:cs="Times New Roman"/>
          <w:sz w:val="24"/>
          <w:szCs w:val="24"/>
        </w:rPr>
        <w:t xml:space="preserve">Теорія культурних вимірів Г. </w:t>
      </w:r>
      <w:proofErr w:type="spellStart"/>
      <w:r w:rsidRPr="00694EC0">
        <w:rPr>
          <w:rFonts w:ascii="Times New Roman" w:hAnsi="Times New Roman" w:cs="Times New Roman"/>
          <w:sz w:val="24"/>
          <w:szCs w:val="24"/>
        </w:rPr>
        <w:t>Хофстеде</w:t>
      </w:r>
      <w:proofErr w:type="spellEnd"/>
    </w:p>
    <w:p w14:paraId="4D00F552" w14:textId="77777777" w:rsidR="00694EC0" w:rsidRPr="00694EC0" w:rsidRDefault="00694EC0" w:rsidP="00694EC0">
      <w:pPr>
        <w:spacing w:after="0"/>
        <w:ind w:firstLine="539"/>
        <w:jc w:val="both"/>
        <w:rPr>
          <w:rFonts w:ascii="Times New Roman" w:hAnsi="Times New Roman" w:cs="Times New Roman"/>
          <w:sz w:val="24"/>
          <w:szCs w:val="24"/>
        </w:rPr>
      </w:pPr>
    </w:p>
    <w:p w14:paraId="4E7EE447" w14:textId="77777777" w:rsidR="00694EC0" w:rsidRPr="00694EC0" w:rsidRDefault="00694EC0" w:rsidP="00694EC0">
      <w:pPr>
        <w:spacing w:after="0"/>
        <w:ind w:firstLine="539"/>
        <w:jc w:val="both"/>
        <w:rPr>
          <w:rFonts w:ascii="Times New Roman" w:hAnsi="Times New Roman" w:cs="Times New Roman"/>
          <w:sz w:val="24"/>
          <w:szCs w:val="24"/>
        </w:rPr>
      </w:pPr>
    </w:p>
    <w:p w14:paraId="014DF3F3" w14:textId="77777777" w:rsidR="000A1240" w:rsidRPr="000A1240" w:rsidRDefault="000A1240" w:rsidP="000A1240">
      <w:pPr>
        <w:jc w:val="both"/>
        <w:rPr>
          <w:rFonts w:ascii="Times New Roman" w:hAnsi="Times New Roman" w:cs="Times New Roman"/>
          <w:sz w:val="24"/>
          <w:szCs w:val="24"/>
        </w:rPr>
      </w:pPr>
    </w:p>
    <w:p w14:paraId="2EA5994F" w14:textId="77777777" w:rsidR="000A1240" w:rsidRPr="000A1240" w:rsidRDefault="000A1240" w:rsidP="000A1240">
      <w:pPr>
        <w:spacing w:after="0" w:line="240" w:lineRule="auto"/>
        <w:jc w:val="center"/>
        <w:rPr>
          <w:rFonts w:ascii="Times New Roman" w:hAnsi="Times New Roman" w:cs="Times New Roman"/>
          <w:b/>
          <w:sz w:val="24"/>
          <w:szCs w:val="24"/>
        </w:rPr>
      </w:pPr>
      <w:r w:rsidRPr="000A1240">
        <w:rPr>
          <w:rFonts w:ascii="Times New Roman" w:hAnsi="Times New Roman" w:cs="Times New Roman"/>
          <w:b/>
          <w:sz w:val="24"/>
          <w:szCs w:val="24"/>
        </w:rPr>
        <w:t>Теми занять:</w:t>
      </w:r>
    </w:p>
    <w:p w14:paraId="2C635048" w14:textId="77777777" w:rsidR="00036108" w:rsidRDefault="000A1240" w:rsidP="000A1240">
      <w:pPr>
        <w:spacing w:after="0" w:line="240" w:lineRule="auto"/>
        <w:jc w:val="center"/>
        <w:rPr>
          <w:rFonts w:ascii="Times New Roman" w:hAnsi="Times New Roman" w:cs="Times New Roman"/>
          <w:b/>
          <w:i/>
          <w:sz w:val="24"/>
          <w:szCs w:val="24"/>
        </w:rPr>
      </w:pPr>
      <w:r w:rsidRPr="000A1240">
        <w:rPr>
          <w:rFonts w:ascii="Times New Roman" w:hAnsi="Times New Roman" w:cs="Times New Roman"/>
          <w:b/>
          <w:i/>
          <w:sz w:val="24"/>
          <w:szCs w:val="24"/>
        </w:rPr>
        <w:t>(семінарських,</w:t>
      </w:r>
      <w:r>
        <w:rPr>
          <w:rFonts w:ascii="Times New Roman" w:hAnsi="Times New Roman" w:cs="Times New Roman"/>
          <w:b/>
          <w:i/>
          <w:sz w:val="24"/>
          <w:szCs w:val="24"/>
        </w:rPr>
        <w:t xml:space="preserve"> </w:t>
      </w:r>
      <w:r w:rsidRPr="000A1240">
        <w:rPr>
          <w:rFonts w:ascii="Times New Roman" w:hAnsi="Times New Roman" w:cs="Times New Roman"/>
          <w:b/>
          <w:i/>
          <w:sz w:val="24"/>
          <w:szCs w:val="24"/>
        </w:rPr>
        <w:t>практичних, лабораторних)</w:t>
      </w:r>
      <w:r w:rsidR="00036108">
        <w:rPr>
          <w:rFonts w:ascii="Times New Roman" w:hAnsi="Times New Roman" w:cs="Times New Roman"/>
          <w:b/>
          <w:i/>
          <w:sz w:val="24"/>
          <w:szCs w:val="24"/>
        </w:rPr>
        <w:t>:</w:t>
      </w:r>
    </w:p>
    <w:p w14:paraId="21F72EB0" w14:textId="0C33702E" w:rsidR="000A1240" w:rsidRPr="000A1240" w:rsidRDefault="000A1240" w:rsidP="000A1240">
      <w:pPr>
        <w:spacing w:after="0" w:line="240" w:lineRule="auto"/>
        <w:jc w:val="center"/>
        <w:rPr>
          <w:rFonts w:ascii="Times New Roman" w:hAnsi="Times New Roman" w:cs="Times New Roman"/>
          <w:b/>
          <w:i/>
          <w:sz w:val="24"/>
          <w:szCs w:val="24"/>
        </w:rPr>
      </w:pPr>
      <w:r w:rsidRPr="000A1240">
        <w:rPr>
          <w:rFonts w:ascii="Times New Roman" w:hAnsi="Times New Roman" w:cs="Times New Roman"/>
          <w:b/>
          <w:i/>
          <w:sz w:val="24"/>
          <w:szCs w:val="24"/>
        </w:rPr>
        <w:t xml:space="preserve"> </w:t>
      </w:r>
    </w:p>
    <w:p w14:paraId="2BB85836" w14:textId="15AADFB0" w:rsidR="000A1240" w:rsidRPr="00E26276" w:rsidRDefault="00036108"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1.</w:t>
      </w:r>
      <w:r w:rsidRPr="00E26276">
        <w:rPr>
          <w:rFonts w:ascii="Times New Roman" w:hAnsi="Times New Roman" w:cs="Times New Roman"/>
          <w:sz w:val="24"/>
          <w:szCs w:val="24"/>
        </w:rPr>
        <w:t xml:space="preserve"> </w:t>
      </w:r>
      <w:r w:rsidR="000A1240" w:rsidRPr="00E26276">
        <w:rPr>
          <w:rFonts w:ascii="Times New Roman" w:hAnsi="Times New Roman" w:cs="Times New Roman"/>
          <w:sz w:val="24"/>
          <w:szCs w:val="24"/>
        </w:rPr>
        <w:t>Основні аспекти сучасної цивілізаційної теорії. Множинність інтерпретацій поняття «цивілізація»</w:t>
      </w:r>
    </w:p>
    <w:p w14:paraId="4CDB9348" w14:textId="25BF5FAB"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2.</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Інтерпретація понять «цивілізація» і «культура» в різних традиціях</w:t>
      </w:r>
    </w:p>
    <w:p w14:paraId="0403AB20" w14:textId="2A92085F"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3.</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Становлення і розвиток теорії цивілізацій</w:t>
      </w:r>
    </w:p>
    <w:p w14:paraId="25CB4724" w14:textId="442F55BF"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4.</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Класичні теорії цивілізацій</w:t>
      </w:r>
    </w:p>
    <w:p w14:paraId="33E543B9" w14:textId="1FF3318C"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5.</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Цивілізації та сучасна світова система: теорія Ф. </w:t>
      </w:r>
      <w:proofErr w:type="spellStart"/>
      <w:r w:rsidR="000A1240" w:rsidRPr="00E26276">
        <w:rPr>
          <w:rFonts w:ascii="Times New Roman" w:hAnsi="Times New Roman" w:cs="Times New Roman"/>
          <w:sz w:val="24"/>
          <w:szCs w:val="24"/>
        </w:rPr>
        <w:t>Фукуями</w:t>
      </w:r>
      <w:proofErr w:type="spellEnd"/>
    </w:p>
    <w:p w14:paraId="5A8F0787" w14:textId="2D57CCEF"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6.</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Цивілізаційні взаємодії в контексті сучасної геополітики: С. </w:t>
      </w:r>
      <w:proofErr w:type="spellStart"/>
      <w:r w:rsidR="000A1240" w:rsidRPr="00E26276">
        <w:rPr>
          <w:rFonts w:ascii="Times New Roman" w:hAnsi="Times New Roman" w:cs="Times New Roman"/>
          <w:sz w:val="24"/>
          <w:szCs w:val="24"/>
        </w:rPr>
        <w:t>Гантінгтон</w:t>
      </w:r>
      <w:proofErr w:type="spellEnd"/>
      <w:r w:rsidR="000A1240" w:rsidRPr="00E26276">
        <w:rPr>
          <w:rFonts w:ascii="Times New Roman" w:hAnsi="Times New Roman" w:cs="Times New Roman"/>
          <w:sz w:val="24"/>
          <w:szCs w:val="24"/>
        </w:rPr>
        <w:t xml:space="preserve"> і </w:t>
      </w:r>
      <w:proofErr w:type="spellStart"/>
      <w:r w:rsidR="000A1240" w:rsidRPr="00E26276">
        <w:rPr>
          <w:rFonts w:ascii="Times New Roman" w:hAnsi="Times New Roman" w:cs="Times New Roman"/>
          <w:sz w:val="24"/>
          <w:szCs w:val="24"/>
        </w:rPr>
        <w:t>Дж</w:t>
      </w:r>
      <w:proofErr w:type="spellEnd"/>
      <w:r w:rsidR="000A1240" w:rsidRPr="00E26276">
        <w:rPr>
          <w:rFonts w:ascii="Times New Roman" w:hAnsi="Times New Roman" w:cs="Times New Roman"/>
          <w:sz w:val="24"/>
          <w:szCs w:val="24"/>
        </w:rPr>
        <w:t>. </w:t>
      </w:r>
      <w:proofErr w:type="spellStart"/>
      <w:r w:rsidR="000A1240" w:rsidRPr="00E26276">
        <w:rPr>
          <w:rFonts w:ascii="Times New Roman" w:hAnsi="Times New Roman" w:cs="Times New Roman"/>
          <w:sz w:val="24"/>
          <w:szCs w:val="24"/>
        </w:rPr>
        <w:t>Міршаймер</w:t>
      </w:r>
      <w:proofErr w:type="spellEnd"/>
    </w:p>
    <w:p w14:paraId="36D57D8A" w14:textId="0CA93AE9" w:rsidR="000A124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7.</w:t>
      </w:r>
      <w:r>
        <w:rPr>
          <w:rFonts w:ascii="Times New Roman" w:hAnsi="Times New Roman" w:cs="Times New Roman"/>
          <w:sz w:val="24"/>
          <w:szCs w:val="24"/>
        </w:rPr>
        <w:t xml:space="preserve"> </w:t>
      </w:r>
      <w:r w:rsidR="000A1240" w:rsidRPr="00E26276">
        <w:rPr>
          <w:rFonts w:ascii="Times New Roman" w:hAnsi="Times New Roman" w:cs="Times New Roman"/>
          <w:sz w:val="24"/>
          <w:szCs w:val="24"/>
        </w:rPr>
        <w:t>Міжкультурна комунікація в контексті діалогу цивілізацій</w:t>
      </w:r>
    </w:p>
    <w:p w14:paraId="07B9D2B9" w14:textId="4FA6536B" w:rsidR="00694EC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8.</w:t>
      </w:r>
      <w:r>
        <w:rPr>
          <w:rFonts w:ascii="Times New Roman" w:hAnsi="Times New Roman" w:cs="Times New Roman"/>
          <w:sz w:val="24"/>
          <w:szCs w:val="24"/>
        </w:rPr>
        <w:t xml:space="preserve"> </w:t>
      </w:r>
      <w:r w:rsidR="00694EC0" w:rsidRPr="00E26276">
        <w:rPr>
          <w:rFonts w:ascii="Times New Roman" w:hAnsi="Times New Roman" w:cs="Times New Roman"/>
          <w:sz w:val="24"/>
          <w:szCs w:val="24"/>
        </w:rPr>
        <w:t xml:space="preserve">Ціннісні орієнтації як ядро культури: теорія Ф. </w:t>
      </w:r>
      <w:proofErr w:type="spellStart"/>
      <w:r w:rsidR="00694EC0" w:rsidRPr="00E26276">
        <w:rPr>
          <w:rFonts w:ascii="Times New Roman" w:hAnsi="Times New Roman" w:cs="Times New Roman"/>
          <w:sz w:val="24"/>
          <w:szCs w:val="24"/>
        </w:rPr>
        <w:t>Клакхон</w:t>
      </w:r>
      <w:proofErr w:type="spellEnd"/>
      <w:r w:rsidR="00694EC0" w:rsidRPr="00E26276">
        <w:rPr>
          <w:rFonts w:ascii="Times New Roman" w:hAnsi="Times New Roman" w:cs="Times New Roman"/>
          <w:sz w:val="24"/>
          <w:szCs w:val="24"/>
        </w:rPr>
        <w:t xml:space="preserve"> і Ф. </w:t>
      </w:r>
      <w:proofErr w:type="spellStart"/>
      <w:r w:rsidR="00694EC0" w:rsidRPr="00E26276">
        <w:rPr>
          <w:rFonts w:ascii="Times New Roman" w:hAnsi="Times New Roman" w:cs="Times New Roman"/>
          <w:sz w:val="24"/>
          <w:szCs w:val="24"/>
        </w:rPr>
        <w:t>Стродтбека</w:t>
      </w:r>
      <w:proofErr w:type="spellEnd"/>
    </w:p>
    <w:p w14:paraId="50FF1C7E" w14:textId="6B925D2A" w:rsidR="00694EC0" w:rsidRPr="00E26276" w:rsidRDefault="00E26276" w:rsidP="00E26276">
      <w:pPr>
        <w:tabs>
          <w:tab w:val="left" w:pos="993"/>
        </w:tabs>
        <w:spacing w:after="0" w:line="240" w:lineRule="auto"/>
        <w:ind w:left="567"/>
        <w:jc w:val="both"/>
        <w:rPr>
          <w:rStyle w:val="longtext1"/>
          <w:rFonts w:ascii="Times New Roman" w:hAnsi="Times New Roman" w:cs="Times New Roman"/>
          <w:sz w:val="24"/>
          <w:szCs w:val="24"/>
        </w:rPr>
      </w:pPr>
      <w:r w:rsidRPr="00E26276">
        <w:rPr>
          <w:rStyle w:val="longtext1"/>
          <w:rFonts w:ascii="Times New Roman" w:hAnsi="Times New Roman" w:cs="Times New Roman"/>
          <w:b/>
          <w:bCs/>
          <w:color w:val="000000"/>
          <w:sz w:val="24"/>
          <w:szCs w:val="24"/>
          <w:shd w:val="clear" w:color="auto" w:fill="FFFFFF"/>
        </w:rPr>
        <w:t>Тема 9.</w:t>
      </w:r>
      <w:r>
        <w:rPr>
          <w:rStyle w:val="longtext1"/>
          <w:rFonts w:ascii="Times New Roman" w:hAnsi="Times New Roman" w:cs="Times New Roman"/>
          <w:color w:val="000000"/>
          <w:sz w:val="24"/>
          <w:szCs w:val="24"/>
          <w:shd w:val="clear" w:color="auto" w:fill="FFFFFF"/>
        </w:rPr>
        <w:t xml:space="preserve"> </w:t>
      </w:r>
      <w:proofErr w:type="spellStart"/>
      <w:r w:rsidR="00694EC0" w:rsidRPr="00E26276">
        <w:rPr>
          <w:rStyle w:val="longtext1"/>
          <w:rFonts w:ascii="Times New Roman" w:hAnsi="Times New Roman" w:cs="Times New Roman"/>
          <w:color w:val="000000"/>
          <w:sz w:val="24"/>
          <w:szCs w:val="24"/>
          <w:shd w:val="clear" w:color="auto" w:fill="FFFFFF"/>
        </w:rPr>
        <w:t>Висококонтекстуальні</w:t>
      </w:r>
      <w:proofErr w:type="spellEnd"/>
      <w:r w:rsidR="00694EC0" w:rsidRPr="00E26276">
        <w:rPr>
          <w:rStyle w:val="longtext1"/>
          <w:rFonts w:ascii="Times New Roman" w:hAnsi="Times New Roman" w:cs="Times New Roman"/>
          <w:color w:val="000000"/>
          <w:sz w:val="24"/>
          <w:szCs w:val="24"/>
          <w:shd w:val="clear" w:color="auto" w:fill="FFFFFF"/>
        </w:rPr>
        <w:t xml:space="preserve"> та </w:t>
      </w:r>
      <w:proofErr w:type="spellStart"/>
      <w:r w:rsidR="00694EC0" w:rsidRPr="00E26276">
        <w:rPr>
          <w:rStyle w:val="longtext1"/>
          <w:rFonts w:ascii="Times New Roman" w:hAnsi="Times New Roman" w:cs="Times New Roman"/>
          <w:color w:val="000000"/>
          <w:sz w:val="24"/>
          <w:szCs w:val="24"/>
          <w:shd w:val="clear" w:color="auto" w:fill="FFFFFF"/>
        </w:rPr>
        <w:t>низькоконтекстуальні</w:t>
      </w:r>
      <w:proofErr w:type="spellEnd"/>
      <w:r w:rsidR="00694EC0" w:rsidRPr="00E26276">
        <w:rPr>
          <w:rStyle w:val="longtext1"/>
          <w:rFonts w:ascii="Times New Roman" w:hAnsi="Times New Roman" w:cs="Times New Roman"/>
          <w:color w:val="000000"/>
          <w:sz w:val="24"/>
          <w:szCs w:val="24"/>
          <w:shd w:val="clear" w:color="auto" w:fill="FFFFFF"/>
        </w:rPr>
        <w:t xml:space="preserve"> культури. </w:t>
      </w:r>
      <w:proofErr w:type="spellStart"/>
      <w:r w:rsidR="00694EC0" w:rsidRPr="00E26276">
        <w:rPr>
          <w:rStyle w:val="longtext1"/>
          <w:rFonts w:ascii="Times New Roman" w:hAnsi="Times New Roman" w:cs="Times New Roman"/>
          <w:color w:val="000000"/>
          <w:sz w:val="24"/>
          <w:szCs w:val="24"/>
          <w:shd w:val="clear" w:color="auto" w:fill="FFFFFF"/>
        </w:rPr>
        <w:t>Монохронні</w:t>
      </w:r>
      <w:proofErr w:type="spellEnd"/>
      <w:r w:rsidR="00694EC0" w:rsidRPr="00E26276">
        <w:rPr>
          <w:rStyle w:val="longtext1"/>
          <w:rFonts w:ascii="Times New Roman" w:hAnsi="Times New Roman" w:cs="Times New Roman"/>
          <w:color w:val="000000"/>
          <w:sz w:val="24"/>
          <w:szCs w:val="24"/>
          <w:shd w:val="clear" w:color="auto" w:fill="FFFFFF"/>
        </w:rPr>
        <w:t xml:space="preserve"> і </w:t>
      </w:r>
      <w:proofErr w:type="spellStart"/>
      <w:r w:rsidR="00694EC0" w:rsidRPr="00E26276">
        <w:rPr>
          <w:rStyle w:val="longtext1"/>
          <w:rFonts w:ascii="Times New Roman" w:hAnsi="Times New Roman" w:cs="Times New Roman"/>
          <w:color w:val="000000"/>
          <w:sz w:val="24"/>
          <w:szCs w:val="24"/>
          <w:shd w:val="clear" w:color="auto" w:fill="FFFFFF"/>
        </w:rPr>
        <w:t>поліхронні</w:t>
      </w:r>
      <w:proofErr w:type="spellEnd"/>
      <w:r w:rsidR="00694EC0" w:rsidRPr="00E26276">
        <w:rPr>
          <w:rStyle w:val="longtext1"/>
          <w:rFonts w:ascii="Times New Roman" w:hAnsi="Times New Roman" w:cs="Times New Roman"/>
          <w:color w:val="000000"/>
          <w:sz w:val="24"/>
          <w:szCs w:val="24"/>
          <w:shd w:val="clear" w:color="auto" w:fill="FFFFFF"/>
        </w:rPr>
        <w:t xml:space="preserve"> культури</w:t>
      </w:r>
    </w:p>
    <w:p w14:paraId="5278FC94" w14:textId="63DA19C3" w:rsidR="00694EC0" w:rsidRPr="00E26276" w:rsidRDefault="00E26276" w:rsidP="00E26276">
      <w:pPr>
        <w:tabs>
          <w:tab w:val="left" w:pos="993"/>
        </w:tabs>
        <w:spacing w:after="0" w:line="240" w:lineRule="auto"/>
        <w:ind w:left="567"/>
        <w:jc w:val="both"/>
        <w:rPr>
          <w:rFonts w:ascii="Times New Roman" w:hAnsi="Times New Roman" w:cs="Times New Roman"/>
          <w:sz w:val="24"/>
          <w:szCs w:val="24"/>
        </w:rPr>
      </w:pPr>
      <w:r w:rsidRPr="00E26276">
        <w:rPr>
          <w:rFonts w:ascii="Times New Roman" w:hAnsi="Times New Roman" w:cs="Times New Roman"/>
          <w:b/>
          <w:bCs/>
          <w:sz w:val="24"/>
          <w:szCs w:val="24"/>
        </w:rPr>
        <w:t>Тема 10.</w:t>
      </w:r>
      <w:r>
        <w:rPr>
          <w:rFonts w:ascii="Times New Roman" w:hAnsi="Times New Roman" w:cs="Times New Roman"/>
          <w:sz w:val="24"/>
          <w:szCs w:val="24"/>
        </w:rPr>
        <w:t xml:space="preserve"> </w:t>
      </w:r>
      <w:r w:rsidR="00694EC0" w:rsidRPr="00E26276">
        <w:rPr>
          <w:rFonts w:ascii="Times New Roman" w:hAnsi="Times New Roman" w:cs="Times New Roman"/>
          <w:sz w:val="24"/>
          <w:szCs w:val="24"/>
        </w:rPr>
        <w:t xml:space="preserve">Культурні виміри Г. </w:t>
      </w:r>
      <w:proofErr w:type="spellStart"/>
      <w:r w:rsidR="00694EC0" w:rsidRPr="00E26276">
        <w:rPr>
          <w:rFonts w:ascii="Times New Roman" w:hAnsi="Times New Roman" w:cs="Times New Roman"/>
          <w:sz w:val="24"/>
          <w:szCs w:val="24"/>
        </w:rPr>
        <w:t>Хофстеде</w:t>
      </w:r>
      <w:proofErr w:type="spellEnd"/>
    </w:p>
    <w:p w14:paraId="7C15C524" w14:textId="6A38E558" w:rsidR="000A1240" w:rsidRPr="000A1240" w:rsidRDefault="000A1240" w:rsidP="00E26276">
      <w:pPr>
        <w:pStyle w:val="a4"/>
        <w:tabs>
          <w:tab w:val="left" w:pos="993"/>
        </w:tabs>
        <w:spacing w:after="0" w:line="240" w:lineRule="auto"/>
        <w:ind w:left="567"/>
        <w:jc w:val="both"/>
        <w:rPr>
          <w:rFonts w:ascii="Times New Roman" w:hAnsi="Times New Roman" w:cs="Times New Roman"/>
          <w:sz w:val="24"/>
          <w:szCs w:val="24"/>
        </w:rPr>
      </w:pPr>
    </w:p>
    <w:p w14:paraId="69211B8D" w14:textId="77777777" w:rsidR="00694EC0" w:rsidRDefault="00694EC0" w:rsidP="000A1240">
      <w:pPr>
        <w:pStyle w:val="a4"/>
        <w:spacing w:after="0" w:line="240" w:lineRule="auto"/>
        <w:jc w:val="center"/>
        <w:rPr>
          <w:rFonts w:ascii="Times New Roman" w:hAnsi="Times New Roman" w:cs="Times New Roman"/>
          <w:b/>
          <w:bCs/>
          <w:color w:val="000000"/>
          <w:spacing w:val="-4"/>
          <w:sz w:val="24"/>
          <w:szCs w:val="24"/>
        </w:rPr>
      </w:pPr>
    </w:p>
    <w:p w14:paraId="27340455" w14:textId="77777777" w:rsidR="00694EC0" w:rsidRDefault="00694EC0" w:rsidP="000A1240">
      <w:pPr>
        <w:pStyle w:val="a4"/>
        <w:spacing w:after="0" w:line="240" w:lineRule="auto"/>
        <w:jc w:val="center"/>
        <w:rPr>
          <w:rFonts w:ascii="Times New Roman" w:hAnsi="Times New Roman" w:cs="Times New Roman"/>
          <w:b/>
          <w:bCs/>
          <w:color w:val="000000"/>
          <w:spacing w:val="-4"/>
          <w:sz w:val="24"/>
          <w:szCs w:val="24"/>
        </w:rPr>
      </w:pPr>
    </w:p>
    <w:p w14:paraId="1A3A864B" w14:textId="411B4580" w:rsidR="000A1240" w:rsidRDefault="000A1240" w:rsidP="000A1240">
      <w:pPr>
        <w:pStyle w:val="a4"/>
        <w:spacing w:after="0" w:line="240" w:lineRule="auto"/>
        <w:jc w:val="center"/>
        <w:rPr>
          <w:rFonts w:ascii="Times New Roman" w:hAnsi="Times New Roman" w:cs="Times New Roman"/>
          <w:b/>
          <w:bCs/>
          <w:color w:val="000000"/>
          <w:spacing w:val="-4"/>
          <w:sz w:val="24"/>
          <w:szCs w:val="24"/>
        </w:rPr>
      </w:pPr>
      <w:r w:rsidRPr="000A1240">
        <w:rPr>
          <w:rFonts w:ascii="Times New Roman" w:hAnsi="Times New Roman" w:cs="Times New Roman"/>
          <w:b/>
          <w:bCs/>
          <w:color w:val="000000"/>
          <w:spacing w:val="-4"/>
          <w:sz w:val="24"/>
          <w:szCs w:val="24"/>
        </w:rPr>
        <w:t>Список рекомендованої літератури:</w:t>
      </w:r>
    </w:p>
    <w:p w14:paraId="4E461C69" w14:textId="77777777" w:rsidR="00E26276" w:rsidRDefault="00E26276" w:rsidP="000A1240">
      <w:pPr>
        <w:pStyle w:val="a4"/>
        <w:spacing w:after="0" w:line="240" w:lineRule="auto"/>
        <w:jc w:val="center"/>
        <w:rPr>
          <w:rFonts w:ascii="Times New Roman" w:hAnsi="Times New Roman" w:cs="Times New Roman"/>
          <w:b/>
          <w:bCs/>
          <w:color w:val="000000"/>
          <w:spacing w:val="-4"/>
          <w:sz w:val="24"/>
          <w:szCs w:val="24"/>
        </w:rPr>
      </w:pPr>
    </w:p>
    <w:p w14:paraId="58E31840" w14:textId="77777777" w:rsidR="00E94C8F" w:rsidRPr="00E94C8F" w:rsidRDefault="00E94C8F" w:rsidP="00532A0E">
      <w:pPr>
        <w:pStyle w:val="a7"/>
        <w:numPr>
          <w:ilvl w:val="0"/>
          <w:numId w:val="5"/>
        </w:numPr>
        <w:tabs>
          <w:tab w:val="num" w:pos="993"/>
        </w:tabs>
        <w:jc w:val="both"/>
        <w:rPr>
          <w:rFonts w:ascii="Times New Roman" w:hAnsi="Times New Roman"/>
          <w:sz w:val="24"/>
          <w:szCs w:val="24"/>
          <w:lang w:val="uk-UA"/>
        </w:rPr>
      </w:pPr>
      <w:proofErr w:type="spellStart"/>
      <w:r w:rsidRPr="00E94C8F">
        <w:rPr>
          <w:rFonts w:ascii="Times New Roman" w:hAnsi="Times New Roman"/>
          <w:sz w:val="24"/>
          <w:szCs w:val="24"/>
          <w:lang w:val="uk-UA"/>
        </w:rPr>
        <w:t>Бацевич</w:t>
      </w:r>
      <w:proofErr w:type="spellEnd"/>
      <w:r w:rsidRPr="00E94C8F">
        <w:rPr>
          <w:rFonts w:ascii="Times New Roman" w:hAnsi="Times New Roman"/>
          <w:sz w:val="24"/>
          <w:szCs w:val="24"/>
          <w:lang w:val="uk-UA"/>
        </w:rPr>
        <w:t xml:space="preserve"> Ф.С. Словник термінів міжкультурної комунікації. Львів: </w:t>
      </w:r>
      <w:proofErr w:type="spellStart"/>
      <w:r w:rsidRPr="00E94C8F">
        <w:rPr>
          <w:rFonts w:ascii="Times New Roman" w:hAnsi="Times New Roman"/>
          <w:sz w:val="24"/>
          <w:szCs w:val="24"/>
          <w:lang w:val="uk-UA"/>
        </w:rPr>
        <w:t>Нац</w:t>
      </w:r>
      <w:proofErr w:type="spellEnd"/>
      <w:r w:rsidRPr="00E94C8F">
        <w:rPr>
          <w:rFonts w:ascii="Times New Roman" w:hAnsi="Times New Roman"/>
          <w:sz w:val="24"/>
          <w:szCs w:val="24"/>
          <w:lang w:val="uk-UA"/>
        </w:rPr>
        <w:t>. університет ім. І. Франка, Київ: Довіра, 2007. 205 с.</w:t>
      </w:r>
    </w:p>
    <w:p w14:paraId="1B2628CB" w14:textId="77777777" w:rsidR="00E94C8F" w:rsidRPr="00E94C8F" w:rsidRDefault="00E94C8F" w:rsidP="00532A0E">
      <w:pPr>
        <w:pStyle w:val="a5"/>
        <w:numPr>
          <w:ilvl w:val="0"/>
          <w:numId w:val="5"/>
        </w:numPr>
        <w:jc w:val="both"/>
        <w:rPr>
          <w:b w:val="0"/>
          <w:sz w:val="24"/>
          <w:szCs w:val="24"/>
          <w:lang w:val="uk-UA"/>
        </w:rPr>
      </w:pPr>
      <w:proofErr w:type="spellStart"/>
      <w:r w:rsidRPr="00E94C8F">
        <w:rPr>
          <w:b w:val="0"/>
          <w:sz w:val="24"/>
          <w:szCs w:val="24"/>
          <w:lang w:val="uk-UA"/>
        </w:rPr>
        <w:t>Гантінгтон</w:t>
      </w:r>
      <w:proofErr w:type="spellEnd"/>
      <w:r w:rsidRPr="00E94C8F">
        <w:rPr>
          <w:b w:val="0"/>
          <w:sz w:val="24"/>
          <w:szCs w:val="24"/>
          <w:lang w:val="uk-UA"/>
        </w:rPr>
        <w:t xml:space="preserve"> С. Політичний порядок у мінливих суспільствах. Київ: Наш формат, 2020. 448 с.</w:t>
      </w:r>
    </w:p>
    <w:p w14:paraId="21F7A98C" w14:textId="77777777" w:rsidR="00E94C8F" w:rsidRPr="00E94C8F" w:rsidRDefault="00E94C8F" w:rsidP="00532A0E">
      <w:pPr>
        <w:pStyle w:val="a5"/>
        <w:numPr>
          <w:ilvl w:val="0"/>
          <w:numId w:val="5"/>
        </w:numPr>
        <w:jc w:val="both"/>
        <w:rPr>
          <w:b w:val="0"/>
          <w:sz w:val="24"/>
          <w:szCs w:val="24"/>
          <w:lang w:val="uk-UA"/>
        </w:rPr>
      </w:pPr>
      <w:r w:rsidRPr="00E94C8F">
        <w:rPr>
          <w:b w:val="0"/>
          <w:sz w:val="24"/>
          <w:szCs w:val="24"/>
          <w:lang w:val="uk-UA"/>
        </w:rPr>
        <w:t>Горбатюк Т.В., Данилова Т.В. Теорія цивілізацій та гуманітарні проблеми людства. Київ-Ніжин, 2015. 600 с.</w:t>
      </w:r>
    </w:p>
    <w:p w14:paraId="3530235F" w14:textId="77777777" w:rsidR="00E94C8F" w:rsidRPr="00E94C8F" w:rsidRDefault="00E94C8F" w:rsidP="00532A0E">
      <w:pPr>
        <w:pStyle w:val="a5"/>
        <w:numPr>
          <w:ilvl w:val="0"/>
          <w:numId w:val="5"/>
        </w:numPr>
        <w:jc w:val="both"/>
        <w:rPr>
          <w:b w:val="0"/>
          <w:sz w:val="24"/>
          <w:szCs w:val="24"/>
          <w:lang w:val="uk-UA"/>
        </w:rPr>
      </w:pPr>
      <w:proofErr w:type="spellStart"/>
      <w:r w:rsidRPr="00E94C8F">
        <w:rPr>
          <w:b w:val="0"/>
          <w:sz w:val="24"/>
          <w:szCs w:val="24"/>
          <w:lang w:val="uk-UA"/>
        </w:rPr>
        <w:t>Дельєж</w:t>
      </w:r>
      <w:proofErr w:type="spellEnd"/>
      <w:r w:rsidRPr="00E94C8F">
        <w:rPr>
          <w:b w:val="0"/>
          <w:sz w:val="24"/>
          <w:szCs w:val="24"/>
          <w:lang w:val="uk-UA"/>
        </w:rPr>
        <w:t xml:space="preserve"> Р. Нариси з історії антропології. Школи. Автори. Теорії. </w:t>
      </w:r>
      <w:r w:rsidRPr="00E94C8F">
        <w:rPr>
          <w:color w:val="333333"/>
          <w:sz w:val="24"/>
          <w:szCs w:val="24"/>
          <w:lang w:val="uk-UA"/>
        </w:rPr>
        <w:t> </w:t>
      </w:r>
      <w:r w:rsidRPr="00E94C8F">
        <w:rPr>
          <w:b w:val="0"/>
          <w:sz w:val="24"/>
          <w:szCs w:val="24"/>
          <w:lang w:val="uk-UA"/>
        </w:rPr>
        <w:t>К.: Вид. дім «Києво-Могилянська академія», 2008. 287 с.</w:t>
      </w:r>
    </w:p>
    <w:p w14:paraId="12C9C03E" w14:textId="77777777" w:rsidR="00E94C8F" w:rsidRPr="00E94C8F" w:rsidRDefault="00E94C8F" w:rsidP="00532A0E">
      <w:pPr>
        <w:pStyle w:val="a5"/>
        <w:numPr>
          <w:ilvl w:val="0"/>
          <w:numId w:val="5"/>
        </w:numPr>
        <w:jc w:val="both"/>
        <w:rPr>
          <w:b w:val="0"/>
          <w:sz w:val="24"/>
          <w:szCs w:val="24"/>
          <w:lang w:val="uk-UA"/>
        </w:rPr>
      </w:pPr>
      <w:proofErr w:type="spellStart"/>
      <w:r w:rsidRPr="00E94C8F">
        <w:rPr>
          <w:b w:val="0"/>
          <w:sz w:val="24"/>
          <w:szCs w:val="24"/>
          <w:lang w:val="uk-UA"/>
        </w:rPr>
        <w:t>Довжук</w:t>
      </w:r>
      <w:proofErr w:type="spellEnd"/>
      <w:r w:rsidRPr="00E94C8F">
        <w:rPr>
          <w:b w:val="0"/>
          <w:sz w:val="24"/>
          <w:szCs w:val="24"/>
          <w:lang w:val="uk-UA"/>
        </w:rPr>
        <w:t xml:space="preserve"> І.В., Попов В.Б., </w:t>
      </w:r>
      <w:proofErr w:type="spellStart"/>
      <w:r w:rsidRPr="00E94C8F">
        <w:rPr>
          <w:b w:val="0"/>
          <w:sz w:val="24"/>
          <w:szCs w:val="24"/>
          <w:lang w:val="uk-UA"/>
        </w:rPr>
        <w:t>Атоян</w:t>
      </w:r>
      <w:proofErr w:type="spellEnd"/>
      <w:r w:rsidRPr="00E94C8F">
        <w:rPr>
          <w:b w:val="0"/>
          <w:sz w:val="24"/>
          <w:szCs w:val="24"/>
          <w:lang w:val="uk-UA"/>
        </w:rPr>
        <w:t xml:space="preserve"> А.І. Історія і теорія світових цивілізацій: Підручник. Луганськ: Вид. СНУ ім. В. Даля. 2012. 1088 с.</w:t>
      </w:r>
    </w:p>
    <w:p w14:paraId="60E0BDFF" w14:textId="77777777" w:rsidR="00E94C8F" w:rsidRPr="00E94C8F" w:rsidRDefault="00E94C8F" w:rsidP="00532A0E">
      <w:pPr>
        <w:pStyle w:val="a4"/>
        <w:keepNext/>
        <w:numPr>
          <w:ilvl w:val="0"/>
          <w:numId w:val="5"/>
        </w:numPr>
        <w:tabs>
          <w:tab w:val="num" w:pos="993"/>
        </w:tabs>
        <w:spacing w:after="0" w:line="240" w:lineRule="auto"/>
        <w:jc w:val="both"/>
        <w:rPr>
          <w:rFonts w:ascii="Times New Roman" w:hAnsi="Times New Roman" w:cs="Times New Roman"/>
          <w:sz w:val="24"/>
          <w:szCs w:val="24"/>
        </w:rPr>
      </w:pPr>
      <w:proofErr w:type="spellStart"/>
      <w:r w:rsidRPr="00E94C8F">
        <w:rPr>
          <w:rFonts w:ascii="Times New Roman" w:hAnsi="Times New Roman" w:cs="Times New Roman"/>
          <w:sz w:val="24"/>
          <w:szCs w:val="24"/>
        </w:rPr>
        <w:t>Зернецька</w:t>
      </w:r>
      <w:proofErr w:type="spellEnd"/>
      <w:r w:rsidRPr="00E94C8F">
        <w:rPr>
          <w:rFonts w:ascii="Times New Roman" w:hAnsi="Times New Roman" w:cs="Times New Roman"/>
          <w:sz w:val="24"/>
          <w:szCs w:val="24"/>
        </w:rPr>
        <w:t xml:space="preserve"> О.В. Глобальний розвиток систем масової комунікації і міжнародних відносин. К.: Освіта, 1999. 351 с.</w:t>
      </w:r>
    </w:p>
    <w:p w14:paraId="28E5D7AC" w14:textId="77777777" w:rsidR="00E94C8F" w:rsidRPr="00E94C8F" w:rsidRDefault="00E94C8F" w:rsidP="00532A0E">
      <w:pPr>
        <w:pStyle w:val="a4"/>
        <w:keepNext/>
        <w:numPr>
          <w:ilvl w:val="0"/>
          <w:numId w:val="5"/>
        </w:numPr>
        <w:tabs>
          <w:tab w:val="num" w:pos="993"/>
        </w:tabs>
        <w:spacing w:after="0" w:line="240" w:lineRule="auto"/>
        <w:jc w:val="both"/>
        <w:rPr>
          <w:rFonts w:ascii="Times New Roman" w:hAnsi="Times New Roman" w:cs="Times New Roman"/>
          <w:sz w:val="24"/>
          <w:szCs w:val="24"/>
        </w:rPr>
      </w:pPr>
      <w:r w:rsidRPr="00E94C8F">
        <w:rPr>
          <w:rFonts w:ascii="Times New Roman" w:hAnsi="Times New Roman" w:cs="Times New Roman"/>
          <w:sz w:val="24"/>
          <w:szCs w:val="24"/>
        </w:rPr>
        <w:t>Іванов В.Ф., Мелещенко О.К. Сучасні комп’ютерні технології і засоби масової комунікації: аспекти застосування. К.: ІЗМН, 1996. 180 с.</w:t>
      </w:r>
    </w:p>
    <w:p w14:paraId="148FBAE0" w14:textId="77777777" w:rsidR="00E94C8F" w:rsidRPr="00E94C8F" w:rsidRDefault="00E94C8F" w:rsidP="00532A0E">
      <w:pPr>
        <w:pStyle w:val="a5"/>
        <w:numPr>
          <w:ilvl w:val="0"/>
          <w:numId w:val="5"/>
        </w:numPr>
        <w:jc w:val="both"/>
        <w:rPr>
          <w:b w:val="0"/>
          <w:sz w:val="24"/>
          <w:szCs w:val="24"/>
          <w:lang w:val="uk-UA"/>
        </w:rPr>
      </w:pPr>
      <w:proofErr w:type="spellStart"/>
      <w:r w:rsidRPr="00E94C8F">
        <w:rPr>
          <w:b w:val="0"/>
          <w:sz w:val="24"/>
          <w:szCs w:val="24"/>
          <w:lang w:val="uk-UA"/>
        </w:rPr>
        <w:t>Манакін</w:t>
      </w:r>
      <w:proofErr w:type="spellEnd"/>
      <w:r w:rsidRPr="00E94C8F">
        <w:rPr>
          <w:b w:val="0"/>
          <w:sz w:val="24"/>
          <w:szCs w:val="24"/>
          <w:lang w:val="uk-UA"/>
        </w:rPr>
        <w:t xml:space="preserve"> В.М. Мова і міжкультурна комунікація. - К.: Академія, 2012. – 288 с.</w:t>
      </w:r>
    </w:p>
    <w:p w14:paraId="6900F199" w14:textId="77777777" w:rsidR="00E94C8F" w:rsidRPr="00E94C8F" w:rsidRDefault="00E94C8F" w:rsidP="00532A0E">
      <w:pPr>
        <w:pStyle w:val="a5"/>
        <w:numPr>
          <w:ilvl w:val="0"/>
          <w:numId w:val="5"/>
        </w:numPr>
        <w:jc w:val="both"/>
        <w:rPr>
          <w:b w:val="0"/>
          <w:bCs/>
          <w:sz w:val="24"/>
          <w:szCs w:val="24"/>
          <w:shd w:val="clear" w:color="auto" w:fill="FFFFFF"/>
          <w:lang w:val="uk-UA"/>
        </w:rPr>
      </w:pPr>
      <w:r w:rsidRPr="00E94C8F">
        <w:rPr>
          <w:b w:val="0"/>
          <w:bCs/>
          <w:sz w:val="24"/>
          <w:szCs w:val="24"/>
          <w:shd w:val="clear" w:color="auto" w:fill="FFFFFF"/>
          <w:lang w:val="uk-UA"/>
        </w:rPr>
        <w:t xml:space="preserve">Тойнбі А. </w:t>
      </w:r>
      <w:proofErr w:type="spellStart"/>
      <w:r w:rsidRPr="00E94C8F">
        <w:rPr>
          <w:b w:val="0"/>
          <w:bCs/>
          <w:sz w:val="24"/>
          <w:szCs w:val="24"/>
          <w:shd w:val="clear" w:color="auto" w:fill="FFFFFF"/>
          <w:lang w:val="uk-UA"/>
        </w:rPr>
        <w:t>Дж</w:t>
      </w:r>
      <w:proofErr w:type="spellEnd"/>
      <w:r w:rsidRPr="00E94C8F">
        <w:rPr>
          <w:b w:val="0"/>
          <w:bCs/>
          <w:sz w:val="24"/>
          <w:szCs w:val="24"/>
          <w:shd w:val="clear" w:color="auto" w:fill="FFFFFF"/>
          <w:lang w:val="uk-UA"/>
        </w:rPr>
        <w:t>. Дослідження історії.  Київ: Основи, 1995. 406 с.</w:t>
      </w:r>
    </w:p>
    <w:p w14:paraId="64416CB2" w14:textId="77777777" w:rsidR="00E94C8F" w:rsidRPr="00E94C8F" w:rsidRDefault="00E94C8F" w:rsidP="00532A0E">
      <w:pPr>
        <w:pStyle w:val="a4"/>
        <w:widowControl w:val="0"/>
        <w:numPr>
          <w:ilvl w:val="0"/>
          <w:numId w:val="5"/>
        </w:numPr>
        <w:tabs>
          <w:tab w:val="left" w:pos="960"/>
          <w:tab w:val="num" w:pos="993"/>
          <w:tab w:val="left" w:pos="1455"/>
        </w:tabs>
        <w:suppressAutoHyphens/>
        <w:spacing w:after="0" w:line="240" w:lineRule="auto"/>
        <w:jc w:val="both"/>
        <w:rPr>
          <w:rFonts w:ascii="Times New Roman" w:hAnsi="Times New Roman" w:cs="Times New Roman"/>
          <w:sz w:val="24"/>
          <w:szCs w:val="24"/>
        </w:rPr>
      </w:pPr>
      <w:proofErr w:type="spellStart"/>
      <w:r w:rsidRPr="00E94C8F">
        <w:rPr>
          <w:rFonts w:ascii="Times New Roman" w:hAnsi="Times New Roman" w:cs="Times New Roman"/>
          <w:sz w:val="24"/>
          <w:szCs w:val="24"/>
        </w:rPr>
        <w:t>Почепцов</w:t>
      </w:r>
      <w:proofErr w:type="spellEnd"/>
      <w:r w:rsidRPr="00E94C8F">
        <w:rPr>
          <w:rFonts w:ascii="Times New Roman" w:hAnsi="Times New Roman" w:cs="Times New Roman"/>
          <w:sz w:val="24"/>
          <w:szCs w:val="24"/>
        </w:rPr>
        <w:t xml:space="preserve"> Г.Г. Теорія комунікації. К.: Київський університет, 1999. 308 c.</w:t>
      </w:r>
    </w:p>
    <w:p w14:paraId="3CF3DB01" w14:textId="77777777" w:rsidR="00E94C8F" w:rsidRPr="00E94C8F" w:rsidRDefault="00E94C8F" w:rsidP="00532A0E">
      <w:pPr>
        <w:pStyle w:val="a4"/>
        <w:widowControl w:val="0"/>
        <w:numPr>
          <w:ilvl w:val="0"/>
          <w:numId w:val="5"/>
        </w:numPr>
        <w:tabs>
          <w:tab w:val="left" w:pos="960"/>
          <w:tab w:val="num" w:pos="993"/>
          <w:tab w:val="left" w:pos="1455"/>
        </w:tabs>
        <w:suppressAutoHyphens/>
        <w:spacing w:after="0" w:line="240" w:lineRule="auto"/>
        <w:jc w:val="both"/>
        <w:rPr>
          <w:rFonts w:ascii="Times New Roman" w:hAnsi="Times New Roman" w:cs="Times New Roman"/>
          <w:sz w:val="24"/>
          <w:szCs w:val="24"/>
        </w:rPr>
      </w:pPr>
      <w:proofErr w:type="spellStart"/>
      <w:r w:rsidRPr="00E94C8F">
        <w:rPr>
          <w:rFonts w:ascii="Times New Roman" w:hAnsi="Times New Roman" w:cs="Times New Roman"/>
          <w:sz w:val="24"/>
          <w:szCs w:val="24"/>
        </w:rPr>
        <w:t>Почепцов</w:t>
      </w:r>
      <w:proofErr w:type="spellEnd"/>
      <w:r w:rsidRPr="00E94C8F">
        <w:rPr>
          <w:rFonts w:ascii="Times New Roman" w:hAnsi="Times New Roman" w:cs="Times New Roman"/>
          <w:sz w:val="24"/>
          <w:szCs w:val="24"/>
        </w:rPr>
        <w:t xml:space="preserve"> Г.Г. </w:t>
      </w:r>
      <w:proofErr w:type="spellStart"/>
      <w:r w:rsidRPr="00E94C8F">
        <w:rPr>
          <w:rFonts w:ascii="Times New Roman" w:hAnsi="Times New Roman" w:cs="Times New Roman"/>
          <w:sz w:val="24"/>
          <w:szCs w:val="24"/>
        </w:rPr>
        <w:t>Теория</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коммуникации</w:t>
      </w:r>
      <w:proofErr w:type="spellEnd"/>
      <w:r w:rsidRPr="00E94C8F">
        <w:rPr>
          <w:rFonts w:ascii="Times New Roman" w:hAnsi="Times New Roman" w:cs="Times New Roman"/>
          <w:sz w:val="24"/>
          <w:szCs w:val="24"/>
        </w:rPr>
        <w:t xml:space="preserve">. К.: </w:t>
      </w:r>
      <w:proofErr w:type="spellStart"/>
      <w:r w:rsidRPr="00E94C8F">
        <w:rPr>
          <w:rFonts w:ascii="Times New Roman" w:hAnsi="Times New Roman" w:cs="Times New Roman"/>
          <w:sz w:val="24"/>
          <w:szCs w:val="24"/>
        </w:rPr>
        <w:t>Ваклер</w:t>
      </w:r>
      <w:proofErr w:type="spellEnd"/>
      <w:r w:rsidRPr="00E94C8F">
        <w:rPr>
          <w:rFonts w:ascii="Times New Roman" w:hAnsi="Times New Roman" w:cs="Times New Roman"/>
          <w:sz w:val="24"/>
          <w:szCs w:val="24"/>
        </w:rPr>
        <w:t>, 2001. 656 c.</w:t>
      </w:r>
    </w:p>
    <w:p w14:paraId="7225963E" w14:textId="77777777" w:rsidR="00E94C8F" w:rsidRPr="00E94C8F" w:rsidRDefault="00E94C8F" w:rsidP="00532A0E">
      <w:pPr>
        <w:pStyle w:val="a5"/>
        <w:numPr>
          <w:ilvl w:val="0"/>
          <w:numId w:val="5"/>
        </w:numPr>
        <w:jc w:val="both"/>
        <w:rPr>
          <w:b w:val="0"/>
          <w:sz w:val="24"/>
          <w:szCs w:val="24"/>
          <w:lang w:val="uk-UA"/>
        </w:rPr>
      </w:pPr>
      <w:proofErr w:type="spellStart"/>
      <w:r w:rsidRPr="00E94C8F">
        <w:rPr>
          <w:b w:val="0"/>
          <w:sz w:val="24"/>
          <w:szCs w:val="24"/>
          <w:lang w:val="uk-UA"/>
        </w:rPr>
        <w:t>Тюрменко</w:t>
      </w:r>
      <w:proofErr w:type="spellEnd"/>
      <w:r w:rsidRPr="00E94C8F">
        <w:rPr>
          <w:b w:val="0"/>
          <w:sz w:val="24"/>
          <w:szCs w:val="24"/>
          <w:lang w:val="uk-UA"/>
        </w:rPr>
        <w:t xml:space="preserve"> І.І., </w:t>
      </w:r>
      <w:proofErr w:type="spellStart"/>
      <w:r w:rsidRPr="00E94C8F">
        <w:rPr>
          <w:b w:val="0"/>
          <w:sz w:val="24"/>
          <w:szCs w:val="24"/>
          <w:lang w:val="uk-UA"/>
        </w:rPr>
        <w:t>Горбула</w:t>
      </w:r>
      <w:proofErr w:type="spellEnd"/>
      <w:r w:rsidRPr="00E94C8F">
        <w:rPr>
          <w:b w:val="0"/>
          <w:sz w:val="24"/>
          <w:szCs w:val="24"/>
          <w:lang w:val="uk-UA"/>
        </w:rPr>
        <w:t xml:space="preserve"> О.Д. Культурологія: теорія та історія культури: Навчальний посібник. – К.: Центр Навчальної літератури, 2004. – 368 с.</w:t>
      </w:r>
    </w:p>
    <w:p w14:paraId="2701C368"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sz w:val="24"/>
          <w:szCs w:val="24"/>
        </w:rPr>
      </w:pPr>
      <w:r w:rsidRPr="00E94C8F">
        <w:rPr>
          <w:rFonts w:ascii="Times New Roman" w:hAnsi="Times New Roman" w:cs="Times New Roman"/>
          <w:sz w:val="24"/>
          <w:szCs w:val="24"/>
        </w:rPr>
        <w:t>Фергюсон Н. Цивілізація: як Захід став успішним. – К.: Наш формат, 2017. – 488 с.</w:t>
      </w:r>
    </w:p>
    <w:p w14:paraId="09B2426E"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lang w:val="en-US"/>
        </w:rPr>
      </w:pPr>
      <w:r w:rsidRPr="00E94C8F">
        <w:rPr>
          <w:rFonts w:ascii="Times New Roman" w:hAnsi="Times New Roman" w:cs="Times New Roman"/>
          <w:sz w:val="24"/>
          <w:szCs w:val="24"/>
          <w:lang w:val="en-US"/>
        </w:rPr>
        <w:t xml:space="preserve">Fukuyama, F. American Political Decay or Renewal? Foreign Affairs. July/August, 2016. </w:t>
      </w:r>
      <w:r w:rsidRPr="00E94C8F">
        <w:rPr>
          <w:rFonts w:ascii="Times New Roman" w:hAnsi="Times New Roman" w:cs="Times New Roman"/>
          <w:color w:val="000000"/>
          <w:sz w:val="24"/>
          <w:szCs w:val="24"/>
          <w:shd w:val="clear" w:color="auto" w:fill="FFFFFF"/>
          <w:lang w:val="en-US"/>
        </w:rPr>
        <w:t xml:space="preserve">[Online], </w:t>
      </w:r>
      <w:r w:rsidRPr="00E94C8F">
        <w:rPr>
          <w:rFonts w:ascii="Times New Roman" w:hAnsi="Times New Roman" w:cs="Times New Roman"/>
          <w:sz w:val="24"/>
          <w:szCs w:val="24"/>
          <w:lang w:val="en-US"/>
        </w:rPr>
        <w:t xml:space="preserve">available at: </w:t>
      </w:r>
      <w:hyperlink r:id="rId5" w:history="1">
        <w:r w:rsidRPr="00E94C8F">
          <w:rPr>
            <w:rStyle w:val="a8"/>
            <w:rFonts w:ascii="Times New Roman" w:hAnsi="Times New Roman" w:cs="Times New Roman"/>
            <w:sz w:val="24"/>
            <w:szCs w:val="24"/>
            <w:lang w:val="en-US"/>
          </w:rPr>
          <w:t>https://www.foreignaffairs.com/articles/united-states/2016-06-13/american-political-decay-or-renewal</w:t>
        </w:r>
      </w:hyperlink>
      <w:r w:rsidRPr="00E94C8F">
        <w:rPr>
          <w:rFonts w:ascii="Times New Roman" w:hAnsi="Times New Roman" w:cs="Times New Roman"/>
          <w:sz w:val="24"/>
          <w:szCs w:val="24"/>
          <w:lang w:val="en-US"/>
        </w:rPr>
        <w:t xml:space="preserve"> </w:t>
      </w:r>
    </w:p>
    <w:p w14:paraId="16AB1AAE"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lang w:val="en-US"/>
        </w:rPr>
      </w:pPr>
      <w:r w:rsidRPr="00E94C8F">
        <w:rPr>
          <w:rFonts w:ascii="Times New Roman" w:hAnsi="Times New Roman" w:cs="Times New Roman"/>
          <w:sz w:val="24"/>
          <w:szCs w:val="24"/>
          <w:lang w:val="en-US"/>
        </w:rPr>
        <w:lastRenderedPageBreak/>
        <w:t>Fukuyama, F.</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 xml:space="preserve">At the ‘End of History’ Still Stands Democracy. The Wall Street Journal. June 6, 2014. </w:t>
      </w:r>
      <w:r w:rsidRPr="00E94C8F">
        <w:rPr>
          <w:rFonts w:ascii="Times New Roman" w:hAnsi="Times New Roman" w:cs="Times New Roman"/>
          <w:color w:val="000000"/>
          <w:sz w:val="24"/>
          <w:szCs w:val="24"/>
          <w:shd w:val="clear" w:color="auto" w:fill="FFFFFF"/>
          <w:lang w:val="en-US"/>
        </w:rPr>
        <w:t xml:space="preserve">[Online], </w:t>
      </w:r>
      <w:r w:rsidRPr="00E94C8F">
        <w:rPr>
          <w:rFonts w:ascii="Times New Roman" w:hAnsi="Times New Roman" w:cs="Times New Roman"/>
          <w:sz w:val="24"/>
          <w:szCs w:val="24"/>
          <w:lang w:val="en-US"/>
        </w:rPr>
        <w:t xml:space="preserve">available at: http://www.wsj.com/articles/at-the-end-of-history-still-stands-democracy-1402080661 </w:t>
      </w:r>
    </w:p>
    <w:p w14:paraId="3D2B38D6"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rPr>
      </w:pPr>
      <w:r w:rsidRPr="00E94C8F">
        <w:rPr>
          <w:rFonts w:ascii="Times New Roman" w:hAnsi="Times New Roman" w:cs="Times New Roman"/>
          <w:sz w:val="24"/>
          <w:szCs w:val="24"/>
          <w:lang w:val="en-US"/>
        </w:rPr>
        <w:t>Fukuyama</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F</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The</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End</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of</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History</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and</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the</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Last</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Man. NY</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Macmillan</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Inc</w:t>
      </w:r>
      <w:r w:rsidRPr="00E94C8F">
        <w:rPr>
          <w:rFonts w:ascii="Times New Roman" w:hAnsi="Times New Roman" w:cs="Times New Roman"/>
          <w:sz w:val="24"/>
          <w:szCs w:val="24"/>
        </w:rPr>
        <w:t xml:space="preserve">., 1992. </w:t>
      </w:r>
    </w:p>
    <w:p w14:paraId="3E30495A"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rPr>
      </w:pPr>
      <w:r w:rsidRPr="00E94C8F">
        <w:rPr>
          <w:rFonts w:ascii="Times New Roman" w:hAnsi="Times New Roman" w:cs="Times New Roman"/>
          <w:sz w:val="24"/>
          <w:szCs w:val="24"/>
          <w:lang w:val="en-US"/>
        </w:rPr>
        <w:t xml:space="preserve">Fukuyama, F. </w:t>
      </w:r>
      <w:r w:rsidRPr="00E94C8F">
        <w:rPr>
          <w:rStyle w:val="a-size-extra-large"/>
          <w:rFonts w:ascii="Times New Roman" w:hAnsi="Times New Roman" w:cs="Times New Roman"/>
          <w:color w:val="111111"/>
          <w:sz w:val="24"/>
          <w:szCs w:val="24"/>
          <w:lang w:val="en-US"/>
        </w:rPr>
        <w:t xml:space="preserve">State-Building: Governance and World Order in the 21st Century. </w:t>
      </w:r>
      <w:r w:rsidRPr="00E94C8F">
        <w:rPr>
          <w:rFonts w:ascii="Times New Roman" w:hAnsi="Times New Roman" w:cs="Times New Roman"/>
          <w:sz w:val="24"/>
          <w:szCs w:val="24"/>
          <w:shd w:val="clear" w:color="auto" w:fill="FFFFFF"/>
          <w:lang w:val="en-US"/>
        </w:rPr>
        <w:t xml:space="preserve">Cornell University Press, 2004. </w:t>
      </w:r>
    </w:p>
    <w:p w14:paraId="5D7AD2D7"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lang w:val="en-US"/>
        </w:rPr>
      </w:pPr>
      <w:r w:rsidRPr="00E94C8F">
        <w:rPr>
          <w:rFonts w:ascii="Times New Roman" w:hAnsi="Times New Roman" w:cs="Times New Roman"/>
          <w:sz w:val="24"/>
          <w:szCs w:val="24"/>
          <w:lang w:val="en-US"/>
        </w:rPr>
        <w:t xml:space="preserve">Fukuyama, F. The Middle-Class Revolution. The Wall Street Journal. June, 2013 </w:t>
      </w:r>
      <w:r w:rsidRPr="00E94C8F">
        <w:rPr>
          <w:rFonts w:ascii="Times New Roman" w:hAnsi="Times New Roman" w:cs="Times New Roman"/>
          <w:color w:val="000000"/>
          <w:sz w:val="24"/>
          <w:szCs w:val="24"/>
          <w:shd w:val="clear" w:color="auto" w:fill="FFFFFF"/>
          <w:lang w:val="en-US"/>
        </w:rPr>
        <w:t xml:space="preserve">[Online], </w:t>
      </w:r>
      <w:r w:rsidRPr="00E94C8F">
        <w:rPr>
          <w:rFonts w:ascii="Times New Roman" w:hAnsi="Times New Roman" w:cs="Times New Roman"/>
          <w:sz w:val="24"/>
          <w:szCs w:val="24"/>
          <w:lang w:val="en-US"/>
        </w:rPr>
        <w:t xml:space="preserve">available at: </w:t>
      </w:r>
      <w:hyperlink r:id="rId6" w:history="1">
        <w:r w:rsidRPr="00E94C8F">
          <w:rPr>
            <w:rStyle w:val="a8"/>
            <w:rFonts w:ascii="Times New Roman" w:hAnsi="Times New Roman" w:cs="Times New Roman"/>
            <w:sz w:val="24"/>
            <w:szCs w:val="24"/>
            <w:lang w:val="en-US"/>
          </w:rPr>
          <w:t>http://www.wsj.com/articles/SB10001424127887323873904578571472700348086</w:t>
        </w:r>
      </w:hyperlink>
      <w:r w:rsidRPr="00E94C8F">
        <w:rPr>
          <w:rFonts w:ascii="Times New Roman" w:hAnsi="Times New Roman" w:cs="Times New Roman"/>
          <w:sz w:val="24"/>
          <w:szCs w:val="24"/>
          <w:lang w:val="en-US"/>
        </w:rPr>
        <w:t xml:space="preserve"> </w:t>
      </w:r>
    </w:p>
    <w:p w14:paraId="4BF77771"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Gonzalez</w:t>
      </w:r>
      <w:proofErr w:type="spellEnd"/>
      <w:r w:rsidRPr="00E94C8F">
        <w:rPr>
          <w:rFonts w:ascii="Times New Roman" w:hAnsi="Times New Roman" w:cs="Times New Roman"/>
          <w:color w:val="000000"/>
          <w:sz w:val="24"/>
          <w:szCs w:val="24"/>
        </w:rPr>
        <w:t xml:space="preserve">, A., </w:t>
      </w:r>
      <w:proofErr w:type="spellStart"/>
      <w:r w:rsidRPr="00E94C8F">
        <w:rPr>
          <w:rFonts w:ascii="Times New Roman" w:hAnsi="Times New Roman" w:cs="Times New Roman"/>
          <w:color w:val="000000"/>
          <w:sz w:val="24"/>
          <w:szCs w:val="24"/>
        </w:rPr>
        <w:t>Houston</w:t>
      </w:r>
      <w:proofErr w:type="spellEnd"/>
      <w:r w:rsidRPr="00E94C8F">
        <w:rPr>
          <w:rFonts w:ascii="Times New Roman" w:hAnsi="Times New Roman" w:cs="Times New Roman"/>
          <w:color w:val="000000"/>
          <w:sz w:val="24"/>
          <w:szCs w:val="24"/>
        </w:rPr>
        <w:t xml:space="preserve">, M., </w:t>
      </w:r>
      <w:proofErr w:type="spellStart"/>
      <w:r w:rsidRPr="00E94C8F">
        <w:rPr>
          <w:rFonts w:ascii="Times New Roman" w:hAnsi="Times New Roman" w:cs="Times New Roman"/>
          <w:color w:val="000000"/>
          <w:sz w:val="24"/>
          <w:szCs w:val="24"/>
        </w:rPr>
        <w:t>Chen</w:t>
      </w:r>
      <w:proofErr w:type="spellEnd"/>
      <w:r w:rsidRPr="00E94C8F">
        <w:rPr>
          <w:rFonts w:ascii="Times New Roman" w:hAnsi="Times New Roman" w:cs="Times New Roman"/>
          <w:color w:val="000000"/>
          <w:sz w:val="24"/>
          <w:szCs w:val="24"/>
        </w:rPr>
        <w:t xml:space="preserve">, V. </w:t>
      </w:r>
      <w:proofErr w:type="spellStart"/>
      <w:r w:rsidRPr="00E94C8F">
        <w:rPr>
          <w:rFonts w:ascii="Times New Roman" w:hAnsi="Times New Roman" w:cs="Times New Roman"/>
          <w:color w:val="000000"/>
          <w:sz w:val="24"/>
          <w:szCs w:val="24"/>
        </w:rPr>
        <w:t>Our</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Voices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Essays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Culture</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Ethnicity</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and</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Oxford</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University</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Press</w:t>
      </w:r>
      <w:proofErr w:type="spellEnd"/>
      <w:r w:rsidRPr="00E94C8F">
        <w:rPr>
          <w:rFonts w:ascii="Times New Roman" w:hAnsi="Times New Roman" w:cs="Times New Roman"/>
          <w:color w:val="000000"/>
          <w:sz w:val="24"/>
          <w:szCs w:val="24"/>
        </w:rPr>
        <w:t xml:space="preserve">, USA; 5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2011. 368p.</w:t>
      </w:r>
    </w:p>
    <w:p w14:paraId="6FAE151F"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Griffin</w:t>
      </w:r>
      <w:proofErr w:type="spellEnd"/>
      <w:r w:rsidRPr="00E94C8F">
        <w:rPr>
          <w:rFonts w:ascii="Times New Roman" w:hAnsi="Times New Roman" w:cs="Times New Roman"/>
          <w:color w:val="000000"/>
          <w:sz w:val="24"/>
          <w:szCs w:val="24"/>
        </w:rPr>
        <w:t xml:space="preserve">, E. A </w:t>
      </w:r>
      <w:proofErr w:type="spellStart"/>
      <w:r w:rsidRPr="00E94C8F">
        <w:rPr>
          <w:rFonts w:ascii="Times New Roman" w:hAnsi="Times New Roman" w:cs="Times New Roman"/>
          <w:color w:val="000000"/>
          <w:sz w:val="24"/>
          <w:szCs w:val="24"/>
        </w:rPr>
        <w:t>First</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Look</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at</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Theory</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McGraw-Hill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Humanities</w:t>
      </w:r>
      <w:proofErr w:type="spellEnd"/>
      <w:r w:rsidRPr="00E94C8F">
        <w:rPr>
          <w:rFonts w:ascii="Times New Roman" w:hAnsi="Times New Roman" w:cs="Times New Roman"/>
          <w:color w:val="000000"/>
          <w:sz w:val="24"/>
          <w:szCs w:val="24"/>
        </w:rPr>
        <w:t>/</w:t>
      </w:r>
      <w:proofErr w:type="spellStart"/>
      <w:r w:rsidRPr="00E94C8F">
        <w:rPr>
          <w:rFonts w:ascii="Times New Roman" w:hAnsi="Times New Roman" w:cs="Times New Roman"/>
          <w:color w:val="000000"/>
          <w:sz w:val="24"/>
          <w:szCs w:val="24"/>
        </w:rPr>
        <w:t>Social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Sciences</w:t>
      </w:r>
      <w:proofErr w:type="spellEnd"/>
      <w:r w:rsidRPr="00E94C8F">
        <w:rPr>
          <w:rFonts w:ascii="Times New Roman" w:hAnsi="Times New Roman" w:cs="Times New Roman"/>
          <w:color w:val="000000"/>
          <w:sz w:val="24"/>
          <w:szCs w:val="24"/>
        </w:rPr>
        <w:t>/</w:t>
      </w:r>
      <w:proofErr w:type="spellStart"/>
      <w:r w:rsidRPr="00E94C8F">
        <w:rPr>
          <w:rFonts w:ascii="Times New Roman" w:hAnsi="Times New Roman" w:cs="Times New Roman"/>
          <w:color w:val="000000"/>
          <w:sz w:val="24"/>
          <w:szCs w:val="24"/>
        </w:rPr>
        <w:t>Languages</w:t>
      </w:r>
      <w:proofErr w:type="spellEnd"/>
      <w:r w:rsidRPr="00E94C8F">
        <w:rPr>
          <w:rFonts w:ascii="Times New Roman" w:hAnsi="Times New Roman" w:cs="Times New Roman"/>
          <w:color w:val="000000"/>
          <w:sz w:val="24"/>
          <w:szCs w:val="24"/>
        </w:rPr>
        <w:t xml:space="preserve">; 8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2011. 608p.</w:t>
      </w:r>
    </w:p>
    <w:p w14:paraId="046D35C2"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Herzog</w:t>
      </w:r>
      <w:proofErr w:type="spellEnd"/>
      <w:r w:rsidRPr="00E94C8F">
        <w:rPr>
          <w:rFonts w:ascii="Times New Roman" w:hAnsi="Times New Roman" w:cs="Times New Roman"/>
          <w:color w:val="000000"/>
          <w:sz w:val="24"/>
          <w:szCs w:val="24"/>
        </w:rPr>
        <w:t xml:space="preserve">, C.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conflicts</w:t>
      </w:r>
      <w:proofErr w:type="spellEnd"/>
      <w:r w:rsidRPr="00E94C8F">
        <w:rPr>
          <w:rFonts w:ascii="Times New Roman" w:hAnsi="Times New Roman" w:cs="Times New Roman"/>
          <w:color w:val="000000"/>
          <w:sz w:val="24"/>
          <w:szCs w:val="24"/>
        </w:rPr>
        <w:t xml:space="preserve">. GRIN </w:t>
      </w:r>
      <w:proofErr w:type="spellStart"/>
      <w:r w:rsidRPr="00E94C8F">
        <w:rPr>
          <w:rFonts w:ascii="Times New Roman" w:hAnsi="Times New Roman" w:cs="Times New Roman"/>
          <w:color w:val="000000"/>
          <w:sz w:val="24"/>
          <w:szCs w:val="24"/>
        </w:rPr>
        <w:t>Verlag</w:t>
      </w:r>
      <w:proofErr w:type="spellEnd"/>
      <w:r w:rsidRPr="00E94C8F">
        <w:rPr>
          <w:rFonts w:ascii="Times New Roman" w:hAnsi="Times New Roman" w:cs="Times New Roman"/>
          <w:color w:val="000000"/>
          <w:sz w:val="24"/>
          <w:szCs w:val="24"/>
        </w:rPr>
        <w:t>, 2010. 40p.</w:t>
      </w:r>
    </w:p>
    <w:p w14:paraId="6CB411BD"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sz w:val="24"/>
          <w:szCs w:val="24"/>
        </w:rPr>
      </w:pPr>
      <w:proofErr w:type="spellStart"/>
      <w:r w:rsidRPr="00E94C8F">
        <w:rPr>
          <w:rFonts w:ascii="Times New Roman" w:hAnsi="Times New Roman" w:cs="Times New Roman"/>
          <w:color w:val="000000"/>
          <w:sz w:val="24"/>
          <w:szCs w:val="24"/>
        </w:rPr>
        <w:t>Hofstede</w:t>
      </w:r>
      <w:proofErr w:type="spellEnd"/>
      <w:r w:rsidRPr="00E94C8F">
        <w:rPr>
          <w:rFonts w:ascii="Times New Roman" w:hAnsi="Times New Roman" w:cs="Times New Roman"/>
          <w:color w:val="000000"/>
          <w:sz w:val="24"/>
          <w:szCs w:val="24"/>
        </w:rPr>
        <w:t xml:space="preserve">, G., </w:t>
      </w:r>
      <w:proofErr w:type="spellStart"/>
      <w:r w:rsidRPr="00E94C8F">
        <w:rPr>
          <w:rFonts w:ascii="Times New Roman" w:hAnsi="Times New Roman" w:cs="Times New Roman"/>
          <w:color w:val="000000"/>
          <w:sz w:val="24"/>
          <w:szCs w:val="24"/>
        </w:rPr>
        <w:t>Hofstede</w:t>
      </w:r>
      <w:proofErr w:type="spellEnd"/>
      <w:r w:rsidRPr="00E94C8F">
        <w:rPr>
          <w:rFonts w:ascii="Times New Roman" w:hAnsi="Times New Roman" w:cs="Times New Roman"/>
          <w:color w:val="000000"/>
          <w:sz w:val="24"/>
          <w:szCs w:val="24"/>
        </w:rPr>
        <w:t xml:space="preserve"> G.J., </w:t>
      </w:r>
      <w:proofErr w:type="spellStart"/>
      <w:r w:rsidRPr="00E94C8F">
        <w:rPr>
          <w:rFonts w:ascii="Times New Roman" w:hAnsi="Times New Roman" w:cs="Times New Roman"/>
          <w:color w:val="000000"/>
          <w:sz w:val="24"/>
          <w:szCs w:val="24"/>
        </w:rPr>
        <w:t>Minkov</w:t>
      </w:r>
      <w:proofErr w:type="spellEnd"/>
      <w:r w:rsidRPr="00E94C8F">
        <w:rPr>
          <w:rFonts w:ascii="Times New Roman" w:hAnsi="Times New Roman" w:cs="Times New Roman"/>
          <w:color w:val="000000"/>
          <w:sz w:val="24"/>
          <w:szCs w:val="24"/>
        </w:rPr>
        <w:t xml:space="preserve"> M. </w:t>
      </w:r>
      <w:proofErr w:type="spellStart"/>
      <w:r w:rsidRPr="00E94C8F">
        <w:rPr>
          <w:rFonts w:ascii="Times New Roman" w:hAnsi="Times New Roman" w:cs="Times New Roman"/>
          <w:color w:val="000000"/>
          <w:sz w:val="24"/>
          <w:szCs w:val="24"/>
        </w:rPr>
        <w:t>Cultures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and</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Organizations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Software</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of</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the</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Mind</w:t>
      </w:r>
      <w:proofErr w:type="spellEnd"/>
      <w:r w:rsidRPr="00E94C8F">
        <w:rPr>
          <w:rFonts w:ascii="Times New Roman" w:hAnsi="Times New Roman" w:cs="Times New Roman"/>
          <w:color w:val="000000"/>
          <w:sz w:val="24"/>
          <w:szCs w:val="24"/>
        </w:rPr>
        <w:t>.</w:t>
      </w:r>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McGraw-Hill</w:t>
      </w:r>
      <w:proofErr w:type="spellEnd"/>
      <w:r w:rsidRPr="00E94C8F">
        <w:rPr>
          <w:rFonts w:ascii="Times New Roman" w:hAnsi="Times New Roman" w:cs="Times New Roman"/>
          <w:sz w:val="24"/>
          <w:szCs w:val="24"/>
        </w:rPr>
        <w:t xml:space="preserve">; 3 </w:t>
      </w:r>
      <w:proofErr w:type="spellStart"/>
      <w:r w:rsidRPr="00E94C8F">
        <w:rPr>
          <w:rFonts w:ascii="Times New Roman" w:hAnsi="Times New Roman" w:cs="Times New Roman"/>
          <w:sz w:val="24"/>
          <w:szCs w:val="24"/>
        </w:rPr>
        <w:t>edition</w:t>
      </w:r>
      <w:proofErr w:type="spellEnd"/>
      <w:r w:rsidRPr="00E94C8F">
        <w:rPr>
          <w:rFonts w:ascii="Times New Roman" w:hAnsi="Times New Roman" w:cs="Times New Roman"/>
          <w:sz w:val="24"/>
          <w:szCs w:val="24"/>
        </w:rPr>
        <w:t>, 2010. 576p.</w:t>
      </w:r>
    </w:p>
    <w:p w14:paraId="53197DB0"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lang w:val="en-US"/>
        </w:rPr>
      </w:pPr>
      <w:r w:rsidRPr="00E94C8F">
        <w:rPr>
          <w:rFonts w:ascii="Times New Roman" w:hAnsi="Times New Roman" w:cs="Times New Roman"/>
          <w:sz w:val="24"/>
          <w:szCs w:val="24"/>
          <w:lang w:val="en-US"/>
        </w:rPr>
        <w:t xml:space="preserve">Huntington, S. The Clash of Civilizations and the Remaking of World Order. </w:t>
      </w:r>
      <w:proofErr w:type="spellStart"/>
      <w:r w:rsidRPr="00E94C8F">
        <w:rPr>
          <w:rFonts w:ascii="Times New Roman" w:hAnsi="Times New Roman" w:cs="Times New Roman"/>
          <w:sz w:val="24"/>
          <w:szCs w:val="24"/>
          <w:lang w:val="en-US"/>
        </w:rPr>
        <w:t>Simon&amp;Schuster</w:t>
      </w:r>
      <w:proofErr w:type="spellEnd"/>
      <w:r w:rsidRPr="00E94C8F">
        <w:rPr>
          <w:rFonts w:ascii="Times New Roman" w:hAnsi="Times New Roman" w:cs="Times New Roman"/>
          <w:sz w:val="24"/>
          <w:szCs w:val="24"/>
          <w:lang w:val="en-US"/>
        </w:rPr>
        <w:t xml:space="preserve"> Paperbacks, 2011. </w:t>
      </w:r>
    </w:p>
    <w:p w14:paraId="13F7B6DC"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Jandt</w:t>
      </w:r>
      <w:proofErr w:type="spellEnd"/>
      <w:r w:rsidRPr="00E94C8F">
        <w:rPr>
          <w:rFonts w:ascii="Times New Roman" w:hAnsi="Times New Roman" w:cs="Times New Roman"/>
          <w:color w:val="000000"/>
          <w:sz w:val="24"/>
          <w:szCs w:val="24"/>
        </w:rPr>
        <w:t xml:space="preserve"> F.E. </w:t>
      </w:r>
      <w:proofErr w:type="spellStart"/>
      <w:r w:rsidRPr="00E94C8F">
        <w:rPr>
          <w:rFonts w:ascii="Times New Roman" w:hAnsi="Times New Roman" w:cs="Times New Roman"/>
          <w:color w:val="000000"/>
          <w:sz w:val="24"/>
          <w:szCs w:val="24"/>
        </w:rPr>
        <w:t>An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Introduction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to</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Identities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w:t>
      </w:r>
      <w:proofErr w:type="spellEnd"/>
      <w:r w:rsidRPr="00E94C8F">
        <w:rPr>
          <w:rFonts w:ascii="Times New Roman" w:hAnsi="Times New Roman" w:cs="Times New Roman"/>
          <w:color w:val="000000"/>
          <w:sz w:val="24"/>
          <w:szCs w:val="24"/>
        </w:rPr>
        <w:t xml:space="preserve"> a </w:t>
      </w:r>
      <w:proofErr w:type="spellStart"/>
      <w:r w:rsidRPr="00E94C8F">
        <w:rPr>
          <w:rFonts w:ascii="Times New Roman" w:hAnsi="Times New Roman" w:cs="Times New Roman"/>
          <w:color w:val="000000"/>
          <w:sz w:val="24"/>
          <w:szCs w:val="24"/>
        </w:rPr>
        <w:t>Global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Community</w:t>
      </w:r>
      <w:proofErr w:type="spellEnd"/>
      <w:r w:rsidRPr="00E94C8F">
        <w:rPr>
          <w:rFonts w:ascii="Times New Roman" w:hAnsi="Times New Roman" w:cs="Times New Roman"/>
          <w:color w:val="000000"/>
          <w:sz w:val="24"/>
          <w:szCs w:val="24"/>
        </w:rPr>
        <w:t xml:space="preserve">. SAGE </w:t>
      </w:r>
      <w:proofErr w:type="spellStart"/>
      <w:r w:rsidRPr="00E94C8F">
        <w:rPr>
          <w:rFonts w:ascii="Times New Roman" w:hAnsi="Times New Roman" w:cs="Times New Roman"/>
          <w:color w:val="000000"/>
          <w:sz w:val="24"/>
          <w:szCs w:val="24"/>
        </w:rPr>
        <w:t>Publications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Inc</w:t>
      </w:r>
      <w:proofErr w:type="spellEnd"/>
      <w:r w:rsidRPr="00E94C8F">
        <w:rPr>
          <w:rFonts w:ascii="Times New Roman" w:hAnsi="Times New Roman" w:cs="Times New Roman"/>
          <w:color w:val="000000"/>
          <w:sz w:val="24"/>
          <w:szCs w:val="24"/>
        </w:rPr>
        <w:t xml:space="preserve">.; 7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2012. 448p.</w:t>
      </w:r>
    </w:p>
    <w:p w14:paraId="212EDB4F"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sz w:val="24"/>
          <w:szCs w:val="24"/>
        </w:rPr>
      </w:pPr>
      <w:proofErr w:type="spellStart"/>
      <w:r w:rsidRPr="00E94C8F">
        <w:rPr>
          <w:rFonts w:ascii="Times New Roman" w:hAnsi="Times New Roman" w:cs="Times New Roman"/>
          <w:sz w:val="24"/>
          <w:szCs w:val="24"/>
        </w:rPr>
        <w:t>Kluckhohn</w:t>
      </w:r>
      <w:proofErr w:type="spellEnd"/>
      <w:r w:rsidRPr="00E94C8F">
        <w:rPr>
          <w:rFonts w:ascii="Times New Roman" w:hAnsi="Times New Roman" w:cs="Times New Roman"/>
          <w:sz w:val="24"/>
          <w:szCs w:val="24"/>
        </w:rPr>
        <w:t xml:space="preserve">, F.  </w:t>
      </w:r>
      <w:proofErr w:type="spellStart"/>
      <w:r w:rsidRPr="00E94C8F">
        <w:rPr>
          <w:rFonts w:ascii="Times New Roman" w:hAnsi="Times New Roman" w:cs="Times New Roman"/>
          <w:sz w:val="24"/>
          <w:szCs w:val="24"/>
        </w:rPr>
        <w:t>Dominant</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and</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variant</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value</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orientations</w:t>
      </w:r>
      <w:proofErr w:type="spellEnd"/>
      <w:r w:rsidRPr="00E94C8F">
        <w:rPr>
          <w:rFonts w:ascii="Times New Roman" w:hAnsi="Times New Roman" w:cs="Times New Roman"/>
          <w:sz w:val="24"/>
          <w:szCs w:val="24"/>
        </w:rPr>
        <w:t xml:space="preserve"> // </w:t>
      </w:r>
      <w:proofErr w:type="spellStart"/>
      <w:r w:rsidRPr="00E94C8F">
        <w:rPr>
          <w:rFonts w:ascii="Times New Roman" w:hAnsi="Times New Roman" w:cs="Times New Roman"/>
          <w:iCs/>
          <w:sz w:val="24"/>
          <w:szCs w:val="24"/>
        </w:rPr>
        <w:t>Personality</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in</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nature</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society</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and</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culture</w:t>
      </w:r>
      <w:proofErr w:type="spellEnd"/>
      <w:r w:rsidRPr="00E94C8F">
        <w:rPr>
          <w:rFonts w:ascii="Times New Roman" w:hAnsi="Times New Roman" w:cs="Times New Roman"/>
          <w:sz w:val="24"/>
          <w:szCs w:val="24"/>
        </w:rPr>
        <w:t xml:space="preserve">. - C. </w:t>
      </w:r>
      <w:proofErr w:type="spellStart"/>
      <w:r w:rsidRPr="00E94C8F">
        <w:rPr>
          <w:rFonts w:ascii="Times New Roman" w:hAnsi="Times New Roman" w:cs="Times New Roman"/>
          <w:sz w:val="24"/>
          <w:szCs w:val="24"/>
        </w:rPr>
        <w:t>Kluckhohn</w:t>
      </w:r>
      <w:proofErr w:type="spellEnd"/>
      <w:r w:rsidRPr="00E94C8F">
        <w:rPr>
          <w:rFonts w:ascii="Times New Roman" w:hAnsi="Times New Roman" w:cs="Times New Roman"/>
          <w:sz w:val="24"/>
          <w:szCs w:val="24"/>
        </w:rPr>
        <w:t xml:space="preserve"> &amp; H. </w:t>
      </w:r>
      <w:proofErr w:type="spellStart"/>
      <w:r w:rsidRPr="00E94C8F">
        <w:rPr>
          <w:rFonts w:ascii="Times New Roman" w:hAnsi="Times New Roman" w:cs="Times New Roman"/>
          <w:sz w:val="24"/>
          <w:szCs w:val="24"/>
        </w:rPr>
        <w:t>Murray</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Eds</w:t>
      </w:r>
      <w:proofErr w:type="spellEnd"/>
      <w:r w:rsidRPr="00E94C8F">
        <w:rPr>
          <w:rFonts w:ascii="Times New Roman" w:hAnsi="Times New Roman" w:cs="Times New Roman"/>
          <w:sz w:val="24"/>
          <w:szCs w:val="24"/>
        </w:rPr>
        <w:t xml:space="preserve">.). NY: </w:t>
      </w:r>
      <w:proofErr w:type="spellStart"/>
      <w:r w:rsidRPr="00E94C8F">
        <w:rPr>
          <w:rFonts w:ascii="Times New Roman" w:hAnsi="Times New Roman" w:cs="Times New Roman"/>
          <w:sz w:val="24"/>
          <w:szCs w:val="24"/>
        </w:rPr>
        <w:t>Alfred</w:t>
      </w:r>
      <w:proofErr w:type="spellEnd"/>
      <w:r w:rsidRPr="00E94C8F">
        <w:rPr>
          <w:rFonts w:ascii="Times New Roman" w:hAnsi="Times New Roman" w:cs="Times New Roman"/>
          <w:sz w:val="24"/>
          <w:szCs w:val="24"/>
        </w:rPr>
        <w:t xml:space="preserve"> A. </w:t>
      </w:r>
      <w:proofErr w:type="spellStart"/>
      <w:r w:rsidRPr="00E94C8F">
        <w:rPr>
          <w:rFonts w:ascii="Times New Roman" w:hAnsi="Times New Roman" w:cs="Times New Roman"/>
          <w:sz w:val="24"/>
          <w:szCs w:val="24"/>
        </w:rPr>
        <w:t>Khopf</w:t>
      </w:r>
      <w:proofErr w:type="spellEnd"/>
      <w:r w:rsidRPr="00E94C8F">
        <w:rPr>
          <w:rFonts w:ascii="Times New Roman" w:hAnsi="Times New Roman" w:cs="Times New Roman"/>
          <w:sz w:val="24"/>
          <w:szCs w:val="24"/>
        </w:rPr>
        <w:t>, 1953. P. 342-357.</w:t>
      </w:r>
    </w:p>
    <w:p w14:paraId="1DA020D2"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sz w:val="24"/>
          <w:szCs w:val="24"/>
        </w:rPr>
        <w:t>Kluckhohn</w:t>
      </w:r>
      <w:proofErr w:type="spellEnd"/>
      <w:r w:rsidRPr="00E94C8F">
        <w:rPr>
          <w:rFonts w:ascii="Times New Roman" w:hAnsi="Times New Roman" w:cs="Times New Roman"/>
          <w:sz w:val="24"/>
          <w:szCs w:val="24"/>
        </w:rPr>
        <w:t xml:space="preserve">, F., </w:t>
      </w:r>
      <w:proofErr w:type="spellStart"/>
      <w:r w:rsidRPr="00E94C8F">
        <w:rPr>
          <w:rFonts w:ascii="Times New Roman" w:hAnsi="Times New Roman" w:cs="Times New Roman"/>
          <w:sz w:val="24"/>
          <w:szCs w:val="24"/>
        </w:rPr>
        <w:t>Strodtbeck</w:t>
      </w:r>
      <w:proofErr w:type="spellEnd"/>
      <w:r w:rsidRPr="00E94C8F">
        <w:rPr>
          <w:rFonts w:ascii="Times New Roman" w:hAnsi="Times New Roman" w:cs="Times New Roman"/>
          <w:sz w:val="24"/>
          <w:szCs w:val="24"/>
        </w:rPr>
        <w:t xml:space="preserve">, F.  </w:t>
      </w:r>
      <w:proofErr w:type="spellStart"/>
      <w:r w:rsidRPr="00E94C8F">
        <w:rPr>
          <w:rFonts w:ascii="Times New Roman" w:hAnsi="Times New Roman" w:cs="Times New Roman"/>
          <w:iCs/>
          <w:sz w:val="24"/>
          <w:szCs w:val="24"/>
        </w:rPr>
        <w:t>Variations</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in</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Value</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iCs/>
          <w:sz w:val="24"/>
          <w:szCs w:val="24"/>
        </w:rPr>
        <w:t>Orientations</w:t>
      </w:r>
      <w:proofErr w:type="spellEnd"/>
      <w:r w:rsidRPr="00E94C8F">
        <w:rPr>
          <w:rFonts w:ascii="Times New Roman" w:hAnsi="Times New Roman" w:cs="Times New Roman"/>
          <w:iCs/>
          <w:sz w:val="24"/>
          <w:szCs w:val="24"/>
        </w:rPr>
        <w:t xml:space="preserve">. </w:t>
      </w:r>
      <w:proofErr w:type="spellStart"/>
      <w:r w:rsidRPr="00E94C8F">
        <w:rPr>
          <w:rFonts w:ascii="Times New Roman" w:hAnsi="Times New Roman" w:cs="Times New Roman"/>
          <w:sz w:val="24"/>
          <w:szCs w:val="24"/>
        </w:rPr>
        <w:t>New</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York</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Row</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Peterson</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and</w:t>
      </w:r>
      <w:proofErr w:type="spellEnd"/>
      <w:r w:rsidRPr="00E94C8F">
        <w:rPr>
          <w:rFonts w:ascii="Times New Roman" w:hAnsi="Times New Roman" w:cs="Times New Roman"/>
          <w:sz w:val="24"/>
          <w:szCs w:val="24"/>
        </w:rPr>
        <w:t xml:space="preserve"> </w:t>
      </w:r>
      <w:proofErr w:type="spellStart"/>
      <w:r w:rsidRPr="00E94C8F">
        <w:rPr>
          <w:rFonts w:ascii="Times New Roman" w:hAnsi="Times New Roman" w:cs="Times New Roman"/>
          <w:sz w:val="24"/>
          <w:szCs w:val="24"/>
        </w:rPr>
        <w:t>Co</w:t>
      </w:r>
      <w:proofErr w:type="spellEnd"/>
      <w:r w:rsidRPr="00E94C8F">
        <w:rPr>
          <w:rFonts w:ascii="Times New Roman" w:hAnsi="Times New Roman" w:cs="Times New Roman"/>
          <w:sz w:val="24"/>
          <w:szCs w:val="24"/>
        </w:rPr>
        <w:t>., USA, 1961. 187 р.</w:t>
      </w:r>
    </w:p>
    <w:p w14:paraId="2317D7D5"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Littlejohn</w:t>
      </w:r>
      <w:proofErr w:type="spellEnd"/>
      <w:r w:rsidRPr="00E94C8F">
        <w:rPr>
          <w:rFonts w:ascii="Times New Roman" w:hAnsi="Times New Roman" w:cs="Times New Roman"/>
          <w:color w:val="000000"/>
          <w:sz w:val="24"/>
          <w:szCs w:val="24"/>
        </w:rPr>
        <w:t xml:space="preserve">, S.W., </w:t>
      </w:r>
      <w:proofErr w:type="spellStart"/>
      <w:r w:rsidRPr="00E94C8F">
        <w:rPr>
          <w:rFonts w:ascii="Times New Roman" w:hAnsi="Times New Roman" w:cs="Times New Roman"/>
          <w:color w:val="000000"/>
          <w:sz w:val="24"/>
          <w:szCs w:val="24"/>
        </w:rPr>
        <w:t>Foss</w:t>
      </w:r>
      <w:proofErr w:type="spellEnd"/>
      <w:r w:rsidRPr="00E94C8F">
        <w:rPr>
          <w:rFonts w:ascii="Times New Roman" w:hAnsi="Times New Roman" w:cs="Times New Roman"/>
          <w:color w:val="000000"/>
          <w:sz w:val="24"/>
          <w:szCs w:val="24"/>
        </w:rPr>
        <w:t xml:space="preserve">, K.A. </w:t>
      </w:r>
      <w:proofErr w:type="spellStart"/>
      <w:r w:rsidRPr="00E94C8F">
        <w:rPr>
          <w:rFonts w:ascii="Times New Roman" w:hAnsi="Times New Roman" w:cs="Times New Roman"/>
          <w:color w:val="000000"/>
          <w:sz w:val="24"/>
          <w:szCs w:val="24"/>
        </w:rPr>
        <w:t>Theories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of</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Human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Waveland</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Press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Inc</w:t>
      </w:r>
      <w:proofErr w:type="spellEnd"/>
      <w:r w:rsidRPr="00E94C8F">
        <w:rPr>
          <w:rFonts w:ascii="Times New Roman" w:hAnsi="Times New Roman" w:cs="Times New Roman"/>
          <w:color w:val="000000"/>
          <w:sz w:val="24"/>
          <w:szCs w:val="24"/>
        </w:rPr>
        <w:t xml:space="preserve">.; 10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2010. 487p.</w:t>
      </w:r>
    </w:p>
    <w:p w14:paraId="64BFBB0D"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Lustig</w:t>
      </w:r>
      <w:proofErr w:type="spellEnd"/>
      <w:r w:rsidRPr="00E94C8F">
        <w:rPr>
          <w:rFonts w:ascii="Times New Roman" w:hAnsi="Times New Roman" w:cs="Times New Roman"/>
          <w:color w:val="000000"/>
          <w:sz w:val="24"/>
          <w:szCs w:val="24"/>
        </w:rPr>
        <w:t xml:space="preserve">, M.W., </w:t>
      </w:r>
      <w:proofErr w:type="spellStart"/>
      <w:r w:rsidRPr="00E94C8F">
        <w:rPr>
          <w:rFonts w:ascii="Times New Roman" w:hAnsi="Times New Roman" w:cs="Times New Roman"/>
          <w:color w:val="000000"/>
          <w:sz w:val="24"/>
          <w:szCs w:val="24"/>
        </w:rPr>
        <w:t>Koester</w:t>
      </w:r>
      <w:proofErr w:type="spellEnd"/>
      <w:r w:rsidRPr="00E94C8F">
        <w:rPr>
          <w:rFonts w:ascii="Times New Roman" w:hAnsi="Times New Roman" w:cs="Times New Roman"/>
          <w:color w:val="000000"/>
          <w:sz w:val="24"/>
          <w:szCs w:val="24"/>
        </w:rPr>
        <w:t xml:space="preserve">, J.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Competence</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Pearson</w:t>
      </w:r>
      <w:proofErr w:type="spellEnd"/>
      <w:r w:rsidRPr="00E94C8F">
        <w:rPr>
          <w:rFonts w:ascii="Times New Roman" w:hAnsi="Times New Roman" w:cs="Times New Roman"/>
          <w:color w:val="000000"/>
          <w:sz w:val="24"/>
          <w:szCs w:val="24"/>
        </w:rPr>
        <w:t xml:space="preserve">; 7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2012. 400p.</w:t>
      </w:r>
    </w:p>
    <w:p w14:paraId="2A77D62A"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Martin</w:t>
      </w:r>
      <w:proofErr w:type="spellEnd"/>
      <w:r w:rsidRPr="00E94C8F">
        <w:rPr>
          <w:rFonts w:ascii="Times New Roman" w:hAnsi="Times New Roman" w:cs="Times New Roman"/>
          <w:color w:val="000000"/>
          <w:sz w:val="24"/>
          <w:szCs w:val="24"/>
        </w:rPr>
        <w:t xml:space="preserve"> J., </w:t>
      </w:r>
      <w:proofErr w:type="spellStart"/>
      <w:r w:rsidRPr="00E94C8F">
        <w:rPr>
          <w:rFonts w:ascii="Times New Roman" w:hAnsi="Times New Roman" w:cs="Times New Roman"/>
          <w:color w:val="000000"/>
          <w:sz w:val="24"/>
          <w:szCs w:val="24"/>
        </w:rPr>
        <w:t>Nakayama</w:t>
      </w:r>
      <w:proofErr w:type="spellEnd"/>
      <w:r w:rsidRPr="00E94C8F">
        <w:rPr>
          <w:rFonts w:ascii="Times New Roman" w:hAnsi="Times New Roman" w:cs="Times New Roman"/>
          <w:color w:val="000000"/>
          <w:sz w:val="24"/>
          <w:szCs w:val="24"/>
        </w:rPr>
        <w:t xml:space="preserve">, T.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Contexts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McGraw-Hill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Humanities</w:t>
      </w:r>
      <w:proofErr w:type="spellEnd"/>
      <w:r w:rsidRPr="00E94C8F">
        <w:rPr>
          <w:rFonts w:ascii="Times New Roman" w:hAnsi="Times New Roman" w:cs="Times New Roman"/>
          <w:color w:val="000000"/>
          <w:sz w:val="24"/>
          <w:szCs w:val="24"/>
        </w:rPr>
        <w:t>/</w:t>
      </w:r>
      <w:proofErr w:type="spellStart"/>
      <w:r w:rsidRPr="00E94C8F">
        <w:rPr>
          <w:rFonts w:ascii="Times New Roman" w:hAnsi="Times New Roman" w:cs="Times New Roman"/>
          <w:color w:val="000000"/>
          <w:sz w:val="24"/>
          <w:szCs w:val="24"/>
        </w:rPr>
        <w:t>Social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Sciences</w:t>
      </w:r>
      <w:proofErr w:type="spellEnd"/>
      <w:r w:rsidRPr="00E94C8F">
        <w:rPr>
          <w:rFonts w:ascii="Times New Roman" w:hAnsi="Times New Roman" w:cs="Times New Roman"/>
          <w:color w:val="000000"/>
          <w:sz w:val="24"/>
          <w:szCs w:val="24"/>
        </w:rPr>
        <w:t>/</w:t>
      </w:r>
      <w:proofErr w:type="spellStart"/>
      <w:r w:rsidRPr="00E94C8F">
        <w:rPr>
          <w:rFonts w:ascii="Times New Roman" w:hAnsi="Times New Roman" w:cs="Times New Roman"/>
          <w:color w:val="000000"/>
          <w:sz w:val="24"/>
          <w:szCs w:val="24"/>
        </w:rPr>
        <w:t>Languages</w:t>
      </w:r>
      <w:proofErr w:type="spellEnd"/>
      <w:r w:rsidRPr="00E94C8F">
        <w:rPr>
          <w:rFonts w:ascii="Times New Roman" w:hAnsi="Times New Roman" w:cs="Times New Roman"/>
          <w:color w:val="000000"/>
          <w:sz w:val="24"/>
          <w:szCs w:val="24"/>
        </w:rPr>
        <w:t xml:space="preserve">; 6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2012. 576p.</w:t>
      </w:r>
    </w:p>
    <w:p w14:paraId="525FC713"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sz w:val="24"/>
          <w:szCs w:val="24"/>
          <w:lang w:val="en-US"/>
        </w:rPr>
      </w:pPr>
      <w:proofErr w:type="spellStart"/>
      <w:r w:rsidRPr="00E94C8F">
        <w:rPr>
          <w:rFonts w:ascii="Times New Roman" w:hAnsi="Times New Roman" w:cs="Times New Roman"/>
          <w:color w:val="000000"/>
          <w:sz w:val="24"/>
          <w:szCs w:val="24"/>
          <w:lang w:val="en-US"/>
        </w:rPr>
        <w:t>Miersheimer</w:t>
      </w:r>
      <w:proofErr w:type="spellEnd"/>
      <w:r w:rsidRPr="00E94C8F">
        <w:rPr>
          <w:rFonts w:ascii="Times New Roman" w:hAnsi="Times New Roman" w:cs="Times New Roman"/>
          <w:color w:val="000000"/>
          <w:sz w:val="24"/>
          <w:szCs w:val="24"/>
          <w:lang w:val="en-US"/>
        </w:rPr>
        <w:t>, J.J. The Tragedy of Great Power Politics. W.W. Norton &amp; Company, 2006. 701 p.</w:t>
      </w:r>
    </w:p>
    <w:p w14:paraId="3F64F81F"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Neuliep</w:t>
      </w:r>
      <w:proofErr w:type="spellEnd"/>
      <w:r w:rsidRPr="00E94C8F">
        <w:rPr>
          <w:rFonts w:ascii="Times New Roman" w:hAnsi="Times New Roman" w:cs="Times New Roman"/>
          <w:color w:val="000000"/>
          <w:sz w:val="24"/>
          <w:szCs w:val="24"/>
        </w:rPr>
        <w:t xml:space="preserve">, J.W.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A </w:t>
      </w:r>
      <w:proofErr w:type="spellStart"/>
      <w:r w:rsidRPr="00E94C8F">
        <w:rPr>
          <w:rFonts w:ascii="Times New Roman" w:hAnsi="Times New Roman" w:cs="Times New Roman"/>
          <w:color w:val="000000"/>
          <w:sz w:val="24"/>
          <w:szCs w:val="24"/>
        </w:rPr>
        <w:t>Contextual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Approach</w:t>
      </w:r>
      <w:proofErr w:type="spellEnd"/>
      <w:r w:rsidRPr="00E94C8F">
        <w:rPr>
          <w:rFonts w:ascii="Times New Roman" w:hAnsi="Times New Roman" w:cs="Times New Roman"/>
          <w:color w:val="000000"/>
          <w:sz w:val="24"/>
          <w:szCs w:val="24"/>
        </w:rPr>
        <w:t xml:space="preserve">. SAGE </w:t>
      </w:r>
      <w:proofErr w:type="spellStart"/>
      <w:r w:rsidRPr="00E94C8F">
        <w:rPr>
          <w:rFonts w:ascii="Times New Roman" w:hAnsi="Times New Roman" w:cs="Times New Roman"/>
          <w:color w:val="000000"/>
          <w:sz w:val="24"/>
          <w:szCs w:val="24"/>
        </w:rPr>
        <w:t>Publications</w:t>
      </w:r>
      <w:proofErr w:type="spellEnd"/>
      <w:r w:rsidRPr="00E94C8F">
        <w:rPr>
          <w:rFonts w:ascii="Times New Roman" w:hAnsi="Times New Roman" w:cs="Times New Roman"/>
          <w:color w:val="000000"/>
          <w:sz w:val="24"/>
          <w:szCs w:val="24"/>
        </w:rPr>
        <w:t xml:space="preserve">; 5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2011. 488p.</w:t>
      </w:r>
    </w:p>
    <w:p w14:paraId="1F8F9D66"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Piller</w:t>
      </w:r>
      <w:proofErr w:type="spellEnd"/>
      <w:r w:rsidRPr="00E94C8F">
        <w:rPr>
          <w:rFonts w:ascii="Times New Roman" w:hAnsi="Times New Roman" w:cs="Times New Roman"/>
          <w:color w:val="000000"/>
          <w:sz w:val="24"/>
          <w:szCs w:val="24"/>
        </w:rPr>
        <w:t xml:space="preserve">, I.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A </w:t>
      </w:r>
      <w:proofErr w:type="spellStart"/>
      <w:r w:rsidRPr="00E94C8F">
        <w:rPr>
          <w:rFonts w:ascii="Times New Roman" w:hAnsi="Times New Roman" w:cs="Times New Roman"/>
          <w:color w:val="000000"/>
          <w:sz w:val="24"/>
          <w:szCs w:val="24"/>
        </w:rPr>
        <w:t>Critical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Introduction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Edinburgh</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University</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Press</w:t>
      </w:r>
      <w:proofErr w:type="spellEnd"/>
      <w:r w:rsidRPr="00E94C8F">
        <w:rPr>
          <w:rFonts w:ascii="Times New Roman" w:hAnsi="Times New Roman" w:cs="Times New Roman"/>
          <w:color w:val="000000"/>
          <w:sz w:val="24"/>
          <w:szCs w:val="24"/>
        </w:rPr>
        <w:t>, 2011. 224p.</w:t>
      </w:r>
    </w:p>
    <w:p w14:paraId="63960740"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Samovar</w:t>
      </w:r>
      <w:proofErr w:type="spellEnd"/>
      <w:r w:rsidRPr="00E94C8F">
        <w:rPr>
          <w:rFonts w:ascii="Times New Roman" w:hAnsi="Times New Roman" w:cs="Times New Roman"/>
          <w:color w:val="000000"/>
          <w:sz w:val="24"/>
          <w:szCs w:val="24"/>
        </w:rPr>
        <w:t xml:space="preserve">, L.A, </w:t>
      </w:r>
      <w:proofErr w:type="spellStart"/>
      <w:r w:rsidRPr="00E94C8F">
        <w:rPr>
          <w:rFonts w:ascii="Times New Roman" w:hAnsi="Times New Roman" w:cs="Times New Roman"/>
          <w:color w:val="000000"/>
          <w:sz w:val="24"/>
          <w:szCs w:val="24"/>
        </w:rPr>
        <w:t>Porter</w:t>
      </w:r>
      <w:proofErr w:type="spellEnd"/>
      <w:r w:rsidRPr="00E94C8F">
        <w:rPr>
          <w:rFonts w:ascii="Times New Roman" w:hAnsi="Times New Roman" w:cs="Times New Roman"/>
          <w:color w:val="000000"/>
          <w:sz w:val="24"/>
          <w:szCs w:val="24"/>
        </w:rPr>
        <w:t xml:space="preserve">, R.E., </w:t>
      </w:r>
      <w:proofErr w:type="spellStart"/>
      <w:r w:rsidRPr="00E94C8F">
        <w:rPr>
          <w:rFonts w:ascii="Times New Roman" w:hAnsi="Times New Roman" w:cs="Times New Roman"/>
          <w:color w:val="000000"/>
          <w:sz w:val="24"/>
          <w:szCs w:val="24"/>
        </w:rPr>
        <w:t>McDaniel</w:t>
      </w:r>
      <w:proofErr w:type="spellEnd"/>
      <w:r w:rsidRPr="00E94C8F">
        <w:rPr>
          <w:rFonts w:ascii="Times New Roman" w:hAnsi="Times New Roman" w:cs="Times New Roman"/>
          <w:color w:val="000000"/>
          <w:sz w:val="24"/>
          <w:szCs w:val="24"/>
        </w:rPr>
        <w:t xml:space="preserve">, E.R.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between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Cultures</w:t>
      </w:r>
      <w:proofErr w:type="spellEnd"/>
      <w:r w:rsidRPr="00E94C8F">
        <w:rPr>
          <w:rFonts w:ascii="Times New Roman" w:hAnsi="Times New Roman" w:cs="Times New Roman"/>
          <w:color w:val="000000"/>
          <w:sz w:val="24"/>
          <w:szCs w:val="24"/>
        </w:rPr>
        <w:t>.</w:t>
      </w:r>
      <w:r w:rsidRPr="00E94C8F">
        <w:rPr>
          <w:rFonts w:ascii="Times New Roman" w:hAnsi="Times New Roman" w:cs="Times New Roman"/>
          <w:sz w:val="24"/>
          <w:szCs w:val="24"/>
        </w:rPr>
        <w:t xml:space="preserve"> </w:t>
      </w:r>
      <w:proofErr w:type="spellStart"/>
      <w:r w:rsidRPr="00E94C8F">
        <w:rPr>
          <w:rFonts w:ascii="Times New Roman" w:hAnsi="Times New Roman" w:cs="Times New Roman"/>
          <w:color w:val="000000"/>
          <w:sz w:val="24"/>
          <w:szCs w:val="24"/>
        </w:rPr>
        <w:t>Wadsworth</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Publishing</w:t>
      </w:r>
      <w:proofErr w:type="spellEnd"/>
      <w:r w:rsidRPr="00E94C8F">
        <w:rPr>
          <w:rFonts w:ascii="Times New Roman" w:hAnsi="Times New Roman" w:cs="Times New Roman"/>
          <w:color w:val="000000"/>
          <w:sz w:val="24"/>
          <w:szCs w:val="24"/>
        </w:rPr>
        <w:t xml:space="preserve">; 7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2009. 480p.</w:t>
      </w:r>
    </w:p>
    <w:p w14:paraId="0DA1211B"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color w:val="000000"/>
          <w:sz w:val="24"/>
          <w:szCs w:val="24"/>
        </w:rPr>
        <w:t>Scollon</w:t>
      </w:r>
      <w:proofErr w:type="spellEnd"/>
      <w:r w:rsidRPr="00E94C8F">
        <w:rPr>
          <w:rFonts w:ascii="Times New Roman" w:hAnsi="Times New Roman" w:cs="Times New Roman"/>
          <w:color w:val="000000"/>
          <w:sz w:val="24"/>
          <w:szCs w:val="24"/>
        </w:rPr>
        <w:t xml:space="preserve">, R., </w:t>
      </w:r>
      <w:proofErr w:type="spellStart"/>
      <w:r w:rsidRPr="00E94C8F">
        <w:rPr>
          <w:rFonts w:ascii="Times New Roman" w:hAnsi="Times New Roman" w:cs="Times New Roman"/>
          <w:color w:val="000000"/>
          <w:sz w:val="24"/>
          <w:szCs w:val="24"/>
        </w:rPr>
        <w:t>Wong</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Scollon</w:t>
      </w:r>
      <w:proofErr w:type="spellEnd"/>
      <w:r w:rsidRPr="00E94C8F">
        <w:rPr>
          <w:rFonts w:ascii="Times New Roman" w:hAnsi="Times New Roman" w:cs="Times New Roman"/>
          <w:color w:val="000000"/>
          <w:sz w:val="24"/>
          <w:szCs w:val="24"/>
        </w:rPr>
        <w:t xml:space="preserve">, S., </w:t>
      </w:r>
      <w:proofErr w:type="spellStart"/>
      <w:r w:rsidRPr="00E94C8F">
        <w:rPr>
          <w:rFonts w:ascii="Times New Roman" w:hAnsi="Times New Roman" w:cs="Times New Roman"/>
          <w:color w:val="000000"/>
          <w:sz w:val="24"/>
          <w:szCs w:val="24"/>
        </w:rPr>
        <w:t>Jones</w:t>
      </w:r>
      <w:proofErr w:type="spellEnd"/>
      <w:r w:rsidRPr="00E94C8F">
        <w:rPr>
          <w:rFonts w:ascii="Times New Roman" w:hAnsi="Times New Roman" w:cs="Times New Roman"/>
          <w:color w:val="000000"/>
          <w:sz w:val="24"/>
          <w:szCs w:val="24"/>
        </w:rPr>
        <w:t xml:space="preserve">, R.H.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A </w:t>
      </w:r>
      <w:proofErr w:type="spellStart"/>
      <w:r w:rsidRPr="00E94C8F">
        <w:rPr>
          <w:rFonts w:ascii="Times New Roman" w:hAnsi="Times New Roman" w:cs="Times New Roman"/>
          <w:color w:val="000000"/>
          <w:sz w:val="24"/>
          <w:szCs w:val="24"/>
        </w:rPr>
        <w:t>Discourse</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Approach</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Wiley-Blackwell</w:t>
      </w:r>
      <w:proofErr w:type="spellEnd"/>
      <w:r w:rsidRPr="00E94C8F">
        <w:rPr>
          <w:rFonts w:ascii="Times New Roman" w:hAnsi="Times New Roman" w:cs="Times New Roman"/>
          <w:color w:val="000000"/>
          <w:sz w:val="24"/>
          <w:szCs w:val="24"/>
        </w:rPr>
        <w:t xml:space="preserve">; 3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xml:space="preserve">, 2012. 336p. </w:t>
      </w:r>
    </w:p>
    <w:p w14:paraId="797FD023"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rPr>
      </w:pPr>
      <w:proofErr w:type="spellStart"/>
      <w:r w:rsidRPr="00E94C8F">
        <w:rPr>
          <w:rFonts w:ascii="Times New Roman" w:hAnsi="Times New Roman" w:cs="Times New Roman"/>
          <w:sz w:val="24"/>
          <w:szCs w:val="24"/>
        </w:rPr>
        <w:t>Sorrels</w:t>
      </w:r>
      <w:proofErr w:type="spellEnd"/>
      <w:r w:rsidRPr="00E94C8F">
        <w:rPr>
          <w:rFonts w:ascii="Times New Roman" w:hAnsi="Times New Roman" w:cs="Times New Roman"/>
          <w:sz w:val="24"/>
          <w:szCs w:val="24"/>
        </w:rPr>
        <w:t xml:space="preserve">, K. S. </w:t>
      </w:r>
      <w:proofErr w:type="spellStart"/>
      <w:r w:rsidRPr="00E94C8F">
        <w:rPr>
          <w:rFonts w:ascii="Times New Roman" w:hAnsi="Times New Roman" w:cs="Times New Roman"/>
          <w:color w:val="000000"/>
          <w:sz w:val="24"/>
          <w:szCs w:val="24"/>
        </w:rPr>
        <w:t>Intercultural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Communication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Globalization</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and</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Social</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Justice</w:t>
      </w:r>
      <w:proofErr w:type="spellEnd"/>
      <w:r w:rsidRPr="00E94C8F">
        <w:rPr>
          <w:rFonts w:ascii="Times New Roman" w:hAnsi="Times New Roman" w:cs="Times New Roman"/>
          <w:color w:val="000000"/>
          <w:sz w:val="24"/>
          <w:szCs w:val="24"/>
        </w:rPr>
        <w:t xml:space="preserve">. SAGE </w:t>
      </w:r>
      <w:proofErr w:type="spellStart"/>
      <w:r w:rsidRPr="00E94C8F">
        <w:rPr>
          <w:rFonts w:ascii="Times New Roman" w:hAnsi="Times New Roman" w:cs="Times New Roman"/>
          <w:color w:val="000000"/>
          <w:sz w:val="24"/>
          <w:szCs w:val="24"/>
        </w:rPr>
        <w:t>Publications</w:t>
      </w:r>
      <w:proofErr w:type="spellEnd"/>
      <w:r w:rsidRPr="00E94C8F">
        <w:rPr>
          <w:rFonts w:ascii="Times New Roman" w:hAnsi="Times New Roman" w:cs="Times New Roman"/>
          <w:color w:val="000000"/>
          <w:sz w:val="24"/>
          <w:szCs w:val="24"/>
        </w:rPr>
        <w:t xml:space="preserve">, </w:t>
      </w:r>
      <w:proofErr w:type="spellStart"/>
      <w:r w:rsidRPr="00E94C8F">
        <w:rPr>
          <w:rFonts w:ascii="Times New Roman" w:hAnsi="Times New Roman" w:cs="Times New Roman"/>
          <w:color w:val="000000"/>
          <w:sz w:val="24"/>
          <w:szCs w:val="24"/>
        </w:rPr>
        <w:t>Inc</w:t>
      </w:r>
      <w:proofErr w:type="spellEnd"/>
      <w:r w:rsidRPr="00E94C8F">
        <w:rPr>
          <w:rFonts w:ascii="Times New Roman" w:hAnsi="Times New Roman" w:cs="Times New Roman"/>
          <w:color w:val="000000"/>
          <w:sz w:val="24"/>
          <w:szCs w:val="24"/>
        </w:rPr>
        <w:t xml:space="preserve">.; 1 </w:t>
      </w:r>
      <w:proofErr w:type="spellStart"/>
      <w:r w:rsidRPr="00E94C8F">
        <w:rPr>
          <w:rFonts w:ascii="Times New Roman" w:hAnsi="Times New Roman" w:cs="Times New Roman"/>
          <w:color w:val="000000"/>
          <w:sz w:val="24"/>
          <w:szCs w:val="24"/>
        </w:rPr>
        <w:t>edition</w:t>
      </w:r>
      <w:proofErr w:type="spellEnd"/>
      <w:r w:rsidRPr="00E94C8F">
        <w:rPr>
          <w:rFonts w:ascii="Times New Roman" w:hAnsi="Times New Roman" w:cs="Times New Roman"/>
          <w:color w:val="000000"/>
          <w:sz w:val="24"/>
          <w:szCs w:val="24"/>
        </w:rPr>
        <w:t>, 2012. 312p.</w:t>
      </w:r>
    </w:p>
    <w:p w14:paraId="3760CBEC" w14:textId="77777777" w:rsidR="00E94C8F" w:rsidRPr="00E94C8F" w:rsidRDefault="00E94C8F" w:rsidP="00532A0E">
      <w:pPr>
        <w:pStyle w:val="a4"/>
        <w:numPr>
          <w:ilvl w:val="0"/>
          <w:numId w:val="5"/>
        </w:numPr>
        <w:tabs>
          <w:tab w:val="num" w:pos="993"/>
        </w:tabs>
        <w:spacing w:after="0" w:line="240" w:lineRule="auto"/>
        <w:jc w:val="both"/>
        <w:rPr>
          <w:rFonts w:ascii="Times New Roman" w:hAnsi="Times New Roman" w:cs="Times New Roman"/>
          <w:color w:val="000000"/>
          <w:sz w:val="24"/>
          <w:szCs w:val="24"/>
          <w:lang w:val="en-US"/>
        </w:rPr>
      </w:pPr>
      <w:r w:rsidRPr="00E94C8F">
        <w:rPr>
          <w:rFonts w:ascii="Times New Roman" w:hAnsi="Times New Roman" w:cs="Times New Roman"/>
          <w:color w:val="000000"/>
          <w:sz w:val="24"/>
          <w:szCs w:val="24"/>
          <w:lang w:val="en-US"/>
        </w:rPr>
        <w:t>Spengler. O. The Decline of the West. Vintage, 2006. 480 p.</w:t>
      </w:r>
    </w:p>
    <w:p w14:paraId="177BE44B" w14:textId="77777777" w:rsidR="00E94C8F" w:rsidRPr="00E94C8F" w:rsidRDefault="00E94C8F" w:rsidP="00532A0E">
      <w:pPr>
        <w:pStyle w:val="a4"/>
        <w:numPr>
          <w:ilvl w:val="0"/>
          <w:numId w:val="5"/>
        </w:numPr>
        <w:spacing w:after="0" w:line="240" w:lineRule="auto"/>
        <w:jc w:val="both"/>
        <w:rPr>
          <w:rFonts w:ascii="Times New Roman" w:hAnsi="Times New Roman" w:cs="Times New Roman"/>
          <w:sz w:val="24"/>
          <w:szCs w:val="24"/>
        </w:rPr>
      </w:pPr>
      <w:r w:rsidRPr="00E94C8F">
        <w:rPr>
          <w:rFonts w:ascii="Times New Roman" w:hAnsi="Times New Roman" w:cs="Times New Roman"/>
          <w:sz w:val="24"/>
          <w:szCs w:val="24"/>
          <w:lang w:val="en-US"/>
        </w:rPr>
        <w:t>Toynbee, A.  A Study of History, Vol.2: Abridgement of Volumes VII-X</w:t>
      </w:r>
      <w:r w:rsidRPr="00E94C8F">
        <w:rPr>
          <w:rFonts w:ascii="Times New Roman" w:hAnsi="Times New Roman" w:cs="Times New Roman"/>
          <w:sz w:val="24"/>
          <w:szCs w:val="24"/>
        </w:rPr>
        <w:t>.</w:t>
      </w:r>
      <w:r w:rsidRPr="00E94C8F">
        <w:rPr>
          <w:rFonts w:ascii="Times New Roman" w:hAnsi="Times New Roman" w:cs="Times New Roman"/>
          <w:sz w:val="24"/>
          <w:szCs w:val="24"/>
          <w:lang w:val="en-US"/>
        </w:rPr>
        <w:t xml:space="preserve"> Ed. by D.S. Somervell. Oxford University Press, USA, 1987.</w:t>
      </w:r>
      <w:r w:rsidRPr="00E94C8F">
        <w:rPr>
          <w:rFonts w:ascii="Times New Roman" w:hAnsi="Times New Roman" w:cs="Times New Roman"/>
          <w:sz w:val="24"/>
          <w:szCs w:val="24"/>
        </w:rPr>
        <w:t xml:space="preserve"> </w:t>
      </w:r>
      <w:r w:rsidRPr="00E94C8F">
        <w:rPr>
          <w:rFonts w:ascii="Times New Roman" w:hAnsi="Times New Roman" w:cs="Times New Roman"/>
          <w:sz w:val="24"/>
          <w:szCs w:val="24"/>
          <w:lang w:val="en-US"/>
        </w:rPr>
        <w:t>432p.</w:t>
      </w:r>
    </w:p>
    <w:p w14:paraId="06F1D6A2" w14:textId="77777777" w:rsidR="00E94C8F" w:rsidRPr="00E94C8F" w:rsidRDefault="00E94C8F" w:rsidP="00532A0E">
      <w:pPr>
        <w:tabs>
          <w:tab w:val="num" w:pos="993"/>
        </w:tabs>
        <w:spacing w:after="0" w:line="240" w:lineRule="auto"/>
        <w:jc w:val="both"/>
        <w:rPr>
          <w:rFonts w:ascii="Times New Roman" w:hAnsi="Times New Roman" w:cs="Times New Roman"/>
          <w:color w:val="000000"/>
          <w:sz w:val="24"/>
          <w:szCs w:val="24"/>
        </w:rPr>
      </w:pPr>
    </w:p>
    <w:p w14:paraId="06C3BFF9" w14:textId="77777777" w:rsidR="00E94C8F" w:rsidRPr="00E94C8F" w:rsidRDefault="00E94C8F" w:rsidP="00532A0E">
      <w:pPr>
        <w:pStyle w:val="a5"/>
        <w:tabs>
          <w:tab w:val="num" w:pos="851"/>
          <w:tab w:val="num" w:pos="993"/>
        </w:tabs>
        <w:ind w:firstLine="567"/>
        <w:jc w:val="both"/>
        <w:rPr>
          <w:b w:val="0"/>
          <w:sz w:val="24"/>
          <w:szCs w:val="24"/>
          <w:lang w:val="uk-UA"/>
        </w:rPr>
      </w:pPr>
    </w:p>
    <w:p w14:paraId="1EA87300" w14:textId="77777777" w:rsidR="00E94C8F" w:rsidRPr="00E94C8F" w:rsidRDefault="00E94C8F" w:rsidP="00E94C8F">
      <w:pPr>
        <w:spacing w:line="240" w:lineRule="auto"/>
        <w:jc w:val="both"/>
        <w:rPr>
          <w:rFonts w:ascii="Times New Roman" w:hAnsi="Times New Roman" w:cs="Times New Roman"/>
          <w:sz w:val="24"/>
          <w:szCs w:val="24"/>
        </w:rPr>
      </w:pPr>
    </w:p>
    <w:p w14:paraId="3F507BAD" w14:textId="77777777" w:rsidR="00E94C8F" w:rsidRPr="00E94C8F" w:rsidRDefault="00E94C8F" w:rsidP="00E94C8F">
      <w:pPr>
        <w:spacing w:line="240" w:lineRule="auto"/>
        <w:jc w:val="both"/>
        <w:rPr>
          <w:rFonts w:ascii="Times New Roman" w:hAnsi="Times New Roman" w:cs="Times New Roman"/>
          <w:sz w:val="24"/>
          <w:szCs w:val="24"/>
        </w:rPr>
      </w:pPr>
    </w:p>
    <w:p w14:paraId="0DA569ED" w14:textId="77777777" w:rsidR="00E94C8F" w:rsidRPr="00E94C8F" w:rsidRDefault="00E94C8F" w:rsidP="00E94C8F">
      <w:pPr>
        <w:spacing w:line="240" w:lineRule="auto"/>
        <w:ind w:left="567"/>
        <w:jc w:val="both"/>
        <w:rPr>
          <w:rFonts w:ascii="Times New Roman" w:hAnsi="Times New Roman" w:cs="Times New Roman"/>
          <w:sz w:val="24"/>
          <w:szCs w:val="24"/>
          <w:lang w:val="ru-UA"/>
        </w:rPr>
      </w:pPr>
    </w:p>
    <w:p w14:paraId="1890FFA5" w14:textId="77777777" w:rsidR="00E94C8F" w:rsidRPr="00E94C8F" w:rsidRDefault="00E94C8F" w:rsidP="00E94C8F">
      <w:pPr>
        <w:pStyle w:val="a4"/>
        <w:spacing w:after="0" w:line="240" w:lineRule="auto"/>
        <w:jc w:val="both"/>
        <w:rPr>
          <w:rFonts w:ascii="Times New Roman" w:hAnsi="Times New Roman" w:cs="Times New Roman"/>
          <w:b/>
          <w:bCs/>
          <w:color w:val="000000"/>
          <w:spacing w:val="-4"/>
          <w:sz w:val="24"/>
          <w:szCs w:val="24"/>
          <w:lang w:val="ru-UA"/>
        </w:rPr>
      </w:pPr>
    </w:p>
    <w:sectPr w:rsidR="00E94C8F" w:rsidRPr="00E94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AC4"/>
    <w:multiLevelType w:val="hybridMultilevel"/>
    <w:tmpl w:val="12361B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1B31FD7"/>
    <w:multiLevelType w:val="hybridMultilevel"/>
    <w:tmpl w:val="65FE46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98F4FF4"/>
    <w:multiLevelType w:val="hybridMultilevel"/>
    <w:tmpl w:val="F844D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B06034F"/>
    <w:multiLevelType w:val="hybridMultilevel"/>
    <w:tmpl w:val="6504B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C6E4E15"/>
    <w:multiLevelType w:val="hybridMultilevel"/>
    <w:tmpl w:val="7C6EF71E"/>
    <w:lvl w:ilvl="0" w:tplc="159A373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0"/>
    <w:rsid w:val="00027B28"/>
    <w:rsid w:val="00036108"/>
    <w:rsid w:val="00090CA7"/>
    <w:rsid w:val="000A1240"/>
    <w:rsid w:val="00114C5B"/>
    <w:rsid w:val="004549E8"/>
    <w:rsid w:val="00532A0E"/>
    <w:rsid w:val="005D282C"/>
    <w:rsid w:val="00694EC0"/>
    <w:rsid w:val="00945CF0"/>
    <w:rsid w:val="00B92E7F"/>
    <w:rsid w:val="00E26276"/>
    <w:rsid w:val="00E94C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310D"/>
  <w15:chartTrackingRefBased/>
  <w15:docId w15:val="{086513D7-611C-42CC-A785-D805CDB2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24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24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0A1240"/>
    <w:rPr>
      <w:sz w:val="20"/>
      <w:szCs w:val="20"/>
    </w:rPr>
  </w:style>
  <w:style w:type="paragraph" w:styleId="a4">
    <w:name w:val="List Paragraph"/>
    <w:basedOn w:val="a"/>
    <w:uiPriority w:val="34"/>
    <w:qFormat/>
    <w:rsid w:val="000A1240"/>
    <w:pPr>
      <w:ind w:left="720"/>
      <w:contextualSpacing/>
    </w:pPr>
  </w:style>
  <w:style w:type="paragraph" w:styleId="a5">
    <w:name w:val="Title"/>
    <w:basedOn w:val="a"/>
    <w:link w:val="a6"/>
    <w:qFormat/>
    <w:rsid w:val="000A1240"/>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6">
    <w:name w:val="Заголовок Знак"/>
    <w:basedOn w:val="a0"/>
    <w:link w:val="a5"/>
    <w:rsid w:val="000A1240"/>
    <w:rPr>
      <w:rFonts w:ascii="Times New Roman" w:eastAsia="Times New Roman" w:hAnsi="Times New Roman" w:cs="Times New Roman"/>
      <w:b/>
      <w:sz w:val="28"/>
      <w:szCs w:val="20"/>
      <w:lang w:val="ru-RU" w:eastAsia="ru-RU"/>
    </w:rPr>
  </w:style>
  <w:style w:type="paragraph" w:customStyle="1" w:styleId="a7">
    <w:name w:val="Îáû÷íûé"/>
    <w:rsid w:val="000A1240"/>
    <w:pPr>
      <w:widowControl w:val="0"/>
      <w:suppressAutoHyphens/>
      <w:spacing w:after="0" w:line="240" w:lineRule="auto"/>
    </w:pPr>
    <w:rPr>
      <w:rFonts w:ascii="Arial" w:eastAsia="Lucida Sans Unicode" w:hAnsi="Arial" w:cs="Times New Roman"/>
      <w:kern w:val="1"/>
      <w:sz w:val="20"/>
      <w:szCs w:val="20"/>
      <w:lang w:val="ru-RU"/>
    </w:rPr>
  </w:style>
  <w:style w:type="character" w:customStyle="1" w:styleId="apple-converted-space">
    <w:name w:val="apple-converted-space"/>
    <w:basedOn w:val="a0"/>
    <w:rsid w:val="000A1240"/>
  </w:style>
  <w:style w:type="character" w:styleId="a8">
    <w:name w:val="Hyperlink"/>
    <w:basedOn w:val="a0"/>
    <w:rsid w:val="00E94C8F"/>
    <w:rPr>
      <w:color w:val="0000FF"/>
      <w:u w:val="single"/>
    </w:rPr>
  </w:style>
  <w:style w:type="character" w:customStyle="1" w:styleId="a-size-extra-large">
    <w:name w:val="a-size-extra-large"/>
    <w:basedOn w:val="a0"/>
    <w:rsid w:val="00E9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SB10001424127887323873904578571472700348086" TargetMode="External"/><Relationship Id="rId5" Type="http://schemas.openxmlformats.org/officeDocument/2006/relationships/hyperlink" Target="https://www.foreignaffairs.com/articles/united-states/2016-06-13/american-political-decay-or-renew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dc:description/>
  <cp:lastModifiedBy>Сторожук Олександр В'ячеславович</cp:lastModifiedBy>
  <cp:revision>2</cp:revision>
  <dcterms:created xsi:type="dcterms:W3CDTF">2021-05-17T15:37:00Z</dcterms:created>
  <dcterms:modified xsi:type="dcterms:W3CDTF">2021-05-17T15:37:00Z</dcterms:modified>
</cp:coreProperties>
</file>