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346B" w14:textId="1C9A9DCC" w:rsidR="00D11A0A" w:rsidRPr="00D11A0A" w:rsidRDefault="00D11A0A" w:rsidP="00D11A0A">
      <w:pPr>
        <w:pStyle w:val="a5"/>
        <w:ind w:left="7920"/>
        <w:jc w:val="center"/>
        <w:rPr>
          <w:rFonts w:ascii="Times New Roman" w:hAnsi="Times New Roman" w:cs="Times New Roman"/>
          <w:color w:val="000000" w:themeColor="text1"/>
          <w:sz w:val="32"/>
          <w:szCs w:val="32"/>
          <w:lang w:val="uk-UA"/>
        </w:rPr>
      </w:pPr>
      <w:r>
        <w:rPr>
          <w:rFonts w:ascii="Times New Roman" w:hAnsi="Times New Roman" w:cs="Times New Roman"/>
          <w:color w:val="000000" w:themeColor="text1"/>
          <w:sz w:val="32"/>
          <w:szCs w:val="32"/>
          <w:lang w:val="uk-UA"/>
        </w:rPr>
        <w:t>Проєкт</w:t>
      </w:r>
    </w:p>
    <w:p w14:paraId="6BF045EB" w14:textId="2B460965" w:rsidR="00B0360D" w:rsidRPr="00087576" w:rsidRDefault="00B0360D" w:rsidP="002C76D4">
      <w:pPr>
        <w:pStyle w:val="a5"/>
        <w:jc w:val="center"/>
        <w:rPr>
          <w:rFonts w:ascii="Times New Roman" w:hAnsi="Times New Roman" w:cs="Times New Roman"/>
          <w:color w:val="000000" w:themeColor="text1"/>
          <w:sz w:val="32"/>
          <w:szCs w:val="32"/>
        </w:rPr>
      </w:pPr>
      <w:r w:rsidRPr="00087576">
        <w:rPr>
          <w:rFonts w:ascii="Times New Roman" w:hAnsi="Times New Roman" w:cs="Times New Roman"/>
          <w:color w:val="000000" w:themeColor="text1"/>
          <w:sz w:val="32"/>
          <w:szCs w:val="32"/>
        </w:rPr>
        <w:t>Національний університет біоресурсів і природокористування України</w:t>
      </w:r>
    </w:p>
    <w:p w14:paraId="46E1D369" w14:textId="792D9B0D" w:rsidR="00B0360D" w:rsidRDefault="00B0360D" w:rsidP="00B0360D">
      <w:pPr>
        <w:jc w:val="center"/>
        <w:rPr>
          <w:rFonts w:ascii="Times New Roman" w:hAnsi="Times New Roman"/>
          <w:sz w:val="28"/>
          <w:szCs w:val="28"/>
        </w:rPr>
      </w:pPr>
      <w:r>
        <w:rPr>
          <w:rFonts w:ascii="Times New Roman" w:hAnsi="Times New Roman"/>
          <w:b/>
          <w:sz w:val="32"/>
          <w:szCs w:val="32"/>
        </w:rPr>
        <w:t xml:space="preserve">             </w:t>
      </w:r>
    </w:p>
    <w:p w14:paraId="60783650" w14:textId="16DE1B19" w:rsidR="00B0360D" w:rsidRPr="006055D7" w:rsidRDefault="00B0360D" w:rsidP="00B0360D">
      <w:pPr>
        <w:jc w:val="center"/>
        <w:rPr>
          <w:rFonts w:ascii="Times New Roman" w:hAnsi="Times New Roman"/>
          <w:b/>
          <w:bCs/>
          <w:color w:val="000000" w:themeColor="text1"/>
          <w:sz w:val="28"/>
          <w:szCs w:val="28"/>
        </w:rPr>
      </w:pPr>
      <w:r w:rsidRPr="006055D7">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 xml:space="preserve">                        </w:t>
      </w:r>
      <w:r w:rsidRPr="006055D7">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lang w:val="uk-UA"/>
        </w:rPr>
        <w:t xml:space="preserve">       </w:t>
      </w:r>
      <w:r w:rsidRPr="006055D7">
        <w:rPr>
          <w:rFonts w:ascii="Times New Roman" w:hAnsi="Times New Roman"/>
          <w:b/>
          <w:bCs/>
          <w:color w:val="000000" w:themeColor="text1"/>
          <w:sz w:val="28"/>
          <w:szCs w:val="28"/>
        </w:rPr>
        <w:t xml:space="preserve"> ЗАТВЕРДЖУЮ</w:t>
      </w:r>
    </w:p>
    <w:p w14:paraId="7EC88CBA" w14:textId="77777777" w:rsidR="00B0360D" w:rsidRPr="006055D7" w:rsidRDefault="00B0360D" w:rsidP="00B0360D">
      <w:pPr>
        <w:spacing w:line="240" w:lineRule="exact"/>
        <w:jc w:val="center"/>
        <w:rPr>
          <w:rFonts w:ascii="Times New Roman" w:hAnsi="Times New Roman"/>
          <w:color w:val="000000" w:themeColor="text1"/>
          <w:sz w:val="28"/>
          <w:szCs w:val="28"/>
        </w:rPr>
      </w:pPr>
      <w:r w:rsidRPr="006055D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6055D7">
        <w:rPr>
          <w:rFonts w:ascii="Times New Roman" w:hAnsi="Times New Roman"/>
          <w:color w:val="000000" w:themeColor="text1"/>
          <w:sz w:val="28"/>
          <w:szCs w:val="28"/>
        </w:rPr>
        <w:t xml:space="preserve">Ректор НУБіП України </w:t>
      </w:r>
    </w:p>
    <w:p w14:paraId="5D0B7F78" w14:textId="77777777" w:rsidR="00B0360D" w:rsidRDefault="00B0360D" w:rsidP="00B0360D">
      <w:pPr>
        <w:spacing w:line="240" w:lineRule="exact"/>
        <w:jc w:val="right"/>
        <w:rPr>
          <w:rFonts w:ascii="Times New Roman" w:hAnsi="Times New Roman"/>
          <w:color w:val="000000" w:themeColor="text1"/>
          <w:sz w:val="28"/>
          <w:szCs w:val="28"/>
        </w:rPr>
      </w:pPr>
      <w:r w:rsidRPr="002B5D53">
        <w:rPr>
          <w:rFonts w:ascii="Times New Roman" w:hAnsi="Times New Roman"/>
          <w:color w:val="000000" w:themeColor="text1"/>
          <w:sz w:val="28"/>
          <w:szCs w:val="28"/>
        </w:rPr>
        <w:t>_</w:t>
      </w:r>
      <w:r w:rsidRPr="006055D7">
        <w:rPr>
          <w:rFonts w:ascii="Times New Roman" w:hAnsi="Times New Roman"/>
          <w:color w:val="000000" w:themeColor="text1"/>
          <w:sz w:val="28"/>
          <w:szCs w:val="28"/>
        </w:rPr>
        <w:t>_______________ С.М. Ніколаєнко</w:t>
      </w:r>
    </w:p>
    <w:p w14:paraId="16576A7B" w14:textId="2840E7DB" w:rsidR="00B0360D" w:rsidRPr="006055D7" w:rsidRDefault="00B0360D" w:rsidP="00B0360D">
      <w:pPr>
        <w:spacing w:line="240" w:lineRule="exact"/>
        <w:jc w:val="right"/>
        <w:rPr>
          <w:rFonts w:ascii="Times New Roman" w:hAnsi="Times New Roman"/>
          <w:color w:val="000000" w:themeColor="text1"/>
          <w:sz w:val="28"/>
          <w:szCs w:val="28"/>
        </w:rPr>
      </w:pPr>
      <w:r w:rsidRPr="006055D7">
        <w:rPr>
          <w:rFonts w:ascii="Times New Roman" w:hAnsi="Times New Roman"/>
          <w:color w:val="000000" w:themeColor="text1"/>
          <w:sz w:val="28"/>
          <w:szCs w:val="28"/>
        </w:rPr>
        <w:t xml:space="preserve"> «_____» __________________2021р.</w:t>
      </w:r>
    </w:p>
    <w:p w14:paraId="3D331780" w14:textId="77777777" w:rsidR="00B0360D" w:rsidRDefault="00B0360D" w:rsidP="00B0360D">
      <w:pPr>
        <w:shd w:val="clear" w:color="auto" w:fill="FFFFFF"/>
        <w:spacing w:line="240" w:lineRule="exact"/>
        <w:jc w:val="right"/>
        <w:textAlignment w:val="baseline"/>
        <w:rPr>
          <w:rFonts w:ascii="Times New Roman" w:eastAsia="Times New Roman" w:hAnsi="Times New Roman" w:cs="Times New Roman"/>
          <w:color w:val="000000" w:themeColor="text1"/>
          <w:sz w:val="28"/>
          <w:szCs w:val="28"/>
          <w:lang w:eastAsia="uk-UA"/>
        </w:rPr>
      </w:pPr>
    </w:p>
    <w:p w14:paraId="6C1958FF" w14:textId="77777777" w:rsidR="00B0360D" w:rsidRDefault="00B0360D" w:rsidP="00B0360D">
      <w:pPr>
        <w:shd w:val="clear" w:color="auto" w:fill="FFFFFF"/>
        <w:spacing w:line="240" w:lineRule="exact"/>
        <w:jc w:val="right"/>
        <w:textAlignment w:val="baseline"/>
        <w:rPr>
          <w:rFonts w:ascii="Times New Roman" w:eastAsia="Times New Roman" w:hAnsi="Times New Roman" w:cs="Times New Roman"/>
          <w:color w:val="000000" w:themeColor="text1"/>
          <w:sz w:val="28"/>
          <w:szCs w:val="28"/>
          <w:lang w:eastAsia="uk-UA"/>
        </w:rPr>
      </w:pPr>
      <w:r w:rsidRPr="001F37C6">
        <w:rPr>
          <w:rFonts w:ascii="Times New Roman" w:eastAsia="Times New Roman" w:hAnsi="Times New Roman" w:cs="Times New Roman"/>
          <w:color w:val="000000" w:themeColor="text1"/>
          <w:sz w:val="28"/>
          <w:szCs w:val="28"/>
          <w:lang w:eastAsia="uk-UA"/>
        </w:rPr>
        <w:t xml:space="preserve">   </w:t>
      </w:r>
      <w:r w:rsidRPr="006055D7">
        <w:rPr>
          <w:rFonts w:ascii="Times New Roman" w:eastAsia="Times New Roman" w:hAnsi="Times New Roman" w:cs="Times New Roman"/>
          <w:color w:val="000000" w:themeColor="text1"/>
          <w:sz w:val="28"/>
          <w:szCs w:val="28"/>
          <w:lang w:eastAsia="uk-UA"/>
        </w:rPr>
        <w:t xml:space="preserve">Рішення </w:t>
      </w:r>
      <w:r>
        <w:rPr>
          <w:rFonts w:ascii="Times New Roman" w:eastAsia="Times New Roman" w:hAnsi="Times New Roman" w:cs="Times New Roman"/>
          <w:color w:val="000000" w:themeColor="text1"/>
          <w:sz w:val="28"/>
          <w:szCs w:val="28"/>
          <w:lang w:eastAsia="uk-UA"/>
        </w:rPr>
        <w:t xml:space="preserve">науково-методичної </w:t>
      </w:r>
    </w:p>
    <w:p w14:paraId="23782420" w14:textId="77777777" w:rsidR="00B0360D" w:rsidRPr="006055D7" w:rsidRDefault="00B0360D" w:rsidP="00B0360D">
      <w:pPr>
        <w:shd w:val="clear" w:color="auto" w:fill="FFFFFF"/>
        <w:spacing w:line="240" w:lineRule="exact"/>
        <w:jc w:val="right"/>
        <w:textAlignment w:val="baseline"/>
        <w:rPr>
          <w:rFonts w:ascii="Times New Roman" w:eastAsia="Times New Roman" w:hAnsi="Times New Roman" w:cs="Times New Roman"/>
          <w:color w:val="000000" w:themeColor="text1"/>
          <w:sz w:val="28"/>
          <w:szCs w:val="28"/>
          <w:lang w:eastAsia="uk-UA"/>
        </w:rPr>
      </w:pPr>
      <w:r w:rsidRPr="006055D7">
        <w:rPr>
          <w:rFonts w:ascii="Times New Roman" w:eastAsia="Times New Roman" w:hAnsi="Times New Roman" w:cs="Times New Roman"/>
          <w:color w:val="000000" w:themeColor="text1"/>
          <w:sz w:val="28"/>
          <w:szCs w:val="28"/>
          <w:lang w:eastAsia="uk-UA"/>
        </w:rPr>
        <w:t>ради гарантів НУБіП України</w:t>
      </w:r>
    </w:p>
    <w:p w14:paraId="530EB245" w14:textId="350FC7DD" w:rsidR="00B0360D" w:rsidRDefault="00B0360D" w:rsidP="00B0360D">
      <w:pPr>
        <w:shd w:val="clear" w:color="auto" w:fill="FFFFFF"/>
        <w:spacing w:line="240" w:lineRule="exact"/>
        <w:jc w:val="right"/>
        <w:textAlignment w:val="baseline"/>
        <w:rPr>
          <w:rFonts w:ascii="Times New Roman" w:eastAsia="Times New Roman" w:hAnsi="Times New Roman" w:cs="Times New Roman"/>
          <w:color w:val="000000" w:themeColor="text1"/>
          <w:sz w:val="28"/>
          <w:szCs w:val="28"/>
          <w:lang w:eastAsia="uk-UA"/>
        </w:rPr>
      </w:pPr>
      <w:r w:rsidRPr="006055D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5A2049">
        <w:rPr>
          <w:rFonts w:ascii="Times New Roman" w:eastAsia="Times New Roman" w:hAnsi="Times New Roman" w:cs="Times New Roman"/>
          <w:color w:val="000000" w:themeColor="text1"/>
          <w:sz w:val="28"/>
          <w:szCs w:val="28"/>
          <w:lang w:val="ru-RU" w:eastAsia="uk-UA"/>
        </w:rPr>
        <w:t>20</w:t>
      </w:r>
      <w:r>
        <w:rPr>
          <w:rFonts w:ascii="Times New Roman" w:eastAsia="Times New Roman" w:hAnsi="Times New Roman" w:cs="Times New Roman"/>
          <w:color w:val="000000" w:themeColor="text1"/>
          <w:sz w:val="28"/>
          <w:szCs w:val="28"/>
          <w:lang w:eastAsia="uk-UA"/>
        </w:rPr>
        <w:t xml:space="preserve"> </w:t>
      </w:r>
      <w:r w:rsidRPr="006055D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ru-RU" w:eastAsia="uk-UA"/>
        </w:rPr>
        <w:t>с</w:t>
      </w:r>
      <w:r>
        <w:rPr>
          <w:rFonts w:ascii="Times New Roman" w:eastAsia="Times New Roman" w:hAnsi="Times New Roman" w:cs="Times New Roman"/>
          <w:color w:val="000000" w:themeColor="text1"/>
          <w:sz w:val="28"/>
          <w:szCs w:val="28"/>
          <w:lang w:val="uk-UA" w:eastAsia="uk-UA"/>
        </w:rPr>
        <w:t>і</w:t>
      </w:r>
      <w:r>
        <w:rPr>
          <w:rFonts w:ascii="Times New Roman" w:eastAsia="Times New Roman" w:hAnsi="Times New Roman" w:cs="Times New Roman"/>
          <w:color w:val="000000" w:themeColor="text1"/>
          <w:sz w:val="28"/>
          <w:szCs w:val="28"/>
          <w:lang w:val="ru-RU" w:eastAsia="uk-UA"/>
        </w:rPr>
        <w:t>чня</w:t>
      </w:r>
      <w:r>
        <w:rPr>
          <w:rFonts w:ascii="Times New Roman" w:eastAsia="Times New Roman" w:hAnsi="Times New Roman" w:cs="Times New Roman"/>
          <w:color w:val="000000" w:themeColor="text1"/>
          <w:sz w:val="28"/>
          <w:szCs w:val="28"/>
          <w:lang w:eastAsia="uk-UA"/>
        </w:rPr>
        <w:t xml:space="preserve"> </w:t>
      </w:r>
      <w:r w:rsidRPr="006055D7">
        <w:rPr>
          <w:rFonts w:ascii="Times New Roman" w:eastAsia="Times New Roman" w:hAnsi="Times New Roman" w:cs="Times New Roman"/>
          <w:color w:val="000000" w:themeColor="text1"/>
          <w:sz w:val="28"/>
          <w:szCs w:val="28"/>
          <w:lang w:eastAsia="uk-UA"/>
        </w:rPr>
        <w:t>202</w:t>
      </w:r>
      <w:r>
        <w:rPr>
          <w:rFonts w:ascii="Times New Roman" w:eastAsia="Times New Roman" w:hAnsi="Times New Roman" w:cs="Times New Roman"/>
          <w:color w:val="000000" w:themeColor="text1"/>
          <w:sz w:val="28"/>
          <w:szCs w:val="28"/>
          <w:lang w:val="uk-UA" w:eastAsia="uk-UA"/>
        </w:rPr>
        <w:t xml:space="preserve">2 </w:t>
      </w:r>
      <w:r w:rsidRPr="006055D7">
        <w:rPr>
          <w:rFonts w:ascii="Times New Roman" w:eastAsia="Times New Roman" w:hAnsi="Times New Roman" w:cs="Times New Roman"/>
          <w:color w:val="000000" w:themeColor="text1"/>
          <w:sz w:val="28"/>
          <w:szCs w:val="28"/>
          <w:lang w:eastAsia="uk-UA"/>
        </w:rPr>
        <w:t>р.</w:t>
      </w:r>
      <w:r>
        <w:rPr>
          <w:rFonts w:ascii="Times New Roman" w:eastAsia="Times New Roman" w:hAnsi="Times New Roman" w:cs="Times New Roman"/>
          <w:color w:val="000000" w:themeColor="text1"/>
          <w:sz w:val="28"/>
          <w:szCs w:val="28"/>
          <w:lang w:eastAsia="uk-UA"/>
        </w:rPr>
        <w:t xml:space="preserve">  п</w:t>
      </w:r>
      <w:r w:rsidRPr="006055D7">
        <w:rPr>
          <w:rFonts w:ascii="Times New Roman" w:eastAsia="Times New Roman" w:hAnsi="Times New Roman" w:cs="Times New Roman"/>
          <w:color w:val="000000" w:themeColor="text1"/>
          <w:sz w:val="28"/>
          <w:szCs w:val="28"/>
          <w:lang w:eastAsia="uk-UA"/>
        </w:rPr>
        <w:t xml:space="preserve">ротокол </w:t>
      </w:r>
      <w:r>
        <w:rPr>
          <w:rFonts w:ascii="Times New Roman" w:eastAsia="Times New Roman" w:hAnsi="Times New Roman" w:cs="Times New Roman"/>
          <w:color w:val="000000" w:themeColor="text1"/>
          <w:sz w:val="28"/>
          <w:szCs w:val="28"/>
          <w:lang w:eastAsia="uk-UA"/>
        </w:rPr>
        <w:t xml:space="preserve"> </w:t>
      </w:r>
      <w:r w:rsidRPr="006055D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val="uk-UA" w:eastAsia="uk-UA"/>
        </w:rPr>
        <w:t xml:space="preserve"> 1</w:t>
      </w:r>
      <w:r>
        <w:rPr>
          <w:rFonts w:ascii="Times New Roman" w:eastAsia="Times New Roman" w:hAnsi="Times New Roman" w:cs="Times New Roman"/>
          <w:color w:val="000000" w:themeColor="text1"/>
          <w:sz w:val="28"/>
          <w:szCs w:val="28"/>
          <w:lang w:eastAsia="uk-UA"/>
        </w:rPr>
        <w:t xml:space="preserve"> </w:t>
      </w:r>
    </w:p>
    <w:p w14:paraId="75D9E851" w14:textId="77777777" w:rsidR="00B0360D" w:rsidRDefault="00B0360D" w:rsidP="00B0360D">
      <w:pPr>
        <w:shd w:val="clear" w:color="auto" w:fill="FFFFFF"/>
        <w:spacing w:line="240" w:lineRule="exact"/>
        <w:jc w:val="right"/>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Голова науково-методичної ради гарантів</w:t>
      </w:r>
    </w:p>
    <w:p w14:paraId="43B250CE" w14:textId="77777777" w:rsidR="00B0360D" w:rsidRPr="006055D7" w:rsidRDefault="00B0360D" w:rsidP="00B0360D">
      <w:pPr>
        <w:shd w:val="clear" w:color="auto" w:fill="FFFFFF"/>
        <w:spacing w:line="240" w:lineRule="exact"/>
        <w:jc w:val="right"/>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__________________________С.М. Кваша </w:t>
      </w:r>
    </w:p>
    <w:p w14:paraId="720AB64B" w14:textId="1D26004D" w:rsidR="00B0360D" w:rsidRDefault="00B0360D" w:rsidP="00B0360D">
      <w:pPr>
        <w:jc w:val="center"/>
        <w:rPr>
          <w:rFonts w:ascii="Times New Roman" w:hAnsi="Times New Roman"/>
        </w:rPr>
      </w:pPr>
    </w:p>
    <w:p w14:paraId="55E65E6A" w14:textId="77777777" w:rsidR="00B0360D" w:rsidRPr="00503C5B" w:rsidRDefault="00B0360D" w:rsidP="00B0360D">
      <w:pPr>
        <w:jc w:val="center"/>
        <w:rPr>
          <w:rFonts w:ascii="Times New Roman" w:hAnsi="Times New Roman"/>
        </w:rPr>
      </w:pPr>
    </w:p>
    <w:p w14:paraId="1C558872" w14:textId="77777777" w:rsidR="00B0360D" w:rsidRDefault="00B0360D" w:rsidP="00B0360D">
      <w:pPr>
        <w:jc w:val="center"/>
        <w:rPr>
          <w:rFonts w:ascii="Times New Roman" w:eastAsia="Times New Roman" w:hAnsi="Times New Roman" w:cs="Times New Roman"/>
          <w:b/>
          <w:bCs/>
          <w:caps/>
          <w:color w:val="000000" w:themeColor="text1"/>
          <w:sz w:val="28"/>
          <w:szCs w:val="28"/>
          <w:lang w:val="uk-UA" w:eastAsia="uk-UA"/>
        </w:rPr>
      </w:pPr>
      <w:r>
        <w:rPr>
          <w:rFonts w:ascii="Times New Roman" w:eastAsia="Times New Roman" w:hAnsi="Times New Roman" w:cs="Times New Roman"/>
          <w:b/>
          <w:bCs/>
          <w:caps/>
          <w:color w:val="000000" w:themeColor="text1"/>
          <w:sz w:val="28"/>
          <w:szCs w:val="28"/>
          <w:lang w:val="uk-UA" w:eastAsia="uk-UA"/>
        </w:rPr>
        <w:t xml:space="preserve">Положення </w:t>
      </w:r>
    </w:p>
    <w:p w14:paraId="494B1651" w14:textId="02D53659" w:rsidR="00B0360D" w:rsidRDefault="00B0360D" w:rsidP="00B0360D">
      <w:pPr>
        <w:jc w:val="center"/>
        <w:rPr>
          <w:rFonts w:ascii="Times New Roman" w:hAnsi="Times New Roman"/>
          <w:b/>
          <w:bCs/>
          <w:color w:val="000000" w:themeColor="text1"/>
          <w:sz w:val="28"/>
          <w:szCs w:val="28"/>
        </w:rPr>
      </w:pPr>
      <w:r>
        <w:rPr>
          <w:rFonts w:ascii="Times New Roman" w:eastAsia="Times New Roman" w:hAnsi="Times New Roman" w:cs="Times New Roman"/>
          <w:b/>
          <w:bCs/>
          <w:caps/>
          <w:color w:val="000000" w:themeColor="text1"/>
          <w:sz w:val="28"/>
          <w:szCs w:val="28"/>
          <w:lang w:val="uk-UA" w:eastAsia="uk-UA"/>
        </w:rPr>
        <w:t xml:space="preserve">про </w:t>
      </w:r>
      <w:r w:rsidR="003F7A5C">
        <w:rPr>
          <w:rFonts w:ascii="Times New Roman" w:eastAsia="Times New Roman" w:hAnsi="Times New Roman" w:cs="Times New Roman"/>
          <w:b/>
          <w:bCs/>
          <w:caps/>
          <w:color w:val="000000" w:themeColor="text1"/>
          <w:sz w:val="28"/>
          <w:szCs w:val="28"/>
          <w:lang w:val="uk-UA" w:eastAsia="uk-UA"/>
        </w:rPr>
        <w:t xml:space="preserve">організацію забезпечення </w:t>
      </w:r>
      <w:r>
        <w:rPr>
          <w:rFonts w:ascii="Times New Roman" w:eastAsia="Times New Roman" w:hAnsi="Times New Roman" w:cs="Times New Roman"/>
          <w:b/>
          <w:bCs/>
          <w:caps/>
          <w:color w:val="000000" w:themeColor="text1"/>
          <w:sz w:val="28"/>
          <w:szCs w:val="28"/>
          <w:lang w:val="uk-UA" w:eastAsia="uk-UA"/>
        </w:rPr>
        <w:t>якості  підготовки здобувачів вищої освіти ступеня доктора філософії НУБіП України</w:t>
      </w:r>
      <w:r>
        <w:rPr>
          <w:rFonts w:ascii="Times New Roman" w:hAnsi="Times New Roman"/>
          <w:b/>
          <w:bCs/>
          <w:color w:val="000000" w:themeColor="text1"/>
          <w:sz w:val="28"/>
          <w:szCs w:val="28"/>
        </w:rPr>
        <w:t xml:space="preserve"> </w:t>
      </w:r>
    </w:p>
    <w:p w14:paraId="60A3FBCA" w14:textId="77777777" w:rsidR="00B0360D" w:rsidRPr="00503C5B" w:rsidRDefault="00B0360D" w:rsidP="00B0360D">
      <w:pPr>
        <w:jc w:val="center"/>
        <w:rPr>
          <w:rFonts w:ascii="Times New Roman" w:hAnsi="Times New Roman"/>
        </w:rPr>
      </w:pPr>
    </w:p>
    <w:p w14:paraId="0DFF5079" w14:textId="77777777" w:rsidR="00B0360D" w:rsidRPr="00503C5B" w:rsidRDefault="00B0360D" w:rsidP="00B0360D">
      <w:pPr>
        <w:jc w:val="center"/>
        <w:rPr>
          <w:rFonts w:ascii="Times New Roman" w:hAnsi="Times New Roman"/>
        </w:rPr>
      </w:pPr>
    </w:p>
    <w:p w14:paraId="08D1FBC2" w14:textId="01C0FD8D" w:rsidR="00B0360D" w:rsidRDefault="00B0360D" w:rsidP="00B0360D">
      <w:pPr>
        <w:jc w:val="center"/>
      </w:pPr>
    </w:p>
    <w:p w14:paraId="63CBB30F" w14:textId="18A12012" w:rsidR="00B0360D" w:rsidRDefault="00B0360D" w:rsidP="00B0360D">
      <w:pPr>
        <w:jc w:val="center"/>
      </w:pPr>
    </w:p>
    <w:p w14:paraId="7857FFF1" w14:textId="6302C399" w:rsidR="00B0360D" w:rsidRDefault="00B0360D" w:rsidP="00B0360D">
      <w:pPr>
        <w:jc w:val="center"/>
      </w:pPr>
    </w:p>
    <w:p w14:paraId="7C16B8F1" w14:textId="0EC1F921" w:rsidR="00B0360D" w:rsidRDefault="00B0360D" w:rsidP="00B0360D">
      <w:pPr>
        <w:jc w:val="center"/>
      </w:pPr>
    </w:p>
    <w:p w14:paraId="427F18F7" w14:textId="20ED9B7E" w:rsidR="00B0360D" w:rsidRDefault="00B0360D" w:rsidP="00B0360D">
      <w:pPr>
        <w:jc w:val="center"/>
      </w:pPr>
    </w:p>
    <w:p w14:paraId="5672E97E" w14:textId="77777777" w:rsidR="00B0360D" w:rsidRDefault="00B0360D" w:rsidP="00B0360D">
      <w:pPr>
        <w:jc w:val="center"/>
      </w:pPr>
    </w:p>
    <w:p w14:paraId="7AB3F2ED" w14:textId="77777777" w:rsidR="00B0360D" w:rsidRDefault="00B0360D" w:rsidP="00B0360D">
      <w:pPr>
        <w:jc w:val="center"/>
      </w:pPr>
    </w:p>
    <w:p w14:paraId="647B69CD" w14:textId="77777777" w:rsidR="00B0360D" w:rsidRDefault="00B0360D" w:rsidP="00B0360D">
      <w:pPr>
        <w:jc w:val="center"/>
      </w:pPr>
    </w:p>
    <w:p w14:paraId="6D96D97A" w14:textId="77777777" w:rsidR="00B0360D" w:rsidRDefault="00B0360D" w:rsidP="00B0360D">
      <w:pPr>
        <w:jc w:val="center"/>
      </w:pPr>
    </w:p>
    <w:p w14:paraId="689D28FA" w14:textId="77777777" w:rsidR="00B0360D" w:rsidRPr="00503C5B" w:rsidRDefault="00B0360D" w:rsidP="00244EE9">
      <w:pPr>
        <w:rPr>
          <w:rFonts w:ascii="Times New Roman" w:hAnsi="Times New Roman"/>
        </w:rPr>
      </w:pPr>
    </w:p>
    <w:p w14:paraId="7039EC5D" w14:textId="3B8DF779" w:rsidR="00B0360D" w:rsidRPr="00B0360D" w:rsidRDefault="00B0360D" w:rsidP="00B0360D">
      <w:pPr>
        <w:jc w:val="center"/>
        <w:rPr>
          <w:rFonts w:ascii="Times New Roman" w:hAnsi="Times New Roman"/>
          <w:b/>
          <w:sz w:val="32"/>
          <w:szCs w:val="32"/>
          <w:lang w:val="uk-UA"/>
        </w:rPr>
      </w:pPr>
      <w:r w:rsidRPr="006055D7">
        <w:rPr>
          <w:rFonts w:ascii="Times New Roman" w:hAnsi="Times New Roman"/>
          <w:b/>
          <w:sz w:val="32"/>
          <w:szCs w:val="32"/>
        </w:rPr>
        <w:t>202</w:t>
      </w:r>
      <w:r>
        <w:rPr>
          <w:rFonts w:ascii="Times New Roman" w:hAnsi="Times New Roman"/>
          <w:b/>
          <w:sz w:val="32"/>
          <w:szCs w:val="32"/>
          <w:lang w:val="uk-UA"/>
        </w:rPr>
        <w:t>2</w:t>
      </w:r>
    </w:p>
    <w:p w14:paraId="5741A291" w14:textId="7D8DABC5" w:rsidR="00E54B05" w:rsidRDefault="00E54B05" w:rsidP="00E54B05">
      <w:pPr>
        <w:jc w:val="both"/>
        <w:rPr>
          <w:rFonts w:ascii="Times New Roman" w:hAnsi="Times New Roman" w:cs="Times New Roman"/>
          <w:sz w:val="28"/>
          <w:szCs w:val="28"/>
          <w:lang w:val="uk-UA"/>
        </w:rPr>
      </w:pPr>
      <w:r w:rsidRPr="00E54B05">
        <w:rPr>
          <w:rFonts w:ascii="Times New Roman" w:hAnsi="Times New Roman" w:cs="Times New Roman"/>
          <w:sz w:val="28"/>
          <w:szCs w:val="28"/>
          <w:lang w:val="uk-UA"/>
        </w:rPr>
        <w:lastRenderedPageBreak/>
        <w:t xml:space="preserve">Дане положення </w:t>
      </w:r>
      <w:r>
        <w:rPr>
          <w:rFonts w:ascii="Times New Roman" w:hAnsi="Times New Roman" w:cs="Times New Roman"/>
          <w:sz w:val="28"/>
          <w:szCs w:val="28"/>
          <w:lang w:val="uk-UA"/>
        </w:rPr>
        <w:t>розроблене з метою систематизації заходів з підвищення якості підготовки докторів філософії в Національному університеті біоресурсів і природокористування України.</w:t>
      </w:r>
    </w:p>
    <w:p w14:paraId="64B2D70F" w14:textId="3BF1490C" w:rsidR="00903184" w:rsidRDefault="00903184" w:rsidP="00E54B05">
      <w:pPr>
        <w:jc w:val="both"/>
        <w:rPr>
          <w:rFonts w:ascii="Times New Roman" w:hAnsi="Times New Roman" w:cs="Times New Roman"/>
          <w:sz w:val="28"/>
          <w:szCs w:val="28"/>
          <w:lang w:val="uk-UA"/>
        </w:rPr>
      </w:pPr>
    </w:p>
    <w:p w14:paraId="328C1FBC" w14:textId="3F03B182" w:rsidR="00903184" w:rsidRDefault="00903184" w:rsidP="00E54B05">
      <w:pPr>
        <w:jc w:val="both"/>
        <w:rPr>
          <w:rFonts w:ascii="Times New Roman" w:hAnsi="Times New Roman" w:cs="Times New Roman"/>
          <w:sz w:val="28"/>
          <w:szCs w:val="28"/>
          <w:lang w:val="uk-UA"/>
        </w:rPr>
      </w:pPr>
      <w:r>
        <w:rPr>
          <w:rFonts w:ascii="Times New Roman" w:hAnsi="Times New Roman" w:cs="Times New Roman"/>
          <w:sz w:val="28"/>
          <w:szCs w:val="28"/>
          <w:lang w:val="uk-UA"/>
        </w:rPr>
        <w:t>Розробники:</w:t>
      </w:r>
    </w:p>
    <w:p w14:paraId="79D53CE4" w14:textId="77777777" w:rsidR="00903184" w:rsidRDefault="00903184" w:rsidP="00E54B05">
      <w:pPr>
        <w:jc w:val="both"/>
        <w:rPr>
          <w:rFonts w:ascii="Times New Roman" w:hAnsi="Times New Roman" w:cs="Times New Roman"/>
          <w:sz w:val="28"/>
          <w:szCs w:val="28"/>
          <w:lang w:val="uk-UA"/>
        </w:rPr>
      </w:pPr>
      <w:r>
        <w:rPr>
          <w:rFonts w:ascii="Times New Roman" w:hAnsi="Times New Roman" w:cs="Times New Roman"/>
          <w:sz w:val="28"/>
          <w:szCs w:val="28"/>
          <w:lang w:val="uk-UA"/>
        </w:rPr>
        <w:t>Проректор з науково-педагогічної</w:t>
      </w:r>
    </w:p>
    <w:p w14:paraId="0BBD9555" w14:textId="63E953DF" w:rsidR="00903184" w:rsidRPr="00E54B05" w:rsidRDefault="00903184" w:rsidP="00E54B0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роботи та розвитку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Сергій КВАША</w:t>
      </w:r>
    </w:p>
    <w:p w14:paraId="71EC6008" w14:textId="77777777" w:rsidR="00E54B05" w:rsidRDefault="00E54B05" w:rsidP="005978EC">
      <w:pPr>
        <w:jc w:val="center"/>
        <w:rPr>
          <w:rFonts w:ascii="Times New Roman" w:hAnsi="Times New Roman" w:cs="Times New Roman"/>
          <w:b/>
          <w:bCs/>
          <w:sz w:val="26"/>
          <w:szCs w:val="26"/>
        </w:rPr>
      </w:pPr>
    </w:p>
    <w:p w14:paraId="1D23CEE0" w14:textId="5502C7DB" w:rsidR="00E54B05" w:rsidRPr="00903184" w:rsidRDefault="00903184" w:rsidP="00903184">
      <w:pPr>
        <w:jc w:val="both"/>
        <w:rPr>
          <w:rFonts w:ascii="Times New Roman" w:hAnsi="Times New Roman" w:cs="Times New Roman"/>
          <w:sz w:val="28"/>
          <w:szCs w:val="28"/>
          <w:lang w:val="uk-UA"/>
        </w:rPr>
      </w:pPr>
      <w:r w:rsidRPr="00903184">
        <w:rPr>
          <w:rFonts w:ascii="Times New Roman" w:hAnsi="Times New Roman" w:cs="Times New Roman"/>
          <w:sz w:val="28"/>
          <w:szCs w:val="28"/>
          <w:lang w:val="uk-UA"/>
        </w:rPr>
        <w:t>Завідувач відділу аспірантури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Віталій ВАКУЛЕНКО</w:t>
      </w:r>
    </w:p>
    <w:p w14:paraId="5B77CCAB" w14:textId="77777777" w:rsidR="00E54B05" w:rsidRDefault="00E54B05" w:rsidP="005978EC">
      <w:pPr>
        <w:jc w:val="center"/>
        <w:rPr>
          <w:rFonts w:ascii="Times New Roman" w:hAnsi="Times New Roman" w:cs="Times New Roman"/>
          <w:b/>
          <w:bCs/>
          <w:sz w:val="26"/>
          <w:szCs w:val="26"/>
        </w:rPr>
      </w:pPr>
    </w:p>
    <w:p w14:paraId="25BB7C4F" w14:textId="77777777" w:rsidR="00E54B05" w:rsidRDefault="00E54B05" w:rsidP="005978EC">
      <w:pPr>
        <w:jc w:val="center"/>
        <w:rPr>
          <w:rFonts w:ascii="Times New Roman" w:hAnsi="Times New Roman" w:cs="Times New Roman"/>
          <w:b/>
          <w:bCs/>
          <w:sz w:val="26"/>
          <w:szCs w:val="26"/>
        </w:rPr>
      </w:pPr>
    </w:p>
    <w:p w14:paraId="2B0856AB" w14:textId="77777777" w:rsidR="00E54B05" w:rsidRDefault="00E54B05" w:rsidP="005978EC">
      <w:pPr>
        <w:jc w:val="center"/>
        <w:rPr>
          <w:rFonts w:ascii="Times New Roman" w:hAnsi="Times New Roman" w:cs="Times New Roman"/>
          <w:b/>
          <w:bCs/>
          <w:sz w:val="26"/>
          <w:szCs w:val="26"/>
        </w:rPr>
      </w:pPr>
    </w:p>
    <w:p w14:paraId="493C6943" w14:textId="77777777" w:rsidR="00E54B05" w:rsidRDefault="00E54B05" w:rsidP="005978EC">
      <w:pPr>
        <w:jc w:val="center"/>
        <w:rPr>
          <w:rFonts w:ascii="Times New Roman" w:hAnsi="Times New Roman" w:cs="Times New Roman"/>
          <w:b/>
          <w:bCs/>
          <w:sz w:val="26"/>
          <w:szCs w:val="26"/>
        </w:rPr>
      </w:pPr>
    </w:p>
    <w:p w14:paraId="4B29E49F" w14:textId="77777777" w:rsidR="00E54B05" w:rsidRDefault="00E54B05" w:rsidP="005978EC">
      <w:pPr>
        <w:jc w:val="center"/>
        <w:rPr>
          <w:rFonts w:ascii="Times New Roman" w:hAnsi="Times New Roman" w:cs="Times New Roman"/>
          <w:b/>
          <w:bCs/>
          <w:sz w:val="26"/>
          <w:szCs w:val="26"/>
        </w:rPr>
      </w:pPr>
    </w:p>
    <w:p w14:paraId="76D57D2F" w14:textId="77777777" w:rsidR="00E54B05" w:rsidRDefault="00E54B05" w:rsidP="005978EC">
      <w:pPr>
        <w:jc w:val="center"/>
        <w:rPr>
          <w:rFonts w:ascii="Times New Roman" w:hAnsi="Times New Roman" w:cs="Times New Roman"/>
          <w:b/>
          <w:bCs/>
          <w:sz w:val="26"/>
          <w:szCs w:val="26"/>
        </w:rPr>
      </w:pPr>
    </w:p>
    <w:p w14:paraId="15E73C34" w14:textId="77777777" w:rsidR="00E54B05" w:rsidRDefault="00E54B05" w:rsidP="005978EC">
      <w:pPr>
        <w:jc w:val="center"/>
        <w:rPr>
          <w:rFonts w:ascii="Times New Roman" w:hAnsi="Times New Roman" w:cs="Times New Roman"/>
          <w:b/>
          <w:bCs/>
          <w:sz w:val="26"/>
          <w:szCs w:val="26"/>
        </w:rPr>
      </w:pPr>
    </w:p>
    <w:p w14:paraId="29E14C69" w14:textId="77777777" w:rsidR="00E54B05" w:rsidRDefault="00E54B05" w:rsidP="005978EC">
      <w:pPr>
        <w:jc w:val="center"/>
        <w:rPr>
          <w:rFonts w:ascii="Times New Roman" w:hAnsi="Times New Roman" w:cs="Times New Roman"/>
          <w:b/>
          <w:bCs/>
          <w:sz w:val="26"/>
          <w:szCs w:val="26"/>
        </w:rPr>
      </w:pPr>
    </w:p>
    <w:p w14:paraId="18BCDB62" w14:textId="77777777" w:rsidR="00E54B05" w:rsidRDefault="00E54B05" w:rsidP="005978EC">
      <w:pPr>
        <w:jc w:val="center"/>
        <w:rPr>
          <w:rFonts w:ascii="Times New Roman" w:hAnsi="Times New Roman" w:cs="Times New Roman"/>
          <w:b/>
          <w:bCs/>
          <w:sz w:val="26"/>
          <w:szCs w:val="26"/>
        </w:rPr>
      </w:pPr>
    </w:p>
    <w:p w14:paraId="465D9BE6" w14:textId="77777777" w:rsidR="00E54B05" w:rsidRDefault="00E54B05" w:rsidP="005978EC">
      <w:pPr>
        <w:jc w:val="center"/>
        <w:rPr>
          <w:rFonts w:ascii="Times New Roman" w:hAnsi="Times New Roman" w:cs="Times New Roman"/>
          <w:b/>
          <w:bCs/>
          <w:sz w:val="26"/>
          <w:szCs w:val="26"/>
        </w:rPr>
      </w:pPr>
    </w:p>
    <w:p w14:paraId="0270C6A9" w14:textId="77777777" w:rsidR="00E54B05" w:rsidRDefault="00E54B05" w:rsidP="005978EC">
      <w:pPr>
        <w:jc w:val="center"/>
        <w:rPr>
          <w:rFonts w:ascii="Times New Roman" w:hAnsi="Times New Roman" w:cs="Times New Roman"/>
          <w:b/>
          <w:bCs/>
          <w:sz w:val="26"/>
          <w:szCs w:val="26"/>
        </w:rPr>
      </w:pPr>
    </w:p>
    <w:p w14:paraId="01517B13" w14:textId="77777777" w:rsidR="00E54B05" w:rsidRDefault="00E54B05" w:rsidP="005978EC">
      <w:pPr>
        <w:jc w:val="center"/>
        <w:rPr>
          <w:rFonts w:ascii="Times New Roman" w:hAnsi="Times New Roman" w:cs="Times New Roman"/>
          <w:b/>
          <w:bCs/>
          <w:sz w:val="26"/>
          <w:szCs w:val="26"/>
        </w:rPr>
      </w:pPr>
    </w:p>
    <w:p w14:paraId="3174CAE4" w14:textId="77777777" w:rsidR="00E54B05" w:rsidRDefault="00E54B05" w:rsidP="005978EC">
      <w:pPr>
        <w:jc w:val="center"/>
        <w:rPr>
          <w:rFonts w:ascii="Times New Roman" w:hAnsi="Times New Roman" w:cs="Times New Roman"/>
          <w:b/>
          <w:bCs/>
          <w:sz w:val="26"/>
          <w:szCs w:val="26"/>
        </w:rPr>
      </w:pPr>
    </w:p>
    <w:p w14:paraId="37D184F0" w14:textId="77777777" w:rsidR="00E54B05" w:rsidRDefault="00E54B05" w:rsidP="005978EC">
      <w:pPr>
        <w:jc w:val="center"/>
        <w:rPr>
          <w:rFonts w:ascii="Times New Roman" w:hAnsi="Times New Roman" w:cs="Times New Roman"/>
          <w:b/>
          <w:bCs/>
          <w:sz w:val="26"/>
          <w:szCs w:val="26"/>
        </w:rPr>
      </w:pPr>
    </w:p>
    <w:p w14:paraId="1C6F7971" w14:textId="77777777" w:rsidR="00E54B05" w:rsidRDefault="00E54B05" w:rsidP="00DB0639">
      <w:pPr>
        <w:rPr>
          <w:rFonts w:ascii="Times New Roman" w:hAnsi="Times New Roman" w:cs="Times New Roman"/>
          <w:b/>
          <w:bCs/>
          <w:sz w:val="26"/>
          <w:szCs w:val="26"/>
        </w:rPr>
      </w:pPr>
    </w:p>
    <w:p w14:paraId="468EB0E1" w14:textId="77777777" w:rsidR="00E54B05" w:rsidRDefault="00E54B05" w:rsidP="005978EC">
      <w:pPr>
        <w:jc w:val="center"/>
        <w:rPr>
          <w:rFonts w:ascii="Times New Roman" w:hAnsi="Times New Roman" w:cs="Times New Roman"/>
          <w:b/>
          <w:bCs/>
          <w:sz w:val="26"/>
          <w:szCs w:val="26"/>
        </w:rPr>
      </w:pPr>
    </w:p>
    <w:p w14:paraId="751B3EF3" w14:textId="77777777" w:rsidR="00E54B05" w:rsidRDefault="00E54B05" w:rsidP="005978EC">
      <w:pPr>
        <w:jc w:val="center"/>
        <w:rPr>
          <w:rFonts w:ascii="Times New Roman" w:hAnsi="Times New Roman" w:cs="Times New Roman"/>
          <w:b/>
          <w:bCs/>
          <w:sz w:val="26"/>
          <w:szCs w:val="26"/>
        </w:rPr>
      </w:pPr>
    </w:p>
    <w:p w14:paraId="2018918A" w14:textId="77777777" w:rsidR="00E54B05" w:rsidRDefault="00E54B05" w:rsidP="005978EC">
      <w:pPr>
        <w:jc w:val="center"/>
        <w:rPr>
          <w:rFonts w:ascii="Times New Roman" w:hAnsi="Times New Roman" w:cs="Times New Roman"/>
          <w:b/>
          <w:bCs/>
          <w:sz w:val="26"/>
          <w:szCs w:val="26"/>
        </w:rPr>
      </w:pPr>
    </w:p>
    <w:p w14:paraId="73DB3BFB" w14:textId="77777777" w:rsidR="00E54B05" w:rsidRDefault="00E54B05" w:rsidP="005978EC">
      <w:pPr>
        <w:jc w:val="center"/>
        <w:rPr>
          <w:rFonts w:ascii="Times New Roman" w:hAnsi="Times New Roman" w:cs="Times New Roman"/>
          <w:b/>
          <w:bCs/>
          <w:sz w:val="26"/>
          <w:szCs w:val="26"/>
        </w:rPr>
      </w:pPr>
    </w:p>
    <w:p w14:paraId="6133B055" w14:textId="724CCF7D" w:rsidR="00E54B05" w:rsidRDefault="00E54B05" w:rsidP="00DB0639">
      <w:pPr>
        <w:rPr>
          <w:rFonts w:ascii="Times New Roman" w:hAnsi="Times New Roman" w:cs="Times New Roman"/>
          <w:b/>
          <w:bCs/>
          <w:sz w:val="26"/>
          <w:szCs w:val="26"/>
        </w:rPr>
      </w:pPr>
    </w:p>
    <w:p w14:paraId="07C0E1F4" w14:textId="77777777" w:rsidR="00DB0639" w:rsidRDefault="00DB0639" w:rsidP="00DB0639">
      <w:pPr>
        <w:rPr>
          <w:rFonts w:ascii="Times New Roman" w:hAnsi="Times New Roman" w:cs="Times New Roman"/>
          <w:b/>
          <w:bCs/>
          <w:sz w:val="26"/>
          <w:szCs w:val="26"/>
        </w:rPr>
      </w:pPr>
    </w:p>
    <w:p w14:paraId="3E203E9F" w14:textId="07158FA0" w:rsidR="005978EC" w:rsidRPr="005D03D7" w:rsidRDefault="005978EC" w:rsidP="005978EC">
      <w:pPr>
        <w:jc w:val="center"/>
        <w:rPr>
          <w:rFonts w:ascii="Times New Roman" w:hAnsi="Times New Roman" w:cs="Times New Roman"/>
          <w:b/>
          <w:bCs/>
          <w:sz w:val="26"/>
          <w:szCs w:val="26"/>
        </w:rPr>
      </w:pPr>
      <w:r w:rsidRPr="005A2049">
        <w:rPr>
          <w:rFonts w:ascii="Times New Roman" w:hAnsi="Times New Roman" w:cs="Times New Roman"/>
          <w:b/>
          <w:bCs/>
          <w:sz w:val="26"/>
          <w:szCs w:val="26"/>
        </w:rPr>
        <w:lastRenderedPageBreak/>
        <w:t>І. ЗАГАЛЬНІ ПОЛОЖЕННЯ</w:t>
      </w:r>
    </w:p>
    <w:p w14:paraId="7B444FCA" w14:textId="77777777" w:rsidR="005978EC" w:rsidRPr="005D03D7" w:rsidRDefault="005978EC" w:rsidP="00E53585">
      <w:pPr>
        <w:ind w:firstLine="720"/>
        <w:jc w:val="both"/>
        <w:rPr>
          <w:rFonts w:ascii="Times New Roman" w:hAnsi="Times New Roman" w:cs="Times New Roman"/>
          <w:sz w:val="26"/>
          <w:szCs w:val="26"/>
          <w:lang w:val="uk-UA"/>
        </w:rPr>
      </w:pPr>
      <w:r w:rsidRPr="005D03D7">
        <w:rPr>
          <w:rFonts w:ascii="Times New Roman" w:hAnsi="Times New Roman" w:cs="Times New Roman"/>
          <w:b/>
          <w:bCs/>
          <w:sz w:val="26"/>
          <w:szCs w:val="26"/>
        </w:rPr>
        <w:t xml:space="preserve">1.1. </w:t>
      </w:r>
      <w:r w:rsidRPr="005D03D7">
        <w:rPr>
          <w:rFonts w:ascii="Times New Roman" w:hAnsi="Times New Roman" w:cs="Times New Roman"/>
          <w:sz w:val="26"/>
          <w:szCs w:val="26"/>
        </w:rPr>
        <w:t xml:space="preserve">Положення про систему менеджменту якості підготовки здобувачів вищої освіти ступеня доктора філософії Національного університету біоресурсів і природокористування України (далі – Положення) розроблено відповідно до вимог Закону України «Про вищу освіту» від 01.07.2014 № 1556-VII (стаття 16. Система забезпечення якості вищої освіти), </w:t>
      </w:r>
      <w:r w:rsidRPr="005D03D7">
        <w:rPr>
          <w:rFonts w:ascii="Times New Roman" w:hAnsi="Times New Roman" w:cs="Times New Roman"/>
          <w:sz w:val="26"/>
          <w:szCs w:val="26"/>
          <w:lang w:val="uk-UA"/>
        </w:rPr>
        <w:t>Закону України «Про наукову і науково-технічну діяльність», Постанови Кабінету Міністрів України «</w:t>
      </w:r>
      <w:r w:rsidRPr="005D03D7">
        <w:rPr>
          <w:rFonts w:ascii="Times New Roman" w:hAnsi="Times New Roman" w:cs="Times New Roman"/>
          <w:sz w:val="26"/>
          <w:szCs w:val="26"/>
        </w:rPr>
        <w:t xml:space="preserve">Про затвердження Порядку підготовки здобувачів вищої освіти ступеня доктора філософії та доктора наук у закладах вищої освіти (наукових установах)» </w:t>
      </w:r>
      <w:r w:rsidRPr="005D03D7">
        <w:rPr>
          <w:rFonts w:ascii="Times New Roman" w:hAnsi="Times New Roman" w:cs="Times New Roman"/>
          <w:sz w:val="26"/>
          <w:szCs w:val="26"/>
          <w:lang w:val="uk-UA"/>
        </w:rPr>
        <w:t>від 23.03.2016 р. № 261 та №283 від 03.04.2019 р.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Постанова Кабінету Міністрів України від 23.11.2011 р. № 1341 «Про затвердження національної рамки кваліфікації», інші нормативно-правові акти з питань освіти, Статуту Університету, «Положення про підготовку здобувачів вищої освіти ступеня доктора філософії у Національному університеті біоресурсів і природокористування України», «Положення про організацію освітнього процесу підготовки доктора філософії у Національному університеті біоресурсів і природокористування України», «Положення взаємодії учасників освітнього процесу при підготовці фахівців ІІІ-го освітньо-наукового рівня та акредитації їх програм», «Положення про науково-методичну раду гарантів Національного університету біоресурсів і природокористування України», інші положення, якими регулюється освітній процес в Університеті.</w:t>
      </w:r>
    </w:p>
    <w:p w14:paraId="7C212D1E" w14:textId="77777777" w:rsidR="006944FD" w:rsidRPr="002F69EF" w:rsidRDefault="006944FD" w:rsidP="00E53585">
      <w:pPr>
        <w:ind w:firstLine="720"/>
        <w:jc w:val="both"/>
        <w:rPr>
          <w:rFonts w:ascii="Times New Roman" w:hAnsi="Times New Roman" w:cs="Times New Roman"/>
          <w:b/>
          <w:bCs/>
          <w:sz w:val="8"/>
          <w:szCs w:val="8"/>
          <w:lang w:val="uk-UA"/>
        </w:rPr>
      </w:pPr>
    </w:p>
    <w:p w14:paraId="70B73A63" w14:textId="304B832E" w:rsidR="005978EC" w:rsidRPr="005D03D7" w:rsidRDefault="005978EC" w:rsidP="00E53585">
      <w:pPr>
        <w:ind w:firstLine="720"/>
        <w:jc w:val="both"/>
        <w:rPr>
          <w:rFonts w:ascii="Times New Roman" w:hAnsi="Times New Roman" w:cs="Times New Roman"/>
          <w:sz w:val="26"/>
          <w:szCs w:val="26"/>
          <w:lang w:val="uk-UA"/>
        </w:rPr>
      </w:pPr>
      <w:r w:rsidRPr="005D03D7">
        <w:rPr>
          <w:rFonts w:ascii="Times New Roman" w:hAnsi="Times New Roman" w:cs="Times New Roman"/>
          <w:b/>
          <w:bCs/>
          <w:sz w:val="26"/>
          <w:szCs w:val="26"/>
          <w:lang w:val="uk-UA"/>
        </w:rPr>
        <w:t>1.2</w:t>
      </w:r>
      <w:r w:rsidRPr="005D03D7">
        <w:rPr>
          <w:rFonts w:ascii="Times New Roman" w:hAnsi="Times New Roman" w:cs="Times New Roman"/>
          <w:sz w:val="26"/>
          <w:szCs w:val="26"/>
          <w:lang w:val="uk-UA"/>
        </w:rPr>
        <w:t>. Положення є основною складовою системи внутрішнього забезпечення менеджменту якості підготовки здобувачів вищої освіти  ступеня доктора філософії у Національному університеті біоресурсів і природокористування України (далі –  Університеті), є складовою Програми розвитку Університету «Голосіївська ініціатива−2025».</w:t>
      </w:r>
    </w:p>
    <w:p w14:paraId="09D644FC" w14:textId="77777777" w:rsidR="006944FD" w:rsidRPr="005A2049" w:rsidRDefault="006944FD" w:rsidP="00E53585">
      <w:pPr>
        <w:ind w:firstLine="720"/>
        <w:jc w:val="both"/>
        <w:rPr>
          <w:rFonts w:ascii="Times New Roman" w:hAnsi="Times New Roman" w:cs="Times New Roman"/>
          <w:b/>
          <w:sz w:val="8"/>
          <w:szCs w:val="8"/>
          <w:lang w:val="uk-UA"/>
        </w:rPr>
      </w:pPr>
    </w:p>
    <w:p w14:paraId="1C7A806C" w14:textId="28EC4E95" w:rsidR="00B5638D" w:rsidRPr="005D03D7" w:rsidRDefault="005978EC" w:rsidP="00E53585">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1.3.</w:t>
      </w:r>
      <w:r w:rsidRPr="005D03D7">
        <w:rPr>
          <w:rFonts w:ascii="Times New Roman" w:hAnsi="Times New Roman" w:cs="Times New Roman"/>
          <w:sz w:val="26"/>
          <w:szCs w:val="26"/>
          <w:lang w:val="uk-UA"/>
        </w:rPr>
        <w:t xml:space="preserve"> </w:t>
      </w:r>
      <w:r w:rsidR="00B5638D" w:rsidRPr="005D03D7">
        <w:rPr>
          <w:rFonts w:ascii="Times New Roman" w:hAnsi="Times New Roman" w:cs="Times New Roman"/>
          <w:sz w:val="26"/>
          <w:szCs w:val="26"/>
          <w:lang w:val="uk-UA"/>
        </w:rPr>
        <w:t>Основні цілі системи менеджменту якості вищої освіти (</w:t>
      </w:r>
      <w:r w:rsidR="00B5638D" w:rsidRPr="005D03D7">
        <w:rPr>
          <w:rFonts w:ascii="Times New Roman" w:hAnsi="Times New Roman" w:cs="Times New Roman"/>
          <w:b/>
          <w:bCs/>
          <w:sz w:val="26"/>
          <w:szCs w:val="26"/>
          <w:lang w:val="uk-UA"/>
        </w:rPr>
        <w:t>далі – СМЯ</w:t>
      </w:r>
      <w:r w:rsidR="00B5638D" w:rsidRPr="005D03D7">
        <w:rPr>
          <w:rFonts w:ascii="Times New Roman" w:hAnsi="Times New Roman" w:cs="Times New Roman"/>
          <w:sz w:val="26"/>
          <w:szCs w:val="26"/>
          <w:lang w:val="uk-UA"/>
        </w:rPr>
        <w:t>) підготовки здобувачів ступеня доктора філософії (</w:t>
      </w:r>
      <w:r w:rsidRPr="005D03D7">
        <w:rPr>
          <w:rFonts w:ascii="Times New Roman" w:hAnsi="Times New Roman" w:cs="Times New Roman"/>
          <w:sz w:val="26"/>
          <w:szCs w:val="26"/>
          <w:lang w:val="uk-UA"/>
        </w:rPr>
        <w:t xml:space="preserve">далі – </w:t>
      </w:r>
      <w:r w:rsidRPr="005D03D7">
        <w:rPr>
          <w:rFonts w:ascii="Times New Roman" w:hAnsi="Times New Roman" w:cs="Times New Roman"/>
          <w:sz w:val="26"/>
          <w:szCs w:val="26"/>
        </w:rPr>
        <w:t>PhD)</w:t>
      </w:r>
      <w:r w:rsidR="00B5638D" w:rsidRPr="005D03D7">
        <w:rPr>
          <w:rFonts w:ascii="Times New Roman" w:hAnsi="Times New Roman" w:cs="Times New Roman"/>
          <w:sz w:val="26"/>
          <w:szCs w:val="26"/>
          <w:lang w:val="uk-UA"/>
        </w:rPr>
        <w:t xml:space="preserve"> Університету:</w:t>
      </w:r>
    </w:p>
    <w:p w14:paraId="229D66FC" w14:textId="757C4FDE" w:rsidR="005978EC" w:rsidRPr="005D03D7" w:rsidRDefault="005978EC" w:rsidP="00E53585">
      <w:pPr>
        <w:ind w:firstLine="720"/>
        <w:rPr>
          <w:rFonts w:ascii="Times New Roman" w:hAnsi="Times New Roman" w:cs="Times New Roman"/>
          <w:sz w:val="26"/>
          <w:szCs w:val="26"/>
        </w:rPr>
      </w:pPr>
      <w:r w:rsidRPr="005D03D7">
        <w:rPr>
          <w:rFonts w:ascii="Times New Roman" w:hAnsi="Times New Roman" w:cs="Times New Roman"/>
          <w:sz w:val="26"/>
          <w:szCs w:val="26"/>
          <w:lang w:val="uk-UA"/>
        </w:rPr>
        <w:t>1.</w:t>
      </w:r>
      <w:r w:rsidR="00B5638D" w:rsidRPr="005D03D7">
        <w:rPr>
          <w:rFonts w:ascii="Times New Roman" w:hAnsi="Times New Roman" w:cs="Times New Roman"/>
          <w:sz w:val="26"/>
          <w:szCs w:val="26"/>
          <w:lang w:val="uk-UA"/>
        </w:rPr>
        <w:t>3</w:t>
      </w:r>
      <w:r w:rsidRPr="005D03D7">
        <w:rPr>
          <w:rFonts w:ascii="Times New Roman" w:hAnsi="Times New Roman" w:cs="Times New Roman"/>
          <w:sz w:val="26"/>
          <w:szCs w:val="26"/>
          <w:lang w:val="uk-UA"/>
        </w:rPr>
        <w:t xml:space="preserve">.1. </w:t>
      </w:r>
      <w:r w:rsidR="00BB5BB6">
        <w:rPr>
          <w:rFonts w:ascii="Times New Roman" w:hAnsi="Times New Roman" w:cs="Times New Roman"/>
          <w:sz w:val="26"/>
          <w:szCs w:val="26"/>
          <w:lang w:val="uk-UA"/>
        </w:rPr>
        <w:t>З</w:t>
      </w:r>
      <w:r w:rsidRPr="005D03D7">
        <w:rPr>
          <w:rFonts w:ascii="Times New Roman" w:hAnsi="Times New Roman" w:cs="Times New Roman"/>
          <w:sz w:val="26"/>
          <w:szCs w:val="26"/>
          <w:lang w:val="uk-UA"/>
        </w:rPr>
        <w:t>абезпеч</w:t>
      </w:r>
      <w:r w:rsidR="007026DB">
        <w:rPr>
          <w:rFonts w:ascii="Times New Roman" w:hAnsi="Times New Roman" w:cs="Times New Roman"/>
          <w:sz w:val="26"/>
          <w:szCs w:val="26"/>
          <w:lang w:val="uk-UA"/>
        </w:rPr>
        <w:t xml:space="preserve">ення </w:t>
      </w:r>
      <w:r w:rsidRPr="005D03D7">
        <w:rPr>
          <w:rFonts w:ascii="Times New Roman" w:hAnsi="Times New Roman" w:cs="Times New Roman"/>
          <w:sz w:val="26"/>
          <w:szCs w:val="26"/>
          <w:lang w:val="uk-UA"/>
        </w:rPr>
        <w:t>підвищ</w:t>
      </w:r>
      <w:r w:rsidR="007026DB">
        <w:rPr>
          <w:rFonts w:ascii="Times New Roman" w:hAnsi="Times New Roman" w:cs="Times New Roman"/>
          <w:sz w:val="26"/>
          <w:szCs w:val="26"/>
          <w:lang w:val="uk-UA"/>
        </w:rPr>
        <w:t>ення</w:t>
      </w:r>
      <w:r w:rsidRPr="005D03D7">
        <w:rPr>
          <w:rFonts w:ascii="Times New Roman" w:hAnsi="Times New Roman" w:cs="Times New Roman"/>
          <w:sz w:val="26"/>
          <w:szCs w:val="26"/>
          <w:lang w:val="uk-UA"/>
        </w:rPr>
        <w:t xml:space="preserve"> як</w:t>
      </w:r>
      <w:r w:rsidR="007026DB">
        <w:rPr>
          <w:rFonts w:ascii="Times New Roman" w:hAnsi="Times New Roman" w:cs="Times New Roman"/>
          <w:sz w:val="26"/>
          <w:szCs w:val="26"/>
          <w:lang w:val="uk-UA"/>
        </w:rPr>
        <w:t>ості</w:t>
      </w:r>
      <w:r w:rsidRPr="005D03D7">
        <w:rPr>
          <w:rFonts w:ascii="Times New Roman" w:hAnsi="Times New Roman" w:cs="Times New Roman"/>
          <w:sz w:val="26"/>
          <w:szCs w:val="26"/>
          <w:lang w:val="uk-UA"/>
        </w:rPr>
        <w:t xml:space="preserve"> освітньо-наукових програм підготовки здобувачів ступеня доктора філософії</w:t>
      </w:r>
      <w:r w:rsidR="00B5638D" w:rsidRPr="005D03D7">
        <w:rPr>
          <w:rFonts w:ascii="Times New Roman" w:hAnsi="Times New Roman" w:cs="Times New Roman"/>
          <w:sz w:val="26"/>
          <w:szCs w:val="26"/>
          <w:lang w:val="uk-UA"/>
        </w:rPr>
        <w:t>;</w:t>
      </w:r>
      <w:r w:rsidRPr="005D03D7">
        <w:rPr>
          <w:rFonts w:ascii="Times New Roman" w:hAnsi="Times New Roman" w:cs="Times New Roman"/>
          <w:sz w:val="26"/>
          <w:szCs w:val="26"/>
          <w:lang w:val="uk-UA"/>
        </w:rPr>
        <w:t xml:space="preserve"> </w:t>
      </w:r>
    </w:p>
    <w:p w14:paraId="0B848A6C" w14:textId="1C9A9190" w:rsidR="005978EC" w:rsidRPr="005D03D7" w:rsidRDefault="005978EC" w:rsidP="00E53585">
      <w:pPr>
        <w:ind w:firstLine="720"/>
        <w:rPr>
          <w:rFonts w:ascii="Times New Roman" w:hAnsi="Times New Roman" w:cs="Times New Roman"/>
          <w:sz w:val="26"/>
          <w:szCs w:val="26"/>
        </w:rPr>
      </w:pPr>
      <w:r w:rsidRPr="005D03D7">
        <w:rPr>
          <w:rFonts w:ascii="Times New Roman" w:hAnsi="Times New Roman" w:cs="Times New Roman"/>
          <w:sz w:val="26"/>
          <w:szCs w:val="26"/>
          <w:lang w:val="uk-UA"/>
        </w:rPr>
        <w:t>1.</w:t>
      </w:r>
      <w:r w:rsidR="00B5638D" w:rsidRPr="005D03D7">
        <w:rPr>
          <w:rFonts w:ascii="Times New Roman" w:hAnsi="Times New Roman" w:cs="Times New Roman"/>
          <w:sz w:val="26"/>
          <w:szCs w:val="26"/>
          <w:lang w:val="uk-UA"/>
        </w:rPr>
        <w:t>3</w:t>
      </w:r>
      <w:r w:rsidRPr="005D03D7">
        <w:rPr>
          <w:rFonts w:ascii="Times New Roman" w:hAnsi="Times New Roman" w:cs="Times New Roman"/>
          <w:sz w:val="26"/>
          <w:szCs w:val="26"/>
          <w:lang w:val="uk-UA"/>
        </w:rPr>
        <w:t xml:space="preserve">.2. </w:t>
      </w:r>
      <w:r w:rsidR="007026DB">
        <w:rPr>
          <w:rFonts w:ascii="Times New Roman" w:hAnsi="Times New Roman" w:cs="Times New Roman"/>
          <w:sz w:val="26"/>
          <w:szCs w:val="26"/>
          <w:lang w:val="uk-UA"/>
        </w:rPr>
        <w:t>В</w:t>
      </w:r>
      <w:r w:rsidRPr="005D03D7">
        <w:rPr>
          <w:rFonts w:ascii="Times New Roman" w:hAnsi="Times New Roman" w:cs="Times New Roman"/>
          <w:sz w:val="26"/>
          <w:szCs w:val="26"/>
          <w:lang w:val="uk-UA"/>
        </w:rPr>
        <w:t xml:space="preserve">рахування та узгодження потреб здобувачів </w:t>
      </w:r>
      <w:r w:rsidRPr="005D03D7">
        <w:rPr>
          <w:rFonts w:ascii="Times New Roman" w:hAnsi="Times New Roman" w:cs="Times New Roman"/>
          <w:sz w:val="26"/>
          <w:szCs w:val="26"/>
        </w:rPr>
        <w:t>PhD</w:t>
      </w:r>
      <w:r w:rsidRPr="005D03D7">
        <w:rPr>
          <w:rFonts w:ascii="Times New Roman" w:hAnsi="Times New Roman" w:cs="Times New Roman"/>
          <w:sz w:val="26"/>
          <w:szCs w:val="26"/>
          <w:lang w:val="uk-UA"/>
        </w:rPr>
        <w:t>;</w:t>
      </w:r>
    </w:p>
    <w:p w14:paraId="76BEFF89" w14:textId="72A61B5F" w:rsidR="005978EC" w:rsidRPr="005D03D7" w:rsidRDefault="005978EC" w:rsidP="00E53585">
      <w:pPr>
        <w:ind w:firstLine="720"/>
        <w:rPr>
          <w:rFonts w:ascii="Times New Roman" w:hAnsi="Times New Roman" w:cs="Times New Roman"/>
          <w:sz w:val="26"/>
          <w:szCs w:val="26"/>
        </w:rPr>
      </w:pPr>
      <w:r w:rsidRPr="005D03D7">
        <w:rPr>
          <w:rFonts w:ascii="Times New Roman" w:hAnsi="Times New Roman" w:cs="Times New Roman"/>
          <w:sz w:val="26"/>
          <w:szCs w:val="26"/>
          <w:lang w:val="uk-UA"/>
        </w:rPr>
        <w:t>1.</w:t>
      </w:r>
      <w:r w:rsidR="00B5638D" w:rsidRPr="005D03D7">
        <w:rPr>
          <w:rFonts w:ascii="Times New Roman" w:hAnsi="Times New Roman" w:cs="Times New Roman"/>
          <w:sz w:val="26"/>
          <w:szCs w:val="26"/>
          <w:lang w:val="uk-UA"/>
        </w:rPr>
        <w:t>3</w:t>
      </w:r>
      <w:r w:rsidRPr="005D03D7">
        <w:rPr>
          <w:rFonts w:ascii="Times New Roman" w:hAnsi="Times New Roman" w:cs="Times New Roman"/>
          <w:sz w:val="26"/>
          <w:szCs w:val="26"/>
          <w:lang w:val="uk-UA"/>
        </w:rPr>
        <w:t xml:space="preserve">.3. </w:t>
      </w:r>
      <w:r w:rsidR="00BB5BB6">
        <w:rPr>
          <w:rFonts w:ascii="Times New Roman" w:hAnsi="Times New Roman" w:cs="Times New Roman"/>
          <w:sz w:val="26"/>
          <w:szCs w:val="26"/>
          <w:lang w:val="uk-UA"/>
        </w:rPr>
        <w:t>З</w:t>
      </w:r>
      <w:r w:rsidRPr="005D03D7">
        <w:rPr>
          <w:rFonts w:ascii="Times New Roman" w:hAnsi="Times New Roman" w:cs="Times New Roman"/>
          <w:sz w:val="26"/>
          <w:szCs w:val="26"/>
          <w:lang w:val="uk-UA"/>
        </w:rPr>
        <w:t>апровадж</w:t>
      </w:r>
      <w:r w:rsidR="007026DB">
        <w:rPr>
          <w:rFonts w:ascii="Times New Roman" w:hAnsi="Times New Roman" w:cs="Times New Roman"/>
          <w:sz w:val="26"/>
          <w:szCs w:val="26"/>
          <w:lang w:val="uk-UA"/>
        </w:rPr>
        <w:t>ення</w:t>
      </w:r>
      <w:r w:rsidRPr="005D03D7">
        <w:rPr>
          <w:rFonts w:ascii="Times New Roman" w:hAnsi="Times New Roman" w:cs="Times New Roman"/>
          <w:sz w:val="26"/>
          <w:szCs w:val="26"/>
          <w:lang w:val="uk-UA"/>
        </w:rPr>
        <w:t xml:space="preserve"> механізм</w:t>
      </w:r>
      <w:r w:rsidR="007026DB">
        <w:rPr>
          <w:rFonts w:ascii="Times New Roman" w:hAnsi="Times New Roman" w:cs="Times New Roman"/>
          <w:sz w:val="26"/>
          <w:szCs w:val="26"/>
          <w:lang w:val="uk-UA"/>
        </w:rPr>
        <w:t>у</w:t>
      </w:r>
      <w:r w:rsidRPr="005D03D7">
        <w:rPr>
          <w:rFonts w:ascii="Times New Roman" w:hAnsi="Times New Roman" w:cs="Times New Roman"/>
          <w:sz w:val="26"/>
          <w:szCs w:val="26"/>
          <w:lang w:val="uk-UA"/>
        </w:rPr>
        <w:t xml:space="preserve"> самоаналізу  освітньо-наукового процесу підготовки здобувачів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lang w:val="uk-UA"/>
        </w:rPr>
        <w:t>;</w:t>
      </w:r>
    </w:p>
    <w:p w14:paraId="53164663" w14:textId="6450CD8D" w:rsidR="001D5565" w:rsidRDefault="005978EC" w:rsidP="00C74F14">
      <w:pPr>
        <w:ind w:firstLine="720"/>
        <w:rPr>
          <w:rFonts w:ascii="Times New Roman" w:hAnsi="Times New Roman" w:cs="Times New Roman"/>
          <w:b/>
          <w:bCs/>
          <w:sz w:val="10"/>
          <w:szCs w:val="10"/>
          <w:lang w:val="uk-UA"/>
        </w:rPr>
      </w:pPr>
      <w:r w:rsidRPr="005D03D7">
        <w:rPr>
          <w:rFonts w:ascii="Times New Roman" w:hAnsi="Times New Roman" w:cs="Times New Roman"/>
          <w:sz w:val="26"/>
          <w:szCs w:val="26"/>
          <w:lang w:val="uk-UA"/>
        </w:rPr>
        <w:t>1.</w:t>
      </w:r>
      <w:r w:rsidR="00B5638D" w:rsidRPr="005D03D7">
        <w:rPr>
          <w:rFonts w:ascii="Times New Roman" w:hAnsi="Times New Roman" w:cs="Times New Roman"/>
          <w:sz w:val="26"/>
          <w:szCs w:val="26"/>
          <w:lang w:val="uk-UA"/>
        </w:rPr>
        <w:t>3</w:t>
      </w:r>
      <w:r w:rsidRPr="005D03D7">
        <w:rPr>
          <w:rFonts w:ascii="Times New Roman" w:hAnsi="Times New Roman" w:cs="Times New Roman"/>
          <w:sz w:val="26"/>
          <w:szCs w:val="26"/>
          <w:lang w:val="uk-UA"/>
        </w:rPr>
        <w:t xml:space="preserve">.4. </w:t>
      </w:r>
      <w:r w:rsidR="00C74F14">
        <w:rPr>
          <w:rFonts w:ascii="Times New Roman" w:hAnsi="Times New Roman" w:cs="Times New Roman"/>
          <w:sz w:val="26"/>
          <w:szCs w:val="26"/>
          <w:lang w:val="uk-UA"/>
        </w:rPr>
        <w:t>Сприяння формуванню стійкої довіри до присвоєних ступенів вищої освіти доктора філософії за наявними освітньо-науковими програмами НУБіП України.</w:t>
      </w:r>
    </w:p>
    <w:p w14:paraId="5E1A1B07" w14:textId="3F14D720" w:rsidR="001D5565" w:rsidRDefault="001D5565" w:rsidP="00C74F14">
      <w:pPr>
        <w:jc w:val="both"/>
        <w:rPr>
          <w:rFonts w:ascii="Times New Roman" w:hAnsi="Times New Roman" w:cs="Times New Roman"/>
          <w:b/>
          <w:bCs/>
          <w:sz w:val="10"/>
          <w:szCs w:val="10"/>
          <w:lang w:val="uk-UA"/>
        </w:rPr>
      </w:pPr>
    </w:p>
    <w:p w14:paraId="1D8DCF27" w14:textId="77777777" w:rsidR="00C74F14" w:rsidRPr="002F69EF" w:rsidRDefault="00C74F14" w:rsidP="00C74F14">
      <w:pPr>
        <w:jc w:val="both"/>
        <w:rPr>
          <w:rFonts w:ascii="Times New Roman" w:hAnsi="Times New Roman" w:cs="Times New Roman"/>
          <w:b/>
          <w:bCs/>
          <w:sz w:val="10"/>
          <w:szCs w:val="10"/>
          <w:lang w:val="uk-UA"/>
        </w:rPr>
      </w:pPr>
    </w:p>
    <w:p w14:paraId="4047EC97" w14:textId="49710848" w:rsidR="005978EC" w:rsidRPr="005D03D7"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lastRenderedPageBreak/>
        <w:t>1.</w:t>
      </w:r>
      <w:r w:rsidR="00B5638D" w:rsidRPr="005D03D7">
        <w:rPr>
          <w:rFonts w:ascii="Times New Roman" w:hAnsi="Times New Roman" w:cs="Times New Roman"/>
          <w:b/>
          <w:bCs/>
          <w:sz w:val="26"/>
          <w:szCs w:val="26"/>
          <w:lang w:val="uk-UA"/>
        </w:rPr>
        <w:t>4</w:t>
      </w:r>
      <w:r w:rsidRPr="005D03D7">
        <w:rPr>
          <w:rFonts w:ascii="Times New Roman" w:hAnsi="Times New Roman" w:cs="Times New Roman"/>
          <w:b/>
          <w:bCs/>
          <w:sz w:val="26"/>
          <w:szCs w:val="26"/>
          <w:lang w:val="uk-UA"/>
        </w:rPr>
        <w:t>. Основні поняття:</w:t>
      </w:r>
    </w:p>
    <w:p w14:paraId="7EB0DB2C" w14:textId="4FF5D3DB" w:rsidR="005978EC" w:rsidRPr="005D03D7"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rPr>
        <w:t>Автономія вищого навчального закладу</w:t>
      </w:r>
      <w:r w:rsidRPr="005D03D7">
        <w:rPr>
          <w:rFonts w:ascii="Times New Roman" w:hAnsi="Times New Roman" w:cs="Times New Roman"/>
          <w:sz w:val="26"/>
          <w:szCs w:val="26"/>
        </w:rPr>
        <w:t xml:space="preserve"> – самостійність, незалежність і відповідальність вищого навчального закладу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цим Законом; </w:t>
      </w:r>
    </w:p>
    <w:p w14:paraId="14440409" w14:textId="29926316" w:rsidR="00262017" w:rsidRPr="005D03D7" w:rsidRDefault="00262017" w:rsidP="00E53585">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Академічна доброчесність</w:t>
      </w:r>
      <w:r w:rsidRPr="005D03D7">
        <w:rPr>
          <w:rFonts w:ascii="Times New Roman" w:hAnsi="Times New Roman" w:cs="Times New Roman"/>
          <w:sz w:val="26"/>
          <w:szCs w:val="26"/>
          <w:lang w:val="uk-UA"/>
        </w:rPr>
        <w:t xml:space="preserve"> – </w:t>
      </w:r>
      <w:r w:rsidRPr="005D03D7">
        <w:rPr>
          <w:rFonts w:ascii="Times New Roman" w:hAnsi="Times New Roman" w:cs="Times New Roman"/>
          <w:sz w:val="26"/>
          <w:szCs w:val="26"/>
        </w:rPr>
        <w:t>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DBF6E38" w14:textId="0A82CD70" w:rsidR="005978EC"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А</w:t>
      </w:r>
      <w:r w:rsidRPr="005D03D7">
        <w:rPr>
          <w:rFonts w:ascii="Times New Roman" w:hAnsi="Times New Roman" w:cs="Times New Roman"/>
          <w:b/>
          <w:bCs/>
          <w:sz w:val="26"/>
          <w:szCs w:val="26"/>
        </w:rPr>
        <w:t>кадемічна мобільність</w:t>
      </w:r>
      <w:r w:rsidRPr="005D03D7">
        <w:rPr>
          <w:rFonts w:ascii="Times New Roman" w:hAnsi="Times New Roman" w:cs="Times New Roman"/>
          <w:sz w:val="26"/>
          <w:szCs w:val="26"/>
        </w:rPr>
        <w:t xml:space="preserve"> – можливість учасників освітнього процесу навчатися, викладати, стажуватися чи проводити наукову діяльність в іншому вищому навчальному закладі (науковій установі) на території України чи поза її межами; </w:t>
      </w:r>
    </w:p>
    <w:p w14:paraId="57100173" w14:textId="1C1488B9" w:rsidR="00C50E0D" w:rsidRPr="005D03D7" w:rsidRDefault="00C50E0D" w:rsidP="00E53585">
      <w:pPr>
        <w:ind w:firstLine="720"/>
        <w:jc w:val="both"/>
        <w:rPr>
          <w:rFonts w:ascii="Times New Roman" w:hAnsi="Times New Roman" w:cs="Times New Roman"/>
          <w:sz w:val="26"/>
          <w:szCs w:val="26"/>
        </w:rPr>
      </w:pPr>
      <w:r w:rsidRPr="007E19D8">
        <w:rPr>
          <w:rFonts w:ascii="Times New Roman" w:hAnsi="Times New Roman" w:cs="Times New Roman"/>
          <w:b/>
          <w:bCs/>
          <w:sz w:val="26"/>
          <w:szCs w:val="26"/>
          <w:lang w:val="uk-UA"/>
        </w:rPr>
        <w:t>Взаємодія учасників освітньо</w:t>
      </w:r>
      <w:r>
        <w:rPr>
          <w:rFonts w:ascii="Times New Roman" w:hAnsi="Times New Roman" w:cs="Times New Roman"/>
          <w:b/>
          <w:bCs/>
          <w:sz w:val="26"/>
          <w:szCs w:val="26"/>
          <w:lang w:val="uk-UA"/>
        </w:rPr>
        <w:t>-наукового</w:t>
      </w:r>
      <w:r w:rsidRPr="007E19D8">
        <w:rPr>
          <w:rFonts w:ascii="Times New Roman" w:hAnsi="Times New Roman" w:cs="Times New Roman"/>
          <w:b/>
          <w:bCs/>
          <w:sz w:val="26"/>
          <w:szCs w:val="26"/>
          <w:lang w:val="uk-UA"/>
        </w:rPr>
        <w:t xml:space="preserve"> процесу третього (освітньо-наукового) рівня при акредитації </w:t>
      </w:r>
      <w:r>
        <w:rPr>
          <w:rFonts w:ascii="Times New Roman" w:hAnsi="Times New Roman" w:cs="Times New Roman"/>
          <w:sz w:val="26"/>
          <w:szCs w:val="26"/>
          <w:lang w:val="uk-UA"/>
        </w:rPr>
        <w:t>– визначення функціональних обов</w:t>
      </w:r>
      <w:r w:rsidRPr="00C142CA">
        <w:rPr>
          <w:rFonts w:ascii="Times New Roman" w:hAnsi="Times New Roman" w:cs="Times New Roman"/>
          <w:sz w:val="26"/>
          <w:szCs w:val="26"/>
          <w:lang w:val="uk-UA"/>
        </w:rPr>
        <w:t>’</w:t>
      </w:r>
      <w:r>
        <w:rPr>
          <w:rFonts w:ascii="Times New Roman" w:hAnsi="Times New Roman" w:cs="Times New Roman"/>
          <w:sz w:val="26"/>
          <w:szCs w:val="26"/>
          <w:lang w:val="uk-UA"/>
        </w:rPr>
        <w:t>язків</w:t>
      </w:r>
      <w:r w:rsidRPr="00C142CA">
        <w:rPr>
          <w:rFonts w:ascii="Times New Roman" w:hAnsi="Times New Roman" w:cs="Times New Roman"/>
          <w:sz w:val="26"/>
          <w:szCs w:val="26"/>
          <w:lang w:val="uk-UA"/>
        </w:rPr>
        <w:t xml:space="preserve"> </w:t>
      </w:r>
      <w:r>
        <w:rPr>
          <w:rFonts w:ascii="Times New Roman" w:hAnsi="Times New Roman" w:cs="Times New Roman"/>
          <w:sz w:val="26"/>
          <w:szCs w:val="26"/>
          <w:lang w:val="uk-UA"/>
        </w:rPr>
        <w:t>всіх учасників освітнього процесу при підготовці фахівців третього рівня вищої освіти.</w:t>
      </w:r>
    </w:p>
    <w:p w14:paraId="7403F62F" w14:textId="4263DF2A" w:rsidR="005978EC" w:rsidRPr="005D03D7"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Г</w:t>
      </w:r>
      <w:r w:rsidRPr="005D03D7">
        <w:rPr>
          <w:rFonts w:ascii="Times New Roman" w:hAnsi="Times New Roman" w:cs="Times New Roman"/>
          <w:b/>
          <w:bCs/>
          <w:sz w:val="26"/>
          <w:szCs w:val="26"/>
        </w:rPr>
        <w:t>алузь знань</w:t>
      </w:r>
      <w:r w:rsidRPr="005D03D7">
        <w:rPr>
          <w:rFonts w:ascii="Times New Roman" w:hAnsi="Times New Roman" w:cs="Times New Roman"/>
          <w:sz w:val="26"/>
          <w:szCs w:val="26"/>
        </w:rPr>
        <w:t xml:space="preserve"> – основна предметна область освіти і науки, що включає групу споріднених спеціальностей, за якими здійснюється професійна підготовка; </w:t>
      </w:r>
    </w:p>
    <w:p w14:paraId="7A090B89" w14:textId="7C76ED3E" w:rsidR="005978EC" w:rsidRPr="005D03D7" w:rsidRDefault="005978EC" w:rsidP="00E53585">
      <w:pPr>
        <w:ind w:firstLine="720"/>
        <w:jc w:val="both"/>
        <w:rPr>
          <w:rFonts w:ascii="Times New Roman" w:hAnsi="Times New Roman" w:cs="Times New Roman"/>
          <w:sz w:val="26"/>
          <w:szCs w:val="26"/>
          <w:lang w:val="uk-UA"/>
        </w:rPr>
      </w:pPr>
      <w:r w:rsidRPr="005D03D7">
        <w:rPr>
          <w:rFonts w:ascii="Times New Roman" w:hAnsi="Times New Roman" w:cs="Times New Roman"/>
          <w:b/>
          <w:bCs/>
          <w:sz w:val="26"/>
          <w:szCs w:val="26"/>
        </w:rPr>
        <w:t>Європейська кредитна трансферно-накопичувальна система (ЄКТС) –</w:t>
      </w:r>
      <w:r w:rsidRPr="005D03D7">
        <w:rPr>
          <w:rFonts w:ascii="Times New Roman" w:hAnsi="Times New Roman" w:cs="Times New Roman"/>
          <w:sz w:val="26"/>
          <w:szCs w:val="26"/>
        </w:rPr>
        <w:t xml:space="preserve">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 </w:t>
      </w:r>
    </w:p>
    <w:p w14:paraId="17A3C130" w14:textId="171CAA1E" w:rsidR="00C33F67" w:rsidRPr="005D03D7" w:rsidRDefault="00C33F67" w:rsidP="00E53585">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Забезпечення якості</w:t>
      </w:r>
      <w:r w:rsidRPr="005D03D7">
        <w:rPr>
          <w:rFonts w:ascii="Times New Roman" w:hAnsi="Times New Roman" w:cs="Times New Roman"/>
          <w:sz w:val="26"/>
          <w:szCs w:val="26"/>
          <w:lang w:val="uk-UA"/>
        </w:rPr>
        <w:t xml:space="preserve"> – процес та сукупність процесів, прийнятих на національному та інституційному  рівнях для забезпечення якості освітніх програм та кваліфікацій, які присуджуються; </w:t>
      </w:r>
    </w:p>
    <w:p w14:paraId="5F725E14" w14:textId="2EDE3F6F" w:rsidR="005978EC" w:rsidRPr="005D03D7"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К</w:t>
      </w:r>
      <w:r w:rsidRPr="005D03D7">
        <w:rPr>
          <w:rFonts w:ascii="Times New Roman" w:hAnsi="Times New Roman" w:cs="Times New Roman"/>
          <w:b/>
          <w:bCs/>
          <w:sz w:val="26"/>
          <w:szCs w:val="26"/>
        </w:rPr>
        <w:t>валіфікація</w:t>
      </w:r>
      <w:r w:rsidRPr="005D03D7">
        <w:rPr>
          <w:rFonts w:ascii="Times New Roman" w:hAnsi="Times New Roman" w:cs="Times New Roman"/>
          <w:sz w:val="26"/>
          <w:szCs w:val="26"/>
        </w:rPr>
        <w:t xml:space="preserve">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 </w:t>
      </w:r>
    </w:p>
    <w:p w14:paraId="5C9CA293" w14:textId="5ACB1998" w:rsidR="005978EC" w:rsidRPr="005D03D7"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К</w:t>
      </w:r>
      <w:r w:rsidRPr="005D03D7">
        <w:rPr>
          <w:rFonts w:ascii="Times New Roman" w:hAnsi="Times New Roman" w:cs="Times New Roman"/>
          <w:b/>
          <w:bCs/>
          <w:sz w:val="26"/>
          <w:szCs w:val="26"/>
        </w:rPr>
        <w:t>омпетентність –</w:t>
      </w:r>
      <w:r w:rsidRPr="005D03D7">
        <w:rPr>
          <w:rFonts w:ascii="Times New Roman" w:hAnsi="Times New Roman" w:cs="Times New Roman"/>
          <w:sz w:val="26"/>
          <w:szCs w:val="26"/>
        </w:rPr>
        <w:t xml:space="preserve">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 </w:t>
      </w:r>
    </w:p>
    <w:p w14:paraId="67AB6679" w14:textId="5AB37E44" w:rsidR="00C33F67" w:rsidRPr="005D03D7" w:rsidRDefault="005978EC" w:rsidP="00E53585">
      <w:pPr>
        <w:ind w:firstLine="720"/>
        <w:jc w:val="both"/>
        <w:rPr>
          <w:rFonts w:ascii="Times New Roman" w:hAnsi="Times New Roman" w:cs="Times New Roman"/>
          <w:sz w:val="26"/>
          <w:szCs w:val="26"/>
          <w:lang w:val="uk-UA"/>
        </w:rPr>
      </w:pPr>
      <w:r w:rsidRPr="005D03D7">
        <w:rPr>
          <w:rFonts w:ascii="Times New Roman" w:hAnsi="Times New Roman" w:cs="Times New Roman"/>
          <w:b/>
          <w:bCs/>
          <w:sz w:val="26"/>
          <w:szCs w:val="26"/>
          <w:lang w:val="uk-UA"/>
        </w:rPr>
        <w:t>К</w:t>
      </w:r>
      <w:r w:rsidRPr="005D03D7">
        <w:rPr>
          <w:rFonts w:ascii="Times New Roman" w:hAnsi="Times New Roman" w:cs="Times New Roman"/>
          <w:b/>
          <w:bCs/>
          <w:sz w:val="26"/>
          <w:szCs w:val="26"/>
        </w:rPr>
        <w:t>редит Європейської кредитної трансфернонакопичувальної системи</w:t>
      </w:r>
      <w:r w:rsidRPr="005D03D7">
        <w:rPr>
          <w:rFonts w:ascii="Times New Roman" w:hAnsi="Times New Roman" w:cs="Times New Roman"/>
          <w:sz w:val="26"/>
          <w:szCs w:val="26"/>
        </w:rPr>
        <w:t xml:space="preserve"> (далі – кредит ЄКТС) – одиниця вимірювання обсягу навчального навантаження </w:t>
      </w:r>
      <w:r w:rsidRPr="005D03D7">
        <w:rPr>
          <w:rFonts w:ascii="Times New Roman" w:hAnsi="Times New Roman" w:cs="Times New Roman"/>
          <w:sz w:val="26"/>
          <w:szCs w:val="26"/>
        </w:rPr>
        <w:lastRenderedPageBreak/>
        <w:t>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w:t>
      </w:r>
      <w:r w:rsidR="007026DB">
        <w:rPr>
          <w:rFonts w:ascii="Times New Roman" w:hAnsi="Times New Roman" w:cs="Times New Roman"/>
          <w:sz w:val="26"/>
          <w:szCs w:val="26"/>
          <w:lang w:val="uk-UA"/>
        </w:rPr>
        <w:t xml:space="preserve"> 30-</w:t>
      </w:r>
      <w:r w:rsidRPr="005D03D7">
        <w:rPr>
          <w:rFonts w:ascii="Times New Roman" w:hAnsi="Times New Roman" w:cs="Times New Roman"/>
          <w:sz w:val="26"/>
          <w:szCs w:val="26"/>
        </w:rPr>
        <w:t>60 кредитів ЄКТС;</w:t>
      </w:r>
    </w:p>
    <w:p w14:paraId="0703F8F4" w14:textId="20E8E24F" w:rsidR="005978EC" w:rsidRPr="005D03D7" w:rsidRDefault="00C33F67" w:rsidP="00E53585">
      <w:pPr>
        <w:ind w:firstLine="720"/>
        <w:jc w:val="both"/>
        <w:rPr>
          <w:rFonts w:ascii="Times New Roman" w:hAnsi="Times New Roman" w:cs="Times New Roman"/>
          <w:sz w:val="26"/>
          <w:szCs w:val="26"/>
        </w:rPr>
      </w:pPr>
      <w:r w:rsidRPr="00E53585">
        <w:rPr>
          <w:rFonts w:ascii="Times New Roman" w:hAnsi="Times New Roman" w:cs="Times New Roman"/>
          <w:b/>
          <w:bCs/>
          <w:sz w:val="26"/>
          <w:szCs w:val="26"/>
          <w:lang w:val="uk-UA"/>
        </w:rPr>
        <w:t>Контроль якості</w:t>
      </w:r>
      <w:r w:rsidRPr="005D03D7">
        <w:rPr>
          <w:rFonts w:ascii="Times New Roman" w:hAnsi="Times New Roman" w:cs="Times New Roman"/>
          <w:sz w:val="26"/>
          <w:szCs w:val="26"/>
          <w:lang w:val="uk-UA"/>
        </w:rPr>
        <w:t xml:space="preserve"> – процес оцінювання якості, сфокусований на вимірюванні якості закладу освіти або освітньої програми. Містить повних набір методів, процедур, інструментів, що розроблені та використовуються для визначення відповідності реальної якості встановленим стандартам;</w:t>
      </w:r>
      <w:r w:rsidR="005978EC" w:rsidRPr="005D03D7">
        <w:rPr>
          <w:rFonts w:ascii="Times New Roman" w:hAnsi="Times New Roman" w:cs="Times New Roman"/>
          <w:sz w:val="26"/>
          <w:szCs w:val="26"/>
        </w:rPr>
        <w:t xml:space="preserve"> </w:t>
      </w:r>
    </w:p>
    <w:p w14:paraId="2D1DC6CE" w14:textId="7190FA27" w:rsidR="005978EC"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Л</w:t>
      </w:r>
      <w:r w:rsidRPr="005D03D7">
        <w:rPr>
          <w:rFonts w:ascii="Times New Roman" w:hAnsi="Times New Roman" w:cs="Times New Roman"/>
          <w:b/>
          <w:bCs/>
          <w:sz w:val="26"/>
          <w:szCs w:val="26"/>
        </w:rPr>
        <w:t xml:space="preserve">іцензування </w:t>
      </w:r>
      <w:r w:rsidRPr="005D03D7">
        <w:rPr>
          <w:rFonts w:ascii="Times New Roman" w:hAnsi="Times New Roman" w:cs="Times New Roman"/>
          <w:sz w:val="26"/>
          <w:szCs w:val="26"/>
        </w:rPr>
        <w:t xml:space="preserve">– процедура визнання спроможності юридичної особи провадити освітню діяльність за певною спеціальністю на певному рівні вищої освіти відповідно до стандартів освітньої діяльності; </w:t>
      </w:r>
    </w:p>
    <w:p w14:paraId="61D98CEC" w14:textId="46A715DA" w:rsidR="0073085C" w:rsidRPr="0073085C" w:rsidRDefault="0073085C" w:rsidP="00E53585">
      <w:pPr>
        <w:ind w:firstLine="720"/>
        <w:jc w:val="both"/>
        <w:rPr>
          <w:rFonts w:ascii="Times New Roman" w:hAnsi="Times New Roman" w:cs="Times New Roman"/>
          <w:sz w:val="26"/>
          <w:szCs w:val="26"/>
          <w:lang w:val="uk-UA"/>
        </w:rPr>
      </w:pPr>
      <w:r w:rsidRPr="00262720">
        <w:rPr>
          <w:rFonts w:ascii="Times New Roman" w:hAnsi="Times New Roman" w:cs="Times New Roman"/>
          <w:b/>
          <w:bCs/>
          <w:sz w:val="26"/>
          <w:szCs w:val="26"/>
          <w:lang w:val="uk-UA"/>
        </w:rPr>
        <w:t>Науково-методична рада гарантів</w:t>
      </w:r>
      <w:r>
        <w:rPr>
          <w:rFonts w:ascii="Times New Roman" w:hAnsi="Times New Roman" w:cs="Times New Roman"/>
          <w:sz w:val="26"/>
          <w:szCs w:val="26"/>
          <w:lang w:val="uk-UA"/>
        </w:rPr>
        <w:t xml:space="preserve"> </w:t>
      </w:r>
      <w:r w:rsidR="00262720">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00262720">
        <w:rPr>
          <w:rFonts w:ascii="Times New Roman" w:hAnsi="Times New Roman" w:cs="Times New Roman"/>
          <w:sz w:val="26"/>
          <w:szCs w:val="26"/>
          <w:lang w:val="uk-UA"/>
        </w:rPr>
        <w:t>координація, моніторинг та аналіз навчально-методичної роботи в Університеті стосовно підготовки докторів філософії, розробки рекомендацій щодо її вдосконалення для учасників процесу першого наукового ступеня.</w:t>
      </w:r>
    </w:p>
    <w:p w14:paraId="7316BB1C" w14:textId="0B27FB10" w:rsidR="005978EC" w:rsidRPr="005D03D7"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О</w:t>
      </w:r>
      <w:r w:rsidRPr="005D03D7">
        <w:rPr>
          <w:rFonts w:ascii="Times New Roman" w:hAnsi="Times New Roman" w:cs="Times New Roman"/>
          <w:b/>
          <w:bCs/>
          <w:sz w:val="26"/>
          <w:szCs w:val="26"/>
        </w:rPr>
        <w:t>світня (освітньо-професійна чи освітньо-наукова) програма –</w:t>
      </w:r>
      <w:r w:rsidRPr="005D03D7">
        <w:rPr>
          <w:rFonts w:ascii="Times New Roman" w:hAnsi="Times New Roman" w:cs="Times New Roman"/>
          <w:sz w:val="26"/>
          <w:szCs w:val="26"/>
        </w:rPr>
        <w:t xml:space="preserve">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 </w:t>
      </w:r>
    </w:p>
    <w:p w14:paraId="66FDFD41" w14:textId="73A8A874" w:rsidR="005978EC" w:rsidRPr="002F69EF" w:rsidRDefault="005978EC" w:rsidP="00E53585">
      <w:pPr>
        <w:ind w:firstLine="720"/>
        <w:jc w:val="both"/>
        <w:rPr>
          <w:rFonts w:ascii="Times New Roman" w:hAnsi="Times New Roman" w:cs="Times New Roman"/>
          <w:sz w:val="26"/>
          <w:szCs w:val="26"/>
          <w:lang w:val="uk-UA"/>
        </w:rPr>
      </w:pPr>
      <w:r w:rsidRPr="002F69EF">
        <w:rPr>
          <w:rFonts w:ascii="Times New Roman" w:hAnsi="Times New Roman" w:cs="Times New Roman"/>
          <w:b/>
          <w:bCs/>
          <w:sz w:val="26"/>
          <w:szCs w:val="26"/>
          <w:lang w:val="uk-UA"/>
        </w:rPr>
        <w:t>О</w:t>
      </w:r>
      <w:r w:rsidRPr="002F69EF">
        <w:rPr>
          <w:rFonts w:ascii="Times New Roman" w:hAnsi="Times New Roman" w:cs="Times New Roman"/>
          <w:b/>
          <w:bCs/>
          <w:sz w:val="26"/>
          <w:szCs w:val="26"/>
        </w:rPr>
        <w:t>соба з особливими освітніми потребами</w:t>
      </w:r>
      <w:r w:rsidRPr="002F69EF">
        <w:rPr>
          <w:rFonts w:ascii="Times New Roman" w:hAnsi="Times New Roman" w:cs="Times New Roman"/>
          <w:sz w:val="26"/>
          <w:szCs w:val="26"/>
        </w:rPr>
        <w:t xml:space="preserve"> – особа</w:t>
      </w:r>
      <w:r w:rsidR="00E53585" w:rsidRPr="002F69EF">
        <w:rPr>
          <w:rFonts w:ascii="Times New Roman" w:hAnsi="Times New Roman" w:cs="Times New Roman"/>
          <w:sz w:val="26"/>
          <w:szCs w:val="26"/>
        </w:rPr>
        <w:t>, яка потребу</w:t>
      </w:r>
      <w:r w:rsidR="00E53585" w:rsidRPr="002F69EF">
        <w:rPr>
          <w:rFonts w:ascii="Times New Roman" w:hAnsi="Times New Roman" w:cs="Times New Roman"/>
          <w:sz w:val="26"/>
          <w:szCs w:val="26"/>
          <w:lang w:val="uk-UA"/>
        </w:rPr>
        <w:t xml:space="preserve">є додаткової постійної чи тимчасової підтримки в освітньому процесі з метою забезпечення </w:t>
      </w:r>
      <w:r w:rsidR="002F69EF" w:rsidRPr="002F69EF">
        <w:rPr>
          <w:rFonts w:ascii="Times New Roman" w:hAnsi="Times New Roman" w:cs="Times New Roman"/>
          <w:sz w:val="26"/>
          <w:szCs w:val="26"/>
          <w:lang w:val="uk-UA"/>
        </w:rPr>
        <w:t>права на освіту, сприяння розвитку особистості, поліпшення стану здоров’я та якості життя, підвищення рівня участі у житті громади</w:t>
      </w:r>
      <w:r w:rsidRPr="002F69EF">
        <w:rPr>
          <w:rFonts w:ascii="Times New Roman" w:hAnsi="Times New Roman" w:cs="Times New Roman"/>
          <w:sz w:val="26"/>
          <w:szCs w:val="26"/>
        </w:rPr>
        <w:t xml:space="preserve">; </w:t>
      </w:r>
    </w:p>
    <w:p w14:paraId="6F3CA13D" w14:textId="0AEA97E2" w:rsidR="0073085C" w:rsidRDefault="00C33F67" w:rsidP="0073085C">
      <w:pPr>
        <w:ind w:firstLine="720"/>
        <w:jc w:val="both"/>
        <w:rPr>
          <w:rFonts w:ascii="Times New Roman" w:hAnsi="Times New Roman" w:cs="Times New Roman"/>
          <w:sz w:val="26"/>
          <w:szCs w:val="26"/>
          <w:lang w:val="uk-UA"/>
        </w:rPr>
      </w:pPr>
      <w:r w:rsidRPr="00E53585">
        <w:rPr>
          <w:rFonts w:ascii="Times New Roman" w:hAnsi="Times New Roman" w:cs="Times New Roman"/>
          <w:b/>
          <w:bCs/>
          <w:sz w:val="26"/>
          <w:szCs w:val="26"/>
          <w:lang w:val="uk-UA"/>
        </w:rPr>
        <w:t>Політика якості</w:t>
      </w:r>
      <w:r w:rsidRPr="005D03D7">
        <w:rPr>
          <w:rFonts w:ascii="Times New Roman" w:hAnsi="Times New Roman" w:cs="Times New Roman"/>
          <w:sz w:val="26"/>
          <w:szCs w:val="26"/>
          <w:lang w:val="uk-UA"/>
        </w:rPr>
        <w:t xml:space="preserve"> – основні напрями та цілі організації у сфері якості, що офіційно оформлюються вищим керівництвом;</w:t>
      </w:r>
    </w:p>
    <w:p w14:paraId="64D15DAA" w14:textId="271F2FCF" w:rsidR="00C74F14" w:rsidRPr="009D68A0" w:rsidRDefault="00C74F14" w:rsidP="0073085C">
      <w:pPr>
        <w:ind w:firstLine="720"/>
        <w:jc w:val="both"/>
        <w:rPr>
          <w:rFonts w:ascii="Times New Roman" w:hAnsi="Times New Roman" w:cs="Times New Roman"/>
          <w:sz w:val="26"/>
          <w:szCs w:val="26"/>
          <w:lang w:val="uk-UA"/>
        </w:rPr>
      </w:pPr>
      <w:r w:rsidRPr="00541345">
        <w:rPr>
          <w:rFonts w:ascii="Times New Roman" w:hAnsi="Times New Roman" w:cs="Times New Roman"/>
          <w:b/>
          <w:bCs/>
          <w:sz w:val="26"/>
          <w:szCs w:val="26"/>
          <w:lang w:val="uk-UA"/>
        </w:rPr>
        <w:t>Система менеджменту якості</w:t>
      </w:r>
      <w:r>
        <w:rPr>
          <w:rFonts w:ascii="Times New Roman" w:hAnsi="Times New Roman" w:cs="Times New Roman"/>
          <w:sz w:val="26"/>
          <w:szCs w:val="26"/>
          <w:lang w:val="uk-UA"/>
        </w:rPr>
        <w:t xml:space="preserve"> </w:t>
      </w:r>
      <w:r w:rsidRPr="005D03D7">
        <w:rPr>
          <w:rFonts w:ascii="Times New Roman" w:hAnsi="Times New Roman" w:cs="Times New Roman"/>
          <w:b/>
          <w:bCs/>
          <w:sz w:val="26"/>
          <w:szCs w:val="26"/>
        </w:rPr>
        <w:t>–</w:t>
      </w:r>
      <w:r w:rsidR="009D68A0">
        <w:rPr>
          <w:rFonts w:ascii="Times New Roman" w:hAnsi="Times New Roman" w:cs="Times New Roman"/>
          <w:sz w:val="26"/>
          <w:szCs w:val="26"/>
          <w:lang w:val="uk-UA"/>
        </w:rPr>
        <w:t xml:space="preserve"> система управління якістю в організації, що включає контроль якості, планування якості та поліпшення якості з метою підвищення керованості організації та процесів підготовки докторів філософії, збільшення відс</w:t>
      </w:r>
      <w:r w:rsidR="00541345">
        <w:rPr>
          <w:rFonts w:ascii="Times New Roman" w:hAnsi="Times New Roman" w:cs="Times New Roman"/>
          <w:sz w:val="26"/>
          <w:szCs w:val="26"/>
          <w:lang w:val="uk-UA"/>
        </w:rPr>
        <w:t>отку захищених здобувачів третього (освітньо-наукового) рівня вищої освіти, підвищення іміджу організації.</w:t>
      </w:r>
    </w:p>
    <w:p w14:paraId="4A889AEE" w14:textId="0DA904B7" w:rsidR="005978EC" w:rsidRDefault="005978EC" w:rsidP="00E53585">
      <w:pPr>
        <w:ind w:firstLine="720"/>
        <w:jc w:val="both"/>
        <w:rPr>
          <w:rFonts w:ascii="Times New Roman" w:hAnsi="Times New Roman" w:cs="Times New Roman"/>
          <w:sz w:val="26"/>
          <w:szCs w:val="26"/>
        </w:rPr>
      </w:pPr>
      <w:r w:rsidRPr="005D03D7">
        <w:rPr>
          <w:rFonts w:ascii="Times New Roman" w:hAnsi="Times New Roman" w:cs="Times New Roman"/>
          <w:b/>
          <w:bCs/>
          <w:sz w:val="26"/>
          <w:szCs w:val="26"/>
          <w:lang w:val="uk-UA"/>
        </w:rPr>
        <w:t>С</w:t>
      </w:r>
      <w:r w:rsidRPr="005D03D7">
        <w:rPr>
          <w:rFonts w:ascii="Times New Roman" w:hAnsi="Times New Roman" w:cs="Times New Roman"/>
          <w:b/>
          <w:bCs/>
          <w:sz w:val="26"/>
          <w:szCs w:val="26"/>
        </w:rPr>
        <w:t xml:space="preserve">пеціальність </w:t>
      </w:r>
      <w:r w:rsidRPr="005D03D7">
        <w:rPr>
          <w:rFonts w:ascii="Times New Roman" w:hAnsi="Times New Roman" w:cs="Times New Roman"/>
          <w:sz w:val="26"/>
          <w:szCs w:val="26"/>
        </w:rPr>
        <w:t xml:space="preserve">– складова галузі знань, за якою здійснюється професійна підготовка; </w:t>
      </w:r>
    </w:p>
    <w:p w14:paraId="2826A75D" w14:textId="136D6A52" w:rsidR="00DB0639" w:rsidRDefault="008B4FC3" w:rsidP="00E53585">
      <w:pPr>
        <w:ind w:firstLine="720"/>
        <w:jc w:val="both"/>
        <w:rPr>
          <w:rFonts w:ascii="Times New Roman" w:hAnsi="Times New Roman" w:cs="Times New Roman"/>
          <w:sz w:val="26"/>
          <w:szCs w:val="26"/>
          <w:lang w:val="uk-UA"/>
        </w:rPr>
      </w:pPr>
      <w:r w:rsidRPr="00C56307">
        <w:rPr>
          <w:rFonts w:ascii="Times New Roman" w:hAnsi="Times New Roman" w:cs="Times New Roman"/>
          <w:b/>
          <w:bCs/>
          <w:sz w:val="26"/>
          <w:szCs w:val="26"/>
          <w:lang w:val="uk-UA"/>
        </w:rPr>
        <w:t>Стандарт вищої освіти третього (освітньо-науков</w:t>
      </w:r>
      <w:r w:rsidR="00C56307" w:rsidRPr="00C56307">
        <w:rPr>
          <w:rFonts w:ascii="Times New Roman" w:hAnsi="Times New Roman" w:cs="Times New Roman"/>
          <w:b/>
          <w:bCs/>
          <w:sz w:val="26"/>
          <w:szCs w:val="26"/>
          <w:lang w:val="uk-UA"/>
        </w:rPr>
        <w:t>ого</w:t>
      </w:r>
      <w:r w:rsidRPr="00C56307">
        <w:rPr>
          <w:rFonts w:ascii="Times New Roman" w:hAnsi="Times New Roman" w:cs="Times New Roman"/>
          <w:b/>
          <w:bCs/>
          <w:sz w:val="26"/>
          <w:szCs w:val="26"/>
          <w:lang w:val="uk-UA"/>
        </w:rPr>
        <w:t>)</w:t>
      </w:r>
      <w:r w:rsidR="00C56307" w:rsidRPr="00C56307">
        <w:rPr>
          <w:rFonts w:ascii="Times New Roman" w:hAnsi="Times New Roman" w:cs="Times New Roman"/>
          <w:b/>
          <w:bCs/>
          <w:sz w:val="26"/>
          <w:szCs w:val="26"/>
          <w:lang w:val="uk-UA"/>
        </w:rPr>
        <w:t xml:space="preserve"> рівня</w:t>
      </w:r>
      <w:r w:rsidR="00C56307">
        <w:rPr>
          <w:rFonts w:ascii="Times New Roman" w:hAnsi="Times New Roman" w:cs="Times New Roman"/>
          <w:sz w:val="26"/>
          <w:szCs w:val="26"/>
          <w:lang w:val="uk-UA"/>
        </w:rPr>
        <w:t xml:space="preserve"> </w:t>
      </w:r>
      <w:r w:rsidR="00C56307" w:rsidRPr="005D03D7">
        <w:rPr>
          <w:rFonts w:ascii="Times New Roman" w:hAnsi="Times New Roman" w:cs="Times New Roman"/>
          <w:b/>
          <w:bCs/>
          <w:sz w:val="26"/>
          <w:szCs w:val="26"/>
        </w:rPr>
        <w:t>–</w:t>
      </w:r>
      <w:r w:rsidR="00C56307" w:rsidRPr="00C56307">
        <w:rPr>
          <w:rFonts w:ascii="Times New Roman" w:hAnsi="Times New Roman" w:cs="Times New Roman"/>
          <w:sz w:val="26"/>
          <w:szCs w:val="26"/>
          <w:lang w:val="uk-UA"/>
        </w:rPr>
        <w:t xml:space="preserve"> сукупність вимог до змісту та результатів освітньої-наукової діяльності вищих навчальних закладів і наукових установ за треті</w:t>
      </w:r>
      <w:r w:rsidR="00C56307">
        <w:rPr>
          <w:rFonts w:ascii="Times New Roman" w:hAnsi="Times New Roman" w:cs="Times New Roman"/>
          <w:sz w:val="26"/>
          <w:szCs w:val="26"/>
          <w:lang w:val="uk-UA"/>
        </w:rPr>
        <w:t>м</w:t>
      </w:r>
      <w:r w:rsidR="00C56307" w:rsidRPr="00C56307">
        <w:rPr>
          <w:rFonts w:ascii="Times New Roman" w:hAnsi="Times New Roman" w:cs="Times New Roman"/>
          <w:sz w:val="26"/>
          <w:szCs w:val="26"/>
          <w:lang w:val="uk-UA"/>
        </w:rPr>
        <w:t xml:space="preserve"> рівнем вищої освіти в межах кожної спеціальності.</w:t>
      </w:r>
    </w:p>
    <w:p w14:paraId="224C23D1" w14:textId="5874EA6F" w:rsidR="005978EC" w:rsidRPr="005D03D7" w:rsidRDefault="005978EC" w:rsidP="00E53585">
      <w:pPr>
        <w:ind w:firstLine="720"/>
        <w:jc w:val="both"/>
        <w:rPr>
          <w:rFonts w:ascii="Times New Roman" w:hAnsi="Times New Roman" w:cs="Times New Roman"/>
          <w:sz w:val="26"/>
          <w:szCs w:val="26"/>
          <w:lang w:val="uk-UA"/>
        </w:rPr>
      </w:pPr>
      <w:r w:rsidRPr="005D03D7">
        <w:rPr>
          <w:rFonts w:ascii="Times New Roman" w:hAnsi="Times New Roman" w:cs="Times New Roman"/>
          <w:b/>
          <w:bCs/>
          <w:sz w:val="26"/>
          <w:szCs w:val="26"/>
          <w:lang w:val="uk-UA"/>
        </w:rPr>
        <w:lastRenderedPageBreak/>
        <w:t>Я</w:t>
      </w:r>
      <w:r w:rsidRPr="005D03D7">
        <w:rPr>
          <w:rFonts w:ascii="Times New Roman" w:hAnsi="Times New Roman" w:cs="Times New Roman"/>
          <w:b/>
          <w:bCs/>
          <w:sz w:val="26"/>
          <w:szCs w:val="26"/>
        </w:rPr>
        <w:t xml:space="preserve">кість освітньої </w:t>
      </w:r>
      <w:r w:rsidR="00DB0639">
        <w:rPr>
          <w:rFonts w:ascii="Times New Roman" w:hAnsi="Times New Roman" w:cs="Times New Roman"/>
          <w:b/>
          <w:bCs/>
          <w:sz w:val="26"/>
          <w:szCs w:val="26"/>
          <w:lang w:val="uk-UA"/>
        </w:rPr>
        <w:t xml:space="preserve">наукової </w:t>
      </w:r>
      <w:r w:rsidRPr="005D03D7">
        <w:rPr>
          <w:rFonts w:ascii="Times New Roman" w:hAnsi="Times New Roman" w:cs="Times New Roman"/>
          <w:b/>
          <w:bCs/>
          <w:sz w:val="26"/>
          <w:szCs w:val="26"/>
        </w:rPr>
        <w:t>діяльності –</w:t>
      </w:r>
      <w:r w:rsidRPr="005D03D7">
        <w:rPr>
          <w:rFonts w:ascii="Times New Roman" w:hAnsi="Times New Roman" w:cs="Times New Roman"/>
          <w:sz w:val="26"/>
          <w:szCs w:val="26"/>
        </w:rPr>
        <w:t xml:space="preserve"> рівень організації освітнього процесу у вищому навчальному закладі, що відповідає стандартам вищої освіти, забезпечує здобуття особами якісної вищої освіти та сприяє створенню нових знань.</w:t>
      </w:r>
    </w:p>
    <w:p w14:paraId="0D72718E" w14:textId="77777777" w:rsidR="006C2A3E" w:rsidRPr="006C2A3E" w:rsidRDefault="006C2A3E" w:rsidP="00E53585">
      <w:pPr>
        <w:ind w:firstLine="720"/>
        <w:jc w:val="both"/>
        <w:rPr>
          <w:rFonts w:ascii="Times New Roman" w:hAnsi="Times New Roman" w:cs="Times New Roman"/>
          <w:b/>
          <w:sz w:val="2"/>
          <w:szCs w:val="2"/>
          <w:lang w:val="uk-UA"/>
        </w:rPr>
      </w:pPr>
    </w:p>
    <w:p w14:paraId="7F8D5F3F" w14:textId="77777777" w:rsidR="002318EB" w:rsidRPr="001D5565" w:rsidRDefault="002318EB" w:rsidP="005978EC">
      <w:pPr>
        <w:rPr>
          <w:rFonts w:ascii="Times New Roman" w:hAnsi="Times New Roman" w:cs="Times New Roman"/>
          <w:sz w:val="12"/>
          <w:szCs w:val="12"/>
          <w:lang w:val="uk-UA"/>
        </w:rPr>
      </w:pPr>
    </w:p>
    <w:p w14:paraId="18863B32" w14:textId="32B671CF" w:rsidR="00D62658" w:rsidRDefault="002318EB" w:rsidP="00936E4D">
      <w:pPr>
        <w:jc w:val="center"/>
        <w:rPr>
          <w:rFonts w:ascii="Times New Roman" w:hAnsi="Times New Roman" w:cs="Times New Roman"/>
          <w:b/>
          <w:sz w:val="26"/>
          <w:szCs w:val="26"/>
        </w:rPr>
      </w:pPr>
      <w:r w:rsidRPr="001D5565">
        <w:rPr>
          <w:rFonts w:ascii="Times New Roman" w:hAnsi="Times New Roman" w:cs="Times New Roman"/>
          <w:b/>
          <w:sz w:val="26"/>
          <w:szCs w:val="26"/>
        </w:rPr>
        <w:t>2.</w:t>
      </w:r>
      <w:r w:rsidRPr="001D5565">
        <w:rPr>
          <w:rFonts w:ascii="Times New Roman" w:hAnsi="Times New Roman" w:cs="Times New Roman"/>
          <w:sz w:val="26"/>
          <w:szCs w:val="26"/>
        </w:rPr>
        <w:t xml:space="preserve"> </w:t>
      </w:r>
      <w:r w:rsidRPr="001D5565">
        <w:rPr>
          <w:rFonts w:ascii="Times New Roman" w:hAnsi="Times New Roman" w:cs="Times New Roman"/>
          <w:b/>
          <w:sz w:val="26"/>
          <w:szCs w:val="26"/>
        </w:rPr>
        <w:t>РЕАЛІЗАЦІЯ ПРОГРАМИ РОЗВИТКУ УНІВЕРСИТЕТУ НА 20</w:t>
      </w:r>
      <w:r w:rsidR="00D62658" w:rsidRPr="001D5565">
        <w:rPr>
          <w:rFonts w:ascii="Times New Roman" w:hAnsi="Times New Roman" w:cs="Times New Roman"/>
          <w:b/>
          <w:sz w:val="26"/>
          <w:szCs w:val="26"/>
          <w:lang w:val="uk-UA"/>
        </w:rPr>
        <w:t>21</w:t>
      </w:r>
      <w:r w:rsidRPr="001D5565">
        <w:rPr>
          <w:rFonts w:ascii="Times New Roman" w:hAnsi="Times New Roman" w:cs="Times New Roman"/>
          <w:b/>
          <w:sz w:val="26"/>
          <w:szCs w:val="26"/>
        </w:rPr>
        <w:t>-202</w:t>
      </w:r>
      <w:r w:rsidR="00D62658" w:rsidRPr="001D5565">
        <w:rPr>
          <w:rFonts w:ascii="Times New Roman" w:hAnsi="Times New Roman" w:cs="Times New Roman"/>
          <w:b/>
          <w:sz w:val="26"/>
          <w:szCs w:val="26"/>
          <w:lang w:val="uk-UA"/>
        </w:rPr>
        <w:t>5</w:t>
      </w:r>
      <w:r w:rsidRPr="005D03D7">
        <w:rPr>
          <w:rFonts w:ascii="Times New Roman" w:hAnsi="Times New Roman" w:cs="Times New Roman"/>
          <w:b/>
          <w:sz w:val="26"/>
          <w:szCs w:val="26"/>
        </w:rPr>
        <w:t xml:space="preserve"> РОКИ «ГОЛОСІЇВСЬКА ІНІЦІАТИВА – 202</w:t>
      </w:r>
      <w:r w:rsidR="00D62658" w:rsidRPr="005D03D7">
        <w:rPr>
          <w:rFonts w:ascii="Times New Roman" w:hAnsi="Times New Roman" w:cs="Times New Roman"/>
          <w:b/>
          <w:sz w:val="26"/>
          <w:szCs w:val="26"/>
          <w:lang w:val="uk-UA"/>
        </w:rPr>
        <w:t>5</w:t>
      </w:r>
      <w:r w:rsidRPr="005D03D7">
        <w:rPr>
          <w:rFonts w:ascii="Times New Roman" w:hAnsi="Times New Roman" w:cs="Times New Roman"/>
          <w:b/>
          <w:sz w:val="26"/>
          <w:szCs w:val="26"/>
        </w:rPr>
        <w:t>»</w:t>
      </w:r>
    </w:p>
    <w:p w14:paraId="4F9BA39B" w14:textId="015D6052"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b/>
          <w:sz w:val="26"/>
          <w:szCs w:val="26"/>
          <w:lang w:val="uk-UA"/>
        </w:rPr>
        <w:t>2</w:t>
      </w:r>
      <w:r w:rsidRPr="005D03D7">
        <w:rPr>
          <w:rFonts w:ascii="Times New Roman" w:hAnsi="Times New Roman" w:cs="Times New Roman"/>
          <w:b/>
          <w:sz w:val="26"/>
          <w:szCs w:val="26"/>
          <w:lang w:val="uk-UA"/>
        </w:rPr>
        <w:t>.</w:t>
      </w:r>
      <w:r>
        <w:rPr>
          <w:rFonts w:ascii="Times New Roman" w:hAnsi="Times New Roman" w:cs="Times New Roman"/>
          <w:b/>
          <w:sz w:val="26"/>
          <w:szCs w:val="26"/>
          <w:lang w:val="uk-UA"/>
        </w:rPr>
        <w:t>1</w:t>
      </w:r>
      <w:r w:rsidRPr="005D03D7">
        <w:rPr>
          <w:rFonts w:ascii="Times New Roman" w:hAnsi="Times New Roman" w:cs="Times New Roman"/>
          <w:b/>
          <w:sz w:val="26"/>
          <w:szCs w:val="26"/>
          <w:lang w:val="uk-UA"/>
        </w:rPr>
        <w:t>.</w:t>
      </w:r>
      <w:r w:rsidRPr="005D03D7">
        <w:rPr>
          <w:rFonts w:ascii="Times New Roman" w:hAnsi="Times New Roman" w:cs="Times New Roman"/>
          <w:sz w:val="26"/>
          <w:szCs w:val="26"/>
          <w:lang w:val="uk-UA"/>
        </w:rPr>
        <w:t xml:space="preserve"> Система менеджменту якості підготовки здобувачів ступеня </w:t>
      </w:r>
      <w:r w:rsidRPr="005D03D7">
        <w:rPr>
          <w:rFonts w:ascii="Times New Roman" w:hAnsi="Times New Roman" w:cs="Times New Roman"/>
          <w:sz w:val="26"/>
          <w:szCs w:val="26"/>
        </w:rPr>
        <w:t>PhD</w:t>
      </w:r>
      <w:r w:rsidRPr="005D03D7">
        <w:rPr>
          <w:rFonts w:ascii="Times New Roman" w:hAnsi="Times New Roman" w:cs="Times New Roman"/>
          <w:sz w:val="26"/>
          <w:szCs w:val="26"/>
          <w:lang w:val="uk-UA"/>
        </w:rPr>
        <w:t xml:space="preserve"> передбачає к</w:t>
      </w:r>
      <w:r w:rsidRPr="005D03D7">
        <w:rPr>
          <w:rFonts w:ascii="Times New Roman" w:hAnsi="Times New Roman" w:cs="Times New Roman"/>
          <w:sz w:val="26"/>
          <w:szCs w:val="26"/>
        </w:rPr>
        <w:t xml:space="preserve">онтроль за: </w:t>
      </w:r>
    </w:p>
    <w:p w14:paraId="20E04887" w14:textId="4BA1594E"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 xml:space="preserve">.1. </w:t>
      </w:r>
      <w:r>
        <w:rPr>
          <w:rFonts w:ascii="Times New Roman" w:hAnsi="Times New Roman" w:cs="Times New Roman"/>
          <w:sz w:val="26"/>
          <w:szCs w:val="26"/>
          <w:lang w:val="uk-UA"/>
        </w:rPr>
        <w:t>К</w:t>
      </w:r>
      <w:r w:rsidRPr="005D03D7">
        <w:rPr>
          <w:rFonts w:ascii="Times New Roman" w:hAnsi="Times New Roman" w:cs="Times New Roman"/>
          <w:sz w:val="26"/>
          <w:szCs w:val="26"/>
        </w:rPr>
        <w:t>адровим забезпеченням освітньої діяльності</w:t>
      </w:r>
      <w:r w:rsidRPr="005D03D7">
        <w:rPr>
          <w:rFonts w:ascii="Times New Roman" w:hAnsi="Times New Roman" w:cs="Times New Roman"/>
          <w:sz w:val="26"/>
          <w:szCs w:val="26"/>
          <w:lang w:val="uk-UA"/>
        </w:rPr>
        <w:t xml:space="preserve"> здобувачів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rPr>
        <w:t xml:space="preserve">; </w:t>
      </w:r>
    </w:p>
    <w:p w14:paraId="574B2700" w14:textId="59719814" w:rsidR="00E07063" w:rsidRPr="004A2EA9" w:rsidRDefault="00E07063" w:rsidP="00E07063">
      <w:pPr>
        <w:ind w:firstLine="720"/>
        <w:jc w:val="both"/>
        <w:rPr>
          <w:rFonts w:ascii="Times New Roman" w:hAnsi="Times New Roman" w:cs="Times New Roman"/>
          <w:sz w:val="26"/>
          <w:szCs w:val="26"/>
          <w:lang w:val="uk-UA"/>
        </w:rPr>
      </w:pPr>
      <w:r w:rsidRPr="004A2EA9">
        <w:rPr>
          <w:rFonts w:ascii="Times New Roman" w:hAnsi="Times New Roman" w:cs="Times New Roman"/>
          <w:color w:val="000000" w:themeColor="text1"/>
          <w:sz w:val="26"/>
          <w:szCs w:val="26"/>
          <w:shd w:val="clear" w:color="auto" w:fill="FFFFFF" w:themeFill="background1"/>
          <w:lang w:val="uk-UA"/>
        </w:rPr>
        <w:t>2.1.2.</w:t>
      </w:r>
      <w:r w:rsidRPr="005D03D7">
        <w:rPr>
          <w:rFonts w:ascii="Times New Roman" w:hAnsi="Times New Roman" w:cs="Times New Roman"/>
          <w:sz w:val="26"/>
          <w:szCs w:val="26"/>
          <w:lang w:val="uk-UA"/>
        </w:rPr>
        <w:t xml:space="preserve"> </w:t>
      </w:r>
      <w:r>
        <w:rPr>
          <w:rFonts w:ascii="Times New Roman" w:hAnsi="Times New Roman" w:cs="Times New Roman"/>
          <w:sz w:val="26"/>
          <w:szCs w:val="26"/>
          <w:lang w:val="uk-UA"/>
        </w:rPr>
        <w:t>Н</w:t>
      </w:r>
      <w:r w:rsidRPr="005D03D7">
        <w:rPr>
          <w:rFonts w:ascii="Times New Roman" w:hAnsi="Times New Roman" w:cs="Times New Roman"/>
          <w:sz w:val="26"/>
          <w:szCs w:val="26"/>
        </w:rPr>
        <w:t>авчально-методичним</w:t>
      </w:r>
      <w:r>
        <w:rPr>
          <w:rFonts w:ascii="Times New Roman" w:hAnsi="Times New Roman" w:cs="Times New Roman"/>
          <w:sz w:val="26"/>
          <w:szCs w:val="26"/>
          <w:lang w:val="uk-UA"/>
        </w:rPr>
        <w:t xml:space="preserve"> та науковим </w:t>
      </w:r>
      <w:r w:rsidRPr="005D03D7">
        <w:rPr>
          <w:rFonts w:ascii="Times New Roman" w:hAnsi="Times New Roman" w:cs="Times New Roman"/>
          <w:sz w:val="26"/>
          <w:szCs w:val="26"/>
        </w:rPr>
        <w:t>забезпеченням освітньо</w:t>
      </w:r>
      <w:r>
        <w:rPr>
          <w:rFonts w:ascii="Times New Roman" w:hAnsi="Times New Roman" w:cs="Times New Roman"/>
          <w:sz w:val="26"/>
          <w:szCs w:val="26"/>
          <w:lang w:val="uk-UA"/>
        </w:rPr>
        <w:t>-наукової</w:t>
      </w:r>
      <w:r w:rsidRPr="005D03D7">
        <w:rPr>
          <w:rFonts w:ascii="Times New Roman" w:hAnsi="Times New Roman" w:cs="Times New Roman"/>
          <w:sz w:val="26"/>
          <w:szCs w:val="26"/>
        </w:rPr>
        <w:t xml:space="preserve"> діяльності</w:t>
      </w:r>
      <w:r w:rsidRPr="004A2EA9">
        <w:rPr>
          <w:rFonts w:ascii="Times New Roman" w:hAnsi="Times New Roman" w:cs="Times New Roman"/>
          <w:sz w:val="26"/>
          <w:szCs w:val="26"/>
          <w:lang w:val="uk-UA"/>
        </w:rPr>
        <w:t xml:space="preserve"> </w:t>
      </w:r>
      <w:r w:rsidRPr="005D03D7">
        <w:rPr>
          <w:rFonts w:ascii="Times New Roman" w:hAnsi="Times New Roman" w:cs="Times New Roman"/>
          <w:sz w:val="26"/>
          <w:szCs w:val="26"/>
          <w:lang w:val="uk-UA"/>
        </w:rPr>
        <w:t>підготовки здобувачів</w:t>
      </w:r>
      <w:r w:rsidR="00244EE9">
        <w:rPr>
          <w:rFonts w:ascii="Times New Roman" w:hAnsi="Times New Roman" w:cs="Times New Roman"/>
          <w:sz w:val="26"/>
          <w:szCs w:val="26"/>
          <w:lang w:val="uk-UA"/>
        </w:rPr>
        <w:t xml:space="preserve"> зі сторони </w:t>
      </w:r>
      <w:r w:rsidR="004A2EA9">
        <w:rPr>
          <w:rFonts w:ascii="Times New Roman" w:hAnsi="Times New Roman" w:cs="Times New Roman"/>
          <w:sz w:val="26"/>
          <w:szCs w:val="26"/>
          <w:lang w:val="uk-UA"/>
        </w:rPr>
        <w:t xml:space="preserve">науково-педагогічних працівників, гарантів ОНП </w:t>
      </w:r>
      <w:r w:rsidR="004A2EA9">
        <w:rPr>
          <w:rFonts w:ascii="Times New Roman" w:hAnsi="Times New Roman" w:cs="Times New Roman"/>
          <w:sz w:val="26"/>
          <w:szCs w:val="26"/>
          <w:lang w:val="en-US"/>
        </w:rPr>
        <w:t>PhD</w:t>
      </w:r>
      <w:r w:rsidR="004A2EA9">
        <w:rPr>
          <w:rFonts w:ascii="Times New Roman" w:hAnsi="Times New Roman" w:cs="Times New Roman"/>
          <w:sz w:val="26"/>
          <w:szCs w:val="26"/>
          <w:lang w:val="uk-UA"/>
        </w:rPr>
        <w:t>;</w:t>
      </w:r>
    </w:p>
    <w:p w14:paraId="79242189" w14:textId="37420E22" w:rsidR="00E07063" w:rsidRPr="002F69EF"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 xml:space="preserve">.3. </w:t>
      </w:r>
      <w:r>
        <w:rPr>
          <w:rFonts w:ascii="Times New Roman" w:hAnsi="Times New Roman" w:cs="Times New Roman"/>
          <w:sz w:val="26"/>
          <w:szCs w:val="26"/>
          <w:lang w:val="uk-UA"/>
        </w:rPr>
        <w:t>М</w:t>
      </w:r>
      <w:r w:rsidRPr="005D03D7">
        <w:rPr>
          <w:rFonts w:ascii="Times New Roman" w:hAnsi="Times New Roman" w:cs="Times New Roman"/>
          <w:sz w:val="26"/>
          <w:szCs w:val="26"/>
        </w:rPr>
        <w:t>атеріально-технічним забезпеченням освітньо</w:t>
      </w:r>
      <w:r>
        <w:rPr>
          <w:rFonts w:ascii="Times New Roman" w:hAnsi="Times New Roman" w:cs="Times New Roman"/>
          <w:sz w:val="26"/>
          <w:szCs w:val="26"/>
          <w:lang w:val="uk-UA"/>
        </w:rPr>
        <w:t>-наукової</w:t>
      </w:r>
      <w:r w:rsidRPr="005D03D7">
        <w:rPr>
          <w:rFonts w:ascii="Times New Roman" w:hAnsi="Times New Roman" w:cs="Times New Roman"/>
          <w:sz w:val="26"/>
          <w:szCs w:val="26"/>
        </w:rPr>
        <w:t xml:space="preserve"> діяльності</w:t>
      </w:r>
      <w:r w:rsidRPr="005D03D7">
        <w:rPr>
          <w:rFonts w:ascii="Times New Roman" w:hAnsi="Times New Roman" w:cs="Times New Roman"/>
          <w:sz w:val="26"/>
          <w:szCs w:val="26"/>
          <w:lang w:val="uk-UA"/>
        </w:rPr>
        <w:t xml:space="preserve">, в тому числі для </w:t>
      </w:r>
      <w:r w:rsidRPr="002F69EF">
        <w:rPr>
          <w:rFonts w:ascii="Times New Roman" w:hAnsi="Times New Roman" w:cs="Times New Roman"/>
          <w:sz w:val="26"/>
          <w:szCs w:val="26"/>
          <w:lang w:val="uk-UA"/>
        </w:rPr>
        <w:t xml:space="preserve">здобувачів з </w:t>
      </w:r>
      <w:r w:rsidRPr="002F69EF">
        <w:rPr>
          <w:rFonts w:ascii="Times New Roman" w:hAnsi="Times New Roman" w:cs="Times New Roman"/>
          <w:sz w:val="26"/>
          <w:szCs w:val="26"/>
        </w:rPr>
        <w:t>особливими освітніми потребами</w:t>
      </w:r>
      <w:r w:rsidRPr="002F69EF">
        <w:rPr>
          <w:rFonts w:ascii="Times New Roman" w:hAnsi="Times New Roman" w:cs="Times New Roman"/>
          <w:sz w:val="26"/>
          <w:szCs w:val="26"/>
          <w:lang w:val="uk-UA"/>
        </w:rPr>
        <w:t>;</w:t>
      </w:r>
    </w:p>
    <w:p w14:paraId="7A276C3E" w14:textId="3177F4DA" w:rsidR="00E07063"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 xml:space="preserve">.4. </w:t>
      </w:r>
      <w:r>
        <w:rPr>
          <w:rFonts w:ascii="Times New Roman" w:hAnsi="Times New Roman" w:cs="Times New Roman"/>
          <w:sz w:val="26"/>
          <w:szCs w:val="26"/>
          <w:lang w:val="uk-UA"/>
        </w:rPr>
        <w:t>Я</w:t>
      </w:r>
      <w:r w:rsidRPr="005D03D7">
        <w:rPr>
          <w:rFonts w:ascii="Times New Roman" w:hAnsi="Times New Roman" w:cs="Times New Roman"/>
          <w:sz w:val="26"/>
          <w:szCs w:val="26"/>
        </w:rPr>
        <w:t>кістю проведення навчальних занят</w:t>
      </w:r>
      <w:r>
        <w:rPr>
          <w:rFonts w:ascii="Times New Roman" w:hAnsi="Times New Roman" w:cs="Times New Roman"/>
          <w:sz w:val="26"/>
          <w:szCs w:val="26"/>
          <w:lang w:val="uk-UA"/>
        </w:rPr>
        <w:t xml:space="preserve">ь, </w:t>
      </w:r>
      <w:r w:rsidRPr="005D03D7">
        <w:rPr>
          <w:rFonts w:ascii="Times New Roman" w:hAnsi="Times New Roman" w:cs="Times New Roman"/>
          <w:sz w:val="26"/>
          <w:szCs w:val="26"/>
        </w:rPr>
        <w:t xml:space="preserve">знань </w:t>
      </w:r>
      <w:r w:rsidRPr="005D03D7">
        <w:rPr>
          <w:rFonts w:ascii="Times New Roman" w:hAnsi="Times New Roman" w:cs="Times New Roman"/>
          <w:sz w:val="26"/>
          <w:szCs w:val="26"/>
          <w:lang w:val="uk-UA"/>
        </w:rPr>
        <w:t>аспірантів</w:t>
      </w:r>
      <w:r>
        <w:rPr>
          <w:rFonts w:ascii="Times New Roman" w:hAnsi="Times New Roman" w:cs="Times New Roman"/>
          <w:sz w:val="26"/>
          <w:szCs w:val="26"/>
          <w:lang w:val="uk-UA"/>
        </w:rPr>
        <w:t>;</w:t>
      </w:r>
    </w:p>
    <w:p w14:paraId="557080E1" w14:textId="2FC9C97A"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w:t>
      </w:r>
      <w:r>
        <w:rPr>
          <w:rFonts w:ascii="Times New Roman" w:hAnsi="Times New Roman" w:cs="Times New Roman"/>
          <w:sz w:val="26"/>
          <w:szCs w:val="26"/>
          <w:lang w:val="uk-UA"/>
        </w:rPr>
        <w:t>5</w:t>
      </w:r>
      <w:r w:rsidRPr="005D03D7">
        <w:rPr>
          <w:rFonts w:ascii="Times New Roman" w:hAnsi="Times New Roman" w:cs="Times New Roman"/>
          <w:sz w:val="26"/>
          <w:szCs w:val="26"/>
          <w:lang w:val="uk-UA"/>
        </w:rPr>
        <w:t xml:space="preserve">. </w:t>
      </w:r>
      <w:r>
        <w:rPr>
          <w:rFonts w:ascii="Times New Roman" w:hAnsi="Times New Roman" w:cs="Times New Roman"/>
          <w:sz w:val="26"/>
          <w:szCs w:val="26"/>
          <w:lang w:val="uk-UA"/>
        </w:rPr>
        <w:t>З</w:t>
      </w:r>
      <w:r w:rsidRPr="005D03D7">
        <w:rPr>
          <w:rFonts w:ascii="Times New Roman" w:hAnsi="Times New Roman" w:cs="Times New Roman"/>
          <w:sz w:val="26"/>
          <w:szCs w:val="26"/>
        </w:rPr>
        <w:t>абезпечення</w:t>
      </w:r>
      <w:r w:rsidRPr="005D03D7">
        <w:rPr>
          <w:rFonts w:ascii="Times New Roman" w:hAnsi="Times New Roman" w:cs="Times New Roman"/>
          <w:sz w:val="26"/>
          <w:szCs w:val="26"/>
          <w:lang w:val="uk-UA"/>
        </w:rPr>
        <w:t>м</w:t>
      </w:r>
      <w:r w:rsidRPr="005D03D7">
        <w:rPr>
          <w:rFonts w:ascii="Times New Roman" w:hAnsi="Times New Roman" w:cs="Times New Roman"/>
          <w:sz w:val="26"/>
          <w:szCs w:val="26"/>
        </w:rPr>
        <w:t xml:space="preserve"> мобільності </w:t>
      </w:r>
      <w:r w:rsidRPr="005D03D7">
        <w:rPr>
          <w:rFonts w:ascii="Times New Roman" w:hAnsi="Times New Roman" w:cs="Times New Roman"/>
          <w:sz w:val="26"/>
          <w:szCs w:val="26"/>
          <w:lang w:val="uk-UA"/>
        </w:rPr>
        <w:t>аспірантів</w:t>
      </w:r>
      <w:r w:rsidRPr="005D03D7">
        <w:rPr>
          <w:rFonts w:ascii="Times New Roman" w:hAnsi="Times New Roman" w:cs="Times New Roman"/>
          <w:sz w:val="26"/>
          <w:szCs w:val="26"/>
        </w:rPr>
        <w:t xml:space="preserve">; </w:t>
      </w:r>
    </w:p>
    <w:p w14:paraId="580D2967" w14:textId="43297F18"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w:t>
      </w:r>
      <w:r>
        <w:rPr>
          <w:rFonts w:ascii="Times New Roman" w:hAnsi="Times New Roman" w:cs="Times New Roman"/>
          <w:sz w:val="26"/>
          <w:szCs w:val="26"/>
          <w:lang w:val="uk-UA"/>
        </w:rPr>
        <w:t>6</w:t>
      </w:r>
      <w:r w:rsidRPr="005D03D7">
        <w:rPr>
          <w:rFonts w:ascii="Times New Roman" w:hAnsi="Times New Roman" w:cs="Times New Roman"/>
          <w:sz w:val="26"/>
          <w:szCs w:val="26"/>
          <w:lang w:val="uk-UA"/>
        </w:rPr>
        <w:t xml:space="preserve">. </w:t>
      </w:r>
      <w:r>
        <w:rPr>
          <w:rFonts w:ascii="Times New Roman" w:hAnsi="Times New Roman" w:cs="Times New Roman"/>
          <w:sz w:val="26"/>
          <w:szCs w:val="26"/>
          <w:lang w:val="uk-UA"/>
        </w:rPr>
        <w:t>З</w:t>
      </w:r>
      <w:r w:rsidRPr="005D03D7">
        <w:rPr>
          <w:rFonts w:ascii="Times New Roman" w:hAnsi="Times New Roman" w:cs="Times New Roman"/>
          <w:sz w:val="26"/>
          <w:szCs w:val="26"/>
        </w:rPr>
        <w:t>абезпечення</w:t>
      </w:r>
      <w:r w:rsidRPr="005D03D7">
        <w:rPr>
          <w:rFonts w:ascii="Times New Roman" w:hAnsi="Times New Roman" w:cs="Times New Roman"/>
          <w:sz w:val="26"/>
          <w:szCs w:val="26"/>
          <w:lang w:val="uk-UA"/>
        </w:rPr>
        <w:t>м</w:t>
      </w:r>
      <w:r w:rsidRPr="005D03D7">
        <w:rPr>
          <w:rFonts w:ascii="Times New Roman" w:hAnsi="Times New Roman" w:cs="Times New Roman"/>
          <w:sz w:val="26"/>
          <w:szCs w:val="26"/>
        </w:rPr>
        <w:t xml:space="preserve"> наявності </w:t>
      </w:r>
      <w:r w:rsidR="004A2EA9">
        <w:rPr>
          <w:rFonts w:ascii="Times New Roman" w:hAnsi="Times New Roman" w:cs="Times New Roman"/>
          <w:sz w:val="26"/>
          <w:szCs w:val="26"/>
          <w:lang w:val="uk-UA"/>
        </w:rPr>
        <w:t xml:space="preserve">навчальних (освітніх) </w:t>
      </w:r>
      <w:r w:rsidRPr="005D03D7">
        <w:rPr>
          <w:rFonts w:ascii="Times New Roman" w:hAnsi="Times New Roman" w:cs="Times New Roman"/>
          <w:sz w:val="26"/>
          <w:szCs w:val="26"/>
        </w:rPr>
        <w:t xml:space="preserve">інформаційних систем; </w:t>
      </w:r>
    </w:p>
    <w:p w14:paraId="0BFA4351" w14:textId="33DEF31E"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w:t>
      </w:r>
      <w:r>
        <w:rPr>
          <w:rFonts w:ascii="Times New Roman" w:hAnsi="Times New Roman" w:cs="Times New Roman"/>
          <w:sz w:val="26"/>
          <w:szCs w:val="26"/>
          <w:lang w:val="uk-UA"/>
        </w:rPr>
        <w:t>7</w:t>
      </w:r>
      <w:r w:rsidRPr="005D03D7">
        <w:rPr>
          <w:rFonts w:ascii="Times New Roman" w:hAnsi="Times New Roman" w:cs="Times New Roman"/>
          <w:sz w:val="26"/>
          <w:szCs w:val="26"/>
          <w:lang w:val="uk-UA"/>
        </w:rPr>
        <w:t xml:space="preserve">. </w:t>
      </w:r>
      <w:r>
        <w:rPr>
          <w:rFonts w:ascii="Times New Roman" w:hAnsi="Times New Roman" w:cs="Times New Roman"/>
          <w:sz w:val="26"/>
          <w:szCs w:val="26"/>
          <w:lang w:val="uk-UA"/>
        </w:rPr>
        <w:t>З</w:t>
      </w:r>
      <w:r w:rsidRPr="005D03D7">
        <w:rPr>
          <w:rFonts w:ascii="Times New Roman" w:hAnsi="Times New Roman" w:cs="Times New Roman"/>
          <w:sz w:val="26"/>
          <w:szCs w:val="26"/>
        </w:rPr>
        <w:t>дійснення</w:t>
      </w:r>
      <w:r w:rsidRPr="005D03D7">
        <w:rPr>
          <w:rFonts w:ascii="Times New Roman" w:hAnsi="Times New Roman" w:cs="Times New Roman"/>
          <w:sz w:val="26"/>
          <w:szCs w:val="26"/>
          <w:lang w:val="uk-UA"/>
        </w:rPr>
        <w:t xml:space="preserve">м </w:t>
      </w:r>
      <w:r w:rsidRPr="005D03D7">
        <w:rPr>
          <w:rFonts w:ascii="Times New Roman" w:hAnsi="Times New Roman" w:cs="Times New Roman"/>
          <w:sz w:val="26"/>
          <w:szCs w:val="26"/>
        </w:rPr>
        <w:t xml:space="preserve"> моніторингу та періодичного перегляду освітніх програм</w:t>
      </w:r>
      <w:r w:rsidRPr="005D03D7">
        <w:rPr>
          <w:rFonts w:ascii="Times New Roman" w:hAnsi="Times New Roman" w:cs="Times New Roman"/>
          <w:sz w:val="26"/>
          <w:szCs w:val="26"/>
          <w:lang w:val="uk-UA"/>
        </w:rPr>
        <w:t xml:space="preserve"> за участі гарантів та рекомендацій науково-методичної ради гарантів</w:t>
      </w:r>
      <w:r w:rsidRPr="005D03D7">
        <w:rPr>
          <w:rFonts w:ascii="Times New Roman" w:hAnsi="Times New Roman" w:cs="Times New Roman"/>
          <w:sz w:val="26"/>
          <w:szCs w:val="26"/>
        </w:rPr>
        <w:t xml:space="preserve">; </w:t>
      </w:r>
    </w:p>
    <w:p w14:paraId="1AF5274F" w14:textId="0CCD3D72"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w:t>
      </w:r>
      <w:r>
        <w:rPr>
          <w:rFonts w:ascii="Times New Roman" w:hAnsi="Times New Roman" w:cs="Times New Roman"/>
          <w:sz w:val="26"/>
          <w:szCs w:val="26"/>
          <w:lang w:val="uk-UA"/>
        </w:rPr>
        <w:t>8</w:t>
      </w:r>
      <w:r w:rsidRPr="005D03D7">
        <w:rPr>
          <w:rFonts w:ascii="Times New Roman" w:hAnsi="Times New Roman" w:cs="Times New Roman"/>
          <w:sz w:val="26"/>
          <w:szCs w:val="26"/>
          <w:lang w:val="uk-UA"/>
        </w:rPr>
        <w:t xml:space="preserve">. </w:t>
      </w:r>
      <w:r>
        <w:rPr>
          <w:rFonts w:ascii="Times New Roman" w:hAnsi="Times New Roman" w:cs="Times New Roman"/>
          <w:sz w:val="26"/>
          <w:szCs w:val="26"/>
          <w:lang w:val="uk-UA"/>
        </w:rPr>
        <w:t>З</w:t>
      </w:r>
      <w:r w:rsidRPr="005D03D7">
        <w:rPr>
          <w:rFonts w:ascii="Times New Roman" w:hAnsi="Times New Roman" w:cs="Times New Roman"/>
          <w:sz w:val="26"/>
          <w:szCs w:val="26"/>
        </w:rPr>
        <w:t>абезпечення</w:t>
      </w:r>
      <w:r w:rsidRPr="005D03D7">
        <w:rPr>
          <w:rFonts w:ascii="Times New Roman" w:hAnsi="Times New Roman" w:cs="Times New Roman"/>
          <w:sz w:val="26"/>
          <w:szCs w:val="26"/>
          <w:lang w:val="uk-UA"/>
        </w:rPr>
        <w:t>м</w:t>
      </w:r>
      <w:r w:rsidRPr="005D03D7">
        <w:rPr>
          <w:rFonts w:ascii="Times New Roman" w:hAnsi="Times New Roman" w:cs="Times New Roman"/>
          <w:sz w:val="26"/>
          <w:szCs w:val="26"/>
        </w:rPr>
        <w:t xml:space="preserve"> публічності інформації про освітн</w:t>
      </w:r>
      <w:r w:rsidRPr="005D03D7">
        <w:rPr>
          <w:rFonts w:ascii="Times New Roman" w:hAnsi="Times New Roman" w:cs="Times New Roman"/>
          <w:sz w:val="26"/>
          <w:szCs w:val="26"/>
          <w:lang w:val="uk-UA"/>
        </w:rPr>
        <w:t>ьо-наукові</w:t>
      </w:r>
      <w:r w:rsidRPr="005D03D7">
        <w:rPr>
          <w:rFonts w:ascii="Times New Roman" w:hAnsi="Times New Roman" w:cs="Times New Roman"/>
          <w:sz w:val="26"/>
          <w:szCs w:val="26"/>
        </w:rPr>
        <w:t xml:space="preserve"> програми</w:t>
      </w:r>
      <w:r w:rsidRPr="005D03D7">
        <w:rPr>
          <w:rFonts w:ascii="Times New Roman" w:hAnsi="Times New Roman" w:cs="Times New Roman"/>
          <w:sz w:val="26"/>
          <w:szCs w:val="26"/>
          <w:lang w:val="uk-UA"/>
        </w:rPr>
        <w:t xml:space="preserve"> підготовки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rPr>
        <w:t xml:space="preserve">; </w:t>
      </w:r>
    </w:p>
    <w:p w14:paraId="5D5DBBDD" w14:textId="781E4BF6" w:rsidR="00E07063" w:rsidRDefault="00E07063" w:rsidP="004A2EA9">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2.1</w:t>
      </w:r>
      <w:r w:rsidRPr="005D03D7">
        <w:rPr>
          <w:rFonts w:ascii="Times New Roman" w:hAnsi="Times New Roman" w:cs="Times New Roman"/>
          <w:sz w:val="26"/>
          <w:szCs w:val="26"/>
          <w:lang w:val="uk-UA"/>
        </w:rPr>
        <w:t>.</w:t>
      </w:r>
      <w:r>
        <w:rPr>
          <w:rFonts w:ascii="Times New Roman" w:hAnsi="Times New Roman" w:cs="Times New Roman"/>
          <w:sz w:val="26"/>
          <w:szCs w:val="26"/>
          <w:lang w:val="uk-UA"/>
        </w:rPr>
        <w:t>9</w:t>
      </w:r>
      <w:r w:rsidRPr="005D03D7">
        <w:rPr>
          <w:rFonts w:ascii="Times New Roman" w:hAnsi="Times New Roman" w:cs="Times New Roman"/>
          <w:sz w:val="26"/>
          <w:szCs w:val="26"/>
          <w:lang w:val="uk-UA"/>
        </w:rPr>
        <w:t xml:space="preserve">. </w:t>
      </w:r>
      <w:r>
        <w:rPr>
          <w:rFonts w:ascii="Times New Roman" w:hAnsi="Times New Roman" w:cs="Times New Roman"/>
          <w:sz w:val="26"/>
          <w:szCs w:val="26"/>
          <w:lang w:val="uk-UA"/>
        </w:rPr>
        <w:t>Д</w:t>
      </w:r>
      <w:r w:rsidRPr="005D03D7">
        <w:rPr>
          <w:rFonts w:ascii="Times New Roman" w:hAnsi="Times New Roman" w:cs="Times New Roman"/>
          <w:sz w:val="26"/>
          <w:szCs w:val="26"/>
          <w:lang w:val="uk-UA"/>
        </w:rPr>
        <w:t xml:space="preserve">отриманням академічної доброчесності здобувачами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lang w:val="uk-UA"/>
        </w:rPr>
        <w:t>.</w:t>
      </w:r>
    </w:p>
    <w:p w14:paraId="3D5521AA" w14:textId="6C38E4D8" w:rsidR="004A2EA9" w:rsidRPr="001D5565" w:rsidRDefault="004A2EA9" w:rsidP="004A2EA9">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2.1.10. Акредитація освітньо-наукових програм </w:t>
      </w:r>
      <w:r w:rsidR="008D5185">
        <w:rPr>
          <w:rFonts w:ascii="Times New Roman" w:hAnsi="Times New Roman" w:cs="Times New Roman"/>
          <w:sz w:val="26"/>
          <w:szCs w:val="26"/>
          <w:lang w:val="en-US"/>
        </w:rPr>
        <w:t>PhD</w:t>
      </w:r>
    </w:p>
    <w:p w14:paraId="6FFD0744" w14:textId="4E3BE4BB"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b/>
          <w:sz w:val="26"/>
          <w:szCs w:val="26"/>
          <w:lang w:val="uk-UA"/>
        </w:rPr>
        <w:t>2.2</w:t>
      </w:r>
      <w:r w:rsidRPr="005D03D7">
        <w:rPr>
          <w:rFonts w:ascii="Times New Roman" w:hAnsi="Times New Roman" w:cs="Times New Roman"/>
          <w:b/>
          <w:sz w:val="26"/>
          <w:szCs w:val="26"/>
          <w:lang w:val="uk-UA"/>
        </w:rPr>
        <w:t>.</w:t>
      </w:r>
      <w:r w:rsidRPr="005D03D7">
        <w:rPr>
          <w:rFonts w:ascii="Times New Roman" w:hAnsi="Times New Roman" w:cs="Times New Roman"/>
          <w:sz w:val="26"/>
          <w:szCs w:val="26"/>
          <w:lang w:val="uk-UA"/>
        </w:rPr>
        <w:t xml:space="preserve"> Формування політики СМЯ підготовки здобувачів ступеня доктора філософії здійснюється через такі заходи:</w:t>
      </w:r>
    </w:p>
    <w:p w14:paraId="590CB0D1" w14:textId="24EDBD48"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2.2</w:t>
      </w:r>
      <w:r w:rsidRPr="005D03D7">
        <w:rPr>
          <w:rFonts w:ascii="Times New Roman" w:hAnsi="Times New Roman" w:cs="Times New Roman"/>
          <w:sz w:val="26"/>
          <w:szCs w:val="26"/>
          <w:lang w:val="uk-UA"/>
        </w:rPr>
        <w:t xml:space="preserve">.1. </w:t>
      </w:r>
      <w:r>
        <w:rPr>
          <w:rFonts w:ascii="Times New Roman" w:hAnsi="Times New Roman" w:cs="Times New Roman"/>
          <w:sz w:val="26"/>
          <w:szCs w:val="26"/>
          <w:lang w:val="uk-UA"/>
        </w:rPr>
        <w:t>В</w:t>
      </w:r>
      <w:r w:rsidRPr="005D03D7">
        <w:rPr>
          <w:rFonts w:ascii="Times New Roman" w:hAnsi="Times New Roman" w:cs="Times New Roman"/>
          <w:sz w:val="26"/>
          <w:szCs w:val="26"/>
          <w:lang w:val="uk-UA"/>
        </w:rPr>
        <w:t>ідображення політики СМЯ підготовки здобувачів ступеня доктора філософії у стратегії розвитку Національного університету біоресурсів і природокористування України та є складовою Програми розвитку Університету «Голосіївська ініціатива−2025».</w:t>
      </w:r>
    </w:p>
    <w:p w14:paraId="56E8182B" w14:textId="55296B4A"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2.2</w:t>
      </w:r>
      <w:r w:rsidRPr="005D03D7">
        <w:rPr>
          <w:rFonts w:ascii="Times New Roman" w:hAnsi="Times New Roman" w:cs="Times New Roman"/>
          <w:sz w:val="26"/>
          <w:szCs w:val="26"/>
          <w:lang w:val="uk-UA"/>
        </w:rPr>
        <w:t xml:space="preserve">.2. </w:t>
      </w:r>
      <w:r>
        <w:rPr>
          <w:rFonts w:ascii="Times New Roman" w:hAnsi="Times New Roman" w:cs="Times New Roman"/>
          <w:sz w:val="26"/>
          <w:szCs w:val="26"/>
          <w:lang w:val="uk-UA"/>
        </w:rPr>
        <w:t>Р</w:t>
      </w:r>
      <w:r w:rsidRPr="005D03D7">
        <w:rPr>
          <w:rFonts w:ascii="Times New Roman" w:hAnsi="Times New Roman" w:cs="Times New Roman"/>
          <w:sz w:val="26"/>
          <w:szCs w:val="26"/>
          <w:lang w:val="uk-UA"/>
        </w:rPr>
        <w:t>озроб</w:t>
      </w:r>
      <w:r w:rsidR="008D5185">
        <w:rPr>
          <w:rFonts w:ascii="Times New Roman" w:hAnsi="Times New Roman" w:cs="Times New Roman"/>
          <w:sz w:val="26"/>
          <w:szCs w:val="26"/>
          <w:lang w:val="uk-UA"/>
        </w:rPr>
        <w:t>кою</w:t>
      </w:r>
      <w:r w:rsidRPr="005D03D7">
        <w:rPr>
          <w:rFonts w:ascii="Times New Roman" w:hAnsi="Times New Roman" w:cs="Times New Roman"/>
          <w:sz w:val="26"/>
          <w:szCs w:val="26"/>
          <w:lang w:val="uk-UA"/>
        </w:rPr>
        <w:t xml:space="preserve"> розподілу повноважень.</w:t>
      </w:r>
    </w:p>
    <w:p w14:paraId="20F40616" w14:textId="3105CB61"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2.2</w:t>
      </w:r>
      <w:r w:rsidRPr="005D03D7">
        <w:rPr>
          <w:rFonts w:ascii="Times New Roman" w:hAnsi="Times New Roman" w:cs="Times New Roman"/>
          <w:sz w:val="26"/>
          <w:szCs w:val="26"/>
          <w:lang w:val="uk-UA"/>
        </w:rPr>
        <w:t>.3. Визначення</w:t>
      </w:r>
      <w:r w:rsidR="008D5185">
        <w:rPr>
          <w:rFonts w:ascii="Times New Roman" w:hAnsi="Times New Roman" w:cs="Times New Roman"/>
          <w:sz w:val="26"/>
          <w:szCs w:val="26"/>
          <w:lang w:val="uk-UA"/>
        </w:rPr>
        <w:t>м</w:t>
      </w:r>
      <w:r w:rsidRPr="005D03D7">
        <w:rPr>
          <w:rFonts w:ascii="Times New Roman" w:hAnsi="Times New Roman" w:cs="Times New Roman"/>
          <w:sz w:val="26"/>
          <w:szCs w:val="26"/>
          <w:lang w:val="uk-UA"/>
        </w:rPr>
        <w:t xml:space="preserve"> процесів та заходів забезпечення якості підготовки ступеня доктора філософії.</w:t>
      </w:r>
    </w:p>
    <w:p w14:paraId="4C9A3303" w14:textId="21222069" w:rsidR="00E07063" w:rsidRPr="005D03D7" w:rsidRDefault="00E07063" w:rsidP="00E07063">
      <w:pPr>
        <w:ind w:firstLine="720"/>
        <w:jc w:val="both"/>
        <w:rPr>
          <w:rFonts w:ascii="Times New Roman" w:hAnsi="Times New Roman" w:cs="Times New Roman"/>
          <w:sz w:val="26"/>
          <w:szCs w:val="26"/>
          <w:lang w:val="uk-UA"/>
        </w:rPr>
      </w:pPr>
      <w:r>
        <w:rPr>
          <w:rFonts w:ascii="Times New Roman" w:hAnsi="Times New Roman" w:cs="Times New Roman"/>
          <w:sz w:val="26"/>
          <w:szCs w:val="26"/>
          <w:lang w:val="uk-UA"/>
        </w:rPr>
        <w:t>2.2</w:t>
      </w:r>
      <w:r w:rsidRPr="005D03D7">
        <w:rPr>
          <w:rFonts w:ascii="Times New Roman" w:hAnsi="Times New Roman" w:cs="Times New Roman"/>
          <w:sz w:val="26"/>
          <w:szCs w:val="26"/>
          <w:lang w:val="uk-UA"/>
        </w:rPr>
        <w:t xml:space="preserve">.4. </w:t>
      </w:r>
      <w:r>
        <w:rPr>
          <w:rFonts w:ascii="Times New Roman" w:hAnsi="Times New Roman" w:cs="Times New Roman"/>
          <w:sz w:val="26"/>
          <w:szCs w:val="26"/>
          <w:lang w:val="uk-UA"/>
        </w:rPr>
        <w:t>Ф</w:t>
      </w:r>
      <w:r w:rsidRPr="005D03D7">
        <w:rPr>
          <w:rFonts w:ascii="Times New Roman" w:hAnsi="Times New Roman" w:cs="Times New Roman"/>
          <w:sz w:val="26"/>
          <w:szCs w:val="26"/>
          <w:lang w:val="uk-UA"/>
        </w:rPr>
        <w:t>ормування системи індикаторів:</w:t>
      </w:r>
    </w:p>
    <w:p w14:paraId="52A3DCB2" w14:textId="77777777" w:rsidR="00E07063" w:rsidRPr="005D03D7" w:rsidRDefault="00E07063" w:rsidP="00E07063">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lastRenderedPageBreak/>
        <w:t xml:space="preserve">- наявність нормативного забезпечення організації та функціонування СМЯ підготовки здобувачів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lang w:val="uk-UA"/>
        </w:rPr>
        <w:t>;</w:t>
      </w:r>
    </w:p>
    <w:p w14:paraId="73567400" w14:textId="77777777" w:rsidR="00E07063" w:rsidRPr="005D03D7" w:rsidRDefault="00E07063" w:rsidP="00E07063">
      <w:pPr>
        <w:ind w:firstLine="720"/>
        <w:jc w:val="both"/>
        <w:rPr>
          <w:rFonts w:ascii="Times New Roman" w:hAnsi="Times New Roman" w:cs="Times New Roman"/>
          <w:sz w:val="26"/>
          <w:szCs w:val="26"/>
          <w:lang w:val="ru-RU"/>
        </w:rPr>
      </w:pPr>
      <w:r w:rsidRPr="005D03D7">
        <w:rPr>
          <w:rFonts w:ascii="Times New Roman" w:hAnsi="Times New Roman" w:cs="Times New Roman"/>
          <w:sz w:val="26"/>
          <w:szCs w:val="26"/>
          <w:lang w:val="uk-UA"/>
        </w:rPr>
        <w:t xml:space="preserve">- наявність процедури системного моніторингу підготовки здобувачів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lang w:val="ru-RU"/>
        </w:rPr>
        <w:t>;</w:t>
      </w:r>
    </w:p>
    <w:p w14:paraId="1C38F1A9" w14:textId="46580561" w:rsidR="00E07063" w:rsidRPr="00E07063" w:rsidRDefault="00E07063" w:rsidP="008D5185">
      <w:pPr>
        <w:ind w:firstLine="720"/>
        <w:jc w:val="both"/>
        <w:rPr>
          <w:rFonts w:ascii="Times New Roman" w:hAnsi="Times New Roman" w:cs="Times New Roman"/>
          <w:sz w:val="26"/>
          <w:szCs w:val="26"/>
          <w:lang w:val="ru-RU"/>
        </w:rPr>
      </w:pPr>
      <w:r w:rsidRPr="005D03D7">
        <w:rPr>
          <w:rFonts w:ascii="Times New Roman" w:hAnsi="Times New Roman" w:cs="Times New Roman"/>
          <w:sz w:val="26"/>
          <w:szCs w:val="26"/>
          <w:lang w:val="ru-RU"/>
        </w:rPr>
        <w:t xml:space="preserve">- </w:t>
      </w:r>
      <w:r w:rsidRPr="005D03D7">
        <w:rPr>
          <w:rFonts w:ascii="Times New Roman" w:hAnsi="Times New Roman" w:cs="Times New Roman"/>
          <w:sz w:val="26"/>
          <w:szCs w:val="26"/>
          <w:lang w:val="uk-UA"/>
        </w:rPr>
        <w:t xml:space="preserve">наявність відповідального структурного підрозділу щодо забезпечення СМЯ підготовки здобувачів ступеня </w:t>
      </w:r>
      <w:r w:rsidRPr="005D03D7">
        <w:rPr>
          <w:rFonts w:ascii="Times New Roman" w:hAnsi="Times New Roman" w:cs="Times New Roman"/>
          <w:sz w:val="26"/>
          <w:szCs w:val="26"/>
          <w:lang w:val="en-US"/>
        </w:rPr>
        <w:t>PhD</w:t>
      </w:r>
      <w:r w:rsidRPr="005D03D7">
        <w:rPr>
          <w:rFonts w:ascii="Times New Roman" w:hAnsi="Times New Roman" w:cs="Times New Roman"/>
          <w:sz w:val="26"/>
          <w:szCs w:val="26"/>
          <w:lang w:val="ru-RU"/>
        </w:rPr>
        <w:t>.</w:t>
      </w:r>
    </w:p>
    <w:p w14:paraId="3AEDC619" w14:textId="45B991C4" w:rsidR="00D62658"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2.</w:t>
      </w:r>
      <w:r w:rsidR="00E07063">
        <w:rPr>
          <w:rFonts w:ascii="Times New Roman" w:hAnsi="Times New Roman" w:cs="Times New Roman"/>
          <w:b/>
          <w:sz w:val="26"/>
          <w:szCs w:val="26"/>
          <w:lang w:val="uk-UA"/>
        </w:rPr>
        <w:t>3</w:t>
      </w:r>
      <w:r w:rsidRPr="005D03D7">
        <w:rPr>
          <w:rFonts w:ascii="Times New Roman" w:hAnsi="Times New Roman" w:cs="Times New Roman"/>
          <w:b/>
          <w:sz w:val="26"/>
          <w:szCs w:val="26"/>
          <w:lang w:val="uk-UA"/>
        </w:rPr>
        <w:t>.</w:t>
      </w:r>
      <w:r w:rsidRPr="005D03D7">
        <w:rPr>
          <w:rFonts w:ascii="Times New Roman" w:hAnsi="Times New Roman" w:cs="Times New Roman"/>
          <w:sz w:val="26"/>
          <w:szCs w:val="26"/>
          <w:lang w:val="uk-UA"/>
        </w:rPr>
        <w:t xml:space="preserve"> </w:t>
      </w:r>
      <w:r w:rsidR="00D62658" w:rsidRPr="005D03D7">
        <w:rPr>
          <w:rFonts w:ascii="Times New Roman" w:hAnsi="Times New Roman" w:cs="Times New Roman"/>
          <w:sz w:val="26"/>
          <w:szCs w:val="26"/>
        </w:rPr>
        <w:t>Програма розроблена з метою здійснення якісних і кількісних перетворень в НУБіП України для набуття ним повноцінних характеристик статусу дослідницького університету України, як одного з лідерів освіти та науки світового рівня. Основним завданням запропонованих змін має стати формування Університету як головного галузевого навчально-наукового-інноваційного центру України з підготовки науково-педагогічних, наукових, управлінських і фахових кадрів вищої кваліфікації для органів влади, сільського господарства та пов’язаних з ним суміжних галузей економіки та сфер суспільного життя. Університет дослідницького типу буде концентрувати свої зусилля на науковому забезпеченні ефективного розвитку різних сфер національної економіки, галузей наук про життя, підвищенні конкурентоспроможності вітчизняної освіти, інтеграції системи української освіти в єдиний європейський освітній простір. Кінцевою метою діяльності Університету є підготовка висококваліфікованих фахівців європейського і світового рівня, творче поєднання освітянської і наукової діяльності, розвиток інновацій та посилення впливу закладів вищої освіти на розвиток суспільних відносин в країні.</w:t>
      </w:r>
    </w:p>
    <w:p w14:paraId="6487668B" w14:textId="77777777" w:rsidR="00F113F2" w:rsidRPr="002F69EF" w:rsidRDefault="00F113F2" w:rsidP="00E53585">
      <w:pPr>
        <w:ind w:firstLine="720"/>
        <w:jc w:val="both"/>
        <w:rPr>
          <w:rFonts w:ascii="Times New Roman" w:hAnsi="Times New Roman" w:cs="Times New Roman"/>
          <w:sz w:val="8"/>
          <w:szCs w:val="8"/>
          <w:lang w:val="uk-UA"/>
        </w:rPr>
      </w:pPr>
    </w:p>
    <w:p w14:paraId="68E29B33" w14:textId="2ADA6E56"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2.</w:t>
      </w:r>
      <w:r w:rsidR="00E07063">
        <w:rPr>
          <w:rFonts w:ascii="Times New Roman" w:hAnsi="Times New Roman" w:cs="Times New Roman"/>
          <w:b/>
          <w:sz w:val="26"/>
          <w:szCs w:val="26"/>
          <w:lang w:val="uk-UA"/>
        </w:rPr>
        <w:t>4</w:t>
      </w:r>
      <w:r w:rsidRPr="005D03D7">
        <w:rPr>
          <w:rFonts w:ascii="Times New Roman" w:hAnsi="Times New Roman" w:cs="Times New Roman"/>
          <w:b/>
          <w:sz w:val="26"/>
          <w:szCs w:val="26"/>
          <w:lang w:val="uk-UA"/>
        </w:rPr>
        <w:t>.</w:t>
      </w:r>
      <w:r w:rsidRPr="005D03D7">
        <w:rPr>
          <w:rFonts w:ascii="Times New Roman" w:hAnsi="Times New Roman" w:cs="Times New Roman"/>
          <w:sz w:val="26"/>
          <w:szCs w:val="26"/>
          <w:lang w:val="uk-UA"/>
        </w:rPr>
        <w:t xml:space="preserve"> </w:t>
      </w:r>
      <w:r w:rsidRPr="005D03D7">
        <w:rPr>
          <w:rFonts w:ascii="Times New Roman" w:hAnsi="Times New Roman" w:cs="Times New Roman"/>
          <w:sz w:val="26"/>
          <w:szCs w:val="26"/>
        </w:rPr>
        <w:t xml:space="preserve">Основні завдання у науковій сфері передбачають: </w:t>
      </w:r>
    </w:p>
    <w:p w14:paraId="6E10C65D" w14:textId="3B82341A"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.1. З</w:t>
      </w:r>
      <w:r w:rsidRPr="005D03D7">
        <w:rPr>
          <w:rFonts w:ascii="Times New Roman" w:hAnsi="Times New Roman" w:cs="Times New Roman"/>
          <w:sz w:val="26"/>
          <w:szCs w:val="26"/>
        </w:rPr>
        <w:t>абезпечення виконання наукових досліджень відповідно до стратегічних і перспективних планів, спектру досліджень, існуючих у світовому науковому просторі, затверджених в Україні та Університеті</w:t>
      </w:r>
      <w:r w:rsidRPr="005D03D7">
        <w:rPr>
          <w:rFonts w:ascii="Times New Roman" w:hAnsi="Times New Roman" w:cs="Times New Roman"/>
          <w:sz w:val="26"/>
          <w:szCs w:val="26"/>
          <w:lang w:val="uk-UA"/>
        </w:rPr>
        <w:t>.</w:t>
      </w:r>
      <w:r w:rsidRPr="005D03D7">
        <w:rPr>
          <w:rFonts w:ascii="Times New Roman" w:hAnsi="Times New Roman" w:cs="Times New Roman"/>
          <w:sz w:val="26"/>
          <w:szCs w:val="26"/>
        </w:rPr>
        <w:t xml:space="preserve"> </w:t>
      </w:r>
    </w:p>
    <w:p w14:paraId="1262F323" w14:textId="1048CEAA"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.2. У</w:t>
      </w:r>
      <w:r w:rsidRPr="005D03D7">
        <w:rPr>
          <w:rFonts w:ascii="Times New Roman" w:hAnsi="Times New Roman" w:cs="Times New Roman"/>
          <w:sz w:val="26"/>
          <w:szCs w:val="26"/>
        </w:rPr>
        <w:t xml:space="preserve"> співпраці з бізнесом, виробництвом, комерційними організаціями реалізація проектів створення сучасних навчально-науково-виробничих центрів, лабораторій, виконання спільних наукових досліджень</w:t>
      </w:r>
      <w:r w:rsidRPr="005D03D7">
        <w:rPr>
          <w:rFonts w:ascii="Times New Roman" w:hAnsi="Times New Roman" w:cs="Times New Roman"/>
          <w:sz w:val="26"/>
          <w:szCs w:val="26"/>
          <w:lang w:val="uk-UA"/>
        </w:rPr>
        <w:t>.</w:t>
      </w:r>
    </w:p>
    <w:p w14:paraId="30E5C1EE" w14:textId="5CD9725E"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.3. А</w:t>
      </w:r>
      <w:r w:rsidRPr="005D03D7">
        <w:rPr>
          <w:rFonts w:ascii="Times New Roman" w:hAnsi="Times New Roman" w:cs="Times New Roman"/>
          <w:sz w:val="26"/>
          <w:szCs w:val="26"/>
        </w:rPr>
        <w:t>ктивізація спільної роботи з науковим парком, Стартап школою Університету та інвесторами з розвитку агростартапів, комерціалізації результатів наукових досліджень, у тому числі з активним залученням молодих вчених</w:t>
      </w:r>
      <w:r w:rsidRPr="005D03D7">
        <w:rPr>
          <w:rFonts w:ascii="Times New Roman" w:hAnsi="Times New Roman" w:cs="Times New Roman"/>
          <w:sz w:val="26"/>
          <w:szCs w:val="26"/>
          <w:lang w:val="uk-UA"/>
        </w:rPr>
        <w:t>.</w:t>
      </w:r>
    </w:p>
    <w:p w14:paraId="6C712333" w14:textId="709C591D"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.4. З</w:t>
      </w:r>
      <w:r w:rsidRPr="005D03D7">
        <w:rPr>
          <w:rFonts w:ascii="Times New Roman" w:hAnsi="Times New Roman" w:cs="Times New Roman"/>
          <w:sz w:val="26"/>
          <w:szCs w:val="26"/>
        </w:rPr>
        <w:t>більшення вдвічі надходження коштів від науково-дослідних робіт, надання наукових, науково-експертних послуг</w:t>
      </w:r>
      <w:r w:rsidR="00BB5BB6" w:rsidRPr="00BB5BB6">
        <w:rPr>
          <w:rFonts w:ascii="Times New Roman" w:hAnsi="Times New Roman" w:cs="Times New Roman"/>
          <w:sz w:val="26"/>
          <w:szCs w:val="26"/>
          <w:lang w:val="uk-UA"/>
        </w:rPr>
        <w:t xml:space="preserve"> </w:t>
      </w:r>
      <w:r w:rsidR="00BB5BB6">
        <w:rPr>
          <w:rFonts w:ascii="Times New Roman" w:hAnsi="Times New Roman" w:cs="Times New Roman"/>
          <w:sz w:val="26"/>
          <w:szCs w:val="26"/>
          <w:lang w:val="uk-UA"/>
        </w:rPr>
        <w:t>у</w:t>
      </w:r>
      <w:r w:rsidRPr="005D03D7">
        <w:rPr>
          <w:rFonts w:ascii="Times New Roman" w:hAnsi="Times New Roman" w:cs="Times New Roman"/>
          <w:sz w:val="26"/>
          <w:szCs w:val="26"/>
        </w:rPr>
        <w:t xml:space="preserve"> результаті співпраці з бізнесом</w:t>
      </w:r>
      <w:r w:rsidRPr="005D03D7">
        <w:rPr>
          <w:rFonts w:ascii="Times New Roman" w:hAnsi="Times New Roman" w:cs="Times New Roman"/>
          <w:sz w:val="26"/>
          <w:szCs w:val="26"/>
          <w:lang w:val="uk-UA"/>
        </w:rPr>
        <w:t>.</w:t>
      </w:r>
    </w:p>
    <w:p w14:paraId="30E33631" w14:textId="54453A4B"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.5. З</w:t>
      </w:r>
      <w:r w:rsidRPr="005D03D7">
        <w:rPr>
          <w:rFonts w:ascii="Times New Roman" w:hAnsi="Times New Roman" w:cs="Times New Roman"/>
          <w:sz w:val="26"/>
          <w:szCs w:val="26"/>
        </w:rPr>
        <w:t>ростання кількості наукових публікацій вчених Університету у виданнях, що входять до міжнародних наукометричних баз SCOPUS, Web of Science, водночас посилити увагу до показника індексу Гірша, входження в 10- ку кращих університетів України за цими показниками</w:t>
      </w:r>
      <w:r w:rsidRPr="005D03D7">
        <w:rPr>
          <w:rFonts w:ascii="Times New Roman" w:hAnsi="Times New Roman" w:cs="Times New Roman"/>
          <w:sz w:val="26"/>
          <w:szCs w:val="26"/>
          <w:lang w:val="uk-UA"/>
        </w:rPr>
        <w:t>.</w:t>
      </w:r>
    </w:p>
    <w:p w14:paraId="0039F138" w14:textId="123BE49B"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lastRenderedPageBreak/>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.6. А</w:t>
      </w:r>
      <w:r w:rsidRPr="005D03D7">
        <w:rPr>
          <w:rFonts w:ascii="Times New Roman" w:hAnsi="Times New Roman" w:cs="Times New Roman"/>
          <w:sz w:val="26"/>
          <w:szCs w:val="26"/>
        </w:rPr>
        <w:t>ктивізація роботи інститутів, факультетів, кафедр та науково</w:t>
      </w:r>
      <w:r w:rsidR="009525ED">
        <w:rPr>
          <w:rFonts w:ascii="Times New Roman" w:hAnsi="Times New Roman" w:cs="Times New Roman"/>
          <w:sz w:val="26"/>
          <w:szCs w:val="26"/>
          <w:lang w:val="uk-UA"/>
        </w:rPr>
        <w:t>-</w:t>
      </w:r>
      <w:r w:rsidR="00BB5BB6" w:rsidRPr="00BB5BB6">
        <w:rPr>
          <w:rFonts w:ascii="Times New Roman" w:hAnsi="Times New Roman" w:cs="Times New Roman"/>
          <w:sz w:val="26"/>
          <w:szCs w:val="26"/>
          <w:lang w:val="uk-UA"/>
        </w:rPr>
        <w:t xml:space="preserve"> </w:t>
      </w:r>
      <w:r w:rsidRPr="005D03D7">
        <w:rPr>
          <w:rFonts w:ascii="Times New Roman" w:hAnsi="Times New Roman" w:cs="Times New Roman"/>
          <w:sz w:val="26"/>
          <w:szCs w:val="26"/>
        </w:rPr>
        <w:t xml:space="preserve">педагогічних працівників до підготовки докторських дисертацій, залучення до навчання </w:t>
      </w:r>
      <w:r w:rsidR="00936E4D" w:rsidRPr="005D03D7">
        <w:rPr>
          <w:rFonts w:ascii="Times New Roman" w:hAnsi="Times New Roman" w:cs="Times New Roman"/>
          <w:sz w:val="26"/>
          <w:szCs w:val="26"/>
          <w:lang w:val="uk-UA"/>
        </w:rPr>
        <w:t xml:space="preserve">в </w:t>
      </w:r>
      <w:r w:rsidRPr="005D03D7">
        <w:rPr>
          <w:rFonts w:ascii="Times New Roman" w:hAnsi="Times New Roman" w:cs="Times New Roman"/>
          <w:sz w:val="26"/>
          <w:szCs w:val="26"/>
        </w:rPr>
        <w:t>аспірантурі – переможців і призерів Міжнародних та Всеукраїнських студентських олімпіад, конкурсів студентських наукових робіт</w:t>
      </w:r>
      <w:r w:rsidRPr="005D03D7">
        <w:rPr>
          <w:rFonts w:ascii="Times New Roman" w:hAnsi="Times New Roman" w:cs="Times New Roman"/>
          <w:sz w:val="26"/>
          <w:szCs w:val="26"/>
          <w:lang w:val="uk-UA"/>
        </w:rPr>
        <w:t>.</w:t>
      </w:r>
    </w:p>
    <w:p w14:paraId="2BF1CDF2" w14:textId="743565DB"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.7. П</w:t>
      </w:r>
      <w:r w:rsidRPr="005D03D7">
        <w:rPr>
          <w:rFonts w:ascii="Times New Roman" w:hAnsi="Times New Roman" w:cs="Times New Roman"/>
          <w:sz w:val="26"/>
          <w:szCs w:val="26"/>
        </w:rPr>
        <w:t>ідвищення відповідальності голів спеціалізованих вчених рад Університету під час розгляду дисертаційних робіт, випускових кафедр за дотриманням ліцензійних вимог під час підготовки докторів філо</w:t>
      </w:r>
      <w:r w:rsidR="00814D60" w:rsidRPr="005D03D7">
        <w:rPr>
          <w:rFonts w:ascii="Times New Roman" w:hAnsi="Times New Roman" w:cs="Times New Roman"/>
          <w:sz w:val="26"/>
          <w:szCs w:val="26"/>
        </w:rPr>
        <w:t>софії</w:t>
      </w:r>
      <w:r w:rsidR="00814D60" w:rsidRPr="005D03D7">
        <w:rPr>
          <w:rFonts w:ascii="Times New Roman" w:hAnsi="Times New Roman" w:cs="Times New Roman"/>
          <w:sz w:val="26"/>
          <w:szCs w:val="26"/>
          <w:lang w:val="uk-UA"/>
        </w:rPr>
        <w:t>.</w:t>
      </w:r>
    </w:p>
    <w:p w14:paraId="4D004989" w14:textId="4BC28B0D" w:rsidR="000338F3" w:rsidRPr="005D03D7" w:rsidRDefault="000338F3" w:rsidP="00E53585">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2.</w:t>
      </w:r>
      <w:r w:rsidR="00E07063">
        <w:rPr>
          <w:rFonts w:ascii="Times New Roman" w:hAnsi="Times New Roman" w:cs="Times New Roman"/>
          <w:sz w:val="26"/>
          <w:szCs w:val="26"/>
          <w:lang w:val="uk-UA"/>
        </w:rPr>
        <w:t>4</w:t>
      </w:r>
      <w:r w:rsidRPr="005D03D7">
        <w:rPr>
          <w:rFonts w:ascii="Times New Roman" w:hAnsi="Times New Roman" w:cs="Times New Roman"/>
          <w:sz w:val="26"/>
          <w:szCs w:val="26"/>
          <w:lang w:val="uk-UA"/>
        </w:rPr>
        <w:t>.8. О</w:t>
      </w:r>
      <w:r w:rsidRPr="005D03D7">
        <w:rPr>
          <w:rFonts w:ascii="Times New Roman" w:hAnsi="Times New Roman" w:cs="Times New Roman"/>
          <w:sz w:val="26"/>
          <w:szCs w:val="26"/>
        </w:rPr>
        <w:t xml:space="preserve">новлення діяльності навчально-дослідних господарств, посиливши зацікавленість працівників у результатах роботи, запровадити сучасні наукові розробки і технології, перетворити ці господарства у зразкові з ведення інноваційної, виробничої діяльності. </w:t>
      </w:r>
    </w:p>
    <w:p w14:paraId="19DFEAD1" w14:textId="77777777" w:rsidR="00232105" w:rsidRDefault="00232105" w:rsidP="00936E4D">
      <w:pPr>
        <w:jc w:val="center"/>
        <w:rPr>
          <w:rFonts w:ascii="Times New Roman" w:hAnsi="Times New Roman" w:cs="Times New Roman"/>
          <w:b/>
          <w:sz w:val="26"/>
          <w:szCs w:val="26"/>
        </w:rPr>
      </w:pPr>
    </w:p>
    <w:p w14:paraId="3823F1FB" w14:textId="317613BC" w:rsidR="00936E4D" w:rsidRPr="005D03D7" w:rsidRDefault="00F7645B" w:rsidP="00936E4D">
      <w:pPr>
        <w:jc w:val="center"/>
        <w:rPr>
          <w:rFonts w:ascii="Times New Roman" w:hAnsi="Times New Roman" w:cs="Times New Roman"/>
          <w:b/>
          <w:sz w:val="26"/>
          <w:szCs w:val="26"/>
          <w:lang w:val="uk-UA"/>
        </w:rPr>
      </w:pPr>
      <w:r w:rsidRPr="005D03D7">
        <w:rPr>
          <w:rFonts w:ascii="Times New Roman" w:hAnsi="Times New Roman" w:cs="Times New Roman"/>
          <w:b/>
          <w:sz w:val="26"/>
          <w:szCs w:val="26"/>
        </w:rPr>
        <w:t xml:space="preserve">3. </w:t>
      </w:r>
      <w:r w:rsidR="00936E4D" w:rsidRPr="005D03D7">
        <w:rPr>
          <w:rFonts w:ascii="Times New Roman" w:hAnsi="Times New Roman" w:cs="Times New Roman"/>
          <w:b/>
          <w:caps/>
          <w:sz w:val="26"/>
          <w:szCs w:val="26"/>
          <w:lang w:val="uk-UA"/>
        </w:rPr>
        <w:t>Система менеджменту якості вищої освіти підготовки здобувачів ступеня доктора філософії</w:t>
      </w:r>
    </w:p>
    <w:p w14:paraId="2B8E8E2E" w14:textId="524A12E0" w:rsidR="00936E4D" w:rsidRPr="00EC5C09" w:rsidRDefault="00F7645B" w:rsidP="002F69EF">
      <w:pPr>
        <w:ind w:firstLine="720"/>
        <w:jc w:val="both"/>
        <w:rPr>
          <w:rFonts w:ascii="Times New Roman" w:hAnsi="Times New Roman" w:cs="Times New Roman"/>
          <w:sz w:val="26"/>
          <w:szCs w:val="26"/>
          <w:lang w:val="uk-UA"/>
        </w:rPr>
      </w:pPr>
      <w:r w:rsidRPr="00EC5C09">
        <w:rPr>
          <w:rFonts w:ascii="Times New Roman" w:hAnsi="Times New Roman" w:cs="Times New Roman"/>
          <w:b/>
          <w:bCs/>
          <w:sz w:val="26"/>
          <w:szCs w:val="26"/>
        </w:rPr>
        <w:t>3.1.</w:t>
      </w:r>
      <w:r w:rsidR="00D545DB" w:rsidRPr="00EC5C09">
        <w:rPr>
          <w:rFonts w:ascii="Times New Roman" w:hAnsi="Times New Roman" w:cs="Times New Roman"/>
          <w:sz w:val="26"/>
          <w:szCs w:val="26"/>
          <w:lang w:val="uk-UA"/>
        </w:rPr>
        <w:t xml:space="preserve"> С</w:t>
      </w:r>
      <w:r w:rsidR="00EC5C09">
        <w:rPr>
          <w:rFonts w:ascii="Times New Roman" w:hAnsi="Times New Roman" w:cs="Times New Roman"/>
          <w:sz w:val="26"/>
          <w:szCs w:val="26"/>
          <w:lang w:val="uk-UA"/>
        </w:rPr>
        <w:t>истема менеджменту якості</w:t>
      </w:r>
      <w:r w:rsidR="00D545DB" w:rsidRPr="00EC5C09">
        <w:rPr>
          <w:rFonts w:ascii="Times New Roman" w:hAnsi="Times New Roman" w:cs="Times New Roman"/>
          <w:sz w:val="26"/>
          <w:szCs w:val="26"/>
          <w:lang w:val="uk-UA"/>
        </w:rPr>
        <w:t xml:space="preserve"> підготовки здобувачів </w:t>
      </w:r>
      <w:r w:rsidR="00D545DB" w:rsidRPr="00EC5C09">
        <w:rPr>
          <w:rFonts w:ascii="Times New Roman" w:hAnsi="Times New Roman" w:cs="Times New Roman"/>
          <w:sz w:val="26"/>
          <w:szCs w:val="26"/>
          <w:lang w:val="en-US"/>
        </w:rPr>
        <w:t>PhD</w:t>
      </w:r>
      <w:r w:rsidR="00D545DB" w:rsidRPr="00EC5C09">
        <w:rPr>
          <w:rFonts w:ascii="Times New Roman" w:hAnsi="Times New Roman" w:cs="Times New Roman"/>
          <w:sz w:val="26"/>
          <w:szCs w:val="26"/>
          <w:lang w:val="uk-UA"/>
        </w:rPr>
        <w:t xml:space="preserve"> передбачає здійснення контролю дотримання вимог щодо наявності науково-методичного забезпечення (освітньо-наукових програм, навчальних планів, робочих програм, силабусів, тощо), їх удосконалення та своєчасного затвердження.</w:t>
      </w:r>
      <w:r w:rsidRPr="00EC5C09">
        <w:rPr>
          <w:rFonts w:ascii="Times New Roman" w:hAnsi="Times New Roman" w:cs="Times New Roman"/>
          <w:sz w:val="26"/>
          <w:szCs w:val="26"/>
        </w:rPr>
        <w:t xml:space="preserve"> </w:t>
      </w:r>
    </w:p>
    <w:p w14:paraId="5D7952DD" w14:textId="14D05343" w:rsidR="005978EC" w:rsidRPr="005D03D7" w:rsidRDefault="005978EC" w:rsidP="002F69EF">
      <w:pPr>
        <w:ind w:firstLine="720"/>
        <w:jc w:val="both"/>
        <w:rPr>
          <w:rFonts w:ascii="Times New Roman" w:hAnsi="Times New Roman" w:cs="Times New Roman"/>
          <w:b/>
          <w:sz w:val="26"/>
          <w:szCs w:val="26"/>
          <w:lang w:val="uk-UA"/>
        </w:rPr>
      </w:pPr>
    </w:p>
    <w:p w14:paraId="55D54B72" w14:textId="7A3ECADA" w:rsidR="002F69EF" w:rsidRDefault="00AB635A" w:rsidP="002F69EF">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 xml:space="preserve">3.2. </w:t>
      </w:r>
      <w:r w:rsidR="005A1DBF" w:rsidRPr="005D03D7">
        <w:rPr>
          <w:rFonts w:ascii="Times New Roman" w:hAnsi="Times New Roman" w:cs="Times New Roman"/>
          <w:sz w:val="26"/>
          <w:szCs w:val="26"/>
          <w:lang w:val="uk-UA"/>
        </w:rPr>
        <w:t>Наукові дослідження та</w:t>
      </w:r>
      <w:r w:rsidRPr="005D03D7">
        <w:rPr>
          <w:rFonts w:ascii="Times New Roman" w:hAnsi="Times New Roman" w:cs="Times New Roman"/>
          <w:sz w:val="26"/>
          <w:szCs w:val="26"/>
        </w:rPr>
        <w:t xml:space="preserve"> заняття</w:t>
      </w:r>
      <w:r w:rsidR="005A1DBF" w:rsidRPr="005D03D7">
        <w:rPr>
          <w:rFonts w:ascii="Times New Roman" w:hAnsi="Times New Roman" w:cs="Times New Roman"/>
          <w:sz w:val="26"/>
          <w:szCs w:val="26"/>
          <w:lang w:val="uk-UA"/>
        </w:rPr>
        <w:t xml:space="preserve"> під час реалізації освітньої складової підготовки</w:t>
      </w:r>
      <w:r w:rsidR="005E275E" w:rsidRPr="005D03D7">
        <w:rPr>
          <w:rFonts w:ascii="Times New Roman" w:hAnsi="Times New Roman" w:cs="Times New Roman"/>
          <w:sz w:val="26"/>
          <w:szCs w:val="26"/>
          <w:lang w:val="uk-UA"/>
        </w:rPr>
        <w:t xml:space="preserve"> здобувачів</w:t>
      </w:r>
      <w:r w:rsidR="005A1DBF" w:rsidRPr="005D03D7">
        <w:rPr>
          <w:rFonts w:ascii="Times New Roman" w:hAnsi="Times New Roman" w:cs="Times New Roman"/>
          <w:sz w:val="26"/>
          <w:szCs w:val="26"/>
          <w:lang w:val="uk-UA"/>
        </w:rPr>
        <w:t xml:space="preserve"> ступеня доктора філософії здійснюється у</w:t>
      </w:r>
      <w:r w:rsidR="005E275E" w:rsidRPr="005D03D7">
        <w:rPr>
          <w:rFonts w:ascii="Times New Roman" w:hAnsi="Times New Roman" w:cs="Times New Roman"/>
          <w:sz w:val="26"/>
          <w:szCs w:val="26"/>
        </w:rPr>
        <w:t xml:space="preserve"> навчальних</w:t>
      </w:r>
      <w:r w:rsidR="005E275E" w:rsidRPr="005D03D7">
        <w:rPr>
          <w:rFonts w:ascii="Times New Roman" w:hAnsi="Times New Roman" w:cs="Times New Roman"/>
          <w:sz w:val="26"/>
          <w:szCs w:val="26"/>
          <w:lang w:val="uk-UA"/>
        </w:rPr>
        <w:t xml:space="preserve">, </w:t>
      </w:r>
      <w:r w:rsidRPr="005D03D7">
        <w:rPr>
          <w:rFonts w:ascii="Times New Roman" w:hAnsi="Times New Roman" w:cs="Times New Roman"/>
          <w:sz w:val="26"/>
          <w:szCs w:val="26"/>
        </w:rPr>
        <w:t>навчально-наукових лабораторіях (далі − лабораторіях) Університету, що мають необхідне матеріально</w:t>
      </w:r>
      <w:r w:rsidR="00BB5BB6" w:rsidRPr="00BB5BB6">
        <w:rPr>
          <w:rFonts w:ascii="Times New Roman" w:hAnsi="Times New Roman" w:cs="Times New Roman"/>
          <w:sz w:val="26"/>
          <w:szCs w:val="26"/>
          <w:lang w:val="uk-UA"/>
        </w:rPr>
        <w:t>-</w:t>
      </w:r>
      <w:r w:rsidRPr="005D03D7">
        <w:rPr>
          <w:rFonts w:ascii="Times New Roman" w:hAnsi="Times New Roman" w:cs="Times New Roman"/>
          <w:sz w:val="26"/>
          <w:szCs w:val="26"/>
        </w:rPr>
        <w:t xml:space="preserve">технічне та методичне забезпечення. </w:t>
      </w:r>
      <w:r w:rsidR="005E275E" w:rsidRPr="005D03D7">
        <w:rPr>
          <w:rFonts w:ascii="Times New Roman" w:hAnsi="Times New Roman" w:cs="Times New Roman"/>
          <w:sz w:val="26"/>
          <w:szCs w:val="26"/>
          <w:lang w:val="uk-UA"/>
        </w:rPr>
        <w:t>Належну о</w:t>
      </w:r>
      <w:r w:rsidR="005E275E" w:rsidRPr="005D03D7">
        <w:rPr>
          <w:rFonts w:ascii="Times New Roman" w:hAnsi="Times New Roman" w:cs="Times New Roman"/>
          <w:sz w:val="26"/>
          <w:szCs w:val="26"/>
        </w:rPr>
        <w:t>рганізаці</w:t>
      </w:r>
      <w:r w:rsidR="005E275E" w:rsidRPr="005D03D7">
        <w:rPr>
          <w:rFonts w:ascii="Times New Roman" w:hAnsi="Times New Roman" w:cs="Times New Roman"/>
          <w:sz w:val="26"/>
          <w:szCs w:val="26"/>
          <w:lang w:val="uk-UA"/>
        </w:rPr>
        <w:t>ю</w:t>
      </w:r>
      <w:r w:rsidR="005A1DBF" w:rsidRPr="005D03D7">
        <w:rPr>
          <w:rFonts w:ascii="Times New Roman" w:hAnsi="Times New Roman" w:cs="Times New Roman"/>
          <w:sz w:val="26"/>
          <w:szCs w:val="26"/>
        </w:rPr>
        <w:t xml:space="preserve"> робочих місць в лабораторіях для виконання досліджень та підготовки </w:t>
      </w:r>
      <w:r w:rsidR="005A1DBF" w:rsidRPr="005D03D7">
        <w:rPr>
          <w:rFonts w:ascii="Times New Roman" w:hAnsi="Times New Roman" w:cs="Times New Roman"/>
          <w:sz w:val="26"/>
          <w:szCs w:val="26"/>
          <w:lang w:val="uk-UA"/>
        </w:rPr>
        <w:t xml:space="preserve">наукових досліджень аспірантів </w:t>
      </w:r>
      <w:r w:rsidR="005E275E" w:rsidRPr="005D03D7">
        <w:rPr>
          <w:rFonts w:ascii="Times New Roman" w:hAnsi="Times New Roman" w:cs="Times New Roman"/>
          <w:sz w:val="26"/>
          <w:szCs w:val="26"/>
          <w:lang w:val="uk-UA"/>
        </w:rPr>
        <w:t>забезпечують д</w:t>
      </w:r>
      <w:r w:rsidR="005E275E" w:rsidRPr="005D03D7">
        <w:rPr>
          <w:rFonts w:ascii="Times New Roman" w:hAnsi="Times New Roman" w:cs="Times New Roman"/>
          <w:sz w:val="26"/>
          <w:szCs w:val="26"/>
        </w:rPr>
        <w:t>иректори ННІ</w:t>
      </w:r>
      <w:r w:rsidR="005E275E" w:rsidRPr="005D03D7">
        <w:rPr>
          <w:rFonts w:ascii="Times New Roman" w:hAnsi="Times New Roman" w:cs="Times New Roman"/>
          <w:sz w:val="26"/>
          <w:szCs w:val="26"/>
          <w:lang w:val="uk-UA"/>
        </w:rPr>
        <w:t xml:space="preserve"> /</w:t>
      </w:r>
      <w:r w:rsidR="005A1DBF" w:rsidRPr="005D03D7">
        <w:rPr>
          <w:rFonts w:ascii="Times New Roman" w:hAnsi="Times New Roman" w:cs="Times New Roman"/>
          <w:sz w:val="26"/>
          <w:szCs w:val="26"/>
        </w:rPr>
        <w:t xml:space="preserve"> декани факультетів спільно із </w:t>
      </w:r>
      <w:r w:rsidR="005A1DBF" w:rsidRPr="005D03D7">
        <w:rPr>
          <w:rFonts w:ascii="Times New Roman" w:hAnsi="Times New Roman" w:cs="Times New Roman"/>
          <w:sz w:val="26"/>
          <w:szCs w:val="26"/>
          <w:lang w:val="uk-UA"/>
        </w:rPr>
        <w:t>гарантами</w:t>
      </w:r>
      <w:r w:rsidR="005E275E" w:rsidRPr="005D03D7">
        <w:rPr>
          <w:rFonts w:ascii="Times New Roman" w:hAnsi="Times New Roman" w:cs="Times New Roman"/>
          <w:sz w:val="26"/>
          <w:szCs w:val="26"/>
          <w:lang w:val="uk-UA"/>
        </w:rPr>
        <w:t xml:space="preserve"> та науковими керівниками</w:t>
      </w:r>
      <w:r w:rsidR="005A1DBF" w:rsidRPr="005D03D7">
        <w:rPr>
          <w:rFonts w:ascii="Times New Roman" w:hAnsi="Times New Roman" w:cs="Times New Roman"/>
          <w:sz w:val="26"/>
          <w:szCs w:val="26"/>
        </w:rPr>
        <w:t xml:space="preserve">. </w:t>
      </w:r>
      <w:r w:rsidR="005E275E" w:rsidRPr="005D03D7">
        <w:rPr>
          <w:rFonts w:ascii="Times New Roman" w:hAnsi="Times New Roman" w:cs="Times New Roman"/>
          <w:sz w:val="26"/>
          <w:szCs w:val="26"/>
          <w:lang w:val="uk-UA"/>
        </w:rPr>
        <w:t xml:space="preserve">Система менеджменту якості підготовки здобувачів ступеня </w:t>
      </w:r>
      <w:r w:rsidR="005E275E" w:rsidRPr="005D03D7">
        <w:rPr>
          <w:rFonts w:ascii="Times New Roman" w:hAnsi="Times New Roman" w:cs="Times New Roman"/>
          <w:sz w:val="26"/>
          <w:szCs w:val="26"/>
        </w:rPr>
        <w:t xml:space="preserve">PhD </w:t>
      </w:r>
      <w:r w:rsidR="005E275E" w:rsidRPr="005D03D7">
        <w:rPr>
          <w:rFonts w:ascii="Times New Roman" w:hAnsi="Times New Roman" w:cs="Times New Roman"/>
          <w:sz w:val="26"/>
          <w:szCs w:val="26"/>
          <w:lang w:val="uk-UA"/>
        </w:rPr>
        <w:t xml:space="preserve">передбачає повне </w:t>
      </w:r>
      <w:r w:rsidR="00B32354" w:rsidRPr="005D03D7">
        <w:rPr>
          <w:rFonts w:ascii="Times New Roman" w:hAnsi="Times New Roman" w:cs="Times New Roman"/>
          <w:sz w:val="26"/>
          <w:szCs w:val="26"/>
          <w:lang w:val="uk-UA"/>
        </w:rPr>
        <w:t>інформування здобувачів про наявні</w:t>
      </w:r>
      <w:r w:rsidR="005E275E" w:rsidRPr="005D03D7">
        <w:rPr>
          <w:rFonts w:ascii="Times New Roman" w:hAnsi="Times New Roman" w:cs="Times New Roman"/>
          <w:sz w:val="26"/>
          <w:szCs w:val="26"/>
          <w:lang w:val="uk-UA"/>
        </w:rPr>
        <w:t xml:space="preserve"> матеріально-технічн</w:t>
      </w:r>
      <w:r w:rsidR="00B32354" w:rsidRPr="005D03D7">
        <w:rPr>
          <w:rFonts w:ascii="Times New Roman" w:hAnsi="Times New Roman" w:cs="Times New Roman"/>
          <w:sz w:val="26"/>
          <w:szCs w:val="26"/>
          <w:lang w:val="uk-UA"/>
        </w:rPr>
        <w:t>і</w:t>
      </w:r>
      <w:r w:rsidR="005E275E" w:rsidRPr="005D03D7">
        <w:rPr>
          <w:rFonts w:ascii="Times New Roman" w:hAnsi="Times New Roman" w:cs="Times New Roman"/>
          <w:sz w:val="26"/>
          <w:szCs w:val="26"/>
          <w:lang w:val="uk-UA"/>
        </w:rPr>
        <w:t xml:space="preserve"> можливост</w:t>
      </w:r>
      <w:r w:rsidR="00B32354" w:rsidRPr="005D03D7">
        <w:rPr>
          <w:rFonts w:ascii="Times New Roman" w:hAnsi="Times New Roman" w:cs="Times New Roman"/>
          <w:sz w:val="26"/>
          <w:szCs w:val="26"/>
          <w:lang w:val="uk-UA"/>
        </w:rPr>
        <w:t>і</w:t>
      </w:r>
      <w:r w:rsidR="005E275E" w:rsidRPr="005D03D7">
        <w:rPr>
          <w:rFonts w:ascii="Times New Roman" w:hAnsi="Times New Roman" w:cs="Times New Roman"/>
          <w:sz w:val="26"/>
          <w:szCs w:val="26"/>
          <w:lang w:val="uk-UA"/>
        </w:rPr>
        <w:t xml:space="preserve"> Університету </w:t>
      </w:r>
      <w:r w:rsidR="005E275E" w:rsidRPr="005D03D7">
        <w:rPr>
          <w:rFonts w:ascii="Times New Roman" w:hAnsi="Times New Roman" w:cs="Times New Roman"/>
          <w:sz w:val="26"/>
          <w:szCs w:val="26"/>
        </w:rPr>
        <w:t xml:space="preserve">з метою створення умов для проведення наукових досліджень та підготовки </w:t>
      </w:r>
      <w:r w:rsidR="005E275E" w:rsidRPr="005D03D7">
        <w:rPr>
          <w:rFonts w:ascii="Times New Roman" w:hAnsi="Times New Roman" w:cs="Times New Roman"/>
          <w:sz w:val="26"/>
          <w:szCs w:val="26"/>
          <w:lang w:val="uk-UA"/>
        </w:rPr>
        <w:t>результатів дисертаційних досліджень</w:t>
      </w:r>
      <w:r w:rsidR="00B32354" w:rsidRPr="005D03D7">
        <w:rPr>
          <w:rFonts w:ascii="Times New Roman" w:hAnsi="Times New Roman" w:cs="Times New Roman"/>
          <w:sz w:val="26"/>
          <w:szCs w:val="26"/>
          <w:lang w:val="uk-UA"/>
        </w:rPr>
        <w:t xml:space="preserve"> здобувачів</w:t>
      </w:r>
      <w:r w:rsidR="005E275E" w:rsidRPr="005D03D7">
        <w:rPr>
          <w:rFonts w:ascii="Times New Roman" w:hAnsi="Times New Roman" w:cs="Times New Roman"/>
          <w:sz w:val="26"/>
          <w:szCs w:val="26"/>
          <w:lang w:val="uk-UA"/>
        </w:rPr>
        <w:t>.</w:t>
      </w:r>
    </w:p>
    <w:p w14:paraId="3755D026" w14:textId="77777777" w:rsidR="002F69EF" w:rsidRPr="002F69EF" w:rsidRDefault="002F69EF" w:rsidP="002F69EF">
      <w:pPr>
        <w:ind w:firstLine="720"/>
        <w:jc w:val="both"/>
        <w:rPr>
          <w:rFonts w:ascii="Times New Roman" w:hAnsi="Times New Roman" w:cs="Times New Roman"/>
          <w:sz w:val="8"/>
          <w:szCs w:val="8"/>
          <w:lang w:val="uk-UA"/>
        </w:rPr>
      </w:pPr>
    </w:p>
    <w:p w14:paraId="1DA3D3BF" w14:textId="72BC27F5" w:rsidR="005E275E" w:rsidRDefault="005E275E" w:rsidP="002F69EF">
      <w:pPr>
        <w:ind w:firstLine="720"/>
        <w:jc w:val="both"/>
        <w:rPr>
          <w:rFonts w:ascii="Times New Roman" w:hAnsi="Times New Roman" w:cs="Times New Roman"/>
          <w:sz w:val="26"/>
          <w:szCs w:val="26"/>
          <w:lang w:val="uk-UA"/>
        </w:rPr>
      </w:pPr>
      <w:r w:rsidRPr="005D03D7">
        <w:rPr>
          <w:rFonts w:ascii="Times New Roman" w:hAnsi="Times New Roman" w:cs="Times New Roman"/>
          <w:b/>
          <w:sz w:val="26"/>
          <w:szCs w:val="26"/>
          <w:lang w:val="uk-UA"/>
        </w:rPr>
        <w:t>3.3.</w:t>
      </w:r>
      <w:r w:rsidR="00CA0FFA" w:rsidRPr="005D03D7">
        <w:rPr>
          <w:rFonts w:ascii="Times New Roman" w:hAnsi="Times New Roman" w:cs="Times New Roman"/>
          <w:sz w:val="26"/>
          <w:szCs w:val="26"/>
          <w:lang w:val="uk-UA"/>
        </w:rPr>
        <w:t xml:space="preserve"> </w:t>
      </w:r>
      <w:r w:rsidR="00D10BF8" w:rsidRPr="005D03D7">
        <w:rPr>
          <w:rFonts w:ascii="Times New Roman" w:hAnsi="Times New Roman" w:cs="Times New Roman"/>
          <w:sz w:val="26"/>
          <w:szCs w:val="26"/>
          <w:lang w:val="uk-UA"/>
        </w:rPr>
        <w:t>Система менеджменту якості підготовки здобувачів ступеня доктора філософії передбачає, що реалізація о</w:t>
      </w:r>
      <w:r w:rsidR="00CA0FFA" w:rsidRPr="005D03D7">
        <w:rPr>
          <w:rFonts w:ascii="Times New Roman" w:hAnsi="Times New Roman" w:cs="Times New Roman"/>
          <w:sz w:val="26"/>
          <w:szCs w:val="26"/>
          <w:lang w:val="uk-UA"/>
        </w:rPr>
        <w:t>світн</w:t>
      </w:r>
      <w:r w:rsidR="00D10BF8" w:rsidRPr="005D03D7">
        <w:rPr>
          <w:rFonts w:ascii="Times New Roman" w:hAnsi="Times New Roman" w:cs="Times New Roman"/>
          <w:sz w:val="26"/>
          <w:szCs w:val="26"/>
          <w:lang w:val="uk-UA"/>
        </w:rPr>
        <w:t>ьої</w:t>
      </w:r>
      <w:r w:rsidR="00CA0FFA" w:rsidRPr="005D03D7">
        <w:rPr>
          <w:rFonts w:ascii="Times New Roman" w:hAnsi="Times New Roman" w:cs="Times New Roman"/>
          <w:sz w:val="26"/>
          <w:szCs w:val="26"/>
          <w:lang w:val="uk-UA"/>
        </w:rPr>
        <w:t xml:space="preserve"> складов</w:t>
      </w:r>
      <w:r w:rsidR="00D10BF8" w:rsidRPr="005D03D7">
        <w:rPr>
          <w:rFonts w:ascii="Times New Roman" w:hAnsi="Times New Roman" w:cs="Times New Roman"/>
          <w:sz w:val="26"/>
          <w:szCs w:val="26"/>
          <w:lang w:val="uk-UA"/>
        </w:rPr>
        <w:t>ої</w:t>
      </w:r>
      <w:r w:rsidR="001E285F" w:rsidRPr="005D03D7">
        <w:rPr>
          <w:rFonts w:ascii="Times New Roman" w:hAnsi="Times New Roman" w:cs="Times New Roman"/>
          <w:sz w:val="26"/>
          <w:szCs w:val="26"/>
          <w:lang w:val="uk-UA"/>
        </w:rPr>
        <w:t xml:space="preserve"> їх</w:t>
      </w:r>
      <w:r w:rsidR="00CA0FFA" w:rsidRPr="005D03D7">
        <w:rPr>
          <w:rFonts w:ascii="Times New Roman" w:hAnsi="Times New Roman" w:cs="Times New Roman"/>
          <w:sz w:val="26"/>
          <w:szCs w:val="26"/>
          <w:lang w:val="uk-UA"/>
        </w:rPr>
        <w:t xml:space="preserve"> підг</w:t>
      </w:r>
      <w:r w:rsidR="00D10BF8" w:rsidRPr="005D03D7">
        <w:rPr>
          <w:rFonts w:ascii="Times New Roman" w:hAnsi="Times New Roman" w:cs="Times New Roman"/>
          <w:sz w:val="26"/>
          <w:szCs w:val="26"/>
          <w:lang w:val="uk-UA"/>
        </w:rPr>
        <w:t>отовки з</w:t>
      </w:r>
      <w:r w:rsidR="00CA0FFA" w:rsidRPr="005D03D7">
        <w:rPr>
          <w:rFonts w:ascii="Times New Roman" w:hAnsi="Times New Roman" w:cs="Times New Roman"/>
          <w:sz w:val="26"/>
          <w:szCs w:val="26"/>
          <w:lang w:val="uk-UA"/>
        </w:rPr>
        <w:t>дійснюється науково-педагогічними працівниками</w:t>
      </w:r>
      <w:r w:rsidR="00D10BF8" w:rsidRPr="005D03D7">
        <w:rPr>
          <w:rFonts w:ascii="Times New Roman" w:hAnsi="Times New Roman" w:cs="Times New Roman"/>
          <w:sz w:val="26"/>
          <w:szCs w:val="26"/>
          <w:lang w:val="uk-UA"/>
        </w:rPr>
        <w:t>, які мають ступінь не нижче кандидата наук (доктора філософії)</w:t>
      </w:r>
      <w:r w:rsidR="00B32354" w:rsidRPr="005D03D7">
        <w:rPr>
          <w:rFonts w:ascii="Times New Roman" w:hAnsi="Times New Roman" w:cs="Times New Roman"/>
          <w:sz w:val="26"/>
          <w:szCs w:val="26"/>
          <w:lang w:val="uk-UA"/>
        </w:rPr>
        <w:t>.</w:t>
      </w:r>
    </w:p>
    <w:p w14:paraId="2A3C1941" w14:textId="77777777" w:rsidR="005D03D7" w:rsidRPr="007C3BDC" w:rsidRDefault="005D03D7" w:rsidP="002F69EF">
      <w:pPr>
        <w:ind w:firstLine="720"/>
        <w:jc w:val="both"/>
        <w:rPr>
          <w:rFonts w:ascii="Times New Roman" w:hAnsi="Times New Roman" w:cs="Times New Roman"/>
          <w:sz w:val="14"/>
          <w:szCs w:val="14"/>
          <w:lang w:val="uk-UA"/>
        </w:rPr>
      </w:pPr>
    </w:p>
    <w:p w14:paraId="3009F8F5" w14:textId="77007C85" w:rsidR="00D10BF8" w:rsidRPr="005D03D7" w:rsidRDefault="00D10BF8" w:rsidP="002F69EF">
      <w:pPr>
        <w:pStyle w:val="rvps2"/>
        <w:shd w:val="clear" w:color="auto" w:fill="FFFFFF"/>
        <w:spacing w:before="0" w:beforeAutospacing="0" w:after="150" w:afterAutospacing="0"/>
        <w:ind w:firstLine="720"/>
        <w:jc w:val="both"/>
        <w:rPr>
          <w:sz w:val="26"/>
          <w:szCs w:val="26"/>
          <w:lang w:val="uk-UA"/>
        </w:rPr>
      </w:pPr>
      <w:r w:rsidRPr="005D03D7">
        <w:rPr>
          <w:b/>
          <w:sz w:val="26"/>
          <w:szCs w:val="26"/>
          <w:lang w:val="uk-UA"/>
        </w:rPr>
        <w:t>3.4.</w:t>
      </w:r>
      <w:r w:rsidRPr="005D03D7">
        <w:rPr>
          <w:sz w:val="26"/>
          <w:szCs w:val="26"/>
          <w:lang w:val="uk-UA"/>
        </w:rPr>
        <w:t xml:space="preserve"> СМЯ</w:t>
      </w:r>
      <w:r w:rsidR="00BB5BB6">
        <w:rPr>
          <w:sz w:val="26"/>
          <w:szCs w:val="26"/>
          <w:lang w:val="uk-UA"/>
        </w:rPr>
        <w:t xml:space="preserve"> підготовки </w:t>
      </w:r>
      <w:r w:rsidR="00BB5BB6" w:rsidRPr="005D03D7">
        <w:rPr>
          <w:sz w:val="26"/>
          <w:szCs w:val="26"/>
          <w:lang w:val="uk-UA"/>
        </w:rPr>
        <w:t xml:space="preserve">здобувачів </w:t>
      </w:r>
      <w:r w:rsidR="00BB5BB6" w:rsidRPr="005D03D7">
        <w:rPr>
          <w:sz w:val="26"/>
          <w:szCs w:val="26"/>
          <w:lang w:val="en-US"/>
        </w:rPr>
        <w:t>PhD</w:t>
      </w:r>
      <w:r w:rsidRPr="005D03D7">
        <w:rPr>
          <w:sz w:val="26"/>
          <w:szCs w:val="26"/>
          <w:lang w:val="uk-UA"/>
        </w:rPr>
        <w:t xml:space="preserve"> передбачається контроль</w:t>
      </w:r>
      <w:r w:rsidR="001E285F" w:rsidRPr="005D03D7">
        <w:rPr>
          <w:sz w:val="26"/>
          <w:szCs w:val="26"/>
          <w:lang w:val="uk-UA"/>
        </w:rPr>
        <w:t xml:space="preserve"> з</w:t>
      </w:r>
      <w:r w:rsidRPr="005D03D7">
        <w:rPr>
          <w:sz w:val="26"/>
          <w:szCs w:val="26"/>
          <w:lang w:val="uk-UA"/>
        </w:rPr>
        <w:t xml:space="preserve">а дотриманням норм одночасного наукового керівництва аспірантами: </w:t>
      </w:r>
    </w:p>
    <w:p w14:paraId="02514335" w14:textId="570E0190" w:rsidR="00D10BF8" w:rsidRPr="005D03D7" w:rsidRDefault="001E285F"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lastRenderedPageBreak/>
        <w:t>3.4.1.</w:t>
      </w:r>
      <w:r w:rsidR="00D10BF8" w:rsidRPr="005D03D7">
        <w:rPr>
          <w:sz w:val="26"/>
          <w:szCs w:val="26"/>
          <w:lang w:val="uk-UA"/>
        </w:rPr>
        <w:t xml:space="preserve"> </w:t>
      </w:r>
      <w:r w:rsidR="00AD21C6">
        <w:rPr>
          <w:sz w:val="26"/>
          <w:szCs w:val="26"/>
          <w:lang w:val="uk-UA"/>
        </w:rPr>
        <w:t>Н</w:t>
      </w:r>
      <w:r w:rsidR="00D10BF8" w:rsidRPr="005D03D7">
        <w:rPr>
          <w:sz w:val="26"/>
          <w:szCs w:val="26"/>
          <w:lang w:val="uk-UA"/>
        </w:rPr>
        <w:t>ауковий керівник, який є доктором наук, може здійснювати одночасне наукове керівництво не більше п’яти здобувачів наукових ступенів, включаючи тих, що здобувають науковий ступінь доктора наук;</w:t>
      </w:r>
    </w:p>
    <w:p w14:paraId="00CECE95" w14:textId="12EF0609" w:rsidR="00D10BF8" w:rsidRPr="005D03D7" w:rsidRDefault="001E285F"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3.4.2. </w:t>
      </w:r>
      <w:r w:rsidR="00AD21C6">
        <w:rPr>
          <w:sz w:val="26"/>
          <w:szCs w:val="26"/>
          <w:lang w:val="uk-UA"/>
        </w:rPr>
        <w:t>Н</w:t>
      </w:r>
      <w:r w:rsidR="00D10BF8" w:rsidRPr="005D03D7">
        <w:rPr>
          <w:sz w:val="26"/>
          <w:szCs w:val="26"/>
          <w:lang w:val="uk-UA"/>
        </w:rPr>
        <w:t>ауковий керівник, який має ступінь доктора філософії, може здійснювати одночасне наукове керівництво роботою над дисертаціями, як правило, не більше трьох здобувачів наукового ступеня доктора філософії.</w:t>
      </w:r>
    </w:p>
    <w:p w14:paraId="5EA18929" w14:textId="77777777" w:rsidR="005D03D7" w:rsidRPr="002F69EF" w:rsidRDefault="005D03D7" w:rsidP="002F69EF">
      <w:pPr>
        <w:pStyle w:val="rvps2"/>
        <w:shd w:val="clear" w:color="auto" w:fill="FFFFFF"/>
        <w:spacing w:before="0" w:beforeAutospacing="0" w:after="150" w:afterAutospacing="0"/>
        <w:ind w:firstLine="720"/>
        <w:jc w:val="both"/>
        <w:rPr>
          <w:b/>
          <w:sz w:val="14"/>
          <w:szCs w:val="14"/>
          <w:lang w:val="uk-UA"/>
        </w:rPr>
      </w:pPr>
    </w:p>
    <w:p w14:paraId="656C1DE7" w14:textId="290482F6" w:rsidR="00142D0D" w:rsidRPr="005D03D7" w:rsidRDefault="00D10BF8" w:rsidP="002F69EF">
      <w:pPr>
        <w:pStyle w:val="rvps2"/>
        <w:shd w:val="clear" w:color="auto" w:fill="FFFFFF"/>
        <w:spacing w:before="0" w:beforeAutospacing="0" w:after="150" w:afterAutospacing="0"/>
        <w:ind w:firstLine="720"/>
        <w:jc w:val="both"/>
        <w:rPr>
          <w:sz w:val="26"/>
          <w:szCs w:val="26"/>
          <w:lang w:val="uk-UA"/>
        </w:rPr>
      </w:pPr>
      <w:r w:rsidRPr="005D03D7">
        <w:rPr>
          <w:b/>
          <w:sz w:val="26"/>
          <w:szCs w:val="26"/>
          <w:lang w:val="uk-UA"/>
        </w:rPr>
        <w:t>3.5.</w:t>
      </w:r>
      <w:r w:rsidR="001E285F" w:rsidRPr="005D03D7">
        <w:rPr>
          <w:sz w:val="26"/>
          <w:szCs w:val="26"/>
          <w:lang w:val="uk-UA"/>
        </w:rPr>
        <w:t xml:space="preserve"> СМЯ</w:t>
      </w:r>
      <w:r w:rsidR="00DE72DB" w:rsidRPr="005D03D7">
        <w:rPr>
          <w:sz w:val="26"/>
          <w:szCs w:val="26"/>
          <w:lang w:val="uk-UA"/>
        </w:rPr>
        <w:t xml:space="preserve"> підготовки здобувачів </w:t>
      </w:r>
      <w:r w:rsidR="00DE72DB" w:rsidRPr="005D03D7">
        <w:rPr>
          <w:sz w:val="26"/>
          <w:szCs w:val="26"/>
          <w:lang w:val="en-US"/>
        </w:rPr>
        <w:t>PhD</w:t>
      </w:r>
      <w:r w:rsidR="001E285F" w:rsidRPr="005D03D7">
        <w:rPr>
          <w:sz w:val="26"/>
          <w:szCs w:val="26"/>
          <w:lang w:val="uk-UA"/>
        </w:rPr>
        <w:t xml:space="preserve"> разом з профільними кафедрами, гарантами та Навчально-науковим центром міжнародної діяльності передбачає</w:t>
      </w:r>
      <w:r w:rsidR="00142D0D" w:rsidRPr="005D03D7">
        <w:rPr>
          <w:sz w:val="26"/>
          <w:szCs w:val="26"/>
          <w:lang w:val="uk-UA"/>
        </w:rPr>
        <w:t>:</w:t>
      </w:r>
    </w:p>
    <w:p w14:paraId="275AF133" w14:textId="7D18F82E" w:rsidR="009D04FC" w:rsidRPr="005D03D7" w:rsidRDefault="00142D0D"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3.5.1.</w:t>
      </w:r>
      <w:r w:rsidR="001E285F" w:rsidRPr="005D03D7">
        <w:rPr>
          <w:sz w:val="26"/>
          <w:szCs w:val="26"/>
          <w:lang w:val="uk-UA"/>
        </w:rPr>
        <w:t xml:space="preserve"> </w:t>
      </w:r>
      <w:r w:rsidR="00AD21C6">
        <w:rPr>
          <w:sz w:val="26"/>
          <w:szCs w:val="26"/>
          <w:lang w:val="uk-UA"/>
        </w:rPr>
        <w:t>С</w:t>
      </w:r>
      <w:r w:rsidR="001E285F" w:rsidRPr="005D03D7">
        <w:rPr>
          <w:sz w:val="26"/>
          <w:szCs w:val="26"/>
          <w:lang w:val="uk-UA"/>
        </w:rPr>
        <w:t>прияння</w:t>
      </w:r>
      <w:r w:rsidR="00B32354" w:rsidRPr="005D03D7">
        <w:rPr>
          <w:sz w:val="26"/>
          <w:szCs w:val="26"/>
          <w:lang w:val="uk-UA"/>
        </w:rPr>
        <w:t xml:space="preserve">  підвищення кваліфікації</w:t>
      </w:r>
      <w:r w:rsidR="001E285F" w:rsidRPr="005D03D7">
        <w:rPr>
          <w:sz w:val="26"/>
          <w:szCs w:val="26"/>
          <w:lang w:val="uk-UA"/>
        </w:rPr>
        <w:t xml:space="preserve"> НПП</w:t>
      </w:r>
      <w:r w:rsidRPr="005D03D7">
        <w:rPr>
          <w:sz w:val="26"/>
          <w:szCs w:val="26"/>
          <w:lang w:val="uk-UA"/>
        </w:rPr>
        <w:t xml:space="preserve"> шляхом їх </w:t>
      </w:r>
      <w:r w:rsidR="001E285F" w:rsidRPr="005D03D7">
        <w:rPr>
          <w:sz w:val="26"/>
          <w:szCs w:val="26"/>
          <w:lang w:val="uk-UA"/>
        </w:rPr>
        <w:t>інформування про організацію та виконавців програм підвищення кваліфікацій чи стажування</w:t>
      </w:r>
      <w:r w:rsidRPr="005D03D7">
        <w:rPr>
          <w:sz w:val="26"/>
          <w:szCs w:val="26"/>
          <w:lang w:val="uk-UA"/>
        </w:rPr>
        <w:t xml:space="preserve">, а також </w:t>
      </w:r>
      <w:r w:rsidR="001E285F" w:rsidRPr="005D03D7">
        <w:rPr>
          <w:sz w:val="26"/>
          <w:szCs w:val="26"/>
          <w:lang w:val="uk-UA"/>
        </w:rPr>
        <w:t xml:space="preserve"> організації розсилки відповідної інформації</w:t>
      </w:r>
      <w:r w:rsidR="00C23AE4" w:rsidRPr="005D03D7">
        <w:rPr>
          <w:sz w:val="26"/>
          <w:szCs w:val="26"/>
          <w:lang w:val="uk-UA"/>
        </w:rPr>
        <w:t xml:space="preserve"> та</w:t>
      </w:r>
      <w:r w:rsidR="001E285F" w:rsidRPr="005D03D7">
        <w:rPr>
          <w:sz w:val="26"/>
          <w:szCs w:val="26"/>
          <w:lang w:val="uk-UA"/>
        </w:rPr>
        <w:t xml:space="preserve"> інших організаційних заходів</w:t>
      </w:r>
      <w:r w:rsidR="00C23AE4" w:rsidRPr="005D03D7">
        <w:rPr>
          <w:sz w:val="26"/>
          <w:szCs w:val="26"/>
          <w:lang w:val="uk-UA"/>
        </w:rPr>
        <w:t>.</w:t>
      </w:r>
    </w:p>
    <w:p w14:paraId="5641FDEE" w14:textId="393A31B6" w:rsidR="00142D0D" w:rsidRPr="005D03D7" w:rsidRDefault="00142D0D"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3.5.2. </w:t>
      </w:r>
      <w:r w:rsidR="00AD21C6">
        <w:rPr>
          <w:sz w:val="26"/>
          <w:szCs w:val="26"/>
          <w:lang w:val="uk-UA"/>
        </w:rPr>
        <w:t>С</w:t>
      </w:r>
      <w:r w:rsidRPr="005D03D7">
        <w:rPr>
          <w:sz w:val="26"/>
          <w:szCs w:val="26"/>
          <w:lang w:val="uk-UA"/>
        </w:rPr>
        <w:t>прияння академічн</w:t>
      </w:r>
      <w:r w:rsidR="00DE72DB" w:rsidRPr="005D03D7">
        <w:rPr>
          <w:sz w:val="26"/>
          <w:szCs w:val="26"/>
          <w:lang w:val="uk-UA"/>
        </w:rPr>
        <w:t>ій</w:t>
      </w:r>
      <w:r w:rsidRPr="005D03D7">
        <w:rPr>
          <w:sz w:val="26"/>
          <w:szCs w:val="26"/>
          <w:lang w:val="uk-UA"/>
        </w:rPr>
        <w:t xml:space="preserve"> мобільності здобувачів шляхом</w:t>
      </w:r>
      <w:r w:rsidR="00DE72DB" w:rsidRPr="005D03D7">
        <w:rPr>
          <w:sz w:val="26"/>
          <w:szCs w:val="26"/>
          <w:lang w:val="uk-UA"/>
        </w:rPr>
        <w:t xml:space="preserve"> їх оперативного </w:t>
      </w:r>
      <w:r w:rsidRPr="005D03D7">
        <w:rPr>
          <w:sz w:val="26"/>
          <w:szCs w:val="26"/>
          <w:lang w:val="uk-UA"/>
        </w:rPr>
        <w:t xml:space="preserve"> інформування</w:t>
      </w:r>
      <w:r w:rsidR="00DE72DB" w:rsidRPr="005D03D7">
        <w:rPr>
          <w:sz w:val="26"/>
          <w:szCs w:val="26"/>
          <w:lang w:val="uk-UA"/>
        </w:rPr>
        <w:t xml:space="preserve"> щодо наявних можливостей проходження </w:t>
      </w:r>
      <w:r w:rsidRPr="005D03D7">
        <w:rPr>
          <w:sz w:val="26"/>
          <w:szCs w:val="26"/>
          <w:lang w:val="uk-UA"/>
        </w:rPr>
        <w:t>науков</w:t>
      </w:r>
      <w:r w:rsidR="00DE72DB" w:rsidRPr="005D03D7">
        <w:rPr>
          <w:sz w:val="26"/>
          <w:szCs w:val="26"/>
          <w:lang w:val="uk-UA"/>
        </w:rPr>
        <w:t>их</w:t>
      </w:r>
      <w:r w:rsidRPr="005D03D7">
        <w:rPr>
          <w:sz w:val="26"/>
          <w:szCs w:val="26"/>
          <w:lang w:val="uk-UA"/>
        </w:rPr>
        <w:t xml:space="preserve"> стажуван</w:t>
      </w:r>
      <w:r w:rsidR="00DE72DB" w:rsidRPr="005D03D7">
        <w:rPr>
          <w:sz w:val="26"/>
          <w:szCs w:val="26"/>
          <w:lang w:val="uk-UA"/>
        </w:rPr>
        <w:t>ь задля підвищення якості підготовки, ефективності виконання наукових досліджень, тощо.</w:t>
      </w:r>
      <w:r w:rsidRPr="005D03D7">
        <w:rPr>
          <w:sz w:val="26"/>
          <w:szCs w:val="26"/>
          <w:lang w:val="uk-UA"/>
        </w:rPr>
        <w:t xml:space="preserve"> </w:t>
      </w:r>
    </w:p>
    <w:p w14:paraId="192F0F62" w14:textId="5EC9A0DE" w:rsidR="00F113F2" w:rsidRPr="002F69EF" w:rsidRDefault="00F113F2"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rPr>
        <w:t>3.5.3</w:t>
      </w:r>
      <w:r w:rsidRPr="002F69EF">
        <w:rPr>
          <w:sz w:val="26"/>
          <w:szCs w:val="26"/>
        </w:rPr>
        <w:t xml:space="preserve">. </w:t>
      </w:r>
      <w:r w:rsidR="00AD21C6">
        <w:rPr>
          <w:sz w:val="26"/>
          <w:szCs w:val="26"/>
          <w:lang w:val="uk-UA"/>
        </w:rPr>
        <w:t>С</w:t>
      </w:r>
      <w:r w:rsidRPr="002F69EF">
        <w:rPr>
          <w:sz w:val="26"/>
          <w:szCs w:val="26"/>
          <w:lang w:val="uk-UA"/>
        </w:rPr>
        <w:t xml:space="preserve">прияння якісному навчанню здобувачів </w:t>
      </w:r>
      <w:r w:rsidR="002F69EF" w:rsidRPr="002F69EF">
        <w:rPr>
          <w:sz w:val="26"/>
          <w:szCs w:val="26"/>
        </w:rPr>
        <w:t>з особливими освітніми потребами</w:t>
      </w:r>
      <w:r w:rsidR="002F69EF" w:rsidRPr="002F69EF">
        <w:rPr>
          <w:sz w:val="26"/>
          <w:szCs w:val="26"/>
          <w:lang w:val="uk-UA"/>
        </w:rPr>
        <w:t>.</w:t>
      </w:r>
    </w:p>
    <w:p w14:paraId="7617CCB9" w14:textId="77777777" w:rsidR="005D03D7" w:rsidRPr="002F69EF" w:rsidRDefault="005D03D7" w:rsidP="002F69EF">
      <w:pPr>
        <w:pStyle w:val="rvps2"/>
        <w:shd w:val="clear" w:color="auto" w:fill="FFFFFF"/>
        <w:spacing w:before="0" w:beforeAutospacing="0" w:after="150" w:afterAutospacing="0"/>
        <w:ind w:firstLine="720"/>
        <w:jc w:val="both"/>
        <w:rPr>
          <w:b/>
          <w:sz w:val="8"/>
          <w:szCs w:val="8"/>
          <w:lang w:val="uk-UA"/>
        </w:rPr>
      </w:pPr>
    </w:p>
    <w:p w14:paraId="381940BA" w14:textId="72F2B404" w:rsidR="00D545DB" w:rsidRDefault="009D04FC" w:rsidP="00D545DB">
      <w:pPr>
        <w:ind w:firstLine="720"/>
        <w:jc w:val="both"/>
        <w:rPr>
          <w:rFonts w:ascii="Times New Roman" w:hAnsi="Times New Roman" w:cs="Times New Roman"/>
          <w:sz w:val="26"/>
          <w:szCs w:val="26"/>
          <w:lang w:val="uk-UA"/>
        </w:rPr>
      </w:pPr>
      <w:r w:rsidRPr="00EC5C09">
        <w:rPr>
          <w:rFonts w:ascii="Times New Roman" w:hAnsi="Times New Roman" w:cs="Times New Roman"/>
          <w:b/>
          <w:sz w:val="26"/>
          <w:szCs w:val="26"/>
          <w:lang w:val="uk-UA"/>
        </w:rPr>
        <w:t>3.6.</w:t>
      </w:r>
      <w:r w:rsidRPr="005D03D7">
        <w:rPr>
          <w:sz w:val="26"/>
          <w:szCs w:val="26"/>
          <w:lang w:val="uk-UA"/>
        </w:rPr>
        <w:t xml:space="preserve"> </w:t>
      </w:r>
      <w:r w:rsidR="00D545DB" w:rsidRPr="005D03D7">
        <w:rPr>
          <w:rFonts w:ascii="Times New Roman" w:hAnsi="Times New Roman" w:cs="Times New Roman"/>
          <w:sz w:val="26"/>
          <w:szCs w:val="26"/>
        </w:rPr>
        <w:t xml:space="preserve">Контроль </w:t>
      </w:r>
      <w:r w:rsidR="00D545DB" w:rsidRPr="005D03D7">
        <w:rPr>
          <w:rFonts w:ascii="Times New Roman" w:hAnsi="Times New Roman" w:cs="Times New Roman"/>
          <w:sz w:val="26"/>
          <w:szCs w:val="26"/>
          <w:lang w:val="uk-UA"/>
        </w:rPr>
        <w:t xml:space="preserve">СМЯ </w:t>
      </w:r>
      <w:r w:rsidR="00D545DB" w:rsidRPr="005D03D7">
        <w:rPr>
          <w:rFonts w:ascii="Times New Roman" w:hAnsi="Times New Roman" w:cs="Times New Roman"/>
          <w:sz w:val="26"/>
          <w:szCs w:val="26"/>
        </w:rPr>
        <w:t>за матеріально-технічним забезпеченням</w:t>
      </w:r>
      <w:r w:rsidR="00D545DB" w:rsidRPr="005D03D7">
        <w:rPr>
          <w:rFonts w:ascii="Times New Roman" w:hAnsi="Times New Roman" w:cs="Times New Roman"/>
          <w:sz w:val="26"/>
          <w:szCs w:val="26"/>
          <w:lang w:val="uk-UA"/>
        </w:rPr>
        <w:t xml:space="preserve"> здобувачів підготовки ступеня </w:t>
      </w:r>
      <w:r w:rsidR="00D545DB" w:rsidRPr="005D03D7">
        <w:rPr>
          <w:rFonts w:ascii="Times New Roman" w:hAnsi="Times New Roman" w:cs="Times New Roman"/>
          <w:sz w:val="26"/>
          <w:szCs w:val="26"/>
          <w:lang w:val="en-US"/>
        </w:rPr>
        <w:t>PhD</w:t>
      </w:r>
      <w:r w:rsidR="00D545DB">
        <w:rPr>
          <w:rFonts w:ascii="Times New Roman" w:hAnsi="Times New Roman" w:cs="Times New Roman"/>
          <w:sz w:val="26"/>
          <w:szCs w:val="26"/>
          <w:lang w:val="uk-UA"/>
        </w:rPr>
        <w:t xml:space="preserve"> передбачає</w:t>
      </w:r>
      <w:r w:rsidR="00D545DB" w:rsidRPr="005D03D7">
        <w:rPr>
          <w:rFonts w:ascii="Times New Roman" w:hAnsi="Times New Roman" w:cs="Times New Roman"/>
          <w:sz w:val="26"/>
          <w:szCs w:val="26"/>
          <w:lang w:val="uk-UA"/>
        </w:rPr>
        <w:t>:</w:t>
      </w:r>
    </w:p>
    <w:p w14:paraId="5B33C2C0" w14:textId="614680C8"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3.</w:t>
      </w:r>
      <w:r>
        <w:rPr>
          <w:rFonts w:ascii="Times New Roman" w:hAnsi="Times New Roman" w:cs="Times New Roman"/>
          <w:sz w:val="26"/>
          <w:szCs w:val="26"/>
          <w:lang w:val="uk-UA"/>
        </w:rPr>
        <w:t>6</w:t>
      </w:r>
      <w:r w:rsidRPr="005D03D7">
        <w:rPr>
          <w:rFonts w:ascii="Times New Roman" w:hAnsi="Times New Roman" w:cs="Times New Roman"/>
          <w:sz w:val="26"/>
          <w:szCs w:val="26"/>
        </w:rPr>
        <w:t>.1. Матеріально-технічне забезпечення освітнь</w:t>
      </w:r>
      <w:r>
        <w:rPr>
          <w:rFonts w:ascii="Times New Roman" w:hAnsi="Times New Roman" w:cs="Times New Roman"/>
          <w:sz w:val="26"/>
          <w:szCs w:val="26"/>
          <w:lang w:val="uk-UA"/>
        </w:rPr>
        <w:t>о-наукового</w:t>
      </w:r>
      <w:r w:rsidRPr="005D03D7">
        <w:rPr>
          <w:rFonts w:ascii="Times New Roman" w:hAnsi="Times New Roman" w:cs="Times New Roman"/>
          <w:sz w:val="26"/>
          <w:szCs w:val="26"/>
        </w:rPr>
        <w:t xml:space="preserve"> процесу в Університеті має відповідати вимогам до проведення лекційних, практичних і лабораторних занять, </w:t>
      </w:r>
      <w:r w:rsidRPr="005D03D7">
        <w:rPr>
          <w:rFonts w:ascii="Times New Roman" w:hAnsi="Times New Roman" w:cs="Times New Roman"/>
          <w:sz w:val="26"/>
          <w:szCs w:val="26"/>
          <w:lang w:val="uk-UA"/>
        </w:rPr>
        <w:t>педагогічних</w:t>
      </w:r>
      <w:r w:rsidRPr="005D03D7">
        <w:rPr>
          <w:rFonts w:ascii="Times New Roman" w:hAnsi="Times New Roman" w:cs="Times New Roman"/>
          <w:sz w:val="26"/>
          <w:szCs w:val="26"/>
        </w:rPr>
        <w:t xml:space="preserve"> практик</w:t>
      </w:r>
      <w:r w:rsidRPr="005D03D7">
        <w:rPr>
          <w:rFonts w:ascii="Times New Roman" w:hAnsi="Times New Roman" w:cs="Times New Roman"/>
          <w:sz w:val="26"/>
          <w:szCs w:val="26"/>
          <w:lang w:val="uk-UA"/>
        </w:rPr>
        <w:t>:</w:t>
      </w:r>
    </w:p>
    <w:p w14:paraId="6BC32679"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забезпеченість лабораторіями, полігонами, обладнанням, устаткуванням, необхідними для виконання навчальних планів і </w:t>
      </w:r>
      <w:r w:rsidRPr="005D03D7">
        <w:rPr>
          <w:rFonts w:ascii="Times New Roman" w:hAnsi="Times New Roman" w:cs="Times New Roman"/>
          <w:sz w:val="26"/>
          <w:szCs w:val="26"/>
          <w:lang w:val="uk-UA"/>
        </w:rPr>
        <w:t xml:space="preserve">освітньо-наукових </w:t>
      </w:r>
      <w:r w:rsidRPr="005D03D7">
        <w:rPr>
          <w:rFonts w:ascii="Times New Roman" w:hAnsi="Times New Roman" w:cs="Times New Roman"/>
          <w:sz w:val="26"/>
          <w:szCs w:val="26"/>
        </w:rPr>
        <w:t xml:space="preserve">програм підготовки </w:t>
      </w:r>
      <w:r w:rsidRPr="005D03D7">
        <w:rPr>
          <w:rFonts w:ascii="Times New Roman" w:hAnsi="Times New Roman" w:cs="Times New Roman"/>
          <w:sz w:val="26"/>
          <w:szCs w:val="26"/>
          <w:lang w:val="uk-UA"/>
        </w:rPr>
        <w:t>здобувачів ступеня доктора філософії в НУБіП України</w:t>
      </w:r>
      <w:r w:rsidRPr="005D03D7">
        <w:rPr>
          <w:rFonts w:ascii="Times New Roman" w:hAnsi="Times New Roman" w:cs="Times New Roman"/>
          <w:sz w:val="26"/>
          <w:szCs w:val="26"/>
        </w:rPr>
        <w:t xml:space="preserve"> за напрямами та спеціальностями</w:t>
      </w:r>
      <w:r>
        <w:rPr>
          <w:rFonts w:ascii="Times New Roman" w:hAnsi="Times New Roman" w:cs="Times New Roman"/>
          <w:sz w:val="26"/>
          <w:szCs w:val="26"/>
          <w:lang w:val="uk-UA"/>
        </w:rPr>
        <w:t>;</w:t>
      </w:r>
      <w:r w:rsidRPr="005D03D7">
        <w:rPr>
          <w:rFonts w:ascii="Times New Roman" w:hAnsi="Times New Roman" w:cs="Times New Roman"/>
          <w:sz w:val="26"/>
          <w:szCs w:val="26"/>
        </w:rPr>
        <w:t xml:space="preserve"> </w:t>
      </w:r>
    </w:p>
    <w:p w14:paraId="38A7F149"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забезпеченість </w:t>
      </w:r>
      <w:r w:rsidRPr="005D03D7">
        <w:rPr>
          <w:rFonts w:ascii="Times New Roman" w:hAnsi="Times New Roman" w:cs="Times New Roman"/>
          <w:sz w:val="26"/>
          <w:szCs w:val="26"/>
          <w:lang w:val="uk-UA"/>
        </w:rPr>
        <w:t>аспірантів</w:t>
      </w:r>
      <w:r w:rsidRPr="005D03D7">
        <w:rPr>
          <w:rFonts w:ascii="Times New Roman" w:hAnsi="Times New Roman" w:cs="Times New Roman"/>
          <w:sz w:val="26"/>
          <w:szCs w:val="26"/>
        </w:rPr>
        <w:t xml:space="preserve"> гуртожитком</w:t>
      </w:r>
      <w:r>
        <w:rPr>
          <w:rFonts w:ascii="Times New Roman" w:hAnsi="Times New Roman" w:cs="Times New Roman"/>
          <w:sz w:val="26"/>
          <w:szCs w:val="26"/>
          <w:lang w:val="uk-UA"/>
        </w:rPr>
        <w:t>;</w:t>
      </w:r>
      <w:r w:rsidRPr="005D03D7">
        <w:rPr>
          <w:rFonts w:ascii="Times New Roman" w:hAnsi="Times New Roman" w:cs="Times New Roman"/>
          <w:sz w:val="26"/>
          <w:szCs w:val="26"/>
        </w:rPr>
        <w:t xml:space="preserve"> </w:t>
      </w:r>
    </w:p>
    <w:p w14:paraId="1DE044C7"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наявність пунктів харчування; </w:t>
      </w:r>
    </w:p>
    <w:p w14:paraId="3FBB562B"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наявність спортивного залу; </w:t>
      </w:r>
    </w:p>
    <w:p w14:paraId="10E57B3A"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наявність стадіону або спортивного майданчика; </w:t>
      </w:r>
    </w:p>
    <w:p w14:paraId="4EB51E1C"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наявність медичного пункту; </w:t>
      </w:r>
    </w:p>
    <w:p w14:paraId="1551014D"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забезпеченість </w:t>
      </w:r>
      <w:r w:rsidRPr="005D03D7">
        <w:rPr>
          <w:rFonts w:ascii="Times New Roman" w:hAnsi="Times New Roman" w:cs="Times New Roman"/>
          <w:sz w:val="26"/>
          <w:szCs w:val="26"/>
          <w:lang w:val="uk-UA"/>
        </w:rPr>
        <w:t>аспіран</w:t>
      </w:r>
      <w:r w:rsidRPr="005D03D7">
        <w:rPr>
          <w:rFonts w:ascii="Times New Roman" w:hAnsi="Times New Roman" w:cs="Times New Roman"/>
          <w:sz w:val="26"/>
          <w:szCs w:val="26"/>
        </w:rPr>
        <w:t xml:space="preserve">тів </w:t>
      </w:r>
      <w:r w:rsidRPr="005D03D7">
        <w:rPr>
          <w:rFonts w:ascii="Times New Roman" w:hAnsi="Times New Roman" w:cs="Times New Roman"/>
          <w:sz w:val="26"/>
          <w:szCs w:val="26"/>
          <w:lang w:val="uk-UA"/>
        </w:rPr>
        <w:t>науковою літературою</w:t>
      </w:r>
      <w:r w:rsidRPr="005D03D7">
        <w:rPr>
          <w:rFonts w:ascii="Times New Roman" w:hAnsi="Times New Roman" w:cs="Times New Roman"/>
          <w:sz w:val="26"/>
          <w:szCs w:val="26"/>
        </w:rPr>
        <w:t>, навчальними посібниками, що містяться у бібліотеці Університету;</w:t>
      </w:r>
    </w:p>
    <w:p w14:paraId="5FAB9461"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xml:space="preserve"> – </w:t>
      </w:r>
      <w:r w:rsidRPr="005D03D7">
        <w:rPr>
          <w:rFonts w:ascii="Times New Roman" w:hAnsi="Times New Roman" w:cs="Times New Roman"/>
          <w:sz w:val="26"/>
          <w:szCs w:val="26"/>
          <w:lang w:val="uk-UA"/>
        </w:rPr>
        <w:t xml:space="preserve">дотримання норм щодо </w:t>
      </w:r>
      <w:r w:rsidRPr="005D03D7">
        <w:rPr>
          <w:rFonts w:ascii="Times New Roman" w:hAnsi="Times New Roman" w:cs="Times New Roman"/>
          <w:sz w:val="26"/>
          <w:szCs w:val="26"/>
        </w:rPr>
        <w:t xml:space="preserve">співвідношення посадкових місць у читальних залах Університету до загального контингенту </w:t>
      </w:r>
      <w:r w:rsidRPr="005D03D7">
        <w:rPr>
          <w:rFonts w:ascii="Times New Roman" w:hAnsi="Times New Roman" w:cs="Times New Roman"/>
          <w:sz w:val="26"/>
          <w:szCs w:val="26"/>
          <w:lang w:val="uk-UA"/>
        </w:rPr>
        <w:t>аспірантів</w:t>
      </w:r>
      <w:r w:rsidRPr="005D03D7">
        <w:rPr>
          <w:rFonts w:ascii="Times New Roman" w:hAnsi="Times New Roman" w:cs="Times New Roman"/>
          <w:sz w:val="26"/>
          <w:szCs w:val="26"/>
        </w:rPr>
        <w:t xml:space="preserve">; </w:t>
      </w:r>
    </w:p>
    <w:p w14:paraId="546829EC"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t>– забезпеченість читальних залів фаховими періодичними виданнями</w:t>
      </w:r>
      <w:r w:rsidRPr="005D03D7">
        <w:rPr>
          <w:rFonts w:ascii="Times New Roman" w:hAnsi="Times New Roman" w:cs="Times New Roman"/>
          <w:sz w:val="26"/>
          <w:szCs w:val="26"/>
          <w:lang w:val="uk-UA"/>
        </w:rPr>
        <w:t>;</w:t>
      </w:r>
      <w:r w:rsidRPr="005D03D7">
        <w:rPr>
          <w:rFonts w:ascii="Times New Roman" w:hAnsi="Times New Roman" w:cs="Times New Roman"/>
          <w:sz w:val="26"/>
          <w:szCs w:val="26"/>
        </w:rPr>
        <w:t xml:space="preserve"> </w:t>
      </w:r>
    </w:p>
    <w:p w14:paraId="3B1D3706" w14:textId="77777777" w:rsidR="00EC5C09" w:rsidRPr="005D03D7"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rPr>
        <w:lastRenderedPageBreak/>
        <w:t xml:space="preserve">– можливість доступу науково-педагогічних працівників (НПП) і </w:t>
      </w:r>
      <w:r w:rsidRPr="005D03D7">
        <w:rPr>
          <w:rFonts w:ascii="Times New Roman" w:hAnsi="Times New Roman" w:cs="Times New Roman"/>
          <w:sz w:val="26"/>
          <w:szCs w:val="26"/>
          <w:lang w:val="uk-UA"/>
        </w:rPr>
        <w:t>аспірантів</w:t>
      </w:r>
      <w:r w:rsidRPr="005D03D7">
        <w:rPr>
          <w:rFonts w:ascii="Times New Roman" w:hAnsi="Times New Roman" w:cs="Times New Roman"/>
          <w:sz w:val="26"/>
          <w:szCs w:val="26"/>
        </w:rPr>
        <w:t xml:space="preserve"> до Інтернет</w:t>
      </w:r>
      <w:r w:rsidRPr="005D03D7">
        <w:rPr>
          <w:rFonts w:ascii="Times New Roman" w:hAnsi="Times New Roman" w:cs="Times New Roman"/>
          <w:sz w:val="26"/>
          <w:szCs w:val="26"/>
          <w:lang w:val="uk-UA"/>
        </w:rPr>
        <w:t>у</w:t>
      </w:r>
      <w:r w:rsidRPr="005D03D7">
        <w:rPr>
          <w:rFonts w:ascii="Times New Roman" w:hAnsi="Times New Roman" w:cs="Times New Roman"/>
          <w:sz w:val="26"/>
          <w:szCs w:val="26"/>
        </w:rPr>
        <w:t xml:space="preserve"> як джерела інформації</w:t>
      </w:r>
      <w:r w:rsidRPr="005D03D7">
        <w:rPr>
          <w:rFonts w:ascii="Times New Roman" w:hAnsi="Times New Roman" w:cs="Times New Roman"/>
          <w:sz w:val="26"/>
          <w:szCs w:val="26"/>
          <w:lang w:val="uk-UA"/>
        </w:rPr>
        <w:t>;</w:t>
      </w:r>
    </w:p>
    <w:p w14:paraId="6AD4B76B" w14:textId="77777777" w:rsidR="00EC5C09" w:rsidRPr="002F69EF" w:rsidRDefault="00EC5C09" w:rsidP="00EC5C09">
      <w:pPr>
        <w:ind w:firstLine="720"/>
        <w:jc w:val="both"/>
        <w:rPr>
          <w:rFonts w:ascii="Times New Roman" w:hAnsi="Times New Roman" w:cs="Times New Roman"/>
          <w:sz w:val="26"/>
          <w:szCs w:val="26"/>
          <w:lang w:val="uk-UA"/>
        </w:rPr>
      </w:pPr>
      <w:r w:rsidRPr="005D03D7">
        <w:rPr>
          <w:rFonts w:ascii="Times New Roman" w:hAnsi="Times New Roman" w:cs="Times New Roman"/>
          <w:sz w:val="26"/>
          <w:szCs w:val="26"/>
          <w:lang w:val="uk-UA"/>
        </w:rPr>
        <w:t xml:space="preserve">- </w:t>
      </w:r>
      <w:r w:rsidRPr="002F69EF">
        <w:rPr>
          <w:rFonts w:ascii="Times New Roman" w:hAnsi="Times New Roman" w:cs="Times New Roman"/>
          <w:sz w:val="26"/>
          <w:szCs w:val="26"/>
          <w:lang w:val="uk-UA"/>
        </w:rPr>
        <w:t xml:space="preserve">забезпечення якісного навчання здобувачів ступеня </w:t>
      </w:r>
      <w:r w:rsidRPr="002F69EF">
        <w:rPr>
          <w:rFonts w:ascii="Times New Roman" w:hAnsi="Times New Roman" w:cs="Times New Roman"/>
          <w:sz w:val="26"/>
          <w:szCs w:val="26"/>
          <w:lang w:val="en-US"/>
        </w:rPr>
        <w:t>PhD</w:t>
      </w:r>
      <w:r w:rsidRPr="002F69EF">
        <w:rPr>
          <w:rFonts w:ascii="Times New Roman" w:hAnsi="Times New Roman" w:cs="Times New Roman"/>
          <w:sz w:val="26"/>
          <w:szCs w:val="26"/>
          <w:lang w:val="uk-UA"/>
        </w:rPr>
        <w:t xml:space="preserve"> </w:t>
      </w:r>
      <w:r w:rsidRPr="002F69EF">
        <w:rPr>
          <w:rFonts w:ascii="Times New Roman" w:hAnsi="Times New Roman" w:cs="Times New Roman"/>
          <w:sz w:val="26"/>
          <w:szCs w:val="26"/>
        </w:rPr>
        <w:t>з особливими освітніми потребами</w:t>
      </w:r>
      <w:r w:rsidRPr="002F69EF">
        <w:rPr>
          <w:rFonts w:ascii="Times New Roman" w:hAnsi="Times New Roman" w:cs="Times New Roman"/>
          <w:sz w:val="26"/>
          <w:szCs w:val="26"/>
          <w:lang w:val="uk-UA"/>
        </w:rPr>
        <w:t>.</w:t>
      </w:r>
    </w:p>
    <w:p w14:paraId="7D8D86B1" w14:textId="41BD436C" w:rsidR="00EC5C09" w:rsidRPr="005D03D7" w:rsidRDefault="00EC5C09" w:rsidP="00EC5C09">
      <w:pPr>
        <w:ind w:firstLine="720"/>
        <w:jc w:val="both"/>
        <w:rPr>
          <w:rFonts w:ascii="Times New Roman" w:hAnsi="Times New Roman" w:cs="Times New Roman"/>
          <w:b/>
          <w:sz w:val="26"/>
          <w:szCs w:val="26"/>
          <w:lang w:val="uk-UA"/>
        </w:rPr>
      </w:pPr>
      <w:r w:rsidRPr="005D03D7">
        <w:rPr>
          <w:rFonts w:ascii="Times New Roman" w:hAnsi="Times New Roman" w:cs="Times New Roman"/>
          <w:sz w:val="26"/>
          <w:szCs w:val="26"/>
          <w:lang w:val="uk-UA"/>
        </w:rPr>
        <w:t>3.</w:t>
      </w:r>
      <w:r>
        <w:rPr>
          <w:rFonts w:ascii="Times New Roman" w:hAnsi="Times New Roman" w:cs="Times New Roman"/>
          <w:sz w:val="26"/>
          <w:szCs w:val="26"/>
          <w:lang w:val="uk-UA"/>
        </w:rPr>
        <w:t>6</w:t>
      </w:r>
      <w:r w:rsidRPr="005D03D7">
        <w:rPr>
          <w:rFonts w:ascii="Times New Roman" w:hAnsi="Times New Roman" w:cs="Times New Roman"/>
          <w:sz w:val="26"/>
          <w:szCs w:val="26"/>
          <w:lang w:val="uk-UA"/>
        </w:rPr>
        <w:t xml:space="preserve">.2. </w:t>
      </w:r>
      <w:r w:rsidRPr="005D03D7">
        <w:rPr>
          <w:rFonts w:ascii="Times New Roman" w:hAnsi="Times New Roman" w:cs="Times New Roman"/>
          <w:sz w:val="26"/>
          <w:szCs w:val="26"/>
        </w:rPr>
        <w:t xml:space="preserve">Контроль за виконанням і дотриманням зазначених нормативів в Університеті </w:t>
      </w:r>
      <w:r w:rsidRPr="005D03D7">
        <w:rPr>
          <w:rFonts w:ascii="Times New Roman" w:hAnsi="Times New Roman" w:cs="Times New Roman"/>
          <w:sz w:val="26"/>
          <w:szCs w:val="26"/>
          <w:lang w:val="uk-UA"/>
        </w:rPr>
        <w:t xml:space="preserve">для здобувачів ступеня доктора філософії </w:t>
      </w:r>
      <w:r w:rsidRPr="005D03D7">
        <w:rPr>
          <w:rFonts w:ascii="Times New Roman" w:hAnsi="Times New Roman" w:cs="Times New Roman"/>
          <w:sz w:val="26"/>
          <w:szCs w:val="26"/>
        </w:rPr>
        <w:t>здійснюють у межах своїх службових обов’язків</w:t>
      </w:r>
      <w:r w:rsidRPr="005D03D7">
        <w:rPr>
          <w:rFonts w:ascii="Times New Roman" w:hAnsi="Times New Roman" w:cs="Times New Roman"/>
          <w:sz w:val="26"/>
          <w:szCs w:val="26"/>
          <w:lang w:val="uk-UA"/>
        </w:rPr>
        <w:t xml:space="preserve">: відділ аспірантури, </w:t>
      </w:r>
      <w:r w:rsidRPr="005D03D7">
        <w:rPr>
          <w:rFonts w:ascii="Times New Roman" w:hAnsi="Times New Roman" w:cs="Times New Roman"/>
          <w:sz w:val="26"/>
          <w:szCs w:val="26"/>
        </w:rPr>
        <w:t xml:space="preserve">директори навчально-наукових інститутів (ННІ), декани факультетів, завідувачі кафедр, </w:t>
      </w:r>
      <w:r w:rsidRPr="005D03D7">
        <w:rPr>
          <w:rFonts w:ascii="Times New Roman" w:hAnsi="Times New Roman" w:cs="Times New Roman"/>
          <w:sz w:val="26"/>
          <w:szCs w:val="26"/>
          <w:lang w:val="uk-UA"/>
        </w:rPr>
        <w:t xml:space="preserve">навчальний відділ, </w:t>
      </w:r>
      <w:r w:rsidRPr="005D03D7">
        <w:rPr>
          <w:rFonts w:ascii="Times New Roman" w:hAnsi="Times New Roman" w:cs="Times New Roman"/>
          <w:sz w:val="26"/>
          <w:szCs w:val="26"/>
        </w:rPr>
        <w:t>навчально-науковий центр виховної роботи і соціального розвитку, центр інформаційно-комунікаційного та програмного забезпечення, наукова бібліотека шляхом систематичної перевірки реального стану кожного показника і в разі його невідповідності нормативному − вжиття необхідних заходів щодо його поліпшення.</w:t>
      </w:r>
    </w:p>
    <w:p w14:paraId="63F0E1DB" w14:textId="77777777" w:rsidR="00D545DB" w:rsidRPr="005D03D7" w:rsidRDefault="00D545DB" w:rsidP="00D545DB">
      <w:pPr>
        <w:ind w:firstLine="720"/>
        <w:jc w:val="both"/>
        <w:rPr>
          <w:rFonts w:ascii="Times New Roman" w:hAnsi="Times New Roman" w:cs="Times New Roman"/>
          <w:sz w:val="26"/>
          <w:szCs w:val="26"/>
          <w:lang w:val="uk-UA"/>
        </w:rPr>
      </w:pPr>
    </w:p>
    <w:p w14:paraId="6B9606AD" w14:textId="1AAF65BC" w:rsidR="00EF2885" w:rsidRPr="005D03D7" w:rsidRDefault="009D04FC" w:rsidP="002F69EF">
      <w:pPr>
        <w:pStyle w:val="rvps2"/>
        <w:shd w:val="clear" w:color="auto" w:fill="FFFFFF"/>
        <w:spacing w:before="0" w:beforeAutospacing="0" w:after="150" w:afterAutospacing="0"/>
        <w:ind w:firstLine="720"/>
        <w:jc w:val="both"/>
        <w:rPr>
          <w:sz w:val="26"/>
          <w:szCs w:val="26"/>
          <w:lang w:val="uk-UA"/>
        </w:rPr>
      </w:pPr>
      <w:r w:rsidRPr="005D03D7">
        <w:rPr>
          <w:b/>
          <w:sz w:val="26"/>
          <w:szCs w:val="26"/>
          <w:lang w:val="uk-UA"/>
        </w:rPr>
        <w:t>3.7.</w:t>
      </w:r>
      <w:r w:rsidRPr="005D03D7">
        <w:rPr>
          <w:sz w:val="26"/>
          <w:szCs w:val="26"/>
          <w:lang w:val="uk-UA"/>
        </w:rPr>
        <w:t xml:space="preserve"> СМЯ</w:t>
      </w:r>
      <w:r w:rsidR="00C23AE4" w:rsidRPr="005D03D7">
        <w:rPr>
          <w:sz w:val="26"/>
          <w:szCs w:val="26"/>
          <w:lang w:val="uk-UA"/>
        </w:rPr>
        <w:t xml:space="preserve"> підготовки здобувачів </w:t>
      </w:r>
      <w:r w:rsidR="00C23AE4" w:rsidRPr="005D03D7">
        <w:rPr>
          <w:sz w:val="26"/>
          <w:szCs w:val="26"/>
          <w:lang w:val="en-US"/>
        </w:rPr>
        <w:t>PhD</w:t>
      </w:r>
      <w:r w:rsidRPr="005D03D7">
        <w:rPr>
          <w:sz w:val="26"/>
          <w:szCs w:val="26"/>
          <w:lang w:val="uk-UA"/>
        </w:rPr>
        <w:t xml:space="preserve"> разом </w:t>
      </w:r>
      <w:r w:rsidR="00C23AE4" w:rsidRPr="005D03D7">
        <w:rPr>
          <w:sz w:val="26"/>
          <w:szCs w:val="26"/>
          <w:lang w:val="uk-UA"/>
        </w:rPr>
        <w:t xml:space="preserve">з </w:t>
      </w:r>
      <w:r w:rsidRPr="005D03D7">
        <w:rPr>
          <w:sz w:val="26"/>
          <w:szCs w:val="26"/>
          <w:lang w:val="uk-UA"/>
        </w:rPr>
        <w:t>гарант</w:t>
      </w:r>
      <w:r w:rsidR="00C23AE4" w:rsidRPr="005D03D7">
        <w:rPr>
          <w:sz w:val="26"/>
          <w:szCs w:val="26"/>
          <w:lang w:val="uk-UA"/>
        </w:rPr>
        <w:t>ами</w:t>
      </w:r>
      <w:r w:rsidR="00EF2885" w:rsidRPr="005D03D7">
        <w:rPr>
          <w:sz w:val="26"/>
          <w:szCs w:val="26"/>
          <w:lang w:val="uk-UA"/>
        </w:rPr>
        <w:t xml:space="preserve"> здійснює</w:t>
      </w:r>
      <w:r w:rsidR="008A3117" w:rsidRPr="005D03D7">
        <w:rPr>
          <w:sz w:val="26"/>
          <w:szCs w:val="26"/>
          <w:lang w:val="uk-UA"/>
        </w:rPr>
        <w:t xml:space="preserve"> контроль</w:t>
      </w:r>
      <w:r w:rsidR="00EF2885" w:rsidRPr="005D03D7">
        <w:rPr>
          <w:sz w:val="26"/>
          <w:szCs w:val="26"/>
          <w:lang w:val="uk-UA"/>
        </w:rPr>
        <w:t>:</w:t>
      </w:r>
    </w:p>
    <w:p w14:paraId="20225656" w14:textId="1F0B59D2" w:rsidR="00EF2885" w:rsidRPr="005D03D7" w:rsidRDefault="00EF2885"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3.7.1.</w:t>
      </w:r>
      <w:r w:rsidR="008A3117" w:rsidRPr="005D03D7">
        <w:rPr>
          <w:sz w:val="26"/>
          <w:szCs w:val="26"/>
          <w:lang w:val="uk-UA"/>
        </w:rPr>
        <w:t xml:space="preserve"> </w:t>
      </w:r>
      <w:r w:rsidR="00AD21C6">
        <w:rPr>
          <w:sz w:val="26"/>
          <w:szCs w:val="26"/>
          <w:lang w:val="uk-UA"/>
        </w:rPr>
        <w:t>Н</w:t>
      </w:r>
      <w:r w:rsidRPr="005D03D7">
        <w:rPr>
          <w:sz w:val="26"/>
          <w:szCs w:val="26"/>
          <w:lang w:val="uk-UA"/>
        </w:rPr>
        <w:t>аявності</w:t>
      </w:r>
      <w:r w:rsidR="008A3117" w:rsidRPr="005D03D7">
        <w:rPr>
          <w:sz w:val="26"/>
          <w:szCs w:val="26"/>
          <w:lang w:val="uk-UA"/>
        </w:rPr>
        <w:t xml:space="preserve"> можливостей</w:t>
      </w:r>
      <w:r w:rsidR="009D04FC" w:rsidRPr="005D03D7">
        <w:rPr>
          <w:sz w:val="26"/>
          <w:szCs w:val="26"/>
          <w:lang w:val="uk-UA"/>
        </w:rPr>
        <w:t xml:space="preserve"> реалізації освітньої складової</w:t>
      </w:r>
      <w:r w:rsidR="008A3117" w:rsidRPr="005D03D7">
        <w:rPr>
          <w:sz w:val="26"/>
          <w:szCs w:val="26"/>
          <w:lang w:val="uk-UA"/>
        </w:rPr>
        <w:t xml:space="preserve"> підготовки здобувачів </w:t>
      </w:r>
      <w:r w:rsidR="008A3117" w:rsidRPr="005D03D7">
        <w:rPr>
          <w:sz w:val="26"/>
          <w:szCs w:val="26"/>
          <w:lang w:val="en-US"/>
        </w:rPr>
        <w:t>PhD</w:t>
      </w:r>
      <w:r w:rsidR="009D04FC" w:rsidRPr="005D03D7">
        <w:rPr>
          <w:sz w:val="26"/>
          <w:szCs w:val="26"/>
          <w:lang w:val="uk-UA"/>
        </w:rPr>
        <w:t xml:space="preserve"> </w:t>
      </w:r>
      <w:r w:rsidR="008A3117" w:rsidRPr="005D03D7">
        <w:rPr>
          <w:sz w:val="26"/>
          <w:szCs w:val="26"/>
          <w:lang w:val="uk-UA"/>
        </w:rPr>
        <w:t xml:space="preserve">в дистанційному режимі </w:t>
      </w:r>
      <w:r w:rsidR="002A0A5C" w:rsidRPr="005D03D7">
        <w:rPr>
          <w:sz w:val="26"/>
          <w:szCs w:val="26"/>
          <w:lang w:val="uk-UA"/>
        </w:rPr>
        <w:t>завдяки інформаційно-комунікаційним технологіям дистанційного навчання в умовах карантинних обмежень та дотриманні протиепідемічних заходів</w:t>
      </w:r>
      <w:r w:rsidR="00C23AE4" w:rsidRPr="005D03D7">
        <w:rPr>
          <w:sz w:val="26"/>
          <w:szCs w:val="26"/>
          <w:lang w:val="uk-UA"/>
        </w:rPr>
        <w:t>;</w:t>
      </w:r>
    </w:p>
    <w:p w14:paraId="14056FAD" w14:textId="4BAF6C48" w:rsidR="00550E97" w:rsidRPr="005D03D7" w:rsidRDefault="00550E97"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3.7.2. </w:t>
      </w:r>
      <w:r w:rsidR="00AD21C6">
        <w:rPr>
          <w:sz w:val="26"/>
          <w:szCs w:val="26"/>
          <w:lang w:val="uk-UA"/>
        </w:rPr>
        <w:t>Н</w:t>
      </w:r>
      <w:r w:rsidRPr="005D03D7">
        <w:rPr>
          <w:sz w:val="26"/>
          <w:szCs w:val="26"/>
          <w:lang w:val="uk-UA"/>
        </w:rPr>
        <w:t>аявності електронного освітнього середовища</w:t>
      </w:r>
      <w:r w:rsidR="002A0A5C" w:rsidRPr="005D03D7">
        <w:rPr>
          <w:sz w:val="26"/>
          <w:szCs w:val="26"/>
          <w:lang w:val="uk-UA"/>
        </w:rPr>
        <w:t xml:space="preserve">: </w:t>
      </w:r>
      <w:r w:rsidR="002A0A5C" w:rsidRPr="005D03D7">
        <w:rPr>
          <w:sz w:val="26"/>
          <w:szCs w:val="26"/>
        </w:rPr>
        <w:t>безперешко</w:t>
      </w:r>
      <w:r w:rsidR="002A0A5C" w:rsidRPr="005D03D7">
        <w:rPr>
          <w:sz w:val="26"/>
          <w:szCs w:val="26"/>
          <w:lang w:val="uk-UA"/>
        </w:rPr>
        <w:t>дного</w:t>
      </w:r>
      <w:r w:rsidR="002A0A5C" w:rsidRPr="005D03D7">
        <w:rPr>
          <w:sz w:val="26"/>
          <w:szCs w:val="26"/>
        </w:rPr>
        <w:t xml:space="preserve"> досту</w:t>
      </w:r>
      <w:r w:rsidR="002A0A5C" w:rsidRPr="005D03D7">
        <w:rPr>
          <w:sz w:val="26"/>
          <w:szCs w:val="26"/>
          <w:lang w:val="uk-UA"/>
        </w:rPr>
        <w:t>пу</w:t>
      </w:r>
      <w:r w:rsidR="002A0A5C" w:rsidRPr="005D03D7">
        <w:rPr>
          <w:sz w:val="26"/>
          <w:szCs w:val="26"/>
        </w:rPr>
        <w:t xml:space="preserve"> до ресурсів електронної бібліотеки університету</w:t>
      </w:r>
      <w:r w:rsidR="002A0A5C" w:rsidRPr="005D03D7">
        <w:rPr>
          <w:sz w:val="26"/>
          <w:szCs w:val="26"/>
          <w:lang w:val="uk-UA"/>
        </w:rPr>
        <w:t xml:space="preserve">, </w:t>
      </w:r>
      <w:r w:rsidR="002A0A5C" w:rsidRPr="005D03D7">
        <w:rPr>
          <w:sz w:val="26"/>
          <w:szCs w:val="26"/>
        </w:rPr>
        <w:t>управління навчальним процесом</w:t>
      </w:r>
      <w:r w:rsidR="002A0A5C" w:rsidRPr="005D03D7">
        <w:rPr>
          <w:sz w:val="26"/>
          <w:szCs w:val="26"/>
          <w:lang w:val="uk-UA"/>
        </w:rPr>
        <w:t xml:space="preserve">, </w:t>
      </w:r>
      <w:r w:rsidR="002A0A5C" w:rsidRPr="005D03D7">
        <w:rPr>
          <w:sz w:val="26"/>
          <w:szCs w:val="26"/>
        </w:rPr>
        <w:t>навчальнометодичн</w:t>
      </w:r>
      <w:r w:rsidR="002A0A5C" w:rsidRPr="005D03D7">
        <w:rPr>
          <w:sz w:val="26"/>
          <w:szCs w:val="26"/>
          <w:lang w:val="uk-UA"/>
        </w:rPr>
        <w:t>ого</w:t>
      </w:r>
      <w:r w:rsidR="002A0A5C" w:rsidRPr="005D03D7">
        <w:rPr>
          <w:sz w:val="26"/>
          <w:szCs w:val="26"/>
        </w:rPr>
        <w:t xml:space="preserve"> забезпечення дисциплін</w:t>
      </w:r>
      <w:r w:rsidRPr="005D03D7">
        <w:rPr>
          <w:sz w:val="26"/>
          <w:szCs w:val="26"/>
          <w:lang w:val="uk-UA"/>
        </w:rPr>
        <w:t>;</w:t>
      </w:r>
    </w:p>
    <w:p w14:paraId="430C1BF4" w14:textId="7B4A67ED" w:rsidR="002A0A5C"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3.7.3. </w:t>
      </w:r>
      <w:r w:rsidR="00AD21C6">
        <w:rPr>
          <w:sz w:val="26"/>
          <w:szCs w:val="26"/>
          <w:lang w:val="uk-UA"/>
        </w:rPr>
        <w:t>Н</w:t>
      </w:r>
      <w:r w:rsidRPr="005D03D7">
        <w:rPr>
          <w:sz w:val="26"/>
          <w:szCs w:val="26"/>
          <w:lang w:val="uk-UA"/>
        </w:rPr>
        <w:t>аявності електронних навчальних курсів;</w:t>
      </w:r>
    </w:p>
    <w:p w14:paraId="1F0A0831" w14:textId="13CA9449" w:rsidR="009D04FC" w:rsidRPr="005D03D7" w:rsidRDefault="00EF2885"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3.7.</w:t>
      </w:r>
      <w:r w:rsidR="00F113F2" w:rsidRPr="005D03D7">
        <w:rPr>
          <w:sz w:val="26"/>
          <w:szCs w:val="26"/>
          <w:lang w:val="uk-UA"/>
        </w:rPr>
        <w:t>4</w:t>
      </w:r>
      <w:r w:rsidRPr="005D03D7">
        <w:rPr>
          <w:sz w:val="26"/>
          <w:szCs w:val="26"/>
          <w:lang w:val="uk-UA"/>
        </w:rPr>
        <w:t xml:space="preserve">. </w:t>
      </w:r>
      <w:r w:rsidR="00AD21C6">
        <w:rPr>
          <w:sz w:val="26"/>
          <w:szCs w:val="26"/>
          <w:lang w:val="uk-UA"/>
        </w:rPr>
        <w:t>Я</w:t>
      </w:r>
      <w:r w:rsidR="00DE72DB" w:rsidRPr="005D03D7">
        <w:rPr>
          <w:sz w:val="26"/>
          <w:szCs w:val="26"/>
          <w:lang w:val="uk-UA"/>
        </w:rPr>
        <w:t>кості</w:t>
      </w:r>
      <w:r w:rsidRPr="005D03D7">
        <w:rPr>
          <w:sz w:val="26"/>
          <w:szCs w:val="26"/>
        </w:rPr>
        <w:t xml:space="preserve"> проведення навчальних занять </w:t>
      </w:r>
      <w:r w:rsidRPr="005D03D7">
        <w:rPr>
          <w:sz w:val="26"/>
          <w:szCs w:val="26"/>
          <w:lang w:val="uk-UA"/>
        </w:rPr>
        <w:t>шляхом вибіркового долучення до лекцій чи практичних занять аспірантів</w:t>
      </w:r>
      <w:r w:rsidR="00142D0D" w:rsidRPr="005D03D7">
        <w:rPr>
          <w:sz w:val="26"/>
          <w:szCs w:val="26"/>
          <w:lang w:val="uk-UA"/>
        </w:rPr>
        <w:t>;</w:t>
      </w:r>
    </w:p>
    <w:p w14:paraId="73A94EFD" w14:textId="572CA763" w:rsidR="00142D0D" w:rsidRPr="002F69EF" w:rsidRDefault="00F113F2"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3.7.5</w:t>
      </w:r>
      <w:r w:rsidR="00DE72DB" w:rsidRPr="005D03D7">
        <w:rPr>
          <w:sz w:val="26"/>
          <w:szCs w:val="26"/>
          <w:lang w:val="uk-UA"/>
        </w:rPr>
        <w:t xml:space="preserve">. </w:t>
      </w:r>
      <w:r w:rsidR="00AD21C6">
        <w:rPr>
          <w:sz w:val="26"/>
          <w:szCs w:val="26"/>
          <w:lang w:val="uk-UA"/>
        </w:rPr>
        <w:t>Я</w:t>
      </w:r>
      <w:r w:rsidR="00DE72DB" w:rsidRPr="005D03D7">
        <w:rPr>
          <w:sz w:val="26"/>
          <w:szCs w:val="26"/>
          <w:lang w:val="uk-UA"/>
        </w:rPr>
        <w:t xml:space="preserve">кості </w:t>
      </w:r>
      <w:r w:rsidR="00142D0D" w:rsidRPr="005D03D7">
        <w:rPr>
          <w:sz w:val="26"/>
          <w:szCs w:val="26"/>
          <w:lang w:val="uk-UA"/>
        </w:rPr>
        <w:t xml:space="preserve">знань </w:t>
      </w:r>
      <w:r w:rsidR="00DE72DB" w:rsidRPr="005D03D7">
        <w:rPr>
          <w:sz w:val="26"/>
          <w:szCs w:val="26"/>
          <w:lang w:val="uk-UA"/>
        </w:rPr>
        <w:t>здобувачів</w:t>
      </w:r>
      <w:r w:rsidR="00142D0D" w:rsidRPr="005D03D7">
        <w:rPr>
          <w:sz w:val="26"/>
          <w:szCs w:val="26"/>
          <w:lang w:val="uk-UA"/>
        </w:rPr>
        <w:t xml:space="preserve"> шляхом вибіркового долучення до проміжних та </w:t>
      </w:r>
      <w:r w:rsidR="00142D0D" w:rsidRPr="002F69EF">
        <w:rPr>
          <w:sz w:val="26"/>
          <w:szCs w:val="26"/>
          <w:lang w:val="uk-UA"/>
        </w:rPr>
        <w:t>підсумкових атестацій</w:t>
      </w:r>
      <w:r w:rsidR="005D03D7" w:rsidRPr="002F69EF">
        <w:rPr>
          <w:sz w:val="26"/>
          <w:szCs w:val="26"/>
          <w:lang w:val="uk-UA"/>
        </w:rPr>
        <w:t>;</w:t>
      </w:r>
    </w:p>
    <w:p w14:paraId="6E63F7EC" w14:textId="080D2DDA" w:rsidR="005D03D7" w:rsidRPr="002F69EF" w:rsidRDefault="005D03D7" w:rsidP="002F69EF">
      <w:pPr>
        <w:pStyle w:val="rvps2"/>
        <w:shd w:val="clear" w:color="auto" w:fill="FFFFFF"/>
        <w:spacing w:before="0" w:beforeAutospacing="0" w:after="150" w:afterAutospacing="0"/>
        <w:ind w:firstLine="720"/>
        <w:jc w:val="both"/>
        <w:rPr>
          <w:sz w:val="26"/>
          <w:szCs w:val="26"/>
          <w:lang w:val="uk-UA"/>
        </w:rPr>
      </w:pPr>
      <w:r w:rsidRPr="002F69EF">
        <w:rPr>
          <w:sz w:val="26"/>
          <w:szCs w:val="26"/>
          <w:lang w:val="uk-UA"/>
        </w:rPr>
        <w:t xml:space="preserve">3.7.6. </w:t>
      </w:r>
      <w:r w:rsidR="00AD21C6">
        <w:rPr>
          <w:sz w:val="26"/>
          <w:szCs w:val="26"/>
          <w:lang w:val="uk-UA"/>
        </w:rPr>
        <w:t>С</w:t>
      </w:r>
      <w:r w:rsidRPr="002F69EF">
        <w:rPr>
          <w:sz w:val="26"/>
          <w:szCs w:val="26"/>
          <w:lang w:val="uk-UA"/>
        </w:rPr>
        <w:t xml:space="preserve">прияння якісному навчанню здобувачів ступеня доктора філософії з </w:t>
      </w:r>
      <w:r w:rsidR="002F69EF" w:rsidRPr="002F69EF">
        <w:rPr>
          <w:sz w:val="26"/>
          <w:szCs w:val="26"/>
        </w:rPr>
        <w:t xml:space="preserve"> особливими освітніми потребами</w:t>
      </w:r>
      <w:r w:rsidR="002F69EF" w:rsidRPr="002F69EF">
        <w:rPr>
          <w:sz w:val="26"/>
          <w:szCs w:val="26"/>
          <w:lang w:val="uk-UA"/>
        </w:rPr>
        <w:t>.</w:t>
      </w:r>
    </w:p>
    <w:p w14:paraId="0044AA84" w14:textId="77777777" w:rsidR="005D03D7" w:rsidRPr="002F69EF" w:rsidRDefault="005D03D7" w:rsidP="002F69EF">
      <w:pPr>
        <w:pStyle w:val="rvps2"/>
        <w:shd w:val="clear" w:color="auto" w:fill="FFFFFF"/>
        <w:spacing w:before="0" w:beforeAutospacing="0" w:after="150" w:afterAutospacing="0"/>
        <w:ind w:firstLine="720"/>
        <w:jc w:val="both"/>
        <w:rPr>
          <w:sz w:val="4"/>
          <w:szCs w:val="4"/>
          <w:lang w:val="uk-UA"/>
        </w:rPr>
      </w:pPr>
    </w:p>
    <w:p w14:paraId="56B9B7BA" w14:textId="7B6AFD53" w:rsidR="002A0A5C" w:rsidRPr="005D03D7" w:rsidRDefault="00550E97" w:rsidP="002F69EF">
      <w:pPr>
        <w:pStyle w:val="rvps2"/>
        <w:shd w:val="clear" w:color="auto" w:fill="FFFFFF"/>
        <w:spacing w:before="0" w:beforeAutospacing="0" w:after="150" w:afterAutospacing="0"/>
        <w:ind w:firstLine="720"/>
        <w:jc w:val="both"/>
        <w:rPr>
          <w:sz w:val="26"/>
          <w:szCs w:val="26"/>
          <w:lang w:val="uk-UA"/>
        </w:rPr>
      </w:pPr>
      <w:r w:rsidRPr="005D03D7">
        <w:rPr>
          <w:b/>
          <w:sz w:val="26"/>
          <w:szCs w:val="26"/>
          <w:lang w:val="uk-UA"/>
        </w:rPr>
        <w:t>3.8.</w:t>
      </w:r>
      <w:r w:rsidRPr="005D03D7">
        <w:rPr>
          <w:sz w:val="26"/>
          <w:szCs w:val="26"/>
          <w:lang w:val="uk-UA"/>
        </w:rPr>
        <w:t xml:space="preserve"> </w:t>
      </w:r>
      <w:r w:rsidR="006348F0" w:rsidRPr="005D03D7">
        <w:rPr>
          <w:sz w:val="26"/>
          <w:szCs w:val="26"/>
          <w:lang w:val="uk-UA"/>
        </w:rPr>
        <w:t xml:space="preserve">З метою </w:t>
      </w:r>
      <w:r w:rsidRPr="005D03D7">
        <w:rPr>
          <w:sz w:val="26"/>
          <w:szCs w:val="26"/>
          <w:lang w:val="uk-UA"/>
        </w:rPr>
        <w:t xml:space="preserve">підвищення якості підготовки здобувачів ступеня </w:t>
      </w:r>
      <w:r w:rsidRPr="005D03D7">
        <w:rPr>
          <w:sz w:val="26"/>
          <w:szCs w:val="26"/>
          <w:lang w:val="en-US"/>
        </w:rPr>
        <w:t>PhD</w:t>
      </w:r>
      <w:r w:rsidR="002A0A5C" w:rsidRPr="005D03D7">
        <w:rPr>
          <w:sz w:val="26"/>
          <w:szCs w:val="26"/>
          <w:lang w:val="uk-UA"/>
        </w:rPr>
        <w:t xml:space="preserve"> </w:t>
      </w:r>
      <w:r w:rsidR="006348F0" w:rsidRPr="005D03D7">
        <w:rPr>
          <w:sz w:val="26"/>
          <w:szCs w:val="26"/>
          <w:lang w:val="uk-UA"/>
        </w:rPr>
        <w:t xml:space="preserve">системою менеджменту </w:t>
      </w:r>
      <w:r w:rsidR="002A0A5C" w:rsidRPr="005D03D7">
        <w:rPr>
          <w:sz w:val="26"/>
          <w:szCs w:val="26"/>
          <w:lang w:val="uk-UA"/>
        </w:rPr>
        <w:t xml:space="preserve">якості здійснюється: </w:t>
      </w:r>
    </w:p>
    <w:p w14:paraId="5A47DE06" w14:textId="1390D1D3" w:rsidR="00550E97"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3.8.1. </w:t>
      </w:r>
      <w:r w:rsidR="00AD21C6">
        <w:rPr>
          <w:sz w:val="26"/>
          <w:szCs w:val="26"/>
          <w:lang w:val="uk-UA"/>
        </w:rPr>
        <w:t>П</w:t>
      </w:r>
      <w:r w:rsidR="00550E97" w:rsidRPr="005D03D7">
        <w:rPr>
          <w:sz w:val="26"/>
          <w:szCs w:val="26"/>
          <w:lang w:val="uk-UA"/>
        </w:rPr>
        <w:t>роведення анкетувань:</w:t>
      </w:r>
    </w:p>
    <w:p w14:paraId="1500D2DC" w14:textId="5C7038CD" w:rsidR="00550E97"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 </w:t>
      </w:r>
      <w:r w:rsidR="00550E97" w:rsidRPr="005D03D7">
        <w:rPr>
          <w:sz w:val="26"/>
          <w:szCs w:val="26"/>
          <w:lang w:val="uk-UA"/>
        </w:rPr>
        <w:t xml:space="preserve">здобувачів </w:t>
      </w:r>
      <w:r w:rsidR="006944FD">
        <w:rPr>
          <w:sz w:val="26"/>
          <w:szCs w:val="26"/>
          <w:lang w:val="uk-UA"/>
        </w:rPr>
        <w:t>всіх форм та років навчання</w:t>
      </w:r>
      <w:r w:rsidR="00550E97" w:rsidRPr="005D03D7">
        <w:rPr>
          <w:sz w:val="26"/>
          <w:szCs w:val="26"/>
          <w:lang w:val="uk-UA"/>
        </w:rPr>
        <w:t>;</w:t>
      </w:r>
    </w:p>
    <w:p w14:paraId="06958F2C" w14:textId="531AB3E8" w:rsidR="00550E97"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 </w:t>
      </w:r>
      <w:r w:rsidR="00550E97" w:rsidRPr="005D03D7">
        <w:rPr>
          <w:sz w:val="26"/>
          <w:szCs w:val="26"/>
          <w:lang w:val="uk-UA"/>
        </w:rPr>
        <w:t>гарантів освітньо-наукових програм підготовки здобувачів ступеня доктора філософії;</w:t>
      </w:r>
    </w:p>
    <w:p w14:paraId="6BAB7353" w14:textId="5A048C53" w:rsidR="00550E97"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 </w:t>
      </w:r>
      <w:r w:rsidR="00550E97" w:rsidRPr="005D03D7">
        <w:rPr>
          <w:sz w:val="26"/>
          <w:szCs w:val="26"/>
          <w:lang w:val="uk-UA"/>
        </w:rPr>
        <w:t>наукових керівників здобувачів;</w:t>
      </w:r>
    </w:p>
    <w:p w14:paraId="118D4557" w14:textId="4829DEC2" w:rsidR="00550E97"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 </w:t>
      </w:r>
      <w:r w:rsidR="00550E97" w:rsidRPr="005D03D7">
        <w:rPr>
          <w:sz w:val="26"/>
          <w:szCs w:val="26"/>
          <w:lang w:val="uk-UA"/>
        </w:rPr>
        <w:t>науково-педагогічних працівників, котрі здійснюють реалізацію освітньої складової підготовки здобувачів;</w:t>
      </w:r>
    </w:p>
    <w:p w14:paraId="62F6A9A8" w14:textId="09F2DAD4" w:rsidR="00550E97"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lastRenderedPageBreak/>
        <w:t xml:space="preserve">- </w:t>
      </w:r>
      <w:r w:rsidR="00550E97" w:rsidRPr="005D03D7">
        <w:rPr>
          <w:sz w:val="26"/>
          <w:szCs w:val="26"/>
          <w:lang w:val="uk-UA"/>
        </w:rPr>
        <w:t>випускників підготовки ступеня доктора філософії.</w:t>
      </w:r>
    </w:p>
    <w:p w14:paraId="44C1A360" w14:textId="43C8ED20" w:rsidR="002A0A5C" w:rsidRPr="005D03D7" w:rsidRDefault="002A0A5C"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3.8.2. </w:t>
      </w:r>
      <w:r w:rsidR="00AD21C6">
        <w:rPr>
          <w:sz w:val="26"/>
          <w:szCs w:val="26"/>
          <w:lang w:val="uk-UA"/>
        </w:rPr>
        <w:t>М</w:t>
      </w:r>
      <w:r w:rsidRPr="005D03D7">
        <w:rPr>
          <w:sz w:val="26"/>
          <w:szCs w:val="26"/>
        </w:rPr>
        <w:t>оніторинг та періодичн</w:t>
      </w:r>
      <w:r w:rsidRPr="005D03D7">
        <w:rPr>
          <w:sz w:val="26"/>
          <w:szCs w:val="26"/>
          <w:lang w:val="uk-UA"/>
        </w:rPr>
        <w:t>ий</w:t>
      </w:r>
      <w:r w:rsidRPr="005D03D7">
        <w:rPr>
          <w:sz w:val="26"/>
          <w:szCs w:val="26"/>
        </w:rPr>
        <w:t xml:space="preserve"> перегляд освітніх програм</w:t>
      </w:r>
      <w:r w:rsidRPr="005D03D7">
        <w:rPr>
          <w:sz w:val="26"/>
          <w:szCs w:val="26"/>
          <w:lang w:val="uk-UA"/>
        </w:rPr>
        <w:t xml:space="preserve"> за участі науково-методичної ради гарантів;</w:t>
      </w:r>
    </w:p>
    <w:p w14:paraId="5939E38A" w14:textId="73D1951A" w:rsidR="006348F0" w:rsidRPr="005D03D7" w:rsidRDefault="006348F0"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3.8.3. </w:t>
      </w:r>
      <w:r w:rsidR="00AD21C6">
        <w:rPr>
          <w:sz w:val="26"/>
          <w:szCs w:val="26"/>
          <w:lang w:val="uk-UA"/>
        </w:rPr>
        <w:t>З</w:t>
      </w:r>
      <w:r w:rsidRPr="005D03D7">
        <w:rPr>
          <w:sz w:val="26"/>
          <w:szCs w:val="26"/>
          <w:lang w:val="uk-UA"/>
        </w:rPr>
        <w:t>абезпечення публічності інформації про освітньо-наукові програми;</w:t>
      </w:r>
    </w:p>
    <w:p w14:paraId="2BBE9F87" w14:textId="12764538" w:rsidR="006348F0" w:rsidRDefault="006348F0" w:rsidP="002F69EF">
      <w:pPr>
        <w:pStyle w:val="rvps2"/>
        <w:shd w:val="clear" w:color="auto" w:fill="FFFFFF"/>
        <w:spacing w:before="0" w:beforeAutospacing="0" w:after="150" w:afterAutospacing="0"/>
        <w:ind w:firstLine="720"/>
        <w:jc w:val="both"/>
        <w:rPr>
          <w:sz w:val="26"/>
          <w:szCs w:val="26"/>
          <w:lang w:val="uk-UA"/>
        </w:rPr>
      </w:pPr>
      <w:r w:rsidRPr="005D03D7">
        <w:rPr>
          <w:sz w:val="26"/>
          <w:szCs w:val="26"/>
          <w:lang w:val="uk-UA"/>
        </w:rPr>
        <w:t xml:space="preserve">3.8.4. </w:t>
      </w:r>
      <w:r w:rsidR="00AD21C6">
        <w:rPr>
          <w:sz w:val="26"/>
          <w:szCs w:val="26"/>
          <w:lang w:val="uk-UA"/>
        </w:rPr>
        <w:t>І</w:t>
      </w:r>
      <w:r w:rsidRPr="005D03D7">
        <w:rPr>
          <w:sz w:val="26"/>
          <w:szCs w:val="26"/>
          <w:lang w:val="uk-UA"/>
        </w:rPr>
        <w:t>нформування здобувачів щодо академічної доброчесності шляхом проведення інформативних семінарів, тренінгів.</w:t>
      </w:r>
    </w:p>
    <w:p w14:paraId="2F41F217" w14:textId="43A9ECDD" w:rsidR="000B1676" w:rsidRDefault="000B1676" w:rsidP="002F69EF">
      <w:pPr>
        <w:pStyle w:val="rvps2"/>
        <w:shd w:val="clear" w:color="auto" w:fill="FFFFFF"/>
        <w:spacing w:before="0" w:beforeAutospacing="0" w:after="150" w:afterAutospacing="0"/>
        <w:ind w:firstLine="720"/>
        <w:jc w:val="both"/>
        <w:rPr>
          <w:sz w:val="26"/>
          <w:szCs w:val="26"/>
          <w:lang w:val="uk-UA"/>
        </w:rPr>
      </w:pPr>
    </w:p>
    <w:p w14:paraId="72949FD1" w14:textId="77777777" w:rsidR="00232105" w:rsidRPr="003520DD" w:rsidRDefault="00232105" w:rsidP="00232105">
      <w:pPr>
        <w:pStyle w:val="rvps2"/>
        <w:shd w:val="clear" w:color="auto" w:fill="FFFFFF"/>
        <w:spacing w:before="0" w:beforeAutospacing="0" w:after="150" w:afterAutospacing="0"/>
        <w:jc w:val="center"/>
        <w:rPr>
          <w:b/>
          <w:bCs/>
          <w:sz w:val="26"/>
          <w:szCs w:val="26"/>
          <w:lang w:val="uk-UA"/>
        </w:rPr>
      </w:pPr>
      <w:r w:rsidRPr="00087576">
        <w:rPr>
          <w:b/>
          <w:bCs/>
          <w:sz w:val="26"/>
          <w:szCs w:val="26"/>
          <w:lang w:val="uk-UA"/>
        </w:rPr>
        <w:t>4</w:t>
      </w:r>
      <w:r>
        <w:rPr>
          <w:b/>
          <w:bCs/>
          <w:sz w:val="26"/>
          <w:szCs w:val="26"/>
          <w:lang w:val="uk-UA"/>
        </w:rPr>
        <w:t xml:space="preserve">. </w:t>
      </w:r>
      <w:r w:rsidRPr="003520DD">
        <w:rPr>
          <w:b/>
          <w:bCs/>
          <w:caps/>
          <w:sz w:val="26"/>
          <w:szCs w:val="26"/>
          <w:lang w:val="uk-UA"/>
        </w:rPr>
        <w:t xml:space="preserve">Орієнтовний розподіл навчального навантаження для керівництва підготовки здобувачів </w:t>
      </w:r>
      <w:r w:rsidRPr="003520DD">
        <w:rPr>
          <w:b/>
          <w:bCs/>
          <w:caps/>
          <w:color w:val="000000" w:themeColor="text1"/>
          <w:sz w:val="26"/>
          <w:szCs w:val="26"/>
          <w:lang w:val="uk-UA" w:eastAsia="uk-UA"/>
        </w:rPr>
        <w:t>вищої освіти ступеня доктора філософії НУБіП України</w:t>
      </w:r>
      <w:r>
        <w:rPr>
          <w:b/>
          <w:bCs/>
          <w:caps/>
          <w:color w:val="000000" w:themeColor="text1"/>
          <w:sz w:val="26"/>
          <w:szCs w:val="26"/>
          <w:lang w:val="uk-UA" w:eastAsia="uk-UA"/>
        </w:rPr>
        <w:t xml:space="preserve"> </w:t>
      </w:r>
      <w:r w:rsidRPr="003520DD">
        <w:rPr>
          <w:b/>
          <w:bCs/>
          <w:sz w:val="26"/>
          <w:szCs w:val="26"/>
          <w:lang w:val="uk-UA"/>
        </w:rPr>
        <w:t>(50 год</w:t>
      </w:r>
      <w:r>
        <w:rPr>
          <w:b/>
          <w:bCs/>
          <w:sz w:val="26"/>
          <w:szCs w:val="26"/>
          <w:lang w:val="uk-UA"/>
        </w:rPr>
        <w:t xml:space="preserve">. / навч. </w:t>
      </w:r>
      <w:r w:rsidRPr="003520DD">
        <w:rPr>
          <w:b/>
          <w:bCs/>
          <w:sz w:val="26"/>
          <w:szCs w:val="26"/>
          <w:lang w:val="uk-UA"/>
        </w:rPr>
        <w:t>рік):</w:t>
      </w:r>
    </w:p>
    <w:p w14:paraId="4AC3FBCD" w14:textId="4B23251F" w:rsidR="00232105" w:rsidRPr="00087576" w:rsidRDefault="00232105" w:rsidP="00232105">
      <w:pPr>
        <w:ind w:firstLine="720"/>
        <w:rPr>
          <w:rFonts w:ascii="Times New Roman" w:hAnsi="Times New Roman" w:cs="Times New Roman"/>
          <w:sz w:val="26"/>
          <w:szCs w:val="26"/>
          <w:lang w:val="uk-UA"/>
        </w:rPr>
      </w:pPr>
      <w:r w:rsidRPr="00087576">
        <w:rPr>
          <w:rFonts w:ascii="Times New Roman" w:hAnsi="Times New Roman" w:cs="Times New Roman"/>
          <w:sz w:val="26"/>
          <w:szCs w:val="26"/>
          <w:lang w:val="uk-UA"/>
        </w:rPr>
        <w:t>4.</w:t>
      </w:r>
      <w:r>
        <w:rPr>
          <w:rFonts w:ascii="Times New Roman" w:hAnsi="Times New Roman" w:cs="Times New Roman"/>
          <w:sz w:val="26"/>
          <w:szCs w:val="26"/>
          <w:lang w:val="uk-UA"/>
        </w:rPr>
        <w:t>1</w:t>
      </w:r>
      <w:r w:rsidR="00790CD6">
        <w:rPr>
          <w:rFonts w:ascii="Times New Roman" w:hAnsi="Times New Roman" w:cs="Times New Roman"/>
          <w:sz w:val="26"/>
          <w:szCs w:val="26"/>
          <w:lang w:val="uk-UA"/>
        </w:rPr>
        <w:t>.</w:t>
      </w:r>
      <w:r w:rsidRPr="00087576">
        <w:rPr>
          <w:rFonts w:ascii="Times New Roman" w:hAnsi="Times New Roman" w:cs="Times New Roman"/>
          <w:sz w:val="26"/>
          <w:szCs w:val="26"/>
          <w:lang w:val="uk-UA"/>
        </w:rPr>
        <w:t xml:space="preserve"> </w:t>
      </w:r>
      <w:r>
        <w:rPr>
          <w:rFonts w:ascii="Times New Roman" w:hAnsi="Times New Roman" w:cs="Times New Roman"/>
          <w:sz w:val="26"/>
          <w:szCs w:val="26"/>
          <w:lang w:val="uk-UA"/>
        </w:rPr>
        <w:t>Керівництво</w:t>
      </w:r>
      <w:r w:rsidRPr="00087576">
        <w:rPr>
          <w:rFonts w:ascii="Times New Roman" w:hAnsi="Times New Roman" w:cs="Times New Roman"/>
          <w:sz w:val="26"/>
          <w:szCs w:val="26"/>
          <w:lang w:val="uk-UA"/>
        </w:rPr>
        <w:t xml:space="preserve"> підготовки аспіранта І-ІІІ років навчання</w:t>
      </w:r>
      <w:r>
        <w:rPr>
          <w:rFonts w:ascii="Times New Roman" w:hAnsi="Times New Roman" w:cs="Times New Roman"/>
          <w:sz w:val="26"/>
          <w:szCs w:val="26"/>
          <w:lang w:val="uk-UA"/>
        </w:rPr>
        <w:t xml:space="preserve"> впродовж одного року</w:t>
      </w:r>
      <w:r w:rsidRPr="00087576">
        <w:rPr>
          <w:rFonts w:ascii="Times New Roman" w:hAnsi="Times New Roman" w:cs="Times New Roman"/>
          <w:sz w:val="26"/>
          <w:szCs w:val="26"/>
          <w:lang w:val="uk-UA"/>
        </w:rPr>
        <w:t>:</w:t>
      </w:r>
    </w:p>
    <w:p w14:paraId="5B9FD072" w14:textId="145E270B"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 xml:space="preserve">4.1.1. </w:t>
      </w:r>
      <w:r w:rsidRPr="00087576">
        <w:rPr>
          <w:rFonts w:ascii="Times New Roman" w:hAnsi="Times New Roman" w:cs="Times New Roman"/>
          <w:sz w:val="26"/>
          <w:szCs w:val="26"/>
          <w:lang w:val="uk-UA"/>
        </w:rPr>
        <w:t xml:space="preserve">проведення зустрічей наукового керівника зі здобувачем протягом </w:t>
      </w:r>
      <w:r>
        <w:rPr>
          <w:rFonts w:ascii="Times New Roman" w:hAnsi="Times New Roman" w:cs="Times New Roman"/>
          <w:sz w:val="26"/>
          <w:szCs w:val="26"/>
          <w:lang w:val="uk-UA"/>
        </w:rPr>
        <w:t>10</w:t>
      </w:r>
      <w:r w:rsidRPr="00087576">
        <w:rPr>
          <w:rFonts w:ascii="Times New Roman" w:hAnsi="Times New Roman" w:cs="Times New Roman"/>
          <w:sz w:val="26"/>
          <w:szCs w:val="26"/>
          <w:lang w:val="uk-UA"/>
        </w:rPr>
        <w:t xml:space="preserve"> </w:t>
      </w:r>
      <w:r>
        <w:rPr>
          <w:rFonts w:ascii="Times New Roman" w:hAnsi="Times New Roman" w:cs="Times New Roman"/>
          <w:sz w:val="26"/>
          <w:szCs w:val="26"/>
          <w:lang w:val="uk-UA"/>
        </w:rPr>
        <w:t>місяців – 24 години</w:t>
      </w:r>
      <w:r w:rsidRPr="00087576">
        <w:rPr>
          <w:rFonts w:ascii="Times New Roman" w:hAnsi="Times New Roman" w:cs="Times New Roman"/>
          <w:sz w:val="26"/>
          <w:szCs w:val="26"/>
          <w:lang w:val="uk-UA"/>
        </w:rPr>
        <w:t>;</w:t>
      </w:r>
    </w:p>
    <w:p w14:paraId="1D0C919D" w14:textId="77777777"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 xml:space="preserve">4.1.2. </w:t>
      </w:r>
      <w:r w:rsidRPr="00087576">
        <w:rPr>
          <w:rFonts w:ascii="Times New Roman" w:hAnsi="Times New Roman" w:cs="Times New Roman"/>
          <w:sz w:val="26"/>
          <w:szCs w:val="26"/>
          <w:lang w:val="uk-UA"/>
        </w:rPr>
        <w:t xml:space="preserve">самостійна робота керівника під час аналізу матеріалів аспіранта – </w:t>
      </w:r>
      <w:r>
        <w:rPr>
          <w:rFonts w:ascii="Times New Roman" w:hAnsi="Times New Roman" w:cs="Times New Roman"/>
          <w:sz w:val="26"/>
          <w:szCs w:val="26"/>
          <w:lang w:val="ru-RU"/>
        </w:rPr>
        <w:t>16</w:t>
      </w:r>
      <w:r w:rsidRPr="00087576">
        <w:rPr>
          <w:rFonts w:ascii="Times New Roman" w:hAnsi="Times New Roman" w:cs="Times New Roman"/>
          <w:sz w:val="26"/>
          <w:szCs w:val="26"/>
          <w:lang w:val="uk-UA"/>
        </w:rPr>
        <w:t xml:space="preserve"> год</w:t>
      </w:r>
      <w:r>
        <w:rPr>
          <w:rFonts w:ascii="Times New Roman" w:hAnsi="Times New Roman" w:cs="Times New Roman"/>
          <w:sz w:val="26"/>
          <w:szCs w:val="26"/>
          <w:lang w:val="uk-UA"/>
        </w:rPr>
        <w:t>ин</w:t>
      </w:r>
      <w:r w:rsidRPr="00087576">
        <w:rPr>
          <w:rFonts w:ascii="Times New Roman" w:hAnsi="Times New Roman" w:cs="Times New Roman"/>
          <w:sz w:val="26"/>
          <w:szCs w:val="26"/>
          <w:lang w:val="uk-UA"/>
        </w:rPr>
        <w:t>;</w:t>
      </w:r>
    </w:p>
    <w:p w14:paraId="063AF29B" w14:textId="77777777"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 xml:space="preserve">4.1.3. </w:t>
      </w:r>
      <w:r w:rsidRPr="00087576">
        <w:rPr>
          <w:rFonts w:ascii="Times New Roman" w:hAnsi="Times New Roman" w:cs="Times New Roman"/>
          <w:sz w:val="26"/>
          <w:szCs w:val="26"/>
          <w:lang w:val="uk-UA"/>
        </w:rPr>
        <w:t xml:space="preserve">очна (дистанційна) участь керівника в атестації здобувача протягом одного календарного року – </w:t>
      </w:r>
      <w:r>
        <w:rPr>
          <w:rFonts w:ascii="Times New Roman" w:hAnsi="Times New Roman" w:cs="Times New Roman"/>
          <w:sz w:val="26"/>
          <w:szCs w:val="26"/>
          <w:lang w:val="uk-UA"/>
        </w:rPr>
        <w:t>6</w:t>
      </w:r>
      <w:r w:rsidRPr="00087576">
        <w:rPr>
          <w:rFonts w:ascii="Times New Roman" w:hAnsi="Times New Roman" w:cs="Times New Roman"/>
          <w:sz w:val="26"/>
          <w:szCs w:val="26"/>
          <w:lang w:val="uk-UA"/>
        </w:rPr>
        <w:t xml:space="preserve"> год</w:t>
      </w:r>
      <w:r>
        <w:rPr>
          <w:rFonts w:ascii="Times New Roman" w:hAnsi="Times New Roman" w:cs="Times New Roman"/>
          <w:sz w:val="26"/>
          <w:szCs w:val="26"/>
          <w:lang w:val="uk-UA"/>
        </w:rPr>
        <w:t xml:space="preserve">ин, у </w:t>
      </w:r>
      <w:r w:rsidRPr="00087576">
        <w:rPr>
          <w:rFonts w:ascii="Times New Roman" w:hAnsi="Times New Roman" w:cs="Times New Roman"/>
          <w:sz w:val="26"/>
          <w:szCs w:val="26"/>
          <w:lang w:val="uk-UA"/>
        </w:rPr>
        <w:t>т.ч. на засіданні кафедри та вченої ради ННІ/факультету;</w:t>
      </w:r>
    </w:p>
    <w:p w14:paraId="1E79CB20" w14:textId="77777777"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 xml:space="preserve">4.1.4. </w:t>
      </w:r>
      <w:r w:rsidRPr="00087576">
        <w:rPr>
          <w:rFonts w:ascii="Times New Roman" w:hAnsi="Times New Roman" w:cs="Times New Roman"/>
          <w:sz w:val="26"/>
          <w:szCs w:val="26"/>
          <w:lang w:val="uk-UA"/>
        </w:rPr>
        <w:t xml:space="preserve">очна (дистанційна) участь в семінарах, конференціях, круглих столах за участі здобувача – </w:t>
      </w:r>
      <w:r>
        <w:rPr>
          <w:rFonts w:ascii="Times New Roman" w:hAnsi="Times New Roman" w:cs="Times New Roman"/>
          <w:sz w:val="26"/>
          <w:szCs w:val="26"/>
          <w:lang w:val="uk-UA"/>
        </w:rPr>
        <w:t xml:space="preserve">4 </w:t>
      </w:r>
      <w:r w:rsidRPr="00087576">
        <w:rPr>
          <w:rFonts w:ascii="Times New Roman" w:hAnsi="Times New Roman" w:cs="Times New Roman"/>
          <w:sz w:val="26"/>
          <w:szCs w:val="26"/>
          <w:lang w:val="uk-UA"/>
        </w:rPr>
        <w:t>год</w:t>
      </w:r>
      <w:r>
        <w:rPr>
          <w:rFonts w:ascii="Times New Roman" w:hAnsi="Times New Roman" w:cs="Times New Roman"/>
          <w:sz w:val="26"/>
          <w:szCs w:val="26"/>
          <w:lang w:val="uk-UA"/>
        </w:rPr>
        <w:t>ин</w:t>
      </w:r>
      <w:r w:rsidRPr="00087576">
        <w:rPr>
          <w:rFonts w:ascii="Times New Roman" w:hAnsi="Times New Roman" w:cs="Times New Roman"/>
          <w:sz w:val="26"/>
          <w:szCs w:val="26"/>
          <w:lang w:val="uk-UA"/>
        </w:rPr>
        <w:t>.</w:t>
      </w:r>
    </w:p>
    <w:p w14:paraId="4172418C" w14:textId="24AB8762"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 xml:space="preserve">4.2. </w:t>
      </w:r>
      <w:r w:rsidR="00952596">
        <w:rPr>
          <w:rFonts w:ascii="Times New Roman" w:hAnsi="Times New Roman" w:cs="Times New Roman"/>
          <w:sz w:val="26"/>
          <w:szCs w:val="26"/>
          <w:lang w:val="uk-UA"/>
        </w:rPr>
        <w:t>к</w:t>
      </w:r>
      <w:r w:rsidRPr="00087576">
        <w:rPr>
          <w:rFonts w:ascii="Times New Roman" w:hAnsi="Times New Roman" w:cs="Times New Roman"/>
          <w:sz w:val="26"/>
          <w:szCs w:val="26"/>
          <w:lang w:val="uk-UA"/>
        </w:rPr>
        <w:t>ерівництв</w:t>
      </w:r>
      <w:r>
        <w:rPr>
          <w:rFonts w:ascii="Times New Roman" w:hAnsi="Times New Roman" w:cs="Times New Roman"/>
          <w:sz w:val="26"/>
          <w:szCs w:val="26"/>
          <w:lang w:val="uk-UA"/>
        </w:rPr>
        <w:t>о</w:t>
      </w:r>
      <w:r w:rsidRPr="00087576">
        <w:rPr>
          <w:rFonts w:ascii="Times New Roman" w:hAnsi="Times New Roman" w:cs="Times New Roman"/>
          <w:sz w:val="26"/>
          <w:szCs w:val="26"/>
          <w:lang w:val="uk-UA"/>
        </w:rPr>
        <w:t xml:space="preserve"> підготовки аспіранта</w:t>
      </w:r>
      <w:r w:rsidRPr="00087576">
        <w:rPr>
          <w:rFonts w:ascii="Times New Roman" w:hAnsi="Times New Roman" w:cs="Times New Roman"/>
          <w:sz w:val="26"/>
          <w:szCs w:val="26"/>
          <w:lang w:val="ru-RU"/>
        </w:rPr>
        <w:t xml:space="preserve"> </w:t>
      </w:r>
      <w:r w:rsidRPr="00087576">
        <w:rPr>
          <w:rFonts w:ascii="Times New Roman" w:hAnsi="Times New Roman" w:cs="Times New Roman"/>
          <w:sz w:val="26"/>
          <w:szCs w:val="26"/>
          <w:lang w:val="en-US"/>
        </w:rPr>
        <w:t>IV</w:t>
      </w:r>
      <w:r w:rsidRPr="00087576">
        <w:rPr>
          <w:rFonts w:ascii="Times New Roman" w:hAnsi="Times New Roman" w:cs="Times New Roman"/>
          <w:sz w:val="26"/>
          <w:szCs w:val="26"/>
          <w:lang w:val="ru-RU"/>
        </w:rPr>
        <w:t xml:space="preserve"> </w:t>
      </w:r>
      <w:r w:rsidRPr="00087576">
        <w:rPr>
          <w:rFonts w:ascii="Times New Roman" w:hAnsi="Times New Roman" w:cs="Times New Roman"/>
          <w:sz w:val="26"/>
          <w:szCs w:val="26"/>
          <w:lang w:val="uk-UA"/>
        </w:rPr>
        <w:t>року навчання:</w:t>
      </w:r>
    </w:p>
    <w:p w14:paraId="5749772B" w14:textId="2CC85B98"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4.2.1.</w:t>
      </w:r>
      <w:r w:rsidRPr="00087576">
        <w:rPr>
          <w:rFonts w:ascii="Times New Roman" w:hAnsi="Times New Roman" w:cs="Times New Roman"/>
          <w:sz w:val="26"/>
          <w:szCs w:val="26"/>
          <w:lang w:val="uk-UA"/>
        </w:rPr>
        <w:t xml:space="preserve"> проведення зустрічей наукового керівника зі здобувачем протягом 10 тижня (з врахуванням канікулярного періоду)</w:t>
      </w:r>
      <w:r>
        <w:rPr>
          <w:rFonts w:ascii="Times New Roman" w:hAnsi="Times New Roman" w:cs="Times New Roman"/>
          <w:sz w:val="26"/>
          <w:szCs w:val="26"/>
          <w:lang w:val="uk-UA"/>
        </w:rPr>
        <w:t xml:space="preserve"> – </w:t>
      </w:r>
      <w:r w:rsidR="00952596">
        <w:rPr>
          <w:rFonts w:ascii="Times New Roman" w:hAnsi="Times New Roman" w:cs="Times New Roman"/>
          <w:sz w:val="26"/>
          <w:szCs w:val="26"/>
          <w:lang w:val="uk-UA"/>
        </w:rPr>
        <w:t>6</w:t>
      </w:r>
      <w:r>
        <w:rPr>
          <w:rFonts w:ascii="Times New Roman" w:hAnsi="Times New Roman" w:cs="Times New Roman"/>
          <w:sz w:val="26"/>
          <w:szCs w:val="26"/>
          <w:lang w:val="uk-UA"/>
        </w:rPr>
        <w:t xml:space="preserve"> годин</w:t>
      </w:r>
      <w:r w:rsidRPr="00087576">
        <w:rPr>
          <w:rFonts w:ascii="Times New Roman" w:hAnsi="Times New Roman" w:cs="Times New Roman"/>
          <w:sz w:val="26"/>
          <w:szCs w:val="26"/>
          <w:lang w:val="uk-UA"/>
        </w:rPr>
        <w:t>;</w:t>
      </w:r>
    </w:p>
    <w:p w14:paraId="386D8842" w14:textId="77777777" w:rsidR="00232105" w:rsidRPr="00087576" w:rsidRDefault="00232105" w:rsidP="00232105">
      <w:pPr>
        <w:ind w:firstLine="720"/>
        <w:rPr>
          <w:rFonts w:ascii="Times New Roman" w:hAnsi="Times New Roman" w:cs="Times New Roman"/>
          <w:sz w:val="26"/>
          <w:szCs w:val="26"/>
          <w:lang w:val="uk-UA"/>
        </w:rPr>
      </w:pPr>
      <w:r>
        <w:rPr>
          <w:rFonts w:ascii="Times New Roman" w:hAnsi="Times New Roman" w:cs="Times New Roman"/>
          <w:sz w:val="26"/>
          <w:szCs w:val="26"/>
          <w:lang w:val="uk-UA"/>
        </w:rPr>
        <w:t>4.2.2.</w:t>
      </w:r>
      <w:r w:rsidRPr="00087576">
        <w:rPr>
          <w:rFonts w:ascii="Times New Roman" w:hAnsi="Times New Roman" w:cs="Times New Roman"/>
          <w:sz w:val="26"/>
          <w:szCs w:val="26"/>
          <w:lang w:val="uk-UA"/>
        </w:rPr>
        <w:t xml:space="preserve"> робота керівника під час аналізу тексту дисертації аспіранта – </w:t>
      </w:r>
      <w:r>
        <w:rPr>
          <w:rFonts w:ascii="Times New Roman" w:hAnsi="Times New Roman" w:cs="Times New Roman"/>
          <w:sz w:val="26"/>
          <w:szCs w:val="26"/>
          <w:lang w:val="uk-UA"/>
        </w:rPr>
        <w:t>4</w:t>
      </w:r>
      <w:r w:rsidRPr="00087576">
        <w:rPr>
          <w:rFonts w:ascii="Times New Roman" w:hAnsi="Times New Roman" w:cs="Times New Roman"/>
          <w:sz w:val="26"/>
          <w:szCs w:val="26"/>
          <w:lang w:val="uk-UA"/>
        </w:rPr>
        <w:t>0 год</w:t>
      </w:r>
      <w:r>
        <w:rPr>
          <w:rFonts w:ascii="Times New Roman" w:hAnsi="Times New Roman" w:cs="Times New Roman"/>
          <w:sz w:val="26"/>
          <w:szCs w:val="26"/>
          <w:lang w:val="uk-UA"/>
        </w:rPr>
        <w:t>ин.</w:t>
      </w:r>
    </w:p>
    <w:p w14:paraId="68F0A270" w14:textId="425B5053" w:rsidR="00232105" w:rsidRDefault="00952596" w:rsidP="002F69EF">
      <w:pPr>
        <w:pStyle w:val="rvps2"/>
        <w:shd w:val="clear" w:color="auto" w:fill="FFFFFF"/>
        <w:spacing w:before="0" w:beforeAutospacing="0" w:after="150" w:afterAutospacing="0"/>
        <w:ind w:firstLine="720"/>
        <w:jc w:val="both"/>
        <w:rPr>
          <w:sz w:val="26"/>
          <w:szCs w:val="26"/>
          <w:lang w:val="uk-UA"/>
        </w:rPr>
      </w:pPr>
      <w:r>
        <w:rPr>
          <w:sz w:val="26"/>
          <w:szCs w:val="26"/>
          <w:lang w:val="uk-UA"/>
        </w:rPr>
        <w:t>4.2.3. присутність керівника під час наукових семінарів та захисту дисертацій.</w:t>
      </w:r>
    </w:p>
    <w:p w14:paraId="30F6B584" w14:textId="11DD32CD" w:rsidR="00862DF5" w:rsidRDefault="00862DF5" w:rsidP="00C330CF">
      <w:pPr>
        <w:pStyle w:val="rvps2"/>
        <w:shd w:val="clear" w:color="auto" w:fill="FFFFFF"/>
        <w:spacing w:before="0" w:beforeAutospacing="0" w:after="150" w:afterAutospacing="0"/>
        <w:jc w:val="center"/>
        <w:rPr>
          <w:b/>
          <w:bCs/>
          <w:caps/>
          <w:sz w:val="26"/>
          <w:szCs w:val="26"/>
          <w:lang w:val="uk-UA"/>
        </w:rPr>
      </w:pPr>
      <w:r w:rsidRPr="00B7652D">
        <w:rPr>
          <w:b/>
          <w:bCs/>
          <w:caps/>
          <w:sz w:val="26"/>
          <w:szCs w:val="26"/>
          <w:lang w:val="uk-UA"/>
        </w:rPr>
        <w:t>5. Перелік документів</w:t>
      </w:r>
      <w:r w:rsidR="00B7652D" w:rsidRPr="00B7652D">
        <w:rPr>
          <w:b/>
          <w:bCs/>
          <w:caps/>
          <w:sz w:val="26"/>
          <w:szCs w:val="26"/>
          <w:lang w:val="uk-UA"/>
        </w:rPr>
        <w:t xml:space="preserve"> </w:t>
      </w:r>
      <w:r w:rsidR="00F00DE4">
        <w:rPr>
          <w:b/>
          <w:bCs/>
          <w:caps/>
          <w:sz w:val="26"/>
          <w:szCs w:val="26"/>
          <w:lang w:val="uk-UA"/>
        </w:rPr>
        <w:t xml:space="preserve">щодо </w:t>
      </w:r>
      <w:r w:rsidR="00B7652D" w:rsidRPr="00B7652D">
        <w:rPr>
          <w:b/>
          <w:bCs/>
          <w:caps/>
          <w:sz w:val="26"/>
          <w:szCs w:val="26"/>
          <w:lang w:val="uk-UA"/>
        </w:rPr>
        <w:t xml:space="preserve">реалізації </w:t>
      </w:r>
      <w:r w:rsidRPr="00B7652D">
        <w:rPr>
          <w:b/>
          <w:bCs/>
          <w:caps/>
          <w:sz w:val="26"/>
          <w:szCs w:val="26"/>
          <w:lang w:val="uk-UA"/>
        </w:rPr>
        <w:t xml:space="preserve">онп підготовки здобувачів </w:t>
      </w:r>
      <w:r w:rsidRPr="00B7652D">
        <w:rPr>
          <w:b/>
          <w:bCs/>
          <w:caps/>
          <w:sz w:val="26"/>
          <w:szCs w:val="26"/>
          <w:lang w:val="ru-UA"/>
        </w:rPr>
        <w:t>Phd та м</w:t>
      </w:r>
      <w:r w:rsidRPr="00B7652D">
        <w:rPr>
          <w:b/>
          <w:bCs/>
          <w:caps/>
          <w:sz w:val="26"/>
          <w:szCs w:val="26"/>
          <w:lang w:val="uk-UA"/>
        </w:rPr>
        <w:t>ісце їх зберігання</w:t>
      </w:r>
    </w:p>
    <w:p w14:paraId="012620C5" w14:textId="2F564E8F" w:rsidR="00F00DE4" w:rsidRPr="00D6724A" w:rsidRDefault="00D6724A" w:rsidP="00F00DE4">
      <w:pPr>
        <w:pStyle w:val="rvps2"/>
        <w:shd w:val="clear" w:color="auto" w:fill="FFFFFF"/>
        <w:spacing w:before="0" w:beforeAutospacing="0" w:after="0" w:afterAutospacing="0"/>
        <w:rPr>
          <w:b/>
          <w:bCs/>
          <w:sz w:val="26"/>
          <w:szCs w:val="26"/>
          <w:lang w:val="uk-UA"/>
        </w:rPr>
      </w:pPr>
      <w:r>
        <w:rPr>
          <w:b/>
          <w:bCs/>
          <w:caps/>
          <w:sz w:val="26"/>
          <w:szCs w:val="26"/>
          <w:lang w:val="uk-UA"/>
        </w:rPr>
        <w:t xml:space="preserve">           </w:t>
      </w:r>
      <w:r w:rsidR="00F00DE4" w:rsidRPr="00D6724A">
        <w:rPr>
          <w:b/>
          <w:bCs/>
          <w:caps/>
          <w:sz w:val="26"/>
          <w:szCs w:val="26"/>
          <w:lang w:val="uk-UA"/>
        </w:rPr>
        <w:t xml:space="preserve">5.1. </w:t>
      </w:r>
      <w:r w:rsidR="00F00DE4" w:rsidRPr="00D6724A">
        <w:rPr>
          <w:b/>
          <w:bCs/>
          <w:sz w:val="26"/>
          <w:szCs w:val="26"/>
          <w:lang w:val="uk-UA"/>
        </w:rPr>
        <w:t xml:space="preserve">Профільна кафедра: </w:t>
      </w:r>
    </w:p>
    <w:p w14:paraId="723CCC7D" w14:textId="275C7299" w:rsidR="00F00DE4" w:rsidRDefault="00F00DE4" w:rsidP="00824076">
      <w:pPr>
        <w:pStyle w:val="rvps2"/>
        <w:numPr>
          <w:ilvl w:val="0"/>
          <w:numId w:val="24"/>
        </w:numPr>
        <w:spacing w:before="0" w:beforeAutospacing="0" w:after="0" w:afterAutospacing="0"/>
        <w:ind w:left="1080"/>
        <w:rPr>
          <w:sz w:val="26"/>
          <w:szCs w:val="26"/>
          <w:lang w:val="uk-UA"/>
        </w:rPr>
      </w:pPr>
      <w:r>
        <w:rPr>
          <w:sz w:val="26"/>
          <w:szCs w:val="26"/>
          <w:lang w:val="uk-UA"/>
        </w:rPr>
        <w:t>особові справи аспірантів</w:t>
      </w:r>
      <w:r w:rsidR="00952596">
        <w:rPr>
          <w:sz w:val="26"/>
          <w:szCs w:val="26"/>
          <w:lang w:val="uk-UA"/>
        </w:rPr>
        <w:t xml:space="preserve"> з переліком документів</w:t>
      </w:r>
      <w:r>
        <w:rPr>
          <w:sz w:val="26"/>
          <w:szCs w:val="26"/>
          <w:lang w:val="uk-UA"/>
        </w:rPr>
        <w:t>;</w:t>
      </w:r>
    </w:p>
    <w:p w14:paraId="217DC6C1" w14:textId="5C0791B1" w:rsidR="00F00DE4" w:rsidRPr="00D6724A" w:rsidRDefault="00F00DE4" w:rsidP="00824076">
      <w:pPr>
        <w:pStyle w:val="a8"/>
        <w:numPr>
          <w:ilvl w:val="0"/>
          <w:numId w:val="24"/>
        </w:numPr>
        <w:spacing w:after="0" w:line="240" w:lineRule="auto"/>
        <w:ind w:left="1080"/>
        <w:rPr>
          <w:rFonts w:ascii="Times New Roman" w:hAnsi="Times New Roman" w:cs="Times New Roman"/>
          <w:sz w:val="26"/>
          <w:szCs w:val="26"/>
        </w:rPr>
      </w:pPr>
      <w:r w:rsidRPr="00D6724A">
        <w:rPr>
          <w:rFonts w:ascii="Times New Roman" w:hAnsi="Times New Roman" w:cs="Times New Roman"/>
          <w:sz w:val="26"/>
          <w:szCs w:val="26"/>
          <w:lang w:val="ru-RU"/>
        </w:rPr>
        <w:t>витяг з наказу про зарахування;</w:t>
      </w:r>
    </w:p>
    <w:p w14:paraId="713EB0F4" w14:textId="479CBF13" w:rsidR="00F00DE4" w:rsidRPr="00D6724A" w:rsidRDefault="00F00DE4" w:rsidP="00824076">
      <w:pPr>
        <w:pStyle w:val="a8"/>
        <w:numPr>
          <w:ilvl w:val="0"/>
          <w:numId w:val="24"/>
        </w:numPr>
        <w:spacing w:after="0" w:line="240" w:lineRule="auto"/>
        <w:ind w:left="1080"/>
        <w:rPr>
          <w:rFonts w:ascii="Times New Roman" w:hAnsi="Times New Roman" w:cs="Times New Roman"/>
          <w:sz w:val="26"/>
          <w:szCs w:val="26"/>
        </w:rPr>
      </w:pPr>
      <w:r w:rsidRPr="00D6724A">
        <w:rPr>
          <w:rFonts w:ascii="Times New Roman" w:hAnsi="Times New Roman" w:cs="Times New Roman"/>
          <w:sz w:val="26"/>
          <w:szCs w:val="26"/>
          <w:lang w:val="ru-RU"/>
        </w:rPr>
        <w:t>копія договору між НУБіП та здобувачем</w:t>
      </w:r>
      <w:r w:rsidR="00D6724A" w:rsidRPr="00D6724A">
        <w:rPr>
          <w:rFonts w:ascii="Times New Roman" w:hAnsi="Times New Roman" w:cs="Times New Roman"/>
          <w:sz w:val="26"/>
          <w:szCs w:val="26"/>
          <w:lang w:val="ru-RU"/>
        </w:rPr>
        <w:t>.</w:t>
      </w:r>
    </w:p>
    <w:p w14:paraId="0D176E7D" w14:textId="19D74CC6" w:rsidR="00F00DE4" w:rsidRDefault="00F00DE4" w:rsidP="00824076">
      <w:pPr>
        <w:ind w:left="360"/>
        <w:rPr>
          <w:rFonts w:ascii="Times New Roman" w:hAnsi="Times New Roman" w:cs="Times New Roman"/>
          <w:sz w:val="26"/>
          <w:szCs w:val="26"/>
        </w:rPr>
      </w:pPr>
    </w:p>
    <w:p w14:paraId="73A90C7C" w14:textId="5FCDA8E5" w:rsidR="00F00DE4" w:rsidRPr="00D6724A" w:rsidRDefault="00F00DE4" w:rsidP="00824076">
      <w:pPr>
        <w:spacing w:after="0" w:line="240" w:lineRule="auto"/>
        <w:ind w:firstLine="720"/>
        <w:rPr>
          <w:rFonts w:ascii="Times New Roman" w:hAnsi="Times New Roman" w:cs="Times New Roman"/>
          <w:b/>
          <w:bCs/>
          <w:sz w:val="26"/>
          <w:szCs w:val="26"/>
          <w:lang w:val="uk-UA"/>
        </w:rPr>
      </w:pPr>
      <w:r w:rsidRPr="00D6724A">
        <w:rPr>
          <w:rFonts w:ascii="Times New Roman" w:hAnsi="Times New Roman" w:cs="Times New Roman"/>
          <w:b/>
          <w:bCs/>
          <w:sz w:val="26"/>
          <w:szCs w:val="26"/>
          <w:lang w:val="uk-UA"/>
        </w:rPr>
        <w:t>5.2. Гарант ОНП:</w:t>
      </w:r>
    </w:p>
    <w:p w14:paraId="77F25808" w14:textId="385B2CC2" w:rsidR="00F00DE4" w:rsidRPr="007D56D1" w:rsidRDefault="00F00DE4" w:rsidP="00824076">
      <w:pPr>
        <w:pStyle w:val="rvps2"/>
        <w:numPr>
          <w:ilvl w:val="2"/>
          <w:numId w:val="30"/>
        </w:numPr>
        <w:spacing w:before="0" w:beforeAutospacing="0" w:after="0" w:afterAutospacing="0"/>
        <w:ind w:left="0" w:firstLine="720"/>
        <w:rPr>
          <w:b/>
          <w:bCs/>
          <w:sz w:val="26"/>
          <w:szCs w:val="26"/>
          <w:lang w:val="uk-UA"/>
        </w:rPr>
      </w:pPr>
      <w:r w:rsidRPr="007D56D1">
        <w:rPr>
          <w:b/>
          <w:bCs/>
          <w:sz w:val="26"/>
          <w:szCs w:val="26"/>
          <w:lang w:val="uk-UA"/>
        </w:rPr>
        <w:t>Наявність документації:</w:t>
      </w:r>
    </w:p>
    <w:p w14:paraId="272814DB" w14:textId="441B99E6" w:rsidR="00F00DE4" w:rsidRDefault="00E00F6D" w:rsidP="00824076">
      <w:pPr>
        <w:pStyle w:val="rvps2"/>
        <w:numPr>
          <w:ilvl w:val="0"/>
          <w:numId w:val="27"/>
        </w:numPr>
        <w:spacing w:before="0" w:beforeAutospacing="0" w:after="0" w:afterAutospacing="0"/>
        <w:rPr>
          <w:sz w:val="26"/>
          <w:szCs w:val="26"/>
          <w:lang w:val="uk-UA"/>
        </w:rPr>
      </w:pPr>
      <w:r>
        <w:rPr>
          <w:sz w:val="26"/>
          <w:szCs w:val="26"/>
          <w:lang w:val="uk-UA"/>
        </w:rPr>
        <w:t>н</w:t>
      </w:r>
      <w:r w:rsidR="00F96484">
        <w:rPr>
          <w:sz w:val="26"/>
          <w:szCs w:val="26"/>
          <w:lang w:val="uk-UA"/>
        </w:rPr>
        <w:t>омер сертифікату з ЄДБО про проходження акредитації ОНП</w:t>
      </w:r>
      <w:r w:rsidR="00F00DE4" w:rsidRPr="00824076">
        <w:rPr>
          <w:sz w:val="26"/>
          <w:szCs w:val="26"/>
          <w:lang w:val="uk-UA"/>
        </w:rPr>
        <w:t>;</w:t>
      </w:r>
    </w:p>
    <w:p w14:paraId="20825006" w14:textId="35FCA28B" w:rsidR="00F96484" w:rsidRDefault="00E00F6D" w:rsidP="00824076">
      <w:pPr>
        <w:pStyle w:val="rvps2"/>
        <w:numPr>
          <w:ilvl w:val="0"/>
          <w:numId w:val="27"/>
        </w:numPr>
        <w:spacing w:before="0" w:beforeAutospacing="0" w:after="0" w:afterAutospacing="0"/>
        <w:rPr>
          <w:sz w:val="26"/>
          <w:szCs w:val="26"/>
          <w:lang w:val="uk-UA"/>
        </w:rPr>
      </w:pPr>
      <w:r>
        <w:rPr>
          <w:sz w:val="26"/>
          <w:szCs w:val="26"/>
          <w:lang w:val="uk-UA"/>
        </w:rPr>
        <w:lastRenderedPageBreak/>
        <w:t>з</w:t>
      </w:r>
      <w:r w:rsidR="00F96484">
        <w:rPr>
          <w:sz w:val="26"/>
          <w:szCs w:val="26"/>
          <w:lang w:val="uk-UA"/>
        </w:rPr>
        <w:t>атверджений стандарт (проєкт)</w:t>
      </w:r>
      <w:r>
        <w:rPr>
          <w:sz w:val="26"/>
          <w:szCs w:val="26"/>
          <w:lang w:val="uk-UA"/>
        </w:rPr>
        <w:t xml:space="preserve"> вищої освіти </w:t>
      </w:r>
      <w:r w:rsidR="00F96484">
        <w:rPr>
          <w:sz w:val="26"/>
          <w:szCs w:val="26"/>
          <w:lang w:val="uk-UA"/>
        </w:rPr>
        <w:t>третього (освітньо-наукового)</w:t>
      </w:r>
      <w:r>
        <w:rPr>
          <w:sz w:val="26"/>
          <w:szCs w:val="26"/>
          <w:lang w:val="uk-UA"/>
        </w:rPr>
        <w:t xml:space="preserve"> рівня;</w:t>
      </w:r>
    </w:p>
    <w:p w14:paraId="308A284E" w14:textId="084D9E9F" w:rsidR="00F96484" w:rsidRPr="00824076" w:rsidRDefault="00F96484" w:rsidP="00824076">
      <w:pPr>
        <w:pStyle w:val="rvps2"/>
        <w:numPr>
          <w:ilvl w:val="0"/>
          <w:numId w:val="27"/>
        </w:numPr>
        <w:spacing w:before="0" w:beforeAutospacing="0" w:after="0" w:afterAutospacing="0"/>
        <w:rPr>
          <w:sz w:val="26"/>
          <w:szCs w:val="26"/>
          <w:lang w:val="uk-UA"/>
        </w:rPr>
      </w:pPr>
      <w:r w:rsidRPr="00824076">
        <w:rPr>
          <w:sz w:val="26"/>
          <w:szCs w:val="26"/>
          <w:lang w:val="uk-UA"/>
        </w:rPr>
        <w:t>оригінали погоджених та затверджених освітньо-наукових програм підготовки (останніх п’яти років);</w:t>
      </w:r>
    </w:p>
    <w:p w14:paraId="47B4E967" w14:textId="2C7335A0" w:rsidR="00F00DE4" w:rsidRPr="00824076" w:rsidRDefault="00F00DE4" w:rsidP="00824076">
      <w:pPr>
        <w:pStyle w:val="rvps2"/>
        <w:numPr>
          <w:ilvl w:val="0"/>
          <w:numId w:val="27"/>
        </w:numPr>
        <w:spacing w:before="0" w:beforeAutospacing="0" w:after="0" w:afterAutospacing="0"/>
        <w:rPr>
          <w:sz w:val="26"/>
          <w:szCs w:val="26"/>
          <w:lang w:val="uk-UA"/>
        </w:rPr>
      </w:pPr>
      <w:r w:rsidRPr="00824076">
        <w:rPr>
          <w:sz w:val="26"/>
          <w:szCs w:val="26"/>
          <w:lang w:val="uk-UA"/>
        </w:rPr>
        <w:t>оригінали погоджених та затверджених навчальних планів ОНП підготовки (останніх п’яти років)</w:t>
      </w:r>
      <w:r w:rsidR="00D6724A" w:rsidRPr="00824076">
        <w:rPr>
          <w:sz w:val="26"/>
          <w:szCs w:val="26"/>
          <w:lang w:val="uk-UA"/>
        </w:rPr>
        <w:t>.</w:t>
      </w:r>
    </w:p>
    <w:p w14:paraId="026AF814" w14:textId="7CA88DB0" w:rsidR="00F00DE4" w:rsidRPr="007D56D1" w:rsidRDefault="00F00DE4" w:rsidP="00824076">
      <w:pPr>
        <w:pStyle w:val="rvps2"/>
        <w:numPr>
          <w:ilvl w:val="2"/>
          <w:numId w:val="30"/>
        </w:numPr>
        <w:spacing w:before="0" w:beforeAutospacing="0" w:after="0" w:afterAutospacing="0"/>
        <w:ind w:left="0" w:firstLine="720"/>
        <w:rPr>
          <w:b/>
          <w:bCs/>
          <w:sz w:val="26"/>
          <w:szCs w:val="26"/>
          <w:lang w:val="uk-UA"/>
        </w:rPr>
      </w:pPr>
      <w:r w:rsidRPr="007D56D1">
        <w:rPr>
          <w:b/>
          <w:bCs/>
          <w:sz w:val="26"/>
          <w:szCs w:val="26"/>
          <w:lang w:val="uk-UA"/>
        </w:rPr>
        <w:t>Наявність інформації на сайті факультету у вкладці «Аспірантура»:</w:t>
      </w:r>
    </w:p>
    <w:p w14:paraId="5CBBBAB5" w14:textId="77777777" w:rsidR="00F00DE4" w:rsidRPr="00D6724A"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детальний опис напрямів наукових досліджень;</w:t>
      </w:r>
    </w:p>
    <w:p w14:paraId="28F68860" w14:textId="77777777" w:rsidR="00F00DE4" w:rsidRPr="00D6724A"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інформація, щодо матеріально-технічного забезпечення ОНП;</w:t>
      </w:r>
    </w:p>
    <w:p w14:paraId="14DA9475" w14:textId="4957DE3B" w:rsidR="00F00DE4" w:rsidRPr="00D6724A"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портфоліо керівників аспірантів</w:t>
      </w:r>
      <w:r w:rsidR="00787116">
        <w:rPr>
          <w:sz w:val="26"/>
          <w:szCs w:val="26"/>
          <w:lang w:val="uk-UA"/>
        </w:rPr>
        <w:t>;</w:t>
      </w:r>
    </w:p>
    <w:p w14:paraId="207E0E38" w14:textId="4AF56B6E" w:rsidR="00F00DE4" w:rsidRPr="00D6724A"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портфоліо аспірантів</w:t>
      </w:r>
      <w:r w:rsidR="00787116">
        <w:rPr>
          <w:sz w:val="26"/>
          <w:szCs w:val="26"/>
          <w:lang w:val="uk-UA"/>
        </w:rPr>
        <w:t>;</w:t>
      </w:r>
    </w:p>
    <w:p w14:paraId="1EF43949" w14:textId="77777777" w:rsidR="00F00DE4" w:rsidRPr="00D6724A"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програми вступних випробувань підготовки фахівців PhD;</w:t>
      </w:r>
    </w:p>
    <w:p w14:paraId="1A466F2D" w14:textId="77777777" w:rsidR="00F00DE4" w:rsidRPr="00D6724A"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програма додаткових вступних випробувань підготовки PhD;</w:t>
      </w:r>
    </w:p>
    <w:p w14:paraId="76A6548F"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D6724A">
        <w:rPr>
          <w:sz w:val="26"/>
          <w:szCs w:val="26"/>
          <w:lang w:val="uk-UA"/>
        </w:rPr>
        <w:t>навчальні плани п’яти останніх років та проєкт навчального плану на наступний рік (обговорення);</w:t>
      </w:r>
    </w:p>
    <w:p w14:paraId="644E1D4B"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 xml:space="preserve">освітньо-наукові програми п’яти останніх років та проєкт на наступний рік (обговорення); </w:t>
      </w:r>
    </w:p>
    <w:p w14:paraId="68EF0D9A"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нормативна база підготовки здобувачів PhD (посилання на відділ аспірантури);</w:t>
      </w:r>
    </w:p>
    <w:p w14:paraId="1D50C496"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правила прийому до аспірантури (відповідного року);</w:t>
      </w:r>
    </w:p>
    <w:p w14:paraId="566D5588"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розклад занять відповідного та минулого років;</w:t>
      </w:r>
    </w:p>
    <w:p w14:paraId="045A7793" w14:textId="1DAA0072"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робочі програми та силабуси відповідного року</w:t>
      </w:r>
      <w:r w:rsidR="00824076">
        <w:rPr>
          <w:sz w:val="26"/>
          <w:szCs w:val="26"/>
          <w:lang w:val="uk-UA"/>
        </w:rPr>
        <w:t>;</w:t>
      </w:r>
    </w:p>
    <w:p w14:paraId="6312A59D"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документи щодо результатів попередніх обговорень НП та ОНП;</w:t>
      </w:r>
    </w:p>
    <w:p w14:paraId="2A7AB87C"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програми педагогічної практики, баз практик;</w:t>
      </w:r>
      <w:r w:rsidR="00824076" w:rsidRPr="00824076">
        <w:rPr>
          <w:sz w:val="26"/>
          <w:szCs w:val="26"/>
          <w:lang w:val="uk-UA"/>
        </w:rPr>
        <w:t xml:space="preserve"> </w:t>
      </w:r>
    </w:p>
    <w:p w14:paraId="7076484E"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сертифікати НПП про підвищення кваліфікації;</w:t>
      </w:r>
    </w:p>
    <w:p w14:paraId="7B01E71E"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сертифікати аспірантів;</w:t>
      </w:r>
    </w:p>
    <w:p w14:paraId="1C837BD8"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сертифікати (інші документи) щодо міжнародного стажування;</w:t>
      </w:r>
    </w:p>
    <w:p w14:paraId="56E6BE3F"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документи про співпрацю з роботодавцями;</w:t>
      </w:r>
    </w:p>
    <w:p w14:paraId="2D965857"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інформація про зустрічі аспірантів, радою гарантів (порядок денний,</w:t>
      </w:r>
      <w:r w:rsidR="00824076">
        <w:rPr>
          <w:sz w:val="26"/>
          <w:szCs w:val="26"/>
          <w:lang w:val="uk-UA"/>
        </w:rPr>
        <w:t xml:space="preserve"> </w:t>
      </w:r>
      <w:r w:rsidRPr="00824076">
        <w:rPr>
          <w:sz w:val="26"/>
          <w:szCs w:val="26"/>
          <w:lang w:val="uk-UA"/>
        </w:rPr>
        <w:t>оголошення на сторінці Університету);</w:t>
      </w:r>
    </w:p>
    <w:p w14:paraId="5929A56C"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документи про робочі засідання;</w:t>
      </w:r>
    </w:p>
    <w:p w14:paraId="3F3BDF32"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документи щодо проведення круглих столів;</w:t>
      </w:r>
    </w:p>
    <w:p w14:paraId="0E7C6D00"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документи щодо проведених конференцій;</w:t>
      </w:r>
    </w:p>
    <w:p w14:paraId="3C6B06EF" w14:textId="77777777" w:rsidR="00824076"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 xml:space="preserve">анкети опитування: аспірантів, науково-педагогічних працівників, стейкхолдерів; </w:t>
      </w:r>
    </w:p>
    <w:p w14:paraId="4399CCAF" w14:textId="59597C60" w:rsidR="00F00DE4" w:rsidRDefault="00F00DE4" w:rsidP="006C2A3E">
      <w:pPr>
        <w:pStyle w:val="rvps2"/>
        <w:numPr>
          <w:ilvl w:val="0"/>
          <w:numId w:val="26"/>
        </w:numPr>
        <w:spacing w:before="0" w:beforeAutospacing="0" w:after="0" w:afterAutospacing="0"/>
        <w:ind w:left="1305"/>
        <w:rPr>
          <w:sz w:val="26"/>
          <w:szCs w:val="26"/>
          <w:lang w:val="uk-UA"/>
        </w:rPr>
      </w:pPr>
      <w:r w:rsidRPr="00824076">
        <w:rPr>
          <w:sz w:val="26"/>
          <w:szCs w:val="26"/>
          <w:lang w:val="uk-UA"/>
        </w:rPr>
        <w:t>зведені результати опитування.</w:t>
      </w:r>
    </w:p>
    <w:p w14:paraId="590562F0" w14:textId="77777777" w:rsidR="007D56D1" w:rsidRPr="00824076" w:rsidRDefault="007D56D1" w:rsidP="006C2A3E">
      <w:pPr>
        <w:pStyle w:val="rvps2"/>
        <w:spacing w:before="0" w:beforeAutospacing="0" w:after="0" w:afterAutospacing="0"/>
        <w:ind w:left="1305"/>
        <w:rPr>
          <w:sz w:val="26"/>
          <w:szCs w:val="26"/>
          <w:lang w:val="uk-UA"/>
        </w:rPr>
      </w:pPr>
    </w:p>
    <w:p w14:paraId="56F66FF9" w14:textId="6019113B" w:rsidR="00F00DE4" w:rsidRDefault="00824076" w:rsidP="00824076">
      <w:pPr>
        <w:spacing w:after="0" w:line="240" w:lineRule="auto"/>
        <w:rPr>
          <w:b/>
          <w:bCs/>
          <w:sz w:val="26"/>
          <w:szCs w:val="26"/>
          <w:lang w:val="uk-UA"/>
        </w:rPr>
      </w:pPr>
      <w:r>
        <w:rPr>
          <w:rFonts w:ascii="Times New Roman" w:hAnsi="Times New Roman" w:cs="Times New Roman"/>
          <w:b/>
          <w:bCs/>
          <w:sz w:val="26"/>
          <w:szCs w:val="26"/>
          <w:lang w:val="uk-UA"/>
        </w:rPr>
        <w:t xml:space="preserve">          </w:t>
      </w:r>
      <w:r w:rsidR="00D6724A" w:rsidRPr="00D6724A">
        <w:rPr>
          <w:rFonts w:ascii="Times New Roman" w:hAnsi="Times New Roman" w:cs="Times New Roman"/>
          <w:b/>
          <w:bCs/>
          <w:sz w:val="26"/>
          <w:szCs w:val="26"/>
          <w:lang w:val="uk-UA"/>
        </w:rPr>
        <w:t>5.3. Вчена рада ННІ/факультету</w:t>
      </w:r>
      <w:r w:rsidR="00D6724A">
        <w:rPr>
          <w:b/>
          <w:bCs/>
          <w:sz w:val="26"/>
          <w:szCs w:val="26"/>
          <w:lang w:val="uk-UA"/>
        </w:rPr>
        <w:t>:</w:t>
      </w:r>
    </w:p>
    <w:p w14:paraId="0269CB45" w14:textId="631A2E44" w:rsidR="00D6724A" w:rsidRPr="00081B7F" w:rsidRDefault="00D6724A" w:rsidP="00824076">
      <w:pP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824076">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1F55E1">
        <w:rPr>
          <w:rFonts w:ascii="Times New Roman" w:hAnsi="Times New Roman" w:cs="Times New Roman"/>
          <w:sz w:val="26"/>
          <w:szCs w:val="26"/>
          <w:lang w:val="uk-UA"/>
        </w:rPr>
        <w:t xml:space="preserve">витяги з </w:t>
      </w:r>
      <w:r w:rsidRPr="00C330CF">
        <w:rPr>
          <w:rFonts w:ascii="Times New Roman" w:hAnsi="Times New Roman" w:cs="Times New Roman"/>
          <w:sz w:val="26"/>
          <w:szCs w:val="26"/>
          <w:lang w:val="uk-UA"/>
        </w:rPr>
        <w:t>протокол</w:t>
      </w:r>
      <w:r w:rsidR="001F55E1">
        <w:rPr>
          <w:rFonts w:ascii="Times New Roman" w:hAnsi="Times New Roman" w:cs="Times New Roman"/>
          <w:sz w:val="26"/>
          <w:szCs w:val="26"/>
          <w:lang w:val="uk-UA"/>
        </w:rPr>
        <w:t>ів</w:t>
      </w:r>
      <w:r w:rsidRPr="00C330CF">
        <w:rPr>
          <w:rFonts w:ascii="Times New Roman" w:hAnsi="Times New Roman" w:cs="Times New Roman"/>
          <w:sz w:val="26"/>
          <w:szCs w:val="26"/>
          <w:lang w:val="uk-UA"/>
        </w:rPr>
        <w:t xml:space="preserve"> засідань</w:t>
      </w:r>
      <w:r w:rsidR="00081B7F">
        <w:rPr>
          <w:sz w:val="26"/>
          <w:szCs w:val="26"/>
          <w:lang w:val="uk-UA"/>
        </w:rPr>
        <w:t xml:space="preserve"> </w:t>
      </w:r>
      <w:r w:rsidR="001F55E1">
        <w:rPr>
          <w:rFonts w:ascii="Times New Roman" w:hAnsi="Times New Roman" w:cs="Times New Roman"/>
          <w:sz w:val="26"/>
          <w:szCs w:val="26"/>
          <w:lang w:val="uk-UA"/>
        </w:rPr>
        <w:t>про</w:t>
      </w:r>
      <w:r w:rsidR="00081B7F">
        <w:rPr>
          <w:rFonts w:ascii="Times New Roman" w:hAnsi="Times New Roman" w:cs="Times New Roman"/>
          <w:sz w:val="26"/>
          <w:szCs w:val="26"/>
          <w:lang w:val="uk-UA"/>
        </w:rPr>
        <w:t xml:space="preserve"> атеста</w:t>
      </w:r>
      <w:r w:rsidR="001F55E1">
        <w:rPr>
          <w:rFonts w:ascii="Times New Roman" w:hAnsi="Times New Roman" w:cs="Times New Roman"/>
          <w:sz w:val="26"/>
          <w:szCs w:val="26"/>
          <w:lang w:val="uk-UA"/>
        </w:rPr>
        <w:t>цію аспірантів;</w:t>
      </w:r>
    </w:p>
    <w:p w14:paraId="48DD57A1" w14:textId="0CA2E774" w:rsidR="00081B7F" w:rsidRPr="0074094B" w:rsidRDefault="00081B7F" w:rsidP="00824076">
      <w:pPr>
        <w:rPr>
          <w:rFonts w:ascii="Times New Roman" w:hAnsi="Times New Roman" w:cs="Times New Roman"/>
          <w:sz w:val="26"/>
          <w:szCs w:val="26"/>
          <w:lang w:val="uk-UA"/>
        </w:rPr>
      </w:pPr>
      <w:r>
        <w:rPr>
          <w:sz w:val="26"/>
          <w:szCs w:val="26"/>
          <w:lang w:val="uk-UA"/>
        </w:rPr>
        <w:t xml:space="preserve">           -     </w:t>
      </w:r>
      <w:r w:rsidR="001F55E1" w:rsidRPr="0074094B">
        <w:rPr>
          <w:rFonts w:ascii="Times New Roman" w:hAnsi="Times New Roman" w:cs="Times New Roman"/>
          <w:sz w:val="26"/>
          <w:szCs w:val="26"/>
          <w:lang w:val="uk-UA"/>
        </w:rPr>
        <w:t>витяги з протоколів про затвердження освітньо-наукових програм і навчальних планів</w:t>
      </w:r>
      <w:r w:rsidR="0074094B">
        <w:rPr>
          <w:rFonts w:ascii="Times New Roman" w:hAnsi="Times New Roman" w:cs="Times New Roman"/>
          <w:sz w:val="26"/>
          <w:szCs w:val="26"/>
          <w:lang w:val="uk-UA"/>
        </w:rPr>
        <w:t>.</w:t>
      </w:r>
    </w:p>
    <w:p w14:paraId="3977854A" w14:textId="77777777" w:rsidR="007D56D1" w:rsidRDefault="007D56D1" w:rsidP="00824076">
      <w:pPr>
        <w:spacing w:after="0" w:line="240" w:lineRule="auto"/>
        <w:rPr>
          <w:sz w:val="26"/>
          <w:szCs w:val="26"/>
          <w:lang w:val="uk-UA"/>
        </w:rPr>
      </w:pPr>
    </w:p>
    <w:p w14:paraId="3368DDCD" w14:textId="27B23486" w:rsidR="00D6724A" w:rsidRDefault="00824076" w:rsidP="00824076">
      <w:pPr>
        <w:spacing w:after="0" w:line="240" w:lineRule="auto"/>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00D6724A" w:rsidRPr="00D6724A">
        <w:rPr>
          <w:rFonts w:ascii="Times New Roman" w:hAnsi="Times New Roman" w:cs="Times New Roman"/>
          <w:b/>
          <w:bCs/>
          <w:sz w:val="26"/>
          <w:szCs w:val="26"/>
          <w:lang w:val="uk-UA"/>
        </w:rPr>
        <w:t>5.4. Відділ аспірантури:</w:t>
      </w:r>
    </w:p>
    <w:p w14:paraId="37620F9B" w14:textId="681BF51E" w:rsidR="00D6724A" w:rsidRDefault="00D6724A" w:rsidP="00824076">
      <w:pPr>
        <w:pStyle w:val="rvps2"/>
        <w:numPr>
          <w:ilvl w:val="2"/>
          <w:numId w:val="33"/>
        </w:numPr>
        <w:spacing w:before="0" w:beforeAutospacing="0" w:after="0" w:afterAutospacing="0"/>
        <w:rPr>
          <w:b/>
          <w:bCs/>
          <w:sz w:val="26"/>
          <w:szCs w:val="26"/>
          <w:lang w:val="uk-UA"/>
        </w:rPr>
      </w:pPr>
      <w:r>
        <w:rPr>
          <w:b/>
          <w:bCs/>
          <w:sz w:val="26"/>
          <w:szCs w:val="26"/>
          <w:lang w:val="uk-UA"/>
        </w:rPr>
        <w:t xml:space="preserve">Наявність </w:t>
      </w:r>
      <w:r w:rsidR="0074094B">
        <w:rPr>
          <w:b/>
          <w:bCs/>
          <w:sz w:val="26"/>
          <w:szCs w:val="26"/>
          <w:lang w:val="uk-UA"/>
        </w:rPr>
        <w:t xml:space="preserve">паперової </w:t>
      </w:r>
      <w:r>
        <w:rPr>
          <w:b/>
          <w:bCs/>
          <w:sz w:val="26"/>
          <w:szCs w:val="26"/>
          <w:lang w:val="uk-UA"/>
        </w:rPr>
        <w:t>документації:</w:t>
      </w:r>
    </w:p>
    <w:p w14:paraId="47FD7C0F" w14:textId="77777777" w:rsidR="00D6724A" w:rsidRPr="00604F81" w:rsidRDefault="00D6724A" w:rsidP="007D56D1">
      <w:pPr>
        <w:pStyle w:val="rvps2"/>
        <w:spacing w:before="0" w:beforeAutospacing="0" w:after="0" w:afterAutospacing="0"/>
        <w:ind w:left="1004"/>
        <w:rPr>
          <w:b/>
          <w:bCs/>
          <w:i/>
          <w:iCs/>
          <w:sz w:val="26"/>
          <w:szCs w:val="26"/>
          <w:lang w:val="uk-UA"/>
        </w:rPr>
      </w:pPr>
      <w:r w:rsidRPr="00604F81">
        <w:rPr>
          <w:b/>
          <w:bCs/>
          <w:i/>
          <w:iCs/>
          <w:sz w:val="26"/>
          <w:szCs w:val="26"/>
          <w:lang w:val="uk-UA"/>
        </w:rPr>
        <w:t>Щодо вступної кампанії:</w:t>
      </w:r>
    </w:p>
    <w:p w14:paraId="628D219D"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rPr>
      </w:pPr>
      <w:r w:rsidRPr="00C330CF">
        <w:rPr>
          <w:rFonts w:ascii="Times New Roman" w:hAnsi="Times New Roman" w:cs="Times New Roman"/>
          <w:sz w:val="26"/>
          <w:szCs w:val="26"/>
          <w:lang w:val="ru-RU"/>
        </w:rPr>
        <w:t>особові справи вступників (згідно переліку);</w:t>
      </w:r>
    </w:p>
    <w:p w14:paraId="5B4F7FE4"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rPr>
      </w:pPr>
      <w:r w:rsidRPr="00C330CF">
        <w:rPr>
          <w:rFonts w:ascii="Times New Roman" w:hAnsi="Times New Roman" w:cs="Times New Roman"/>
          <w:sz w:val="26"/>
          <w:szCs w:val="26"/>
          <w:lang w:val="ru-RU"/>
        </w:rPr>
        <w:lastRenderedPageBreak/>
        <w:t>наказ на проведення вступних випробувань;</w:t>
      </w:r>
    </w:p>
    <w:p w14:paraId="13EA3156"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ru-RU"/>
        </w:rPr>
      </w:pPr>
      <w:r w:rsidRPr="00C330CF">
        <w:rPr>
          <w:rFonts w:ascii="Times New Roman" w:hAnsi="Times New Roman" w:cs="Times New Roman"/>
          <w:sz w:val="26"/>
          <w:szCs w:val="26"/>
          <w:lang w:val="ru-RU"/>
        </w:rPr>
        <w:t>протоколи засідань приймальної комісії щодо допуску та зарахування вступників;</w:t>
      </w:r>
    </w:p>
    <w:p w14:paraId="1A736C1D"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екзаменаційні листи;</w:t>
      </w:r>
    </w:p>
    <w:p w14:paraId="59074D08"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протоколи засідань екзаменаційних комісій з прийому вступних екзаменів: зі спеціальності, філософії, іноземної мови;</w:t>
      </w:r>
    </w:p>
    <w:p w14:paraId="0823041A"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ru-RU"/>
        </w:rPr>
      </w:pPr>
      <w:r w:rsidRPr="00C330CF">
        <w:rPr>
          <w:rFonts w:ascii="Times New Roman" w:hAnsi="Times New Roman" w:cs="Times New Roman"/>
          <w:sz w:val="26"/>
          <w:szCs w:val="26"/>
          <w:lang w:val="ru-RU"/>
        </w:rPr>
        <w:t>рейтинговий список вступників;</w:t>
      </w:r>
    </w:p>
    <w:p w14:paraId="426104E7"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rPr>
      </w:pPr>
      <w:r w:rsidRPr="00C330CF">
        <w:rPr>
          <w:rFonts w:ascii="Times New Roman" w:hAnsi="Times New Roman" w:cs="Times New Roman"/>
          <w:sz w:val="26"/>
          <w:szCs w:val="26"/>
          <w:lang w:val="ru-RU"/>
        </w:rPr>
        <w:t>наказ про зарахування;</w:t>
      </w:r>
    </w:p>
    <w:p w14:paraId="1F05F93F"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rPr>
      </w:pPr>
      <w:r w:rsidRPr="00C330CF">
        <w:rPr>
          <w:rFonts w:ascii="Times New Roman" w:hAnsi="Times New Roman" w:cs="Times New Roman"/>
          <w:sz w:val="26"/>
          <w:szCs w:val="26"/>
          <w:lang w:val="ru-RU"/>
        </w:rPr>
        <w:t>договір між НУБіП та здобувачем;</w:t>
      </w:r>
    </w:p>
    <w:p w14:paraId="4337ABDF" w14:textId="39414625" w:rsidR="00D6724A" w:rsidRPr="007D56D1" w:rsidRDefault="00D6724A" w:rsidP="007D56D1">
      <w:pPr>
        <w:pStyle w:val="a8"/>
        <w:numPr>
          <w:ilvl w:val="0"/>
          <w:numId w:val="22"/>
        </w:numPr>
        <w:ind w:left="1004"/>
        <w:rPr>
          <w:rFonts w:ascii="Times New Roman" w:hAnsi="Times New Roman" w:cs="Times New Roman"/>
          <w:sz w:val="26"/>
          <w:szCs w:val="26"/>
        </w:rPr>
      </w:pPr>
      <w:r w:rsidRPr="00C330CF">
        <w:rPr>
          <w:rFonts w:ascii="Times New Roman" w:hAnsi="Times New Roman" w:cs="Times New Roman"/>
          <w:sz w:val="26"/>
          <w:szCs w:val="26"/>
          <w:lang w:val="uk-UA"/>
        </w:rPr>
        <w:t xml:space="preserve">доступ до </w:t>
      </w:r>
      <w:r w:rsidRPr="00C330CF">
        <w:rPr>
          <w:rFonts w:ascii="Times New Roman" w:hAnsi="Times New Roman" w:cs="Times New Roman"/>
          <w:sz w:val="26"/>
          <w:szCs w:val="26"/>
          <w:lang w:val="ru-RU"/>
        </w:rPr>
        <w:t>ЄДЕБО.</w:t>
      </w:r>
    </w:p>
    <w:p w14:paraId="182CC040" w14:textId="77777777" w:rsidR="007D56D1" w:rsidRPr="00C330CF" w:rsidRDefault="007D56D1" w:rsidP="007D56D1">
      <w:pPr>
        <w:pStyle w:val="a8"/>
        <w:spacing w:after="0" w:line="240" w:lineRule="auto"/>
        <w:ind w:left="1004"/>
        <w:rPr>
          <w:rFonts w:ascii="Times New Roman" w:hAnsi="Times New Roman" w:cs="Times New Roman"/>
          <w:sz w:val="26"/>
          <w:szCs w:val="26"/>
        </w:rPr>
      </w:pPr>
    </w:p>
    <w:p w14:paraId="49C95683" w14:textId="77777777" w:rsidR="00D6724A" w:rsidRPr="00604F81" w:rsidRDefault="00D6724A" w:rsidP="007D56D1">
      <w:pPr>
        <w:pStyle w:val="rvps2"/>
        <w:shd w:val="clear" w:color="auto" w:fill="FFFFFF"/>
        <w:spacing w:before="0" w:beforeAutospacing="0" w:after="0" w:afterAutospacing="0"/>
        <w:ind w:left="1004"/>
        <w:rPr>
          <w:b/>
          <w:bCs/>
          <w:i/>
          <w:iCs/>
          <w:sz w:val="26"/>
          <w:szCs w:val="26"/>
          <w:lang w:val="uk-UA"/>
        </w:rPr>
      </w:pPr>
      <w:r w:rsidRPr="00604F81">
        <w:rPr>
          <w:b/>
          <w:bCs/>
          <w:i/>
          <w:iCs/>
          <w:sz w:val="26"/>
          <w:szCs w:val="26"/>
          <w:lang w:val="uk-UA"/>
        </w:rPr>
        <w:t>Щодо процедури переведення здобувача з іншого ЗВО:</w:t>
      </w:r>
    </w:p>
    <w:p w14:paraId="4C08CAE3"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ru-RU"/>
        </w:rPr>
      </w:pPr>
      <w:r w:rsidRPr="00C330CF">
        <w:rPr>
          <w:rFonts w:ascii="Times New Roman" w:hAnsi="Times New Roman" w:cs="Times New Roman"/>
          <w:sz w:val="26"/>
          <w:szCs w:val="26"/>
          <w:lang w:val="ru-RU"/>
        </w:rPr>
        <w:t>заява аспіранта, який переводиться;</w:t>
      </w:r>
    </w:p>
    <w:p w14:paraId="085C4481"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ru-RU"/>
        </w:rPr>
      </w:pPr>
      <w:r w:rsidRPr="00C330CF">
        <w:rPr>
          <w:rFonts w:ascii="Times New Roman" w:hAnsi="Times New Roman" w:cs="Times New Roman"/>
          <w:sz w:val="26"/>
          <w:szCs w:val="26"/>
          <w:lang w:val="ru-RU"/>
        </w:rPr>
        <w:t xml:space="preserve"> лист погодження ЗВО;</w:t>
      </w:r>
    </w:p>
    <w:p w14:paraId="56BCBAC4" w14:textId="07D823AE" w:rsidR="00D6724A" w:rsidRPr="007D56D1" w:rsidRDefault="00D6724A" w:rsidP="007D56D1">
      <w:pPr>
        <w:pStyle w:val="a8"/>
        <w:numPr>
          <w:ilvl w:val="0"/>
          <w:numId w:val="22"/>
        </w:numPr>
        <w:ind w:left="1004"/>
        <w:rPr>
          <w:rFonts w:ascii="Times New Roman" w:hAnsi="Times New Roman" w:cs="Times New Roman"/>
          <w:sz w:val="26"/>
          <w:szCs w:val="26"/>
          <w:lang w:val="ru-RU"/>
        </w:rPr>
      </w:pPr>
      <w:r w:rsidRPr="00C330CF">
        <w:rPr>
          <w:rFonts w:ascii="Times New Roman" w:hAnsi="Times New Roman" w:cs="Times New Roman"/>
          <w:sz w:val="26"/>
          <w:szCs w:val="26"/>
          <w:lang w:val="uk-UA"/>
        </w:rPr>
        <w:t xml:space="preserve"> </w:t>
      </w:r>
      <w:r w:rsidRPr="00C330CF">
        <w:rPr>
          <w:rFonts w:ascii="Times New Roman" w:hAnsi="Times New Roman" w:cs="Times New Roman"/>
          <w:sz w:val="26"/>
          <w:szCs w:val="26"/>
        </w:rPr>
        <w:t>наказ про зарахування порядком переводу</w:t>
      </w:r>
      <w:r w:rsidRPr="00C330CF">
        <w:rPr>
          <w:rFonts w:ascii="Times New Roman" w:hAnsi="Times New Roman" w:cs="Times New Roman"/>
          <w:sz w:val="26"/>
          <w:szCs w:val="26"/>
          <w:lang w:val="uk-UA"/>
        </w:rPr>
        <w:t>.</w:t>
      </w:r>
    </w:p>
    <w:p w14:paraId="09DD882E" w14:textId="77777777" w:rsidR="007D56D1" w:rsidRPr="00C330CF" w:rsidRDefault="007D56D1" w:rsidP="007D56D1">
      <w:pPr>
        <w:pStyle w:val="a8"/>
        <w:spacing w:after="0" w:line="240" w:lineRule="auto"/>
        <w:ind w:left="1004"/>
        <w:rPr>
          <w:rFonts w:ascii="Times New Roman" w:hAnsi="Times New Roman" w:cs="Times New Roman"/>
          <w:sz w:val="26"/>
          <w:szCs w:val="26"/>
          <w:lang w:val="ru-RU"/>
        </w:rPr>
      </w:pPr>
    </w:p>
    <w:p w14:paraId="2155C9FF" w14:textId="77777777" w:rsidR="00D6724A" w:rsidRPr="00604F81" w:rsidRDefault="00D6724A" w:rsidP="007D56D1">
      <w:pPr>
        <w:pStyle w:val="rvps2"/>
        <w:spacing w:before="0" w:beforeAutospacing="0" w:after="0" w:afterAutospacing="0"/>
        <w:ind w:left="1004"/>
        <w:rPr>
          <w:b/>
          <w:bCs/>
          <w:i/>
          <w:iCs/>
          <w:sz w:val="26"/>
          <w:szCs w:val="26"/>
          <w:lang w:val="uk-UA"/>
        </w:rPr>
      </w:pPr>
      <w:r w:rsidRPr="00604F81">
        <w:rPr>
          <w:b/>
          <w:bCs/>
          <w:i/>
          <w:iCs/>
          <w:sz w:val="26"/>
          <w:szCs w:val="26"/>
          <w:lang w:val="uk-UA"/>
        </w:rPr>
        <w:t>Щодо реалізації освітньо-наукової складової підготовки:</w:t>
      </w:r>
    </w:p>
    <w:p w14:paraId="7332F87A"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витяг з протоколу  засідання кафедри про затвердження теми дисертаційного дослідження; </w:t>
      </w:r>
    </w:p>
    <w:p w14:paraId="05734D0C"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витяг з протоколу  засідання вченої ради ННІ/факультету про затвердження теми дисертаційного дослідження; </w:t>
      </w:r>
    </w:p>
    <w:p w14:paraId="335F680D"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заява (згідно шаблону) щодо затвердження вибору вибіркових дисциплін;</w:t>
      </w:r>
    </w:p>
    <w:p w14:paraId="6E279861"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індивідуальний план здобувача (згідно шаблону);</w:t>
      </w:r>
    </w:p>
    <w:p w14:paraId="000DC365" w14:textId="377E0C6D" w:rsidR="00D6724A" w:rsidRDefault="00D6724A" w:rsidP="007D56D1">
      <w:pPr>
        <w:pStyle w:val="a8"/>
        <w:numPr>
          <w:ilvl w:val="0"/>
          <w:numId w:val="22"/>
        </w:numPr>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відомості успішності про складання заліків/екзаменів згідно навчального плану відповідної ОНП</w:t>
      </w:r>
      <w:r w:rsidR="007D56D1">
        <w:rPr>
          <w:rFonts w:ascii="Times New Roman" w:hAnsi="Times New Roman" w:cs="Times New Roman"/>
          <w:sz w:val="26"/>
          <w:szCs w:val="26"/>
          <w:lang w:val="uk-UA"/>
        </w:rPr>
        <w:t>.</w:t>
      </w:r>
    </w:p>
    <w:p w14:paraId="79AF830B" w14:textId="77777777" w:rsidR="007D56D1" w:rsidRPr="00C330CF" w:rsidRDefault="007D56D1" w:rsidP="007D56D1">
      <w:pPr>
        <w:pStyle w:val="a8"/>
        <w:spacing w:after="0" w:line="240" w:lineRule="auto"/>
        <w:ind w:left="1004"/>
        <w:rPr>
          <w:rFonts w:ascii="Times New Roman" w:hAnsi="Times New Roman" w:cs="Times New Roman"/>
          <w:sz w:val="26"/>
          <w:szCs w:val="26"/>
          <w:lang w:val="uk-UA"/>
        </w:rPr>
      </w:pPr>
    </w:p>
    <w:p w14:paraId="2B0D9A70" w14:textId="77777777" w:rsidR="00D6724A" w:rsidRPr="00604F81" w:rsidRDefault="00D6724A" w:rsidP="007D56D1">
      <w:pPr>
        <w:spacing w:after="0" w:line="240" w:lineRule="auto"/>
        <w:ind w:left="1004"/>
        <w:rPr>
          <w:rFonts w:ascii="Times New Roman" w:hAnsi="Times New Roman" w:cs="Times New Roman"/>
          <w:b/>
          <w:bCs/>
          <w:i/>
          <w:iCs/>
          <w:sz w:val="26"/>
          <w:szCs w:val="26"/>
          <w:lang w:val="uk-UA"/>
        </w:rPr>
      </w:pPr>
      <w:r w:rsidRPr="00604F81">
        <w:rPr>
          <w:rFonts w:ascii="Times New Roman" w:hAnsi="Times New Roman" w:cs="Times New Roman"/>
          <w:b/>
          <w:bCs/>
          <w:i/>
          <w:iCs/>
          <w:sz w:val="26"/>
          <w:szCs w:val="26"/>
          <w:lang w:val="uk-UA"/>
        </w:rPr>
        <w:t>Щодо проходження атестації:</w:t>
      </w:r>
    </w:p>
    <w:p w14:paraId="43EA7CA0"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наказ про проведення атестації здобувачів;</w:t>
      </w:r>
    </w:p>
    <w:p w14:paraId="15BBE79C"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атестаційні листи аспірантів;</w:t>
      </w:r>
    </w:p>
    <w:p w14:paraId="64B10B36"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витяг з протоколу  засідання кафедри щодо проходження атестації; </w:t>
      </w:r>
    </w:p>
    <w:p w14:paraId="7707F1A7"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витяг з протоколу засідання вченої ради ННІ/факультету щодо проходження атестації;</w:t>
      </w:r>
    </w:p>
    <w:p w14:paraId="06CE881C" w14:textId="77777777" w:rsidR="00D6724A" w:rsidRPr="00C330CF" w:rsidRDefault="00D6724A" w:rsidP="007D56D1">
      <w:pPr>
        <w:pStyle w:val="a8"/>
        <w:numPr>
          <w:ilvl w:val="0"/>
          <w:numId w:val="22"/>
        </w:numPr>
        <w:spacing w:after="0" w:line="240" w:lineRule="auto"/>
        <w:ind w:left="1004"/>
        <w:rPr>
          <w:rFonts w:ascii="Times New Roman" w:hAnsi="Times New Roman" w:cs="Times New Roman"/>
          <w:sz w:val="26"/>
          <w:szCs w:val="26"/>
          <w:lang w:val="uk-UA"/>
        </w:rPr>
      </w:pPr>
      <w:r w:rsidRPr="00C330CF">
        <w:rPr>
          <w:rFonts w:ascii="Times New Roman" w:hAnsi="Times New Roman" w:cs="Times New Roman"/>
          <w:sz w:val="26"/>
          <w:szCs w:val="26"/>
          <w:lang w:val="uk-UA"/>
        </w:rPr>
        <w:t xml:space="preserve"> звіт аспірантів про виконання ОНП підготовки </w:t>
      </w:r>
      <w:r w:rsidRPr="00C330CF">
        <w:rPr>
          <w:rFonts w:ascii="Times New Roman" w:hAnsi="Times New Roman" w:cs="Times New Roman"/>
          <w:sz w:val="26"/>
          <w:szCs w:val="26"/>
          <w:lang w:val="en-US"/>
        </w:rPr>
        <w:t>PhD</w:t>
      </w:r>
      <w:r w:rsidRPr="00C330CF">
        <w:rPr>
          <w:rFonts w:ascii="Times New Roman" w:hAnsi="Times New Roman" w:cs="Times New Roman"/>
          <w:sz w:val="26"/>
          <w:szCs w:val="26"/>
          <w:lang w:val="uk-UA"/>
        </w:rPr>
        <w:t xml:space="preserve"> (за фактичний період навчання);</w:t>
      </w:r>
    </w:p>
    <w:p w14:paraId="3C485823" w14:textId="5D4327D8" w:rsidR="00D6724A" w:rsidRPr="007D56D1" w:rsidRDefault="00D6724A" w:rsidP="007D56D1">
      <w:pPr>
        <w:pStyle w:val="rvps2"/>
        <w:numPr>
          <w:ilvl w:val="0"/>
          <w:numId w:val="22"/>
        </w:numPr>
        <w:spacing w:before="0" w:beforeAutospacing="0" w:after="0" w:afterAutospacing="0"/>
        <w:ind w:left="1004"/>
        <w:rPr>
          <w:caps/>
          <w:sz w:val="26"/>
          <w:szCs w:val="26"/>
          <w:lang w:val="uk-UA"/>
        </w:rPr>
      </w:pPr>
      <w:r w:rsidRPr="00C330CF">
        <w:rPr>
          <w:sz w:val="26"/>
          <w:szCs w:val="26"/>
          <w:lang w:val="uk-UA"/>
        </w:rPr>
        <w:t xml:space="preserve"> наказ про результати атестації (перевідний).</w:t>
      </w:r>
    </w:p>
    <w:p w14:paraId="745C6434" w14:textId="77777777" w:rsidR="007D56D1" w:rsidRPr="00C330CF" w:rsidRDefault="007D56D1" w:rsidP="007D56D1">
      <w:pPr>
        <w:pStyle w:val="rvps2"/>
        <w:spacing w:before="0" w:beforeAutospacing="0" w:after="0" w:afterAutospacing="0"/>
        <w:ind w:left="644"/>
        <w:rPr>
          <w:caps/>
          <w:sz w:val="26"/>
          <w:szCs w:val="26"/>
          <w:lang w:val="uk-UA"/>
        </w:rPr>
      </w:pPr>
    </w:p>
    <w:p w14:paraId="3E6A18DF" w14:textId="315368F1" w:rsidR="00D6724A" w:rsidRDefault="00D6724A" w:rsidP="00824076">
      <w:pPr>
        <w:pStyle w:val="rvps2"/>
        <w:spacing w:before="0" w:beforeAutospacing="0" w:after="0" w:afterAutospacing="0"/>
        <w:ind w:left="644"/>
        <w:rPr>
          <w:sz w:val="26"/>
          <w:szCs w:val="26"/>
          <w:lang w:val="uk-UA"/>
        </w:rPr>
      </w:pPr>
      <w:r w:rsidRPr="00604F81">
        <w:rPr>
          <w:b/>
          <w:bCs/>
          <w:i/>
          <w:iCs/>
          <w:sz w:val="26"/>
          <w:szCs w:val="26"/>
          <w:lang w:val="uk-UA"/>
        </w:rPr>
        <w:t>Щодо відрахування здобувачів:</w:t>
      </w:r>
      <w:r w:rsidRPr="00C330CF">
        <w:rPr>
          <w:b/>
          <w:bCs/>
          <w:sz w:val="26"/>
          <w:szCs w:val="26"/>
          <w:lang w:val="uk-UA"/>
        </w:rPr>
        <w:t xml:space="preserve"> </w:t>
      </w:r>
      <w:r w:rsidRPr="00C330CF">
        <w:rPr>
          <w:sz w:val="26"/>
          <w:szCs w:val="26"/>
          <w:lang w:val="uk-UA"/>
        </w:rPr>
        <w:t>всі документи залежно від причини</w:t>
      </w:r>
      <w:r w:rsidR="007D56D1">
        <w:rPr>
          <w:sz w:val="26"/>
          <w:szCs w:val="26"/>
          <w:lang w:val="uk-UA"/>
        </w:rPr>
        <w:t xml:space="preserve"> </w:t>
      </w:r>
      <w:r w:rsidRPr="00C330CF">
        <w:rPr>
          <w:sz w:val="26"/>
          <w:szCs w:val="26"/>
          <w:lang w:val="uk-UA"/>
        </w:rPr>
        <w:t xml:space="preserve">відрахування згідно </w:t>
      </w:r>
      <w:r w:rsidRPr="00232105">
        <w:rPr>
          <w:b/>
          <w:bCs/>
          <w:sz w:val="26"/>
          <w:szCs w:val="26"/>
          <w:lang w:val="uk-UA"/>
        </w:rPr>
        <w:t>п</w:t>
      </w:r>
      <w:r w:rsidR="00232105" w:rsidRPr="00232105">
        <w:rPr>
          <w:b/>
          <w:bCs/>
          <w:sz w:val="26"/>
          <w:szCs w:val="26"/>
          <w:lang w:val="uk-UA"/>
        </w:rPr>
        <w:t>п</w:t>
      </w:r>
      <w:r w:rsidRPr="00232105">
        <w:rPr>
          <w:b/>
          <w:bCs/>
          <w:sz w:val="26"/>
          <w:szCs w:val="26"/>
          <w:lang w:val="uk-UA"/>
        </w:rPr>
        <w:t xml:space="preserve">.5.1-5.6 </w:t>
      </w:r>
      <w:r w:rsidR="00232105" w:rsidRPr="00232105">
        <w:rPr>
          <w:b/>
          <w:bCs/>
          <w:sz w:val="26"/>
          <w:szCs w:val="26"/>
          <w:lang w:val="uk-UA"/>
        </w:rPr>
        <w:t xml:space="preserve"> Розділу 6</w:t>
      </w:r>
      <w:r w:rsidR="00232105">
        <w:rPr>
          <w:sz w:val="26"/>
          <w:szCs w:val="26"/>
          <w:lang w:val="uk-UA"/>
        </w:rPr>
        <w:t xml:space="preserve"> </w:t>
      </w:r>
      <w:r w:rsidRPr="00C330CF">
        <w:rPr>
          <w:sz w:val="26"/>
          <w:szCs w:val="26"/>
          <w:lang w:val="uk-UA"/>
        </w:rPr>
        <w:t>даного Положення.</w:t>
      </w:r>
    </w:p>
    <w:p w14:paraId="6EE79954" w14:textId="77777777" w:rsidR="00824076" w:rsidRDefault="00824076" w:rsidP="00824076">
      <w:pPr>
        <w:pStyle w:val="rvps2"/>
        <w:spacing w:before="0" w:beforeAutospacing="0" w:after="0" w:afterAutospacing="0"/>
        <w:ind w:left="644"/>
        <w:rPr>
          <w:sz w:val="26"/>
          <w:szCs w:val="26"/>
          <w:lang w:val="uk-UA"/>
        </w:rPr>
      </w:pPr>
    </w:p>
    <w:p w14:paraId="15CE4C3C" w14:textId="6866A992" w:rsidR="00D6724A" w:rsidRPr="007D56D1" w:rsidRDefault="00D6724A" w:rsidP="00D6724A">
      <w:pPr>
        <w:pStyle w:val="rvps2"/>
        <w:numPr>
          <w:ilvl w:val="2"/>
          <w:numId w:val="31"/>
        </w:numPr>
        <w:spacing w:before="0" w:beforeAutospacing="0" w:after="150" w:afterAutospacing="0"/>
        <w:rPr>
          <w:sz w:val="26"/>
          <w:szCs w:val="26"/>
          <w:lang w:val="uk-UA"/>
        </w:rPr>
      </w:pPr>
      <w:r>
        <w:rPr>
          <w:b/>
          <w:bCs/>
          <w:sz w:val="26"/>
          <w:szCs w:val="26"/>
          <w:lang w:val="uk-UA"/>
        </w:rPr>
        <w:t>Н</w:t>
      </w:r>
      <w:r w:rsidRPr="00604F81">
        <w:rPr>
          <w:b/>
          <w:bCs/>
          <w:sz w:val="26"/>
          <w:szCs w:val="26"/>
          <w:lang w:val="uk-UA"/>
        </w:rPr>
        <w:t>аявні</w:t>
      </w:r>
      <w:r>
        <w:rPr>
          <w:b/>
          <w:bCs/>
          <w:sz w:val="26"/>
          <w:szCs w:val="26"/>
          <w:lang w:val="uk-UA"/>
        </w:rPr>
        <w:t>сть</w:t>
      </w:r>
      <w:r w:rsidRPr="00604F81">
        <w:rPr>
          <w:b/>
          <w:bCs/>
          <w:sz w:val="26"/>
          <w:szCs w:val="26"/>
          <w:lang w:val="uk-UA"/>
        </w:rPr>
        <w:t xml:space="preserve"> </w:t>
      </w:r>
      <w:r w:rsidR="002A1F39">
        <w:rPr>
          <w:b/>
          <w:bCs/>
          <w:sz w:val="26"/>
          <w:szCs w:val="26"/>
          <w:lang w:val="uk-UA"/>
        </w:rPr>
        <w:t xml:space="preserve">цифрової </w:t>
      </w:r>
      <w:r w:rsidRPr="00604F81">
        <w:rPr>
          <w:b/>
          <w:bCs/>
          <w:sz w:val="26"/>
          <w:szCs w:val="26"/>
          <w:lang w:val="uk-UA"/>
        </w:rPr>
        <w:t xml:space="preserve">інформації на сайті </w:t>
      </w:r>
      <w:r>
        <w:rPr>
          <w:b/>
          <w:bCs/>
          <w:sz w:val="26"/>
          <w:szCs w:val="26"/>
          <w:lang w:val="uk-UA"/>
        </w:rPr>
        <w:t>відділу аспірантури</w:t>
      </w:r>
      <w:r w:rsidRPr="00604F81">
        <w:rPr>
          <w:b/>
          <w:bCs/>
          <w:sz w:val="26"/>
          <w:szCs w:val="26"/>
          <w:lang w:val="uk-UA"/>
        </w:rPr>
        <w:t>:</w:t>
      </w:r>
    </w:p>
    <w:p w14:paraId="6C2EEAA2" w14:textId="77777777" w:rsidR="006C2A3E" w:rsidRPr="006C2A3E" w:rsidRDefault="006C2A3E" w:rsidP="006C2A3E">
      <w:pPr>
        <w:pStyle w:val="rvps2"/>
        <w:numPr>
          <w:ilvl w:val="0"/>
          <w:numId w:val="37"/>
        </w:numPr>
        <w:spacing w:before="0" w:beforeAutospacing="0" w:after="0" w:afterAutospacing="0"/>
        <w:ind w:left="944"/>
        <w:rPr>
          <w:sz w:val="26"/>
          <w:szCs w:val="26"/>
          <w:lang w:val="uk-UA"/>
        </w:rPr>
      </w:pPr>
      <w:r w:rsidRPr="006C2A3E">
        <w:rPr>
          <w:sz w:val="26"/>
          <w:szCs w:val="26"/>
          <w:lang w:val="uk-UA"/>
        </w:rPr>
        <w:t>правила прийому до аспірантури (відповідного року);</w:t>
      </w:r>
    </w:p>
    <w:p w14:paraId="23F8E52D" w14:textId="32703CEF" w:rsidR="007D56D1" w:rsidRPr="006C2A3E" w:rsidRDefault="007D56D1" w:rsidP="006C2A3E">
      <w:pPr>
        <w:pStyle w:val="rvps2"/>
        <w:numPr>
          <w:ilvl w:val="0"/>
          <w:numId w:val="37"/>
        </w:numPr>
        <w:spacing w:before="0" w:beforeAutospacing="0" w:after="0" w:afterAutospacing="0"/>
        <w:ind w:left="944"/>
        <w:rPr>
          <w:sz w:val="26"/>
          <w:szCs w:val="26"/>
        </w:rPr>
      </w:pPr>
      <w:r w:rsidRPr="006C2A3E">
        <w:rPr>
          <w:sz w:val="26"/>
          <w:szCs w:val="26"/>
          <w:lang w:val="uk-UA"/>
        </w:rPr>
        <w:t>документи для вступу (перелік документів при вступі, заява, особистий листок, автобіографія, реферат);</w:t>
      </w:r>
    </w:p>
    <w:p w14:paraId="0273B9A8" w14:textId="548D7D7A" w:rsidR="007D56D1" w:rsidRPr="006C2A3E" w:rsidRDefault="006C2A3E" w:rsidP="006C2A3E">
      <w:pPr>
        <w:pStyle w:val="rvps2"/>
        <w:numPr>
          <w:ilvl w:val="0"/>
          <w:numId w:val="37"/>
        </w:numPr>
        <w:spacing w:before="0" w:beforeAutospacing="0" w:after="0" w:afterAutospacing="0"/>
        <w:ind w:left="944"/>
        <w:rPr>
          <w:sz w:val="26"/>
          <w:szCs w:val="26"/>
        </w:rPr>
      </w:pPr>
      <w:r w:rsidRPr="006C2A3E">
        <w:rPr>
          <w:sz w:val="26"/>
          <w:szCs w:val="26"/>
          <w:lang w:val="uk-UA"/>
        </w:rPr>
        <w:t>нормативна база підготовки здобувачів PhD;</w:t>
      </w:r>
    </w:p>
    <w:p w14:paraId="0002CC66" w14:textId="2F60F194" w:rsidR="007D56D1" w:rsidRPr="006C2A3E" w:rsidRDefault="007D56D1" w:rsidP="006C2A3E">
      <w:pPr>
        <w:pStyle w:val="rvps2"/>
        <w:numPr>
          <w:ilvl w:val="0"/>
          <w:numId w:val="37"/>
        </w:numPr>
        <w:spacing w:before="0" w:beforeAutospacing="0" w:after="0" w:afterAutospacing="0"/>
        <w:ind w:left="944"/>
        <w:rPr>
          <w:sz w:val="26"/>
          <w:szCs w:val="26"/>
        </w:rPr>
      </w:pPr>
      <w:r w:rsidRPr="006C2A3E">
        <w:rPr>
          <w:sz w:val="26"/>
          <w:szCs w:val="26"/>
          <w:lang w:val="uk-UA"/>
        </w:rPr>
        <w:t>положення НУБіП України;</w:t>
      </w:r>
    </w:p>
    <w:p w14:paraId="3F2E7B3A" w14:textId="132F85CC" w:rsidR="007D56D1" w:rsidRPr="006C2A3E" w:rsidRDefault="007D56D1" w:rsidP="006C2A3E">
      <w:pPr>
        <w:pStyle w:val="rvps2"/>
        <w:numPr>
          <w:ilvl w:val="0"/>
          <w:numId w:val="37"/>
        </w:numPr>
        <w:spacing w:before="0" w:beforeAutospacing="0" w:after="0" w:afterAutospacing="0"/>
        <w:ind w:left="944"/>
        <w:rPr>
          <w:sz w:val="26"/>
          <w:szCs w:val="26"/>
        </w:rPr>
      </w:pPr>
      <w:r w:rsidRPr="006C2A3E">
        <w:rPr>
          <w:sz w:val="26"/>
          <w:szCs w:val="26"/>
          <w:bdr w:val="none" w:sz="0" w:space="0" w:color="auto" w:frame="1"/>
          <w:lang w:val="uk-UA"/>
        </w:rPr>
        <w:t>і</w:t>
      </w:r>
      <w:r w:rsidRPr="006C2A3E">
        <w:rPr>
          <w:sz w:val="26"/>
          <w:szCs w:val="26"/>
          <w:bdr w:val="none" w:sz="0" w:space="0" w:color="auto" w:frame="1"/>
        </w:rPr>
        <w:t xml:space="preserve">нформація </w:t>
      </w:r>
      <w:r w:rsidRPr="006C2A3E">
        <w:rPr>
          <w:sz w:val="26"/>
          <w:szCs w:val="26"/>
          <w:bdr w:val="none" w:sz="0" w:space="0" w:color="auto" w:frame="1"/>
          <w:lang w:val="uk-UA"/>
        </w:rPr>
        <w:t xml:space="preserve">щодо стану проходження </w:t>
      </w:r>
      <w:r w:rsidRPr="006C2A3E">
        <w:rPr>
          <w:sz w:val="26"/>
          <w:szCs w:val="26"/>
          <w:bdr w:val="none" w:sz="0" w:space="0" w:color="auto" w:frame="1"/>
        </w:rPr>
        <w:t>акредитаці</w:t>
      </w:r>
      <w:r w:rsidRPr="006C2A3E">
        <w:rPr>
          <w:sz w:val="26"/>
          <w:szCs w:val="26"/>
          <w:bdr w:val="none" w:sz="0" w:space="0" w:color="auto" w:frame="1"/>
          <w:lang w:val="uk-UA"/>
        </w:rPr>
        <w:t>ї</w:t>
      </w:r>
      <w:r w:rsidRPr="006C2A3E">
        <w:rPr>
          <w:sz w:val="26"/>
          <w:szCs w:val="26"/>
          <w:bdr w:val="none" w:sz="0" w:space="0" w:color="auto" w:frame="1"/>
        </w:rPr>
        <w:t xml:space="preserve"> освітньо-наукових програм</w:t>
      </w:r>
      <w:r w:rsidRPr="006C2A3E">
        <w:rPr>
          <w:sz w:val="26"/>
          <w:szCs w:val="26"/>
          <w:bdr w:val="none" w:sz="0" w:space="0" w:color="auto" w:frame="1"/>
          <w:lang w:val="uk-UA"/>
        </w:rPr>
        <w:t>;</w:t>
      </w:r>
    </w:p>
    <w:p w14:paraId="3CF19E32" w14:textId="352094E8" w:rsidR="007D56D1" w:rsidRPr="006C2A3E" w:rsidRDefault="007D56D1" w:rsidP="006C2A3E">
      <w:pPr>
        <w:pStyle w:val="rvps2"/>
        <w:numPr>
          <w:ilvl w:val="0"/>
          <w:numId w:val="37"/>
        </w:numPr>
        <w:spacing w:before="0" w:beforeAutospacing="0" w:after="0" w:afterAutospacing="0"/>
        <w:ind w:left="944"/>
        <w:rPr>
          <w:sz w:val="26"/>
          <w:szCs w:val="26"/>
        </w:rPr>
      </w:pPr>
      <w:r w:rsidRPr="006C2A3E">
        <w:rPr>
          <w:sz w:val="26"/>
          <w:szCs w:val="26"/>
          <w:lang w:val="uk-UA"/>
        </w:rPr>
        <w:lastRenderedPageBreak/>
        <w:t>інформація щодо вартості навчання (відповідного періоду);</w:t>
      </w:r>
    </w:p>
    <w:p w14:paraId="1C6D28A2" w14:textId="4E4FA39F" w:rsidR="007D56D1" w:rsidRPr="006C2A3E" w:rsidRDefault="007D56D1" w:rsidP="006C2A3E">
      <w:pPr>
        <w:pStyle w:val="rvps2"/>
        <w:numPr>
          <w:ilvl w:val="0"/>
          <w:numId w:val="37"/>
        </w:numPr>
        <w:spacing w:before="0" w:beforeAutospacing="0" w:after="0" w:afterAutospacing="0"/>
        <w:ind w:left="944"/>
        <w:rPr>
          <w:sz w:val="26"/>
          <w:szCs w:val="26"/>
        </w:rPr>
      </w:pPr>
      <w:r w:rsidRPr="006C2A3E">
        <w:rPr>
          <w:sz w:val="26"/>
          <w:szCs w:val="26"/>
          <w:lang w:val="uk-UA"/>
        </w:rPr>
        <w:t>програми вступних і додаткових випробувань;</w:t>
      </w:r>
    </w:p>
    <w:p w14:paraId="68389886" w14:textId="19EC083F" w:rsidR="006C2A3E" w:rsidRPr="006C2A3E" w:rsidRDefault="006C2A3E" w:rsidP="006C2A3E">
      <w:pPr>
        <w:pStyle w:val="rvps2"/>
        <w:numPr>
          <w:ilvl w:val="0"/>
          <w:numId w:val="37"/>
        </w:numPr>
        <w:spacing w:before="0" w:beforeAutospacing="0" w:after="0" w:afterAutospacing="0"/>
        <w:ind w:left="944"/>
        <w:rPr>
          <w:sz w:val="26"/>
          <w:szCs w:val="26"/>
          <w:lang w:val="uk-UA"/>
        </w:rPr>
      </w:pPr>
      <w:r w:rsidRPr="006C2A3E">
        <w:rPr>
          <w:sz w:val="26"/>
          <w:szCs w:val="26"/>
          <w:lang w:val="uk-UA"/>
        </w:rPr>
        <w:t xml:space="preserve">навчальні плани та освітньо-наукові програми; </w:t>
      </w:r>
    </w:p>
    <w:p w14:paraId="21979122" w14:textId="77777777" w:rsidR="006C2A3E" w:rsidRPr="006C2A3E" w:rsidRDefault="006C2A3E" w:rsidP="006C2A3E">
      <w:pPr>
        <w:pStyle w:val="rvps2"/>
        <w:numPr>
          <w:ilvl w:val="0"/>
          <w:numId w:val="37"/>
        </w:numPr>
        <w:spacing w:before="0" w:beforeAutospacing="0" w:after="0" w:afterAutospacing="0"/>
        <w:ind w:left="944"/>
        <w:rPr>
          <w:sz w:val="26"/>
          <w:szCs w:val="26"/>
          <w:lang w:val="uk-UA"/>
        </w:rPr>
      </w:pPr>
      <w:r w:rsidRPr="006C2A3E">
        <w:rPr>
          <w:sz w:val="26"/>
          <w:szCs w:val="26"/>
          <w:lang w:val="uk-UA"/>
        </w:rPr>
        <w:t>розклад занять відповідного та минулого років;</w:t>
      </w:r>
    </w:p>
    <w:p w14:paraId="4EA78318" w14:textId="4DC3D35F" w:rsidR="006C2A3E" w:rsidRPr="006C2A3E" w:rsidRDefault="006C2A3E" w:rsidP="006C2A3E">
      <w:pPr>
        <w:pStyle w:val="rvps2"/>
        <w:numPr>
          <w:ilvl w:val="0"/>
          <w:numId w:val="37"/>
        </w:numPr>
        <w:spacing w:before="0" w:beforeAutospacing="0" w:after="0" w:afterAutospacing="0"/>
        <w:ind w:left="944"/>
        <w:rPr>
          <w:sz w:val="26"/>
          <w:szCs w:val="26"/>
          <w:lang w:val="uk-UA"/>
        </w:rPr>
      </w:pPr>
      <w:r w:rsidRPr="006C2A3E">
        <w:rPr>
          <w:sz w:val="26"/>
          <w:szCs w:val="26"/>
          <w:lang w:val="uk-UA"/>
        </w:rPr>
        <w:t>робочі програми та силабуси відповідного року;</w:t>
      </w:r>
    </w:p>
    <w:p w14:paraId="0B5CFCF9" w14:textId="6C90BE2C" w:rsidR="006C2A3E" w:rsidRPr="006C2A3E" w:rsidRDefault="006C2A3E" w:rsidP="006C2A3E">
      <w:pPr>
        <w:pStyle w:val="rvps2"/>
        <w:numPr>
          <w:ilvl w:val="0"/>
          <w:numId w:val="37"/>
        </w:numPr>
        <w:spacing w:before="0" w:beforeAutospacing="0" w:after="0" w:afterAutospacing="0"/>
        <w:ind w:left="944"/>
        <w:rPr>
          <w:sz w:val="26"/>
          <w:szCs w:val="26"/>
          <w:lang w:val="uk-UA"/>
        </w:rPr>
      </w:pPr>
      <w:r w:rsidRPr="006C2A3E">
        <w:rPr>
          <w:sz w:val="26"/>
          <w:szCs w:val="26"/>
          <w:lang w:val="uk-UA"/>
        </w:rPr>
        <w:t>документи щодо результатів попередніх обговорень НП та ОНП;</w:t>
      </w:r>
    </w:p>
    <w:p w14:paraId="09619A5A" w14:textId="07DC95F3" w:rsidR="006C2A3E" w:rsidRPr="006C2A3E" w:rsidRDefault="006C2A3E" w:rsidP="006C2A3E">
      <w:pPr>
        <w:pStyle w:val="rvps2"/>
        <w:numPr>
          <w:ilvl w:val="0"/>
          <w:numId w:val="37"/>
        </w:numPr>
        <w:spacing w:before="0" w:beforeAutospacing="0" w:after="0" w:afterAutospacing="0"/>
        <w:ind w:left="944"/>
        <w:rPr>
          <w:sz w:val="26"/>
          <w:szCs w:val="26"/>
          <w:lang w:val="uk-UA"/>
        </w:rPr>
      </w:pPr>
      <w:r w:rsidRPr="006C2A3E">
        <w:rPr>
          <w:sz w:val="26"/>
          <w:szCs w:val="26"/>
          <w:lang w:val="uk-UA"/>
        </w:rPr>
        <w:t xml:space="preserve">програми педагогічної практики, баз практик; </w:t>
      </w:r>
    </w:p>
    <w:p w14:paraId="29813F33" w14:textId="622568AE" w:rsidR="00B7652D" w:rsidRPr="00232105" w:rsidRDefault="006C2A3E" w:rsidP="00232105">
      <w:pPr>
        <w:pStyle w:val="rvps2"/>
        <w:numPr>
          <w:ilvl w:val="0"/>
          <w:numId w:val="37"/>
        </w:numPr>
        <w:spacing w:before="0" w:beforeAutospacing="0" w:after="0" w:afterAutospacing="0"/>
        <w:ind w:left="944"/>
        <w:rPr>
          <w:sz w:val="26"/>
          <w:szCs w:val="26"/>
          <w:lang w:val="uk-UA"/>
        </w:rPr>
      </w:pPr>
      <w:r w:rsidRPr="006C2A3E">
        <w:rPr>
          <w:sz w:val="26"/>
          <w:szCs w:val="26"/>
          <w:lang w:val="uk-UA"/>
        </w:rPr>
        <w:t xml:space="preserve">анкети опитування аспірантів. </w:t>
      </w:r>
    </w:p>
    <w:sectPr w:rsidR="00B7652D" w:rsidRPr="00232105" w:rsidSect="00352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AD1"/>
    <w:multiLevelType w:val="hybridMultilevel"/>
    <w:tmpl w:val="ACF4A608"/>
    <w:lvl w:ilvl="0" w:tplc="15CA5E28">
      <w:start w:val="1"/>
      <w:numFmt w:val="decimal"/>
      <w:lvlText w:val="%1)"/>
      <w:lvlJc w:val="left"/>
      <w:pPr>
        <w:ind w:left="0" w:hanging="360"/>
      </w:pPr>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1" w15:restartNumberingAfterBreak="0">
    <w:nsid w:val="0C204D43"/>
    <w:multiLevelType w:val="hybridMultilevel"/>
    <w:tmpl w:val="99ACC2AE"/>
    <w:lvl w:ilvl="0" w:tplc="2C9CCE0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DD9641F"/>
    <w:multiLevelType w:val="hybridMultilevel"/>
    <w:tmpl w:val="E2E2736A"/>
    <w:lvl w:ilvl="0" w:tplc="43184EAE">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374DA3"/>
    <w:multiLevelType w:val="hybridMultilevel"/>
    <w:tmpl w:val="E35CCD12"/>
    <w:lvl w:ilvl="0" w:tplc="86B6768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9021E73"/>
    <w:multiLevelType w:val="hybridMultilevel"/>
    <w:tmpl w:val="AF38A684"/>
    <w:lvl w:ilvl="0" w:tplc="B2E0E868">
      <w:start w:val="1"/>
      <w:numFmt w:val="bullet"/>
      <w:lvlText w:val="•"/>
      <w:lvlJc w:val="left"/>
      <w:pPr>
        <w:tabs>
          <w:tab w:val="num" w:pos="720"/>
        </w:tabs>
        <w:ind w:left="720" w:hanging="360"/>
      </w:pPr>
      <w:rPr>
        <w:rFonts w:ascii="Arial" w:hAnsi="Arial" w:hint="default"/>
      </w:rPr>
    </w:lvl>
    <w:lvl w:ilvl="1" w:tplc="9936589E" w:tentative="1">
      <w:start w:val="1"/>
      <w:numFmt w:val="bullet"/>
      <w:lvlText w:val="•"/>
      <w:lvlJc w:val="left"/>
      <w:pPr>
        <w:tabs>
          <w:tab w:val="num" w:pos="1440"/>
        </w:tabs>
        <w:ind w:left="1440" w:hanging="360"/>
      </w:pPr>
      <w:rPr>
        <w:rFonts w:ascii="Arial" w:hAnsi="Arial" w:hint="default"/>
      </w:rPr>
    </w:lvl>
    <w:lvl w:ilvl="2" w:tplc="01D46BB4" w:tentative="1">
      <w:start w:val="1"/>
      <w:numFmt w:val="bullet"/>
      <w:lvlText w:val="•"/>
      <w:lvlJc w:val="left"/>
      <w:pPr>
        <w:tabs>
          <w:tab w:val="num" w:pos="2160"/>
        </w:tabs>
        <w:ind w:left="2160" w:hanging="360"/>
      </w:pPr>
      <w:rPr>
        <w:rFonts w:ascii="Arial" w:hAnsi="Arial" w:hint="default"/>
      </w:rPr>
    </w:lvl>
    <w:lvl w:ilvl="3" w:tplc="39C6D5DA" w:tentative="1">
      <w:start w:val="1"/>
      <w:numFmt w:val="bullet"/>
      <w:lvlText w:val="•"/>
      <w:lvlJc w:val="left"/>
      <w:pPr>
        <w:tabs>
          <w:tab w:val="num" w:pos="2880"/>
        </w:tabs>
        <w:ind w:left="2880" w:hanging="360"/>
      </w:pPr>
      <w:rPr>
        <w:rFonts w:ascii="Arial" w:hAnsi="Arial" w:hint="default"/>
      </w:rPr>
    </w:lvl>
    <w:lvl w:ilvl="4" w:tplc="9718EB2C" w:tentative="1">
      <w:start w:val="1"/>
      <w:numFmt w:val="bullet"/>
      <w:lvlText w:val="•"/>
      <w:lvlJc w:val="left"/>
      <w:pPr>
        <w:tabs>
          <w:tab w:val="num" w:pos="3600"/>
        </w:tabs>
        <w:ind w:left="3600" w:hanging="360"/>
      </w:pPr>
      <w:rPr>
        <w:rFonts w:ascii="Arial" w:hAnsi="Arial" w:hint="default"/>
      </w:rPr>
    </w:lvl>
    <w:lvl w:ilvl="5" w:tplc="885CBC94" w:tentative="1">
      <w:start w:val="1"/>
      <w:numFmt w:val="bullet"/>
      <w:lvlText w:val="•"/>
      <w:lvlJc w:val="left"/>
      <w:pPr>
        <w:tabs>
          <w:tab w:val="num" w:pos="4320"/>
        </w:tabs>
        <w:ind w:left="4320" w:hanging="360"/>
      </w:pPr>
      <w:rPr>
        <w:rFonts w:ascii="Arial" w:hAnsi="Arial" w:hint="default"/>
      </w:rPr>
    </w:lvl>
    <w:lvl w:ilvl="6" w:tplc="FE3E5B5A" w:tentative="1">
      <w:start w:val="1"/>
      <w:numFmt w:val="bullet"/>
      <w:lvlText w:val="•"/>
      <w:lvlJc w:val="left"/>
      <w:pPr>
        <w:tabs>
          <w:tab w:val="num" w:pos="5040"/>
        </w:tabs>
        <w:ind w:left="5040" w:hanging="360"/>
      </w:pPr>
      <w:rPr>
        <w:rFonts w:ascii="Arial" w:hAnsi="Arial" w:hint="default"/>
      </w:rPr>
    </w:lvl>
    <w:lvl w:ilvl="7" w:tplc="F80A36D6" w:tentative="1">
      <w:start w:val="1"/>
      <w:numFmt w:val="bullet"/>
      <w:lvlText w:val="•"/>
      <w:lvlJc w:val="left"/>
      <w:pPr>
        <w:tabs>
          <w:tab w:val="num" w:pos="5760"/>
        </w:tabs>
        <w:ind w:left="5760" w:hanging="360"/>
      </w:pPr>
      <w:rPr>
        <w:rFonts w:ascii="Arial" w:hAnsi="Arial" w:hint="default"/>
      </w:rPr>
    </w:lvl>
    <w:lvl w:ilvl="8" w:tplc="2BE207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FF7997"/>
    <w:multiLevelType w:val="multilevel"/>
    <w:tmpl w:val="91F27940"/>
    <w:lvl w:ilvl="0">
      <w:start w:val="1"/>
      <w:numFmt w:val="decimal"/>
      <w:lvlText w:val="%1)"/>
      <w:lvlJc w:val="left"/>
      <w:pPr>
        <w:ind w:left="1436" w:hanging="585"/>
      </w:pPr>
      <w:rPr>
        <w:rFonts w:hint="default"/>
      </w:rPr>
    </w:lvl>
    <w:lvl w:ilvl="1">
      <w:start w:val="4"/>
      <w:numFmt w:val="decimal"/>
      <w:lvlText w:val="%1.%2."/>
      <w:lvlJc w:val="left"/>
      <w:pPr>
        <w:ind w:left="1863" w:hanging="720"/>
      </w:pPr>
      <w:rPr>
        <w:rFonts w:hint="default"/>
      </w:rPr>
    </w:lvl>
    <w:lvl w:ilvl="2">
      <w:start w:val="1"/>
      <w:numFmt w:val="decimal"/>
      <w:lvlText w:val="%1.%2.%3."/>
      <w:lvlJc w:val="left"/>
      <w:pPr>
        <w:ind w:left="2155" w:hanging="720"/>
      </w:pPr>
      <w:rPr>
        <w:rFonts w:hint="default"/>
        <w:b/>
        <w:bCs/>
      </w:rPr>
    </w:lvl>
    <w:lvl w:ilvl="3">
      <w:start w:val="1"/>
      <w:numFmt w:val="decimal"/>
      <w:lvlText w:val="%1.%2.%3.%4."/>
      <w:lvlJc w:val="left"/>
      <w:pPr>
        <w:ind w:left="2807" w:hanging="1080"/>
      </w:pPr>
      <w:rPr>
        <w:rFonts w:hint="default"/>
      </w:rPr>
    </w:lvl>
    <w:lvl w:ilvl="4">
      <w:start w:val="1"/>
      <w:numFmt w:val="decimal"/>
      <w:lvlText w:val="%1.%2.%3.%4.%5."/>
      <w:lvlJc w:val="left"/>
      <w:pPr>
        <w:ind w:left="3099" w:hanging="1080"/>
      </w:pPr>
      <w:rPr>
        <w:rFonts w:hint="default"/>
      </w:rPr>
    </w:lvl>
    <w:lvl w:ilvl="5">
      <w:start w:val="1"/>
      <w:numFmt w:val="decimal"/>
      <w:lvlText w:val="%1.%2.%3.%4.%5.%6."/>
      <w:lvlJc w:val="left"/>
      <w:pPr>
        <w:ind w:left="3751" w:hanging="1440"/>
      </w:pPr>
      <w:rPr>
        <w:rFonts w:hint="default"/>
      </w:rPr>
    </w:lvl>
    <w:lvl w:ilvl="6">
      <w:start w:val="1"/>
      <w:numFmt w:val="decimal"/>
      <w:lvlText w:val="%1.%2.%3.%4.%5.%6.%7."/>
      <w:lvlJc w:val="left"/>
      <w:pPr>
        <w:ind w:left="4043" w:hanging="1440"/>
      </w:pPr>
      <w:rPr>
        <w:rFonts w:hint="default"/>
      </w:rPr>
    </w:lvl>
    <w:lvl w:ilvl="7">
      <w:start w:val="1"/>
      <w:numFmt w:val="decimal"/>
      <w:lvlText w:val="%1.%2.%3.%4.%5.%6.%7.%8."/>
      <w:lvlJc w:val="left"/>
      <w:pPr>
        <w:ind w:left="4695" w:hanging="1800"/>
      </w:pPr>
      <w:rPr>
        <w:rFonts w:hint="default"/>
      </w:rPr>
    </w:lvl>
    <w:lvl w:ilvl="8">
      <w:start w:val="1"/>
      <w:numFmt w:val="decimal"/>
      <w:lvlText w:val="%1.%2.%3.%4.%5.%6.%7.%8.%9."/>
      <w:lvlJc w:val="left"/>
      <w:pPr>
        <w:ind w:left="4987" w:hanging="1800"/>
      </w:pPr>
      <w:rPr>
        <w:rFonts w:hint="default"/>
      </w:rPr>
    </w:lvl>
  </w:abstractNum>
  <w:abstractNum w:abstractNumId="6" w15:restartNumberingAfterBreak="0">
    <w:nsid w:val="1BD6120B"/>
    <w:multiLevelType w:val="hybridMultilevel"/>
    <w:tmpl w:val="69AA18B8"/>
    <w:lvl w:ilvl="0" w:tplc="C4D0E29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D0120E"/>
    <w:multiLevelType w:val="multilevel"/>
    <w:tmpl w:val="C0900A2C"/>
    <w:lvl w:ilvl="0">
      <w:start w:val="5"/>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9501C0"/>
    <w:multiLevelType w:val="hybridMultilevel"/>
    <w:tmpl w:val="D256BF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287C24"/>
    <w:multiLevelType w:val="hybridMultilevel"/>
    <w:tmpl w:val="2A5EE172"/>
    <w:lvl w:ilvl="0" w:tplc="0F20AF6A">
      <w:start w:val="1"/>
      <w:numFmt w:val="decimal"/>
      <w:lvlText w:val="%1)"/>
      <w:lvlJc w:val="left"/>
      <w:pPr>
        <w:ind w:left="5032" w:hanging="360"/>
      </w:pPr>
      <w:rPr>
        <w:rFonts w:hint="default"/>
        <w:b/>
      </w:rPr>
    </w:lvl>
    <w:lvl w:ilvl="1" w:tplc="20000019" w:tentative="1">
      <w:start w:val="1"/>
      <w:numFmt w:val="lowerLetter"/>
      <w:lvlText w:val="%2."/>
      <w:lvlJc w:val="left"/>
      <w:pPr>
        <w:ind w:left="5752" w:hanging="360"/>
      </w:pPr>
    </w:lvl>
    <w:lvl w:ilvl="2" w:tplc="2000001B" w:tentative="1">
      <w:start w:val="1"/>
      <w:numFmt w:val="lowerRoman"/>
      <w:lvlText w:val="%3."/>
      <w:lvlJc w:val="right"/>
      <w:pPr>
        <w:ind w:left="6472" w:hanging="180"/>
      </w:pPr>
    </w:lvl>
    <w:lvl w:ilvl="3" w:tplc="2000000F" w:tentative="1">
      <w:start w:val="1"/>
      <w:numFmt w:val="decimal"/>
      <w:lvlText w:val="%4."/>
      <w:lvlJc w:val="left"/>
      <w:pPr>
        <w:ind w:left="7192" w:hanging="360"/>
      </w:pPr>
    </w:lvl>
    <w:lvl w:ilvl="4" w:tplc="20000019" w:tentative="1">
      <w:start w:val="1"/>
      <w:numFmt w:val="lowerLetter"/>
      <w:lvlText w:val="%5."/>
      <w:lvlJc w:val="left"/>
      <w:pPr>
        <w:ind w:left="7912" w:hanging="360"/>
      </w:pPr>
    </w:lvl>
    <w:lvl w:ilvl="5" w:tplc="2000001B" w:tentative="1">
      <w:start w:val="1"/>
      <w:numFmt w:val="lowerRoman"/>
      <w:lvlText w:val="%6."/>
      <w:lvlJc w:val="right"/>
      <w:pPr>
        <w:ind w:left="8632" w:hanging="180"/>
      </w:pPr>
    </w:lvl>
    <w:lvl w:ilvl="6" w:tplc="2000000F" w:tentative="1">
      <w:start w:val="1"/>
      <w:numFmt w:val="decimal"/>
      <w:lvlText w:val="%7."/>
      <w:lvlJc w:val="left"/>
      <w:pPr>
        <w:ind w:left="9352" w:hanging="360"/>
      </w:pPr>
    </w:lvl>
    <w:lvl w:ilvl="7" w:tplc="20000019" w:tentative="1">
      <w:start w:val="1"/>
      <w:numFmt w:val="lowerLetter"/>
      <w:lvlText w:val="%8."/>
      <w:lvlJc w:val="left"/>
      <w:pPr>
        <w:ind w:left="10072" w:hanging="360"/>
      </w:pPr>
    </w:lvl>
    <w:lvl w:ilvl="8" w:tplc="2000001B" w:tentative="1">
      <w:start w:val="1"/>
      <w:numFmt w:val="lowerRoman"/>
      <w:lvlText w:val="%9."/>
      <w:lvlJc w:val="right"/>
      <w:pPr>
        <w:ind w:left="10792" w:hanging="180"/>
      </w:pPr>
    </w:lvl>
  </w:abstractNum>
  <w:abstractNum w:abstractNumId="10" w15:restartNumberingAfterBreak="0">
    <w:nsid w:val="218401F0"/>
    <w:multiLevelType w:val="hybridMultilevel"/>
    <w:tmpl w:val="EE66579A"/>
    <w:lvl w:ilvl="0" w:tplc="40B4B286">
      <w:start w:val="1"/>
      <w:numFmt w:val="bullet"/>
      <w:lvlText w:val="•"/>
      <w:lvlJc w:val="left"/>
      <w:pPr>
        <w:tabs>
          <w:tab w:val="num" w:pos="720"/>
        </w:tabs>
        <w:ind w:left="720" w:hanging="360"/>
      </w:pPr>
      <w:rPr>
        <w:rFonts w:ascii="Arial" w:hAnsi="Arial" w:hint="default"/>
      </w:rPr>
    </w:lvl>
    <w:lvl w:ilvl="1" w:tplc="66266122" w:tentative="1">
      <w:start w:val="1"/>
      <w:numFmt w:val="bullet"/>
      <w:lvlText w:val="•"/>
      <w:lvlJc w:val="left"/>
      <w:pPr>
        <w:tabs>
          <w:tab w:val="num" w:pos="1440"/>
        </w:tabs>
        <w:ind w:left="1440" w:hanging="360"/>
      </w:pPr>
      <w:rPr>
        <w:rFonts w:ascii="Arial" w:hAnsi="Arial" w:hint="default"/>
      </w:rPr>
    </w:lvl>
    <w:lvl w:ilvl="2" w:tplc="C77EB75E" w:tentative="1">
      <w:start w:val="1"/>
      <w:numFmt w:val="bullet"/>
      <w:lvlText w:val="•"/>
      <w:lvlJc w:val="left"/>
      <w:pPr>
        <w:tabs>
          <w:tab w:val="num" w:pos="2160"/>
        </w:tabs>
        <w:ind w:left="2160" w:hanging="360"/>
      </w:pPr>
      <w:rPr>
        <w:rFonts w:ascii="Arial" w:hAnsi="Arial" w:hint="default"/>
      </w:rPr>
    </w:lvl>
    <w:lvl w:ilvl="3" w:tplc="48C06B9A" w:tentative="1">
      <w:start w:val="1"/>
      <w:numFmt w:val="bullet"/>
      <w:lvlText w:val="•"/>
      <w:lvlJc w:val="left"/>
      <w:pPr>
        <w:tabs>
          <w:tab w:val="num" w:pos="2880"/>
        </w:tabs>
        <w:ind w:left="2880" w:hanging="360"/>
      </w:pPr>
      <w:rPr>
        <w:rFonts w:ascii="Arial" w:hAnsi="Arial" w:hint="default"/>
      </w:rPr>
    </w:lvl>
    <w:lvl w:ilvl="4" w:tplc="6E1E02B0" w:tentative="1">
      <w:start w:val="1"/>
      <w:numFmt w:val="bullet"/>
      <w:lvlText w:val="•"/>
      <w:lvlJc w:val="left"/>
      <w:pPr>
        <w:tabs>
          <w:tab w:val="num" w:pos="3600"/>
        </w:tabs>
        <w:ind w:left="3600" w:hanging="360"/>
      </w:pPr>
      <w:rPr>
        <w:rFonts w:ascii="Arial" w:hAnsi="Arial" w:hint="default"/>
      </w:rPr>
    </w:lvl>
    <w:lvl w:ilvl="5" w:tplc="92729C48" w:tentative="1">
      <w:start w:val="1"/>
      <w:numFmt w:val="bullet"/>
      <w:lvlText w:val="•"/>
      <w:lvlJc w:val="left"/>
      <w:pPr>
        <w:tabs>
          <w:tab w:val="num" w:pos="4320"/>
        </w:tabs>
        <w:ind w:left="4320" w:hanging="360"/>
      </w:pPr>
      <w:rPr>
        <w:rFonts w:ascii="Arial" w:hAnsi="Arial" w:hint="default"/>
      </w:rPr>
    </w:lvl>
    <w:lvl w:ilvl="6" w:tplc="23FCFF2E" w:tentative="1">
      <w:start w:val="1"/>
      <w:numFmt w:val="bullet"/>
      <w:lvlText w:val="•"/>
      <w:lvlJc w:val="left"/>
      <w:pPr>
        <w:tabs>
          <w:tab w:val="num" w:pos="5040"/>
        </w:tabs>
        <w:ind w:left="5040" w:hanging="360"/>
      </w:pPr>
      <w:rPr>
        <w:rFonts w:ascii="Arial" w:hAnsi="Arial" w:hint="default"/>
      </w:rPr>
    </w:lvl>
    <w:lvl w:ilvl="7" w:tplc="11AAF1B0" w:tentative="1">
      <w:start w:val="1"/>
      <w:numFmt w:val="bullet"/>
      <w:lvlText w:val="•"/>
      <w:lvlJc w:val="left"/>
      <w:pPr>
        <w:tabs>
          <w:tab w:val="num" w:pos="5760"/>
        </w:tabs>
        <w:ind w:left="5760" w:hanging="360"/>
      </w:pPr>
      <w:rPr>
        <w:rFonts w:ascii="Arial" w:hAnsi="Arial" w:hint="default"/>
      </w:rPr>
    </w:lvl>
    <w:lvl w:ilvl="8" w:tplc="B5AE48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BF3E3E"/>
    <w:multiLevelType w:val="hybridMultilevel"/>
    <w:tmpl w:val="7F6002FA"/>
    <w:lvl w:ilvl="0" w:tplc="478090D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36307C19"/>
    <w:multiLevelType w:val="multilevel"/>
    <w:tmpl w:val="2BB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C2522"/>
    <w:multiLevelType w:val="hybridMultilevel"/>
    <w:tmpl w:val="EA0C6C88"/>
    <w:lvl w:ilvl="0" w:tplc="4BA8C60A">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41076606"/>
    <w:multiLevelType w:val="hybridMultilevel"/>
    <w:tmpl w:val="7DC67524"/>
    <w:lvl w:ilvl="0" w:tplc="742644AA">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11695A"/>
    <w:multiLevelType w:val="hybridMultilevel"/>
    <w:tmpl w:val="4A52B46E"/>
    <w:lvl w:ilvl="0" w:tplc="65D2B9C4">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5F746D7"/>
    <w:multiLevelType w:val="multilevel"/>
    <w:tmpl w:val="AD425A5E"/>
    <w:lvl w:ilvl="0">
      <w:start w:val="1"/>
      <w:numFmt w:val="decimal"/>
      <w:lvlText w:val="%1)"/>
      <w:lvlJc w:val="left"/>
      <w:pPr>
        <w:ind w:left="279" w:hanging="585"/>
      </w:pPr>
      <w:rPr>
        <w:rFonts w:hint="default"/>
      </w:rPr>
    </w:lvl>
    <w:lvl w:ilvl="1">
      <w:start w:val="4"/>
      <w:numFmt w:val="decimal"/>
      <w:lvlText w:val="%1.%2."/>
      <w:lvlJc w:val="left"/>
      <w:pPr>
        <w:ind w:left="706" w:hanging="720"/>
      </w:pPr>
      <w:rPr>
        <w:rFonts w:hint="default"/>
      </w:rPr>
    </w:lvl>
    <w:lvl w:ilvl="2">
      <w:start w:val="1"/>
      <w:numFmt w:val="decimal"/>
      <w:lvlText w:val="%3."/>
      <w:lvlJc w:val="left"/>
      <w:pPr>
        <w:ind w:left="998" w:hanging="720"/>
      </w:pPr>
      <w:rPr>
        <w:rFonts w:hint="default"/>
        <w:b/>
        <w:bCs/>
      </w:rPr>
    </w:lvl>
    <w:lvl w:ilvl="3">
      <w:start w:val="1"/>
      <w:numFmt w:val="decimal"/>
      <w:lvlText w:val="%1.%2.%3.%4."/>
      <w:lvlJc w:val="left"/>
      <w:pPr>
        <w:ind w:left="1650" w:hanging="1080"/>
      </w:pPr>
      <w:rPr>
        <w:rFonts w:hint="default"/>
      </w:rPr>
    </w:lvl>
    <w:lvl w:ilvl="4">
      <w:start w:val="1"/>
      <w:numFmt w:val="decimal"/>
      <w:lvlText w:val="%1.%2.%3.%4.%5."/>
      <w:lvlJc w:val="left"/>
      <w:pPr>
        <w:ind w:left="1942" w:hanging="1080"/>
      </w:pPr>
      <w:rPr>
        <w:rFonts w:hint="default"/>
      </w:rPr>
    </w:lvl>
    <w:lvl w:ilvl="5">
      <w:start w:val="1"/>
      <w:numFmt w:val="decimal"/>
      <w:lvlText w:val="%1.%2.%3.%4.%5.%6."/>
      <w:lvlJc w:val="left"/>
      <w:pPr>
        <w:ind w:left="2594"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538" w:hanging="1800"/>
      </w:pPr>
      <w:rPr>
        <w:rFonts w:hint="default"/>
      </w:rPr>
    </w:lvl>
    <w:lvl w:ilvl="8">
      <w:start w:val="1"/>
      <w:numFmt w:val="decimal"/>
      <w:lvlText w:val="%1.%2.%3.%4.%5.%6.%7.%8.%9."/>
      <w:lvlJc w:val="left"/>
      <w:pPr>
        <w:ind w:left="3830" w:hanging="1800"/>
      </w:pPr>
      <w:rPr>
        <w:rFonts w:hint="default"/>
      </w:rPr>
    </w:lvl>
  </w:abstractNum>
  <w:abstractNum w:abstractNumId="17" w15:restartNumberingAfterBreak="0">
    <w:nsid w:val="46BA085E"/>
    <w:multiLevelType w:val="hybridMultilevel"/>
    <w:tmpl w:val="C518A2D8"/>
    <w:lvl w:ilvl="0" w:tplc="DE0C207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47500E73"/>
    <w:multiLevelType w:val="hybridMultilevel"/>
    <w:tmpl w:val="46BE651A"/>
    <w:lvl w:ilvl="0" w:tplc="A1466E92">
      <w:start w:val="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B948EA"/>
    <w:multiLevelType w:val="hybridMultilevel"/>
    <w:tmpl w:val="EF10C56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9F44DC5"/>
    <w:multiLevelType w:val="hybridMultilevel"/>
    <w:tmpl w:val="E1367E50"/>
    <w:lvl w:ilvl="0" w:tplc="8F5C5CCE">
      <w:start w:val="1"/>
      <w:numFmt w:val="decimal"/>
      <w:lvlText w:val="%1)"/>
      <w:lvlJc w:val="left"/>
      <w:pPr>
        <w:ind w:left="720" w:hanging="360"/>
      </w:pPr>
      <w:rPr>
        <w:rFonts w:ascii="Times New Roman" w:hAnsi="Times New Roman" w:cs="Times New Roman" w:hint="default"/>
        <w:sz w:val="2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B4E371E"/>
    <w:multiLevelType w:val="hybridMultilevel"/>
    <w:tmpl w:val="CEB807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EF96E50"/>
    <w:multiLevelType w:val="hybridMultilevel"/>
    <w:tmpl w:val="2398C7DE"/>
    <w:lvl w:ilvl="0" w:tplc="BA480C7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4F540CAC"/>
    <w:multiLevelType w:val="hybridMultilevel"/>
    <w:tmpl w:val="C75818E0"/>
    <w:lvl w:ilvl="0" w:tplc="93744180">
      <w:start w:val="1"/>
      <w:numFmt w:val="bullet"/>
      <w:lvlText w:val="•"/>
      <w:lvlJc w:val="left"/>
      <w:pPr>
        <w:tabs>
          <w:tab w:val="num" w:pos="720"/>
        </w:tabs>
        <w:ind w:left="720" w:hanging="360"/>
      </w:pPr>
      <w:rPr>
        <w:rFonts w:ascii="Arial" w:hAnsi="Arial" w:hint="default"/>
      </w:rPr>
    </w:lvl>
    <w:lvl w:ilvl="1" w:tplc="1E8C40CC" w:tentative="1">
      <w:start w:val="1"/>
      <w:numFmt w:val="bullet"/>
      <w:lvlText w:val="•"/>
      <w:lvlJc w:val="left"/>
      <w:pPr>
        <w:tabs>
          <w:tab w:val="num" w:pos="1440"/>
        </w:tabs>
        <w:ind w:left="1440" w:hanging="360"/>
      </w:pPr>
      <w:rPr>
        <w:rFonts w:ascii="Arial" w:hAnsi="Arial" w:hint="default"/>
      </w:rPr>
    </w:lvl>
    <w:lvl w:ilvl="2" w:tplc="66E0378C" w:tentative="1">
      <w:start w:val="1"/>
      <w:numFmt w:val="bullet"/>
      <w:lvlText w:val="•"/>
      <w:lvlJc w:val="left"/>
      <w:pPr>
        <w:tabs>
          <w:tab w:val="num" w:pos="2160"/>
        </w:tabs>
        <w:ind w:left="2160" w:hanging="360"/>
      </w:pPr>
      <w:rPr>
        <w:rFonts w:ascii="Arial" w:hAnsi="Arial" w:hint="default"/>
      </w:rPr>
    </w:lvl>
    <w:lvl w:ilvl="3" w:tplc="5D8C5FD8" w:tentative="1">
      <w:start w:val="1"/>
      <w:numFmt w:val="bullet"/>
      <w:lvlText w:val="•"/>
      <w:lvlJc w:val="left"/>
      <w:pPr>
        <w:tabs>
          <w:tab w:val="num" w:pos="2880"/>
        </w:tabs>
        <w:ind w:left="2880" w:hanging="360"/>
      </w:pPr>
      <w:rPr>
        <w:rFonts w:ascii="Arial" w:hAnsi="Arial" w:hint="default"/>
      </w:rPr>
    </w:lvl>
    <w:lvl w:ilvl="4" w:tplc="7B94455C" w:tentative="1">
      <w:start w:val="1"/>
      <w:numFmt w:val="bullet"/>
      <w:lvlText w:val="•"/>
      <w:lvlJc w:val="left"/>
      <w:pPr>
        <w:tabs>
          <w:tab w:val="num" w:pos="3600"/>
        </w:tabs>
        <w:ind w:left="3600" w:hanging="360"/>
      </w:pPr>
      <w:rPr>
        <w:rFonts w:ascii="Arial" w:hAnsi="Arial" w:hint="default"/>
      </w:rPr>
    </w:lvl>
    <w:lvl w:ilvl="5" w:tplc="414EDC40" w:tentative="1">
      <w:start w:val="1"/>
      <w:numFmt w:val="bullet"/>
      <w:lvlText w:val="•"/>
      <w:lvlJc w:val="left"/>
      <w:pPr>
        <w:tabs>
          <w:tab w:val="num" w:pos="4320"/>
        </w:tabs>
        <w:ind w:left="4320" w:hanging="360"/>
      </w:pPr>
      <w:rPr>
        <w:rFonts w:ascii="Arial" w:hAnsi="Arial" w:hint="default"/>
      </w:rPr>
    </w:lvl>
    <w:lvl w:ilvl="6" w:tplc="FC7CC948" w:tentative="1">
      <w:start w:val="1"/>
      <w:numFmt w:val="bullet"/>
      <w:lvlText w:val="•"/>
      <w:lvlJc w:val="left"/>
      <w:pPr>
        <w:tabs>
          <w:tab w:val="num" w:pos="5040"/>
        </w:tabs>
        <w:ind w:left="5040" w:hanging="360"/>
      </w:pPr>
      <w:rPr>
        <w:rFonts w:ascii="Arial" w:hAnsi="Arial" w:hint="default"/>
      </w:rPr>
    </w:lvl>
    <w:lvl w:ilvl="7" w:tplc="872622E6" w:tentative="1">
      <w:start w:val="1"/>
      <w:numFmt w:val="bullet"/>
      <w:lvlText w:val="•"/>
      <w:lvlJc w:val="left"/>
      <w:pPr>
        <w:tabs>
          <w:tab w:val="num" w:pos="5760"/>
        </w:tabs>
        <w:ind w:left="5760" w:hanging="360"/>
      </w:pPr>
      <w:rPr>
        <w:rFonts w:ascii="Arial" w:hAnsi="Arial" w:hint="default"/>
      </w:rPr>
    </w:lvl>
    <w:lvl w:ilvl="8" w:tplc="386032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8F5587"/>
    <w:multiLevelType w:val="hybridMultilevel"/>
    <w:tmpl w:val="A994433A"/>
    <w:lvl w:ilvl="0" w:tplc="6E507534">
      <w:start w:val="1"/>
      <w:numFmt w:val="decimal"/>
      <w:lvlText w:val="%1)"/>
      <w:lvlJc w:val="left"/>
      <w:pPr>
        <w:ind w:left="360" w:hanging="360"/>
      </w:pPr>
      <w:rPr>
        <w:rFonts w:ascii="Times New Roman" w:eastAsiaTheme="minorHAnsi"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52F25EF8"/>
    <w:multiLevelType w:val="hybridMultilevel"/>
    <w:tmpl w:val="F0A6C7E2"/>
    <w:lvl w:ilvl="0" w:tplc="C116FE46">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4DA03F1"/>
    <w:multiLevelType w:val="hybridMultilevel"/>
    <w:tmpl w:val="73FE7C5C"/>
    <w:lvl w:ilvl="0" w:tplc="9D8EC37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55A1376E"/>
    <w:multiLevelType w:val="multilevel"/>
    <w:tmpl w:val="5474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A6FC5"/>
    <w:multiLevelType w:val="hybridMultilevel"/>
    <w:tmpl w:val="063EBC6A"/>
    <w:lvl w:ilvl="0" w:tplc="C2BE8FB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4474045"/>
    <w:multiLevelType w:val="hybridMultilevel"/>
    <w:tmpl w:val="D870BC52"/>
    <w:lvl w:ilvl="0" w:tplc="9922573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64695EDA"/>
    <w:multiLevelType w:val="multilevel"/>
    <w:tmpl w:val="2996C3D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3B55C3"/>
    <w:multiLevelType w:val="multilevel"/>
    <w:tmpl w:val="DF9AD2DC"/>
    <w:lvl w:ilvl="0">
      <w:start w:val="5"/>
      <w:numFmt w:val="decimal"/>
      <w:lvlText w:val="%1."/>
      <w:lvlJc w:val="left"/>
      <w:pPr>
        <w:ind w:left="585" w:hanging="585"/>
      </w:pPr>
      <w:rPr>
        <w:rFonts w:hint="default"/>
      </w:rPr>
    </w:lvl>
    <w:lvl w:ilvl="1">
      <w:start w:val="4"/>
      <w:numFmt w:val="decimal"/>
      <w:lvlText w:val="%1.%2."/>
      <w:lvlJc w:val="left"/>
      <w:pPr>
        <w:ind w:left="1012" w:hanging="720"/>
      </w:pPr>
      <w:rPr>
        <w:rFonts w:hint="default"/>
      </w:rPr>
    </w:lvl>
    <w:lvl w:ilvl="2">
      <w:start w:val="1"/>
      <w:numFmt w:val="decimal"/>
      <w:lvlText w:val="%1.%2.%3."/>
      <w:lvlJc w:val="left"/>
      <w:pPr>
        <w:ind w:left="1304" w:hanging="720"/>
      </w:pPr>
      <w:rPr>
        <w:rFonts w:hint="default"/>
        <w:b/>
        <w:bCs/>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32" w15:restartNumberingAfterBreak="0">
    <w:nsid w:val="73206605"/>
    <w:multiLevelType w:val="multilevel"/>
    <w:tmpl w:val="495224D8"/>
    <w:lvl w:ilvl="0">
      <w:start w:val="5"/>
      <w:numFmt w:val="decimal"/>
      <w:lvlText w:val="%1."/>
      <w:lvlJc w:val="left"/>
      <w:pPr>
        <w:ind w:left="585" w:hanging="585"/>
      </w:pPr>
      <w:rPr>
        <w:rFonts w:hint="default"/>
      </w:rPr>
    </w:lvl>
    <w:lvl w:ilvl="1">
      <w:start w:val="4"/>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33" w15:restartNumberingAfterBreak="0">
    <w:nsid w:val="796F5A62"/>
    <w:multiLevelType w:val="hybridMultilevel"/>
    <w:tmpl w:val="40740716"/>
    <w:lvl w:ilvl="0" w:tplc="0F72F76E">
      <w:start w:val="1"/>
      <w:numFmt w:val="decimal"/>
      <w:lvlText w:val="%1)"/>
      <w:lvlJc w:val="left"/>
      <w:pPr>
        <w:ind w:left="360" w:hanging="360"/>
      </w:pPr>
      <w:rPr>
        <w:rFonts w:ascii="Times New Roman" w:eastAsiaTheme="minorHAnsi"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4" w15:restartNumberingAfterBreak="0">
    <w:nsid w:val="7D3066E6"/>
    <w:multiLevelType w:val="hybridMultilevel"/>
    <w:tmpl w:val="6CDC8BDA"/>
    <w:lvl w:ilvl="0" w:tplc="78781ECA">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7E816995"/>
    <w:multiLevelType w:val="hybridMultilevel"/>
    <w:tmpl w:val="3BC2075A"/>
    <w:lvl w:ilvl="0" w:tplc="C0983FBA">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7EEE369B"/>
    <w:multiLevelType w:val="hybridMultilevel"/>
    <w:tmpl w:val="5206333A"/>
    <w:lvl w:ilvl="0" w:tplc="4AF6333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23"/>
  </w:num>
  <w:num w:numId="3">
    <w:abstractNumId w:val="10"/>
  </w:num>
  <w:num w:numId="4">
    <w:abstractNumId w:val="30"/>
  </w:num>
  <w:num w:numId="5">
    <w:abstractNumId w:val="21"/>
  </w:num>
  <w:num w:numId="6">
    <w:abstractNumId w:val="33"/>
  </w:num>
  <w:num w:numId="7">
    <w:abstractNumId w:val="11"/>
  </w:num>
  <w:num w:numId="8">
    <w:abstractNumId w:val="0"/>
  </w:num>
  <w:num w:numId="9">
    <w:abstractNumId w:val="6"/>
  </w:num>
  <w:num w:numId="10">
    <w:abstractNumId w:val="1"/>
  </w:num>
  <w:num w:numId="11">
    <w:abstractNumId w:val="3"/>
  </w:num>
  <w:num w:numId="12">
    <w:abstractNumId w:val="35"/>
  </w:num>
  <w:num w:numId="13">
    <w:abstractNumId w:val="22"/>
  </w:num>
  <w:num w:numId="14">
    <w:abstractNumId w:val="29"/>
  </w:num>
  <w:num w:numId="15">
    <w:abstractNumId w:val="34"/>
  </w:num>
  <w:num w:numId="16">
    <w:abstractNumId w:val="24"/>
  </w:num>
  <w:num w:numId="17">
    <w:abstractNumId w:val="17"/>
  </w:num>
  <w:num w:numId="18">
    <w:abstractNumId w:val="26"/>
  </w:num>
  <w:num w:numId="19">
    <w:abstractNumId w:val="13"/>
  </w:num>
  <w:num w:numId="20">
    <w:abstractNumId w:val="20"/>
  </w:num>
  <w:num w:numId="21">
    <w:abstractNumId w:val="28"/>
  </w:num>
  <w:num w:numId="22">
    <w:abstractNumId w:val="36"/>
  </w:num>
  <w:num w:numId="23">
    <w:abstractNumId w:val="18"/>
  </w:num>
  <w:num w:numId="24">
    <w:abstractNumId w:val="2"/>
  </w:num>
  <w:num w:numId="25">
    <w:abstractNumId w:val="14"/>
  </w:num>
  <w:num w:numId="26">
    <w:abstractNumId w:val="5"/>
  </w:num>
  <w:num w:numId="27">
    <w:abstractNumId w:val="25"/>
  </w:num>
  <w:num w:numId="28">
    <w:abstractNumId w:val="8"/>
  </w:num>
  <w:num w:numId="29">
    <w:abstractNumId w:val="15"/>
  </w:num>
  <w:num w:numId="30">
    <w:abstractNumId w:val="7"/>
  </w:num>
  <w:num w:numId="31">
    <w:abstractNumId w:val="31"/>
  </w:num>
  <w:num w:numId="32">
    <w:abstractNumId w:val="16"/>
  </w:num>
  <w:num w:numId="33">
    <w:abstractNumId w:val="32"/>
  </w:num>
  <w:num w:numId="34">
    <w:abstractNumId w:val="27"/>
  </w:num>
  <w:num w:numId="35">
    <w:abstractNumId w:val="9"/>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8EC"/>
    <w:rsid w:val="000338F3"/>
    <w:rsid w:val="00081025"/>
    <w:rsid w:val="00081B7F"/>
    <w:rsid w:val="00087576"/>
    <w:rsid w:val="0009155D"/>
    <w:rsid w:val="000B03FA"/>
    <w:rsid w:val="000B1676"/>
    <w:rsid w:val="001109B7"/>
    <w:rsid w:val="00114036"/>
    <w:rsid w:val="001424E6"/>
    <w:rsid w:val="00142D0D"/>
    <w:rsid w:val="00165561"/>
    <w:rsid w:val="001C455C"/>
    <w:rsid w:val="001D5565"/>
    <w:rsid w:val="001E285F"/>
    <w:rsid w:val="001F55E1"/>
    <w:rsid w:val="002222CF"/>
    <w:rsid w:val="00227F3D"/>
    <w:rsid w:val="002318EB"/>
    <w:rsid w:val="00232105"/>
    <w:rsid w:val="00243716"/>
    <w:rsid w:val="00244EE9"/>
    <w:rsid w:val="002536C1"/>
    <w:rsid w:val="00262017"/>
    <w:rsid w:val="00262720"/>
    <w:rsid w:val="00264D9D"/>
    <w:rsid w:val="00270EA2"/>
    <w:rsid w:val="0029693E"/>
    <w:rsid w:val="002A0A5C"/>
    <w:rsid w:val="002A1F39"/>
    <w:rsid w:val="002B1D52"/>
    <w:rsid w:val="002C76D4"/>
    <w:rsid w:val="002F69EF"/>
    <w:rsid w:val="00323DDA"/>
    <w:rsid w:val="00326571"/>
    <w:rsid w:val="00351176"/>
    <w:rsid w:val="003520DD"/>
    <w:rsid w:val="00384A11"/>
    <w:rsid w:val="003C6A8B"/>
    <w:rsid w:val="003D2D8D"/>
    <w:rsid w:val="003F7A5C"/>
    <w:rsid w:val="0041547E"/>
    <w:rsid w:val="00424147"/>
    <w:rsid w:val="00456B03"/>
    <w:rsid w:val="00475B07"/>
    <w:rsid w:val="004A2EA9"/>
    <w:rsid w:val="004E6B31"/>
    <w:rsid w:val="00523A5A"/>
    <w:rsid w:val="005360DA"/>
    <w:rsid w:val="00541345"/>
    <w:rsid w:val="00550E97"/>
    <w:rsid w:val="00571DF3"/>
    <w:rsid w:val="005978EC"/>
    <w:rsid w:val="005A1DBF"/>
    <w:rsid w:val="005A2049"/>
    <w:rsid w:val="005D03D7"/>
    <w:rsid w:val="005E275E"/>
    <w:rsid w:val="00604F81"/>
    <w:rsid w:val="0063203B"/>
    <w:rsid w:val="006348F0"/>
    <w:rsid w:val="00671183"/>
    <w:rsid w:val="006944FD"/>
    <w:rsid w:val="006A1697"/>
    <w:rsid w:val="006A4BB2"/>
    <w:rsid w:val="006C2A3E"/>
    <w:rsid w:val="006D7419"/>
    <w:rsid w:val="006F2D93"/>
    <w:rsid w:val="006F7E9E"/>
    <w:rsid w:val="007026DB"/>
    <w:rsid w:val="0073085C"/>
    <w:rsid w:val="0074094B"/>
    <w:rsid w:val="007659A5"/>
    <w:rsid w:val="00787116"/>
    <w:rsid w:val="00790CD6"/>
    <w:rsid w:val="00792967"/>
    <w:rsid w:val="007C12EB"/>
    <w:rsid w:val="007C3BDC"/>
    <w:rsid w:val="007C6480"/>
    <w:rsid w:val="007D56D1"/>
    <w:rsid w:val="007E19D8"/>
    <w:rsid w:val="00814D60"/>
    <w:rsid w:val="00824076"/>
    <w:rsid w:val="008442A8"/>
    <w:rsid w:val="008539E6"/>
    <w:rsid w:val="00862DF5"/>
    <w:rsid w:val="00873C3E"/>
    <w:rsid w:val="0089622B"/>
    <w:rsid w:val="008A2B98"/>
    <w:rsid w:val="008A3117"/>
    <w:rsid w:val="008B4FC3"/>
    <w:rsid w:val="008D5185"/>
    <w:rsid w:val="00903184"/>
    <w:rsid w:val="009073EB"/>
    <w:rsid w:val="00913D4A"/>
    <w:rsid w:val="00936E4D"/>
    <w:rsid w:val="00952596"/>
    <w:rsid w:val="009525ED"/>
    <w:rsid w:val="009A5F55"/>
    <w:rsid w:val="009D04FC"/>
    <w:rsid w:val="009D68A0"/>
    <w:rsid w:val="00A51E30"/>
    <w:rsid w:val="00A5612E"/>
    <w:rsid w:val="00AA0BE8"/>
    <w:rsid w:val="00AB635A"/>
    <w:rsid w:val="00AD21C6"/>
    <w:rsid w:val="00B0360D"/>
    <w:rsid w:val="00B23073"/>
    <w:rsid w:val="00B32354"/>
    <w:rsid w:val="00B5638D"/>
    <w:rsid w:val="00B7652D"/>
    <w:rsid w:val="00BB52EC"/>
    <w:rsid w:val="00BB5BB6"/>
    <w:rsid w:val="00C142CA"/>
    <w:rsid w:val="00C23AE4"/>
    <w:rsid w:val="00C32842"/>
    <w:rsid w:val="00C330CF"/>
    <w:rsid w:val="00C33F67"/>
    <w:rsid w:val="00C4708F"/>
    <w:rsid w:val="00C50E0D"/>
    <w:rsid w:val="00C56307"/>
    <w:rsid w:val="00C638C9"/>
    <w:rsid w:val="00C74F14"/>
    <w:rsid w:val="00CA0560"/>
    <w:rsid w:val="00CA0FFA"/>
    <w:rsid w:val="00CA48C4"/>
    <w:rsid w:val="00CE4F02"/>
    <w:rsid w:val="00D00989"/>
    <w:rsid w:val="00D10BF8"/>
    <w:rsid w:val="00D11A0A"/>
    <w:rsid w:val="00D24EA5"/>
    <w:rsid w:val="00D545DB"/>
    <w:rsid w:val="00D57F7A"/>
    <w:rsid w:val="00D62658"/>
    <w:rsid w:val="00D66B4E"/>
    <w:rsid w:val="00D6724A"/>
    <w:rsid w:val="00DB0639"/>
    <w:rsid w:val="00DE72DB"/>
    <w:rsid w:val="00E00F6D"/>
    <w:rsid w:val="00E07063"/>
    <w:rsid w:val="00E16DCC"/>
    <w:rsid w:val="00E53585"/>
    <w:rsid w:val="00E54B05"/>
    <w:rsid w:val="00E56892"/>
    <w:rsid w:val="00E7090B"/>
    <w:rsid w:val="00E820F4"/>
    <w:rsid w:val="00E91F9B"/>
    <w:rsid w:val="00EB1937"/>
    <w:rsid w:val="00EC5C09"/>
    <w:rsid w:val="00EF2885"/>
    <w:rsid w:val="00F00DE4"/>
    <w:rsid w:val="00F025D3"/>
    <w:rsid w:val="00F05275"/>
    <w:rsid w:val="00F113F2"/>
    <w:rsid w:val="00F53DAC"/>
    <w:rsid w:val="00F63747"/>
    <w:rsid w:val="00F7645B"/>
    <w:rsid w:val="00F77DC7"/>
    <w:rsid w:val="00F96484"/>
    <w:rsid w:val="00FB3794"/>
    <w:rsid w:val="00FB7A84"/>
    <w:rsid w:val="00FE2511"/>
    <w:rsid w:val="00FF773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54B"/>
  <w15:docId w15:val="{4E1BAC95-CE9D-4456-A6DA-AF0B6EA0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E285F"/>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2017"/>
    <w:rPr>
      <w:b/>
      <w:bCs/>
    </w:rPr>
  </w:style>
  <w:style w:type="paragraph" w:customStyle="1" w:styleId="rvps2">
    <w:name w:val="rvps2"/>
    <w:basedOn w:val="a"/>
    <w:rsid w:val="005E27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1E285F"/>
    <w:rPr>
      <w:rFonts w:ascii="Times New Roman" w:eastAsia="Times New Roman" w:hAnsi="Times New Roman" w:cs="Times New Roman"/>
      <w:b/>
      <w:bCs/>
      <w:sz w:val="27"/>
      <w:szCs w:val="27"/>
      <w:lang w:val="ru-RU" w:eastAsia="ru-RU"/>
    </w:rPr>
  </w:style>
  <w:style w:type="character" w:styleId="a4">
    <w:name w:val="Hyperlink"/>
    <w:basedOn w:val="a0"/>
    <w:uiPriority w:val="99"/>
    <w:semiHidden/>
    <w:unhideWhenUsed/>
    <w:rsid w:val="006A4BB2"/>
    <w:rPr>
      <w:color w:val="0000FF"/>
      <w:u w:val="single"/>
    </w:rPr>
  </w:style>
  <w:style w:type="paragraph" w:styleId="a5">
    <w:name w:val="Subtitle"/>
    <w:basedOn w:val="a"/>
    <w:next w:val="a"/>
    <w:link w:val="a6"/>
    <w:uiPriority w:val="11"/>
    <w:qFormat/>
    <w:rsid w:val="002C76D4"/>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2C76D4"/>
    <w:rPr>
      <w:rFonts w:eastAsiaTheme="minorEastAsia"/>
      <w:color w:val="5A5A5A" w:themeColor="text1" w:themeTint="A5"/>
      <w:spacing w:val="15"/>
    </w:rPr>
  </w:style>
  <w:style w:type="table" w:styleId="a7">
    <w:name w:val="Table Grid"/>
    <w:basedOn w:val="a1"/>
    <w:uiPriority w:val="39"/>
    <w:rsid w:val="006F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16DCC"/>
    <w:pPr>
      <w:ind w:left="720"/>
      <w:contextualSpacing/>
    </w:pPr>
  </w:style>
  <w:style w:type="paragraph" w:styleId="2">
    <w:name w:val="Quote"/>
    <w:basedOn w:val="a"/>
    <w:next w:val="a"/>
    <w:link w:val="20"/>
    <w:uiPriority w:val="29"/>
    <w:qFormat/>
    <w:rsid w:val="0089622B"/>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89622B"/>
    <w:rPr>
      <w:i/>
      <w:iCs/>
      <w:color w:val="404040" w:themeColor="text1" w:themeTint="BF"/>
    </w:rPr>
  </w:style>
  <w:style w:type="paragraph" w:customStyle="1" w:styleId="sel">
    <w:name w:val="sel"/>
    <w:basedOn w:val="a"/>
    <w:rsid w:val="007D56D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nested">
    <w:name w:val="nested"/>
    <w:basedOn w:val="a"/>
    <w:rsid w:val="007D56D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9">
    <w:name w:val="Normal (Web)"/>
    <w:basedOn w:val="a"/>
    <w:uiPriority w:val="99"/>
    <w:semiHidden/>
    <w:unhideWhenUsed/>
    <w:rsid w:val="007D56D1"/>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7441">
      <w:bodyDiv w:val="1"/>
      <w:marLeft w:val="0"/>
      <w:marRight w:val="0"/>
      <w:marTop w:val="0"/>
      <w:marBottom w:val="0"/>
      <w:divBdr>
        <w:top w:val="none" w:sz="0" w:space="0" w:color="auto"/>
        <w:left w:val="none" w:sz="0" w:space="0" w:color="auto"/>
        <w:bottom w:val="none" w:sz="0" w:space="0" w:color="auto"/>
        <w:right w:val="none" w:sz="0" w:space="0" w:color="auto"/>
      </w:divBdr>
    </w:div>
    <w:div w:id="605112182">
      <w:bodyDiv w:val="1"/>
      <w:marLeft w:val="0"/>
      <w:marRight w:val="0"/>
      <w:marTop w:val="0"/>
      <w:marBottom w:val="0"/>
      <w:divBdr>
        <w:top w:val="none" w:sz="0" w:space="0" w:color="auto"/>
        <w:left w:val="none" w:sz="0" w:space="0" w:color="auto"/>
        <w:bottom w:val="none" w:sz="0" w:space="0" w:color="auto"/>
        <w:right w:val="none" w:sz="0" w:space="0" w:color="auto"/>
      </w:divBdr>
      <w:divsChild>
        <w:div w:id="230509192">
          <w:marLeft w:val="360"/>
          <w:marRight w:val="0"/>
          <w:marTop w:val="200"/>
          <w:marBottom w:val="0"/>
          <w:divBdr>
            <w:top w:val="none" w:sz="0" w:space="0" w:color="auto"/>
            <w:left w:val="none" w:sz="0" w:space="0" w:color="auto"/>
            <w:bottom w:val="none" w:sz="0" w:space="0" w:color="auto"/>
            <w:right w:val="none" w:sz="0" w:space="0" w:color="auto"/>
          </w:divBdr>
        </w:div>
        <w:div w:id="1876843126">
          <w:marLeft w:val="360"/>
          <w:marRight w:val="0"/>
          <w:marTop w:val="200"/>
          <w:marBottom w:val="0"/>
          <w:divBdr>
            <w:top w:val="none" w:sz="0" w:space="0" w:color="auto"/>
            <w:left w:val="none" w:sz="0" w:space="0" w:color="auto"/>
            <w:bottom w:val="none" w:sz="0" w:space="0" w:color="auto"/>
            <w:right w:val="none" w:sz="0" w:space="0" w:color="auto"/>
          </w:divBdr>
        </w:div>
        <w:div w:id="1125587209">
          <w:marLeft w:val="360"/>
          <w:marRight w:val="0"/>
          <w:marTop w:val="200"/>
          <w:marBottom w:val="0"/>
          <w:divBdr>
            <w:top w:val="none" w:sz="0" w:space="0" w:color="auto"/>
            <w:left w:val="none" w:sz="0" w:space="0" w:color="auto"/>
            <w:bottom w:val="none" w:sz="0" w:space="0" w:color="auto"/>
            <w:right w:val="none" w:sz="0" w:space="0" w:color="auto"/>
          </w:divBdr>
        </w:div>
        <w:div w:id="689334935">
          <w:marLeft w:val="360"/>
          <w:marRight w:val="0"/>
          <w:marTop w:val="200"/>
          <w:marBottom w:val="0"/>
          <w:divBdr>
            <w:top w:val="none" w:sz="0" w:space="0" w:color="auto"/>
            <w:left w:val="none" w:sz="0" w:space="0" w:color="auto"/>
            <w:bottom w:val="none" w:sz="0" w:space="0" w:color="auto"/>
            <w:right w:val="none" w:sz="0" w:space="0" w:color="auto"/>
          </w:divBdr>
        </w:div>
        <w:div w:id="1467891580">
          <w:marLeft w:val="360"/>
          <w:marRight w:val="0"/>
          <w:marTop w:val="200"/>
          <w:marBottom w:val="0"/>
          <w:divBdr>
            <w:top w:val="none" w:sz="0" w:space="0" w:color="auto"/>
            <w:left w:val="none" w:sz="0" w:space="0" w:color="auto"/>
            <w:bottom w:val="none" w:sz="0" w:space="0" w:color="auto"/>
            <w:right w:val="none" w:sz="0" w:space="0" w:color="auto"/>
          </w:divBdr>
        </w:div>
      </w:divsChild>
    </w:div>
    <w:div w:id="640504721">
      <w:bodyDiv w:val="1"/>
      <w:marLeft w:val="0"/>
      <w:marRight w:val="0"/>
      <w:marTop w:val="0"/>
      <w:marBottom w:val="0"/>
      <w:divBdr>
        <w:top w:val="none" w:sz="0" w:space="0" w:color="auto"/>
        <w:left w:val="none" w:sz="0" w:space="0" w:color="auto"/>
        <w:bottom w:val="none" w:sz="0" w:space="0" w:color="auto"/>
        <w:right w:val="none" w:sz="0" w:space="0" w:color="auto"/>
      </w:divBdr>
    </w:div>
    <w:div w:id="1309169330">
      <w:bodyDiv w:val="1"/>
      <w:marLeft w:val="0"/>
      <w:marRight w:val="0"/>
      <w:marTop w:val="0"/>
      <w:marBottom w:val="0"/>
      <w:divBdr>
        <w:top w:val="none" w:sz="0" w:space="0" w:color="auto"/>
        <w:left w:val="none" w:sz="0" w:space="0" w:color="auto"/>
        <w:bottom w:val="none" w:sz="0" w:space="0" w:color="auto"/>
        <w:right w:val="none" w:sz="0" w:space="0" w:color="auto"/>
      </w:divBdr>
    </w:div>
    <w:div w:id="1488277107">
      <w:bodyDiv w:val="1"/>
      <w:marLeft w:val="0"/>
      <w:marRight w:val="0"/>
      <w:marTop w:val="0"/>
      <w:marBottom w:val="0"/>
      <w:divBdr>
        <w:top w:val="none" w:sz="0" w:space="0" w:color="auto"/>
        <w:left w:val="none" w:sz="0" w:space="0" w:color="auto"/>
        <w:bottom w:val="none" w:sz="0" w:space="0" w:color="auto"/>
        <w:right w:val="none" w:sz="0" w:space="0" w:color="auto"/>
      </w:divBdr>
      <w:divsChild>
        <w:div w:id="518007279">
          <w:marLeft w:val="360"/>
          <w:marRight w:val="0"/>
          <w:marTop w:val="200"/>
          <w:marBottom w:val="0"/>
          <w:divBdr>
            <w:top w:val="none" w:sz="0" w:space="0" w:color="auto"/>
            <w:left w:val="none" w:sz="0" w:space="0" w:color="auto"/>
            <w:bottom w:val="none" w:sz="0" w:space="0" w:color="auto"/>
            <w:right w:val="none" w:sz="0" w:space="0" w:color="auto"/>
          </w:divBdr>
        </w:div>
      </w:divsChild>
    </w:div>
    <w:div w:id="1628655698">
      <w:bodyDiv w:val="1"/>
      <w:marLeft w:val="0"/>
      <w:marRight w:val="0"/>
      <w:marTop w:val="0"/>
      <w:marBottom w:val="0"/>
      <w:divBdr>
        <w:top w:val="none" w:sz="0" w:space="0" w:color="auto"/>
        <w:left w:val="none" w:sz="0" w:space="0" w:color="auto"/>
        <w:bottom w:val="none" w:sz="0" w:space="0" w:color="auto"/>
        <w:right w:val="none" w:sz="0" w:space="0" w:color="auto"/>
      </w:divBdr>
    </w:div>
    <w:div w:id="21263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1804</TotalTime>
  <Pages>14</Pages>
  <Words>16323</Words>
  <Characters>9305</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2022-01-13T13:56:00Z</cp:lastPrinted>
  <dcterms:created xsi:type="dcterms:W3CDTF">2022-01-05T15:02:00Z</dcterms:created>
  <dcterms:modified xsi:type="dcterms:W3CDTF">2022-02-07T09:39:00Z</dcterms:modified>
</cp:coreProperties>
</file>