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B6" w:rsidRPr="006935F3" w:rsidRDefault="003A3D8D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ЄВРОІНТЕГРАЦІЯ, МІЖНАРОДНЕ ПУБЛІЧНЕ УПРАВЛІННЯ</w:t>
      </w:r>
    </w:p>
    <w:p w:rsidR="00780260" w:rsidRPr="006935F3" w:rsidRDefault="00123525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Кафедра публічного управління та менеджменту інноваційної діяльності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та туризму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43"/>
      </w:tblGrid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935F3" w:rsidRDefault="005B214D" w:rsidP="005B214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B07F6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.держ.упр., доцент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Олійник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D444FA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0C7A77" w:rsidRDefault="000C7A77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 філософії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6935F3" w:rsidRDefault="005B214D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6935F3" w:rsidRDefault="003D7692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6935F3" w:rsidRDefault="000C7A77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 занять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6935F3" w:rsidRDefault="00780260" w:rsidP="00F11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C7A77" w:rsidRDefault="000C7A77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A74" w:rsidRDefault="00247568" w:rsidP="00844A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E8">
        <w:rPr>
          <w:rFonts w:ascii="Times New Roman" w:hAnsi="Times New Roman" w:cs="Times New Roman"/>
          <w:sz w:val="24"/>
          <w:szCs w:val="24"/>
        </w:rPr>
        <w:t xml:space="preserve">Мета дисципліни полягає у </w:t>
      </w:r>
      <w:r w:rsidR="006A4426" w:rsidRPr="00E408E8">
        <w:rPr>
          <w:rFonts w:ascii="Times New Roman" w:hAnsi="Times New Roman" w:cs="Times New Roman"/>
          <w:sz w:val="24"/>
          <w:szCs w:val="24"/>
        </w:rPr>
        <w:t>формуванн</w:t>
      </w:r>
      <w:r w:rsidRPr="00E408E8">
        <w:rPr>
          <w:rFonts w:ascii="Times New Roman" w:hAnsi="Times New Roman" w:cs="Times New Roman"/>
          <w:sz w:val="24"/>
          <w:szCs w:val="24"/>
        </w:rPr>
        <w:t>і</w:t>
      </w:r>
      <w:r w:rsidR="002643E9" w:rsidRPr="00E408E8">
        <w:rPr>
          <w:rFonts w:ascii="Times New Roman" w:hAnsi="Times New Roman" w:cs="Times New Roman"/>
          <w:sz w:val="24"/>
          <w:szCs w:val="24"/>
        </w:rPr>
        <w:t xml:space="preserve"> системних знань та </w:t>
      </w:r>
      <w:r w:rsidR="00E408E8" w:rsidRPr="00E408E8">
        <w:rPr>
          <w:rFonts w:ascii="Times New Roman" w:hAnsi="Times New Roman" w:cs="Times New Roman"/>
          <w:sz w:val="24"/>
          <w:szCs w:val="24"/>
        </w:rPr>
        <w:t xml:space="preserve">здатності слухачів виявляти та досліджувати проблеми політики європейської </w:t>
      </w:r>
      <w:r w:rsidR="00E408E8">
        <w:rPr>
          <w:rFonts w:ascii="Times New Roman" w:hAnsi="Times New Roman" w:cs="Times New Roman"/>
          <w:sz w:val="24"/>
          <w:szCs w:val="24"/>
        </w:rPr>
        <w:t xml:space="preserve">та євроатлантичної </w:t>
      </w:r>
      <w:r w:rsidR="00E408E8" w:rsidRPr="00E408E8">
        <w:rPr>
          <w:rFonts w:ascii="Times New Roman" w:hAnsi="Times New Roman" w:cs="Times New Roman"/>
          <w:sz w:val="24"/>
          <w:szCs w:val="24"/>
        </w:rPr>
        <w:t>інтеграції України</w:t>
      </w:r>
      <w:r w:rsidR="003907E2">
        <w:rPr>
          <w:rFonts w:ascii="Times New Roman" w:hAnsi="Times New Roman" w:cs="Times New Roman"/>
          <w:sz w:val="24"/>
          <w:szCs w:val="24"/>
        </w:rPr>
        <w:t xml:space="preserve">; розуміти системність впровадження </w:t>
      </w:r>
      <w:r w:rsidR="003907E2" w:rsidRPr="00E408E8">
        <w:rPr>
          <w:rFonts w:ascii="Times New Roman" w:hAnsi="Times New Roman" w:cs="Times New Roman"/>
          <w:sz w:val="24"/>
          <w:szCs w:val="24"/>
        </w:rPr>
        <w:t xml:space="preserve">європейської </w:t>
      </w:r>
      <w:r w:rsidR="003907E2">
        <w:rPr>
          <w:rFonts w:ascii="Times New Roman" w:hAnsi="Times New Roman" w:cs="Times New Roman"/>
          <w:sz w:val="24"/>
          <w:szCs w:val="24"/>
        </w:rPr>
        <w:t xml:space="preserve">та євроатлантичної </w:t>
      </w:r>
      <w:r w:rsidR="003907E2" w:rsidRPr="00E408E8">
        <w:rPr>
          <w:rFonts w:ascii="Times New Roman" w:hAnsi="Times New Roman" w:cs="Times New Roman"/>
          <w:sz w:val="24"/>
          <w:szCs w:val="24"/>
        </w:rPr>
        <w:t>інтеграції</w:t>
      </w:r>
      <w:r w:rsidR="003907E2">
        <w:rPr>
          <w:rFonts w:ascii="Times New Roman" w:hAnsi="Times New Roman" w:cs="Times New Roman"/>
          <w:sz w:val="24"/>
          <w:szCs w:val="24"/>
        </w:rPr>
        <w:t xml:space="preserve">, важливість взаємодії у сфері безпеки і оборони. </w:t>
      </w:r>
      <w:r w:rsidR="003907E2" w:rsidRPr="003907E2">
        <w:rPr>
          <w:rFonts w:ascii="Times New Roman" w:hAnsi="Times New Roman" w:cs="Times New Roman"/>
          <w:sz w:val="24"/>
          <w:szCs w:val="24"/>
        </w:rPr>
        <w:t>Дисципліна спрямована на вивчення таких питань:</w:t>
      </w:r>
      <w:r w:rsidR="003907E2">
        <w:rPr>
          <w:rFonts w:ascii="Times New Roman" w:hAnsi="Times New Roman" w:cs="Times New Roman"/>
          <w:sz w:val="24"/>
          <w:szCs w:val="24"/>
        </w:rPr>
        <w:t xml:space="preserve"> розвитку</w:t>
      </w:r>
      <w:r w:rsidR="00E408E8" w:rsidRPr="00E408E8">
        <w:rPr>
          <w:rFonts w:ascii="Times New Roman" w:hAnsi="Times New Roman" w:cs="Times New Roman"/>
          <w:sz w:val="24"/>
          <w:szCs w:val="24"/>
        </w:rPr>
        <w:t xml:space="preserve"> міжнародного публічного управління для вирішення завдань публічного управління та адміністрування</w:t>
      </w:r>
      <w:r w:rsidR="003907E2">
        <w:rPr>
          <w:rFonts w:ascii="Times New Roman" w:hAnsi="Times New Roman" w:cs="Times New Roman"/>
          <w:sz w:val="24"/>
          <w:szCs w:val="24"/>
        </w:rPr>
        <w:t xml:space="preserve"> в Україні</w:t>
      </w:r>
      <w:r w:rsidR="00E408E8" w:rsidRPr="00E408E8">
        <w:rPr>
          <w:rFonts w:ascii="Times New Roman" w:hAnsi="Times New Roman" w:cs="Times New Roman"/>
          <w:sz w:val="24"/>
          <w:szCs w:val="24"/>
        </w:rPr>
        <w:t xml:space="preserve">; наукового розуміння сутності та особливостей інтеграційних процесів у Європі, основних теоретичних засад і ґенези європейської єдності, інституційних, правових, економічних аспектів функціонування Європейського Союзу, євроінтеграційної політики України; шляхів і методів впровадження сучасних практичних знань, умінь і навичок щодо закономірностей та особливостей публічного управління та адміністрування </w:t>
      </w:r>
      <w:r w:rsidR="00E408E8">
        <w:rPr>
          <w:rFonts w:ascii="Times New Roman" w:hAnsi="Times New Roman" w:cs="Times New Roman"/>
          <w:sz w:val="24"/>
          <w:szCs w:val="24"/>
        </w:rPr>
        <w:t>в умовах євроінтеграційних процесів</w:t>
      </w:r>
      <w:r w:rsidR="00E408E8" w:rsidRPr="00E408E8">
        <w:rPr>
          <w:rFonts w:ascii="Times New Roman" w:hAnsi="Times New Roman" w:cs="Times New Roman"/>
          <w:sz w:val="24"/>
          <w:szCs w:val="24"/>
        </w:rPr>
        <w:t>; забезпеченн</w:t>
      </w:r>
      <w:r w:rsidR="00E408E8">
        <w:rPr>
          <w:rFonts w:ascii="Times New Roman" w:hAnsi="Times New Roman" w:cs="Times New Roman"/>
          <w:sz w:val="24"/>
          <w:szCs w:val="24"/>
        </w:rPr>
        <w:t xml:space="preserve">я безпеки і добробуту населення, </w:t>
      </w:r>
      <w:r w:rsidR="00E408E8" w:rsidRPr="00E408E8">
        <w:rPr>
          <w:rFonts w:ascii="Times New Roman" w:hAnsi="Times New Roman" w:cs="Times New Roman"/>
          <w:sz w:val="24"/>
          <w:szCs w:val="24"/>
        </w:rPr>
        <w:t>формування та реалізації публічного управління та адміністрування у сфері національної безпеки; взаємодії органів державної влади та органів місцевого самоврядування з інститутами громадянського суспільства в контексті забезпечення національної безпеки; формування механізмів взаємодії системи публічного управління забезпеченням національної безпеки з міжнаро</w:t>
      </w:r>
      <w:r w:rsidR="00844A74">
        <w:rPr>
          <w:rFonts w:ascii="Times New Roman" w:hAnsi="Times New Roman" w:cs="Times New Roman"/>
          <w:sz w:val="24"/>
          <w:szCs w:val="24"/>
        </w:rPr>
        <w:t xml:space="preserve">дними інститутами і структурами; </w:t>
      </w:r>
      <w:r w:rsidR="00E408E8" w:rsidRPr="00E408E8">
        <w:rPr>
          <w:rFonts w:ascii="Times New Roman" w:hAnsi="Times New Roman" w:cs="Times New Roman"/>
          <w:sz w:val="24"/>
          <w:szCs w:val="24"/>
        </w:rPr>
        <w:t>набуття вмінь і знань про основні ознаки та принципи публічного управління</w:t>
      </w:r>
      <w:r w:rsidR="00E408E8">
        <w:rPr>
          <w:rFonts w:ascii="Times New Roman" w:hAnsi="Times New Roman" w:cs="Times New Roman"/>
          <w:sz w:val="24"/>
          <w:szCs w:val="24"/>
        </w:rPr>
        <w:t xml:space="preserve"> в умовах європейської та євро</w:t>
      </w:r>
      <w:r w:rsidR="00E408E8" w:rsidRPr="00E408E8">
        <w:rPr>
          <w:rFonts w:ascii="Times New Roman" w:hAnsi="Times New Roman" w:cs="Times New Roman"/>
          <w:sz w:val="24"/>
          <w:szCs w:val="24"/>
        </w:rPr>
        <w:t xml:space="preserve">атлантичної інтеграції щодо адаптування конституційно-правових норм публічного управління та адміністрування до вимог ЄС; формування вмінь та навичок з системного розуміння явищ і </w:t>
      </w:r>
      <w:r w:rsidR="00844A74">
        <w:rPr>
          <w:rFonts w:ascii="Times New Roman" w:hAnsi="Times New Roman" w:cs="Times New Roman"/>
          <w:sz w:val="24"/>
          <w:szCs w:val="24"/>
        </w:rPr>
        <w:t>інтеграційних процесів.</w:t>
      </w:r>
    </w:p>
    <w:p w:rsidR="00A934DB" w:rsidRDefault="00A934DB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6935F3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BA3D8B" w:rsidRDefault="00BA3D8B" w:rsidP="00F27C9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8B">
        <w:rPr>
          <w:rFonts w:ascii="Times New Roman" w:hAnsi="Times New Roman" w:cs="Times New Roman"/>
          <w:sz w:val="24"/>
          <w:szCs w:val="24"/>
        </w:rPr>
        <w:t>Етапи утворення та розвитку Європейського Союзу.</w:t>
      </w:r>
    </w:p>
    <w:p w:rsidR="00BA3D8B" w:rsidRPr="00BA3D8B" w:rsidRDefault="00BA3D8B" w:rsidP="00F27C9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8B">
        <w:rPr>
          <w:rFonts w:ascii="Times New Roman" w:hAnsi="Times New Roman" w:cs="Times New Roman"/>
          <w:bCs/>
          <w:sz w:val="24"/>
          <w:szCs w:val="24"/>
        </w:rPr>
        <w:t>Принципи об</w:t>
      </w:r>
      <w:r w:rsidRPr="00BA3D8B">
        <w:rPr>
          <w:rFonts w:ascii="Times New Roman" w:hAnsi="Times New Roman" w:cs="Times New Roman"/>
          <w:bCs/>
          <w:color w:val="000000"/>
          <w:sz w:val="24"/>
          <w:szCs w:val="24"/>
        </w:rPr>
        <w:t>’</w:t>
      </w:r>
      <w:r w:rsidRPr="00BA3D8B">
        <w:rPr>
          <w:rFonts w:ascii="Times New Roman" w:hAnsi="Times New Roman" w:cs="Times New Roman"/>
          <w:bCs/>
          <w:sz w:val="24"/>
          <w:szCs w:val="24"/>
        </w:rPr>
        <w:t>єднання європейських країн. Еволюція ідей європейської єдності.</w:t>
      </w:r>
    </w:p>
    <w:p w:rsidR="00BA3D8B" w:rsidRPr="00BA3D8B" w:rsidRDefault="00BA3D8B" w:rsidP="00F27C9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8B">
        <w:rPr>
          <w:rFonts w:ascii="Times New Roman" w:hAnsi="Times New Roman" w:cs="Times New Roman"/>
          <w:bCs/>
          <w:sz w:val="24"/>
          <w:szCs w:val="24"/>
        </w:rPr>
        <w:t>Європейські інституції та їх завдання.</w:t>
      </w:r>
    </w:p>
    <w:p w:rsidR="00BA3D8B" w:rsidRDefault="00BA3D8B" w:rsidP="00F27C9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8B">
        <w:rPr>
          <w:rFonts w:ascii="Times New Roman" w:hAnsi="Times New Roman" w:cs="Times New Roman"/>
          <w:sz w:val="24"/>
          <w:szCs w:val="24"/>
        </w:rPr>
        <w:t>Основні проблеми входження України в ЄС.</w:t>
      </w:r>
    </w:p>
    <w:p w:rsidR="00BA3D8B" w:rsidRDefault="00BA3D8B" w:rsidP="00F27C9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8B">
        <w:rPr>
          <w:rFonts w:ascii="Times New Roman" w:hAnsi="Times New Roman" w:cs="Times New Roman"/>
          <w:sz w:val="24"/>
          <w:szCs w:val="24"/>
        </w:rPr>
        <w:t>Об’єднана Європа у ХХІ столітті.</w:t>
      </w:r>
    </w:p>
    <w:p w:rsidR="00BA3D8B" w:rsidRPr="00BA3D8B" w:rsidRDefault="00BA3D8B" w:rsidP="00F27C9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D8B">
        <w:rPr>
          <w:rFonts w:ascii="Times New Roman" w:hAnsi="Times New Roman" w:cs="Times New Roman"/>
          <w:color w:val="000000"/>
          <w:sz w:val="24"/>
          <w:szCs w:val="24"/>
        </w:rPr>
        <w:t>Внутрішнє забезпечення процесу інтеграції України до ЄС.</w:t>
      </w:r>
    </w:p>
    <w:p w:rsidR="00BA3D8B" w:rsidRPr="00E047CC" w:rsidRDefault="00E047CC" w:rsidP="00F27C9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7CC">
        <w:rPr>
          <w:rFonts w:ascii="Times New Roman" w:hAnsi="Times New Roman" w:cs="Times New Roman"/>
          <w:bCs/>
          <w:sz w:val="24"/>
          <w:szCs w:val="24"/>
        </w:rPr>
        <w:t>Міжнародне співробітництво.</w:t>
      </w:r>
    </w:p>
    <w:p w:rsidR="00E047CC" w:rsidRPr="00F27C9F" w:rsidRDefault="00E047CC" w:rsidP="00F27C9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7CC">
        <w:rPr>
          <w:rFonts w:ascii="Times New Roman" w:hAnsi="Times New Roman" w:cs="Times New Roman"/>
          <w:bCs/>
          <w:sz w:val="24"/>
          <w:szCs w:val="24"/>
        </w:rPr>
        <w:t>Реалізація зовнішньої політики та міжнародного співробітництва на рівні громади, регіону, держави.</w:t>
      </w:r>
    </w:p>
    <w:p w:rsidR="00E047CC" w:rsidRPr="00F27C9F" w:rsidRDefault="00E047CC" w:rsidP="00F27C9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F">
        <w:rPr>
          <w:rFonts w:ascii="Times New Roman" w:hAnsi="Times New Roman" w:cs="Times New Roman"/>
          <w:bCs/>
          <w:sz w:val="24"/>
          <w:szCs w:val="24"/>
        </w:rPr>
        <w:t>Взаємодія органів публічної влади з міжнародними інституціями у сфері забезпечення національної безпеки.</w:t>
      </w:r>
    </w:p>
    <w:p w:rsidR="00612123" w:rsidRPr="00F27C9F" w:rsidRDefault="00E047CC" w:rsidP="00F27C9F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F">
        <w:rPr>
          <w:rFonts w:ascii="Times New Roman" w:hAnsi="Times New Roman" w:cs="Times New Roman"/>
          <w:bCs/>
          <w:sz w:val="24"/>
          <w:szCs w:val="24"/>
        </w:rPr>
        <w:t>Роль громадянського суспільства в забезпеченні національної безпеки.</w:t>
      </w:r>
    </w:p>
    <w:p w:rsidR="00D444FA" w:rsidRPr="006935F3" w:rsidRDefault="00D444FA" w:rsidP="002B569C">
      <w:pPr>
        <w:widowControl w:val="0"/>
        <w:tabs>
          <w:tab w:val="left" w:pos="3152"/>
          <w:tab w:val="center" w:pos="4819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0C7A77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F42AD9" w:rsidRPr="00F4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F27C9F" w:rsidRPr="002B569C" w:rsidRDefault="002B569C" w:rsidP="00F27C9F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9C">
        <w:rPr>
          <w:rFonts w:ascii="Times New Roman" w:hAnsi="Times New Roman" w:cs="Times New Roman"/>
          <w:bCs/>
          <w:color w:val="000000"/>
          <w:sz w:val="24"/>
          <w:szCs w:val="24"/>
        </w:rPr>
        <w:t>Етапи європейської інтеграції.</w:t>
      </w:r>
    </w:p>
    <w:p w:rsidR="00CE071E" w:rsidRPr="002B569C" w:rsidRDefault="002B569C" w:rsidP="002B569C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69C">
        <w:rPr>
          <w:rFonts w:ascii="Times New Roman" w:hAnsi="Times New Roman" w:cs="Times New Roman"/>
          <w:bCs/>
          <w:color w:val="000000"/>
          <w:sz w:val="24"/>
          <w:szCs w:val="24"/>
        </w:rPr>
        <w:t>Цілі та принципи об’єднання європейських країн.</w:t>
      </w:r>
    </w:p>
    <w:p w:rsidR="002B569C" w:rsidRPr="00A008ED" w:rsidRDefault="00A008ED" w:rsidP="00A008ED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ED">
        <w:rPr>
          <w:rFonts w:ascii="Times New Roman" w:hAnsi="Times New Roman" w:cs="Times New Roman"/>
          <w:bCs/>
          <w:color w:val="000000"/>
          <w:sz w:val="24"/>
          <w:szCs w:val="24"/>
        </w:rPr>
        <w:t>Головні керівні органи Європейського Союзу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569C" w:rsidRPr="00A008ED" w:rsidRDefault="00A008ED" w:rsidP="00A008ED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ED">
        <w:rPr>
          <w:rFonts w:ascii="Times New Roman" w:hAnsi="Times New Roman" w:cs="Times New Roman"/>
          <w:bCs/>
          <w:color w:val="000000"/>
          <w:sz w:val="24"/>
          <w:szCs w:val="24"/>
        </w:rPr>
        <w:t>Перспективи входження України в ЄС, недоліки та загрози вступу.</w:t>
      </w:r>
    </w:p>
    <w:p w:rsidR="002B569C" w:rsidRPr="00A841FC" w:rsidRDefault="00A841FC" w:rsidP="00A841FC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FC">
        <w:rPr>
          <w:rFonts w:ascii="Times New Roman" w:hAnsi="Times New Roman" w:cs="Times New Roman"/>
          <w:bCs/>
          <w:color w:val="000000"/>
          <w:sz w:val="24"/>
          <w:szCs w:val="24"/>
        </w:rPr>
        <w:t>Положення Декларації про майбутнє Європи.</w:t>
      </w:r>
    </w:p>
    <w:p w:rsidR="00A841FC" w:rsidRPr="00A841FC" w:rsidRDefault="00A841FC" w:rsidP="00A841FC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FC">
        <w:rPr>
          <w:rFonts w:ascii="Times New Roman" w:hAnsi="Times New Roman" w:cs="Times New Roman"/>
          <w:bCs/>
          <w:color w:val="000000"/>
          <w:sz w:val="24"/>
          <w:szCs w:val="24"/>
        </w:rPr>
        <w:t>Програма інтеграції України до Європейського Союзу.</w:t>
      </w:r>
    </w:p>
    <w:p w:rsidR="00A841FC" w:rsidRDefault="00A841FC" w:rsidP="00A841FC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FC">
        <w:rPr>
          <w:rFonts w:ascii="Times New Roman" w:hAnsi="Times New Roman" w:cs="Times New Roman"/>
          <w:sz w:val="24"/>
          <w:szCs w:val="24"/>
        </w:rPr>
        <w:lastRenderedPageBreak/>
        <w:t>Основи здійснення міжнародного співробітництва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1FC" w:rsidRDefault="00A841FC" w:rsidP="00A841FC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1FC">
        <w:rPr>
          <w:rFonts w:ascii="Times New Roman" w:hAnsi="Times New Roman" w:cs="Times New Roman"/>
          <w:sz w:val="24"/>
          <w:szCs w:val="24"/>
        </w:rPr>
        <w:t>Механізми та інструменти реалізації міжнародної співпраці між громадами шляхом ресурсної підтримки через: фінансування та ресурси; допоміжні механізми; через урядові структури.</w:t>
      </w:r>
    </w:p>
    <w:p w:rsidR="00A841FC" w:rsidRDefault="009E1E7D" w:rsidP="009E1E7D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7D">
        <w:rPr>
          <w:rFonts w:ascii="Times New Roman" w:hAnsi="Times New Roman" w:cs="Times New Roman"/>
          <w:sz w:val="24"/>
          <w:szCs w:val="24"/>
        </w:rPr>
        <w:t>Система забезпечення національної безпеки.</w:t>
      </w:r>
    </w:p>
    <w:p w:rsidR="009E1E7D" w:rsidRPr="009E1E7D" w:rsidRDefault="009E1E7D" w:rsidP="009E1E7D">
      <w:pPr>
        <w:pStyle w:val="a4"/>
        <w:widowControl w:val="0"/>
        <w:numPr>
          <w:ilvl w:val="0"/>
          <w:numId w:val="9"/>
        </w:numPr>
        <w:tabs>
          <w:tab w:val="left" w:pos="993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7D">
        <w:rPr>
          <w:rFonts w:ascii="Times New Roman" w:hAnsi="Times New Roman" w:cs="Times New Roman"/>
          <w:sz w:val="24"/>
          <w:szCs w:val="24"/>
        </w:rPr>
        <w:t>Громадянське суспільство як гарант забезпечення національної безпеки.</w:t>
      </w:r>
    </w:p>
    <w:p w:rsidR="000C7A77" w:rsidRPr="00553C11" w:rsidRDefault="000C7A77" w:rsidP="009E1E7D">
      <w:pPr>
        <w:widowControl w:val="0"/>
        <w:tabs>
          <w:tab w:val="left" w:pos="851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11">
        <w:rPr>
          <w:rFonts w:ascii="Times New Roman" w:hAnsi="Times New Roman" w:cs="Times New Roman"/>
          <w:b/>
          <w:sz w:val="24"/>
          <w:szCs w:val="24"/>
        </w:rPr>
        <w:t>Список рекомендованої літератури:</w:t>
      </w:r>
    </w:p>
    <w:p w:rsidR="00553C11" w:rsidRDefault="009470DD" w:rsidP="00553C1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11">
        <w:rPr>
          <w:rFonts w:ascii="Times New Roman" w:hAnsi="Times New Roman" w:cs="Times New Roman"/>
          <w:sz w:val="24"/>
          <w:szCs w:val="24"/>
        </w:rPr>
        <w:t>Грищенко</w:t>
      </w:r>
      <w:r w:rsidR="00B27660" w:rsidRPr="00553C11">
        <w:rPr>
          <w:rFonts w:ascii="Times New Roman" w:hAnsi="Times New Roman" w:cs="Times New Roman"/>
          <w:sz w:val="24"/>
          <w:szCs w:val="24"/>
        </w:rPr>
        <w:t xml:space="preserve"> </w:t>
      </w:r>
      <w:r w:rsidRPr="00553C11">
        <w:rPr>
          <w:rFonts w:ascii="Times New Roman" w:hAnsi="Times New Roman" w:cs="Times New Roman"/>
          <w:sz w:val="24"/>
          <w:szCs w:val="24"/>
        </w:rPr>
        <w:t>І</w:t>
      </w:r>
      <w:r w:rsidR="00B27660" w:rsidRPr="00553C11">
        <w:rPr>
          <w:rFonts w:ascii="Times New Roman" w:hAnsi="Times New Roman" w:cs="Times New Roman"/>
          <w:sz w:val="24"/>
          <w:szCs w:val="24"/>
        </w:rPr>
        <w:t xml:space="preserve">. М. </w:t>
      </w:r>
      <w:r w:rsidR="00553C11" w:rsidRPr="00553C11">
        <w:rPr>
          <w:rFonts w:ascii="Times New Roman" w:hAnsi="Times New Roman" w:cs="Times New Roman"/>
          <w:bCs/>
          <w:sz w:val="24"/>
          <w:szCs w:val="24"/>
        </w:rPr>
        <w:t>Механізми забезпечення взаємодії органів державної влади з органами громадянського суспільства в кр</w:t>
      </w:r>
      <w:r w:rsidR="005B214D">
        <w:rPr>
          <w:rFonts w:ascii="Times New Roman" w:hAnsi="Times New Roman" w:cs="Times New Roman"/>
          <w:bCs/>
          <w:sz w:val="24"/>
          <w:szCs w:val="24"/>
        </w:rPr>
        <w:t xml:space="preserve">аїнах Центрально-Східної Європи. </w:t>
      </w:r>
      <w:r w:rsidR="00553C11" w:rsidRPr="005B214D">
        <w:rPr>
          <w:rFonts w:ascii="Times New Roman" w:hAnsi="Times New Roman" w:cs="Times New Roman"/>
          <w:i/>
          <w:sz w:val="24"/>
          <w:szCs w:val="24"/>
        </w:rPr>
        <w:t>Науковий вісник Академії муніципального управління</w:t>
      </w:r>
      <w:r w:rsidR="003D7692">
        <w:rPr>
          <w:rFonts w:ascii="Times New Roman" w:hAnsi="Times New Roman" w:cs="Times New Roman"/>
          <w:sz w:val="24"/>
          <w:szCs w:val="24"/>
        </w:rPr>
        <w:t xml:space="preserve"> : зб. наук. пр. Київ</w:t>
      </w:r>
      <w:r w:rsidR="005B214D">
        <w:rPr>
          <w:rFonts w:ascii="Times New Roman" w:hAnsi="Times New Roman" w:cs="Times New Roman"/>
          <w:sz w:val="24"/>
          <w:szCs w:val="24"/>
        </w:rPr>
        <w:t>, 201</w:t>
      </w:r>
      <w:r w:rsidR="003D7692">
        <w:rPr>
          <w:rFonts w:ascii="Times New Roman" w:hAnsi="Times New Roman" w:cs="Times New Roman"/>
          <w:sz w:val="24"/>
          <w:szCs w:val="24"/>
        </w:rPr>
        <w:t>7</w:t>
      </w:r>
      <w:r w:rsidR="005B214D">
        <w:rPr>
          <w:rFonts w:ascii="Times New Roman" w:hAnsi="Times New Roman" w:cs="Times New Roman"/>
          <w:sz w:val="24"/>
          <w:szCs w:val="24"/>
        </w:rPr>
        <w:t>. Вип. 3/4. С. 25–31.</w:t>
      </w:r>
      <w:r w:rsidR="00553C11" w:rsidRPr="00553C11">
        <w:rPr>
          <w:rFonts w:ascii="Times New Roman" w:hAnsi="Times New Roman" w:cs="Times New Roman"/>
          <w:sz w:val="24"/>
          <w:szCs w:val="24"/>
        </w:rPr>
        <w:t xml:space="preserve"> (Серія </w:t>
      </w:r>
      <w:proofErr w:type="spellStart"/>
      <w:r w:rsidR="00553C11" w:rsidRPr="00553C11">
        <w:rPr>
          <w:rFonts w:ascii="Times New Roman" w:hAnsi="Times New Roman" w:cs="Times New Roman"/>
          <w:sz w:val="24"/>
          <w:szCs w:val="24"/>
        </w:rPr>
        <w:t>“Управління”</w:t>
      </w:r>
      <w:proofErr w:type="spellEnd"/>
      <w:r w:rsidR="00553C11" w:rsidRPr="00553C11">
        <w:rPr>
          <w:rFonts w:ascii="Times New Roman" w:hAnsi="Times New Roman" w:cs="Times New Roman"/>
          <w:sz w:val="24"/>
          <w:szCs w:val="24"/>
        </w:rPr>
        <w:t>).</w:t>
      </w:r>
    </w:p>
    <w:p w:rsidR="00553C11" w:rsidRDefault="00553C11" w:rsidP="00553C1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Грищенко І.</w:t>
      </w:r>
      <w:r w:rsidR="005B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</w:t>
      </w:r>
      <w:r w:rsidRPr="00553C11">
        <w:rPr>
          <w:rFonts w:ascii="Times New Roman" w:hAnsi="Times New Roman" w:cs="Times New Roman"/>
          <w:sz w:val="24"/>
          <w:szCs w:val="24"/>
        </w:rPr>
        <w:t>Досвід реформування адміністративно-територіального устрою в країнах Європейського Союзу : опорний конспект лекц</w:t>
      </w:r>
      <w:r w:rsidR="005B214D">
        <w:rPr>
          <w:rFonts w:ascii="Times New Roman" w:hAnsi="Times New Roman" w:cs="Times New Roman"/>
          <w:sz w:val="24"/>
          <w:szCs w:val="24"/>
        </w:rPr>
        <w:t xml:space="preserve">ій. К. : Вид-во </w:t>
      </w:r>
      <w:proofErr w:type="spellStart"/>
      <w:r w:rsidR="005B214D">
        <w:rPr>
          <w:rFonts w:ascii="Times New Roman" w:hAnsi="Times New Roman" w:cs="Times New Roman"/>
          <w:sz w:val="24"/>
          <w:szCs w:val="24"/>
        </w:rPr>
        <w:t>НАДУ</w:t>
      </w:r>
      <w:proofErr w:type="spellEnd"/>
      <w:r w:rsidR="005B214D">
        <w:rPr>
          <w:rFonts w:ascii="Times New Roman" w:hAnsi="Times New Roman" w:cs="Times New Roman"/>
          <w:sz w:val="24"/>
          <w:szCs w:val="24"/>
        </w:rPr>
        <w:t xml:space="preserve">, 2015. </w:t>
      </w:r>
      <w:r w:rsidRPr="00553C11">
        <w:rPr>
          <w:rFonts w:ascii="Times New Roman" w:hAnsi="Times New Roman" w:cs="Times New Roman"/>
          <w:sz w:val="24"/>
          <w:szCs w:val="24"/>
        </w:rPr>
        <w:t>94 с.</w:t>
      </w:r>
    </w:p>
    <w:p w:rsidR="00553C11" w:rsidRPr="00553C11" w:rsidRDefault="00553C11" w:rsidP="00553C1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Буряк П.Ю., Гупало О.Г. Європейська інтеграція і глобальні проблеми сучасності: Навчальний посібник. К.:</w:t>
      </w:r>
      <w:r w:rsidRPr="00553C1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spellStart"/>
      <w:r w:rsidRPr="00553C11">
        <w:rPr>
          <w:rFonts w:ascii="Times New Roman" w:hAnsi="Times New Roman" w:cs="Times New Roman"/>
          <w:noProof/>
          <w:sz w:val="24"/>
          <w:szCs w:val="24"/>
        </w:rPr>
        <w:t>“</w:t>
      </w: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Хай-Тек</w:t>
      </w:r>
      <w:proofErr w:type="spellEnd"/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Прес”</w:t>
      </w:r>
      <w:proofErr w:type="spellEnd"/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, 2017. 336 с.</w:t>
      </w:r>
    </w:p>
    <w:p w:rsidR="00553C11" w:rsidRPr="00553C11" w:rsidRDefault="00553C11" w:rsidP="00553C1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Відносини Україна </w:t>
      </w:r>
      <w:r w:rsidRPr="00553C11">
        <w:rPr>
          <w:shd w:val="clear" w:color="auto" w:fill="FFFFFF"/>
        </w:rPr>
        <w:sym w:font="Symbol" w:char="F02D"/>
      </w:r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НАТО: економічні аспекти. </w:t>
      </w: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Інститут трансформації суспільства / О.І. Соскін (ред.). К.: ІТС, 2016. 119 с.</w:t>
      </w:r>
    </w:p>
    <w:p w:rsidR="00553C11" w:rsidRPr="00553C11" w:rsidRDefault="00553C11" w:rsidP="00553C1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Грицяк</w:t>
      </w:r>
      <w:proofErr w:type="spellEnd"/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І. А. Право та інституції Європе</w:t>
      </w:r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йського Союзу: </w:t>
      </w:r>
      <w:proofErr w:type="spellStart"/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>навч</w:t>
      </w:r>
      <w:proofErr w:type="spellEnd"/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посібник. </w:t>
      </w: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Нац. академія держ. управління при Президентові України. Центр правових та підприємницьких досліджень. 2-е вид., </w:t>
      </w:r>
      <w:proofErr w:type="spellStart"/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доп</w:t>
      </w:r>
      <w:proofErr w:type="spellEnd"/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. К.: К.І.С., 2016. 300 с.</w:t>
      </w:r>
    </w:p>
    <w:p w:rsidR="00553C11" w:rsidRPr="00553C11" w:rsidRDefault="00553C11" w:rsidP="00553C1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Декларація глав держав та урядів ЄС. </w:t>
      </w: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https://www.consilium.europa.eu/en/press/press-releases/2019/05/09/the-sibiu-declaration/</w:t>
      </w:r>
    </w:p>
    <w:p w:rsidR="00553C11" w:rsidRPr="00553C11" w:rsidRDefault="00553C11" w:rsidP="00553C1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Європейська політика сусідства. План дій Україна – Європейський Союз. U</w:t>
      </w: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RL</w:t>
      </w: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553C1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http://www.delukr.cec.eu.int/data/doc/Action-plan-ukr.pdf</w:t>
        </w:r>
      </w:hyperlink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3C11" w:rsidRDefault="00553C11" w:rsidP="00553C1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11">
        <w:rPr>
          <w:rFonts w:ascii="Times New Roman" w:hAnsi="Times New Roman" w:cs="Times New Roman"/>
          <w:sz w:val="24"/>
          <w:szCs w:val="24"/>
        </w:rPr>
        <w:t xml:space="preserve">Звіт щодо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сторони. </w:t>
      </w:r>
      <w:r w:rsidRPr="00553C11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553C11">
        <w:rPr>
          <w:rFonts w:ascii="Times New Roman" w:hAnsi="Times New Roman" w:cs="Times New Roman"/>
          <w:sz w:val="24"/>
          <w:szCs w:val="24"/>
        </w:rPr>
        <w:t>http://www.minregion.gov.ua/wp-content/uploads/2019/09/Zvit-shhodo-vikonannya-Ugodi-pro-asotsiatsiyu-mizh-Ukrayinoyu-ta-YEvropeyskim-Soyuzom-za-II-kvartal-2019-roku.pdf</w:t>
      </w:r>
    </w:p>
    <w:p w:rsidR="00553C11" w:rsidRPr="00553C11" w:rsidRDefault="00553C11" w:rsidP="00553C1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Зовнішня політика України: Інформаційно-аналітичні матеріали до парламентських слухань, підготовлені Міністерством закордонних справ України. – Київ: ЦТІ </w:t>
      </w:r>
      <w:r w:rsidRPr="00553C11">
        <w:rPr>
          <w:rFonts w:ascii="Times New Roman" w:hAnsi="Times New Roman" w:cs="Times New Roman"/>
          <w:noProof/>
          <w:sz w:val="24"/>
          <w:szCs w:val="24"/>
        </w:rPr>
        <w:t>“</w:t>
      </w: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>Е та Е”, 20</w:t>
      </w:r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>20.</w:t>
      </w:r>
      <w:r w:rsidRPr="00553C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 с.</w:t>
      </w:r>
    </w:p>
    <w:p w:rsidR="00553C11" w:rsidRDefault="00553C11" w:rsidP="00553C11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3C11">
        <w:rPr>
          <w:rFonts w:ascii="Times New Roman" w:hAnsi="Times New Roman" w:cs="Times New Roman"/>
          <w:sz w:val="24"/>
          <w:szCs w:val="24"/>
        </w:rPr>
        <w:t>Конститу</w:t>
      </w:r>
      <w:r w:rsidR="00FA07C4">
        <w:rPr>
          <w:rFonts w:ascii="Times New Roman" w:hAnsi="Times New Roman" w:cs="Times New Roman"/>
          <w:sz w:val="24"/>
          <w:szCs w:val="24"/>
        </w:rPr>
        <w:t>ційні акти Європейського Союзу.</w:t>
      </w:r>
      <w:r w:rsidRPr="00553C11">
        <w:rPr>
          <w:rFonts w:ascii="Times New Roman" w:hAnsi="Times New Roman" w:cs="Times New Roman"/>
          <w:sz w:val="24"/>
          <w:szCs w:val="24"/>
        </w:rPr>
        <w:t xml:space="preserve"> К. : Юстиніан, 20</w:t>
      </w:r>
      <w:r w:rsidR="00FA07C4">
        <w:rPr>
          <w:rFonts w:ascii="Times New Roman" w:hAnsi="Times New Roman" w:cs="Times New Roman"/>
          <w:sz w:val="24"/>
          <w:szCs w:val="24"/>
        </w:rPr>
        <w:t>20</w:t>
      </w:r>
      <w:r w:rsidRPr="00553C11">
        <w:rPr>
          <w:rFonts w:ascii="Times New Roman" w:hAnsi="Times New Roman" w:cs="Times New Roman"/>
          <w:sz w:val="24"/>
          <w:szCs w:val="24"/>
        </w:rPr>
        <w:t>.</w:t>
      </w:r>
    </w:p>
    <w:p w:rsidR="00553C11" w:rsidRPr="00256D78" w:rsidRDefault="00553C11" w:rsidP="00256D78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Копійка В. В. Європейський Союз: досвід розширен</w:t>
      </w:r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ня і Україна. 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К.: </w:t>
      </w:r>
      <w:proofErr w:type="spellStart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Юрид</w:t>
      </w:r>
      <w:proofErr w:type="spellEnd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. думка, 2017</w:t>
      </w:r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448 с.</w:t>
      </w:r>
    </w:p>
    <w:p w:rsidR="00553C11" w:rsidRPr="00256D78" w:rsidRDefault="00553C11" w:rsidP="00256D78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Критерії членства в СОТ, ЄС та НАТО. Інтеграційні перспективи України – Київ, Інститут євроатлан</w:t>
      </w:r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>тичного співробітництва, 2017.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88 с.</w:t>
      </w:r>
    </w:p>
    <w:p w:rsidR="00553C11" w:rsidRPr="00256D78" w:rsidRDefault="00553C11" w:rsidP="00256D78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Міжнародні інтеграційні п</w:t>
      </w:r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роцеси сучасності: Монографія. 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С. </w:t>
      </w:r>
      <w:proofErr w:type="spellStart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Філіпенко</w:t>
      </w:r>
      <w:proofErr w:type="spellEnd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кер</w:t>
      </w:r>
      <w:proofErr w:type="spellEnd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авт. </w:t>
      </w:r>
      <w:proofErr w:type="spellStart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кол</w:t>
      </w:r>
      <w:proofErr w:type="spellEnd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.), В. С. </w:t>
      </w:r>
      <w:proofErr w:type="spellStart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Будкін</w:t>
      </w:r>
      <w:proofErr w:type="spellEnd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, М. А.</w:t>
      </w:r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>Дудченко</w:t>
      </w:r>
      <w:proofErr w:type="spellEnd"/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ін. К.: Знання України, 2016.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304 с.</w:t>
      </w:r>
    </w:p>
    <w:p w:rsidR="00553C11" w:rsidRPr="00256D78" w:rsidRDefault="00553C11" w:rsidP="00256D78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 України в НАТО: м</w:t>
      </w:r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атеріали опитування експертів. 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Фонд </w:t>
      </w:r>
      <w:proofErr w:type="spellStart"/>
      <w:r w:rsidRPr="00256D78">
        <w:rPr>
          <w:rFonts w:ascii="Times New Roman" w:hAnsi="Times New Roman" w:cs="Times New Roman"/>
          <w:noProof/>
          <w:sz w:val="24"/>
          <w:szCs w:val="24"/>
        </w:rPr>
        <w:t>“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Демократичні</w:t>
      </w:r>
      <w:proofErr w:type="spellEnd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ініціативи”</w:t>
      </w:r>
      <w:proofErr w:type="spellEnd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. К</w:t>
      </w:r>
      <w:r w:rsidRP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P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6D78">
        <w:rPr>
          <w:rFonts w:ascii="Times New Roman" w:hAnsi="Times New Roman" w:cs="Times New Roman"/>
          <w:noProof/>
          <w:sz w:val="24"/>
          <w:szCs w:val="24"/>
        </w:rPr>
        <w:t>“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Демократичні</w:t>
      </w:r>
      <w:proofErr w:type="spellEnd"/>
      <w:r w:rsidRP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ініціативи</w:t>
      </w:r>
      <w:r w:rsidRP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proofErr w:type="spellEnd"/>
      <w:r w:rsidRP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>, 2</w:t>
      </w:r>
      <w:r w:rsidRPr="00FA07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A07C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FA07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251 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FA07C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553C11" w:rsidRPr="00256D78" w:rsidRDefault="00553C11" w:rsidP="00256D78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Програма інтеграції України до Європейського Союзу: указ Президента України від 07.07.2015 № 398/2015 URL: https://zakon.rada.gov.ua/laws/show/n0001100-00</w:t>
      </w:r>
    </w:p>
    <w:p w:rsidR="00553C11" w:rsidRPr="00256D78" w:rsidRDefault="00553C11" w:rsidP="00256D78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D78">
        <w:rPr>
          <w:rFonts w:ascii="Times New Roman" w:hAnsi="Times New Roman" w:cs="Times New Roman"/>
          <w:sz w:val="24"/>
          <w:szCs w:val="24"/>
        </w:rPr>
        <w:t xml:space="preserve">Східне партнерство. </w:t>
      </w:r>
      <w:r w:rsidRPr="00256D78">
        <w:rPr>
          <w:rFonts w:ascii="Times New Roman" w:hAnsi="Times New Roman" w:cs="Times New Roman"/>
          <w:sz w:val="24"/>
          <w:szCs w:val="24"/>
          <w:shd w:val="clear" w:color="auto" w:fill="FFFFFF"/>
        </w:rPr>
        <w:t>URL: http://eap-csf.org.ua/eastern-partnership/pro-shidne-partnerstvo/</w:t>
      </w:r>
    </w:p>
    <w:p w:rsidR="00553C11" w:rsidRDefault="00553C11" w:rsidP="00256D78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D78">
        <w:rPr>
          <w:rFonts w:ascii="Times New Roman" w:hAnsi="Times New Roman" w:cs="Times New Roman"/>
          <w:sz w:val="24"/>
          <w:szCs w:val="24"/>
        </w:rPr>
        <w:t xml:space="preserve">Про ратифікацію Фінансової угоди (проект «Програма розвитку муніципальної інфраструктури України» між Україною та Європейським Інвестиційним Банком: закон України від 03.02.2016 № 975-VIII.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56D78">
        <w:rPr>
          <w:rFonts w:ascii="Times New Roman" w:hAnsi="Times New Roman" w:cs="Times New Roman"/>
          <w:sz w:val="24"/>
          <w:szCs w:val="24"/>
        </w:rPr>
        <w:t>: https://zakon.rada.gov.ua/laws/show/971_020/page</w:t>
      </w:r>
    </w:p>
    <w:p w:rsidR="00553C11" w:rsidRDefault="00553C11" w:rsidP="00256D78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D78">
        <w:rPr>
          <w:rFonts w:ascii="Times New Roman" w:hAnsi="Times New Roman" w:cs="Times New Roman"/>
          <w:sz w:val="24"/>
          <w:szCs w:val="24"/>
          <w:lang w:val="en-US"/>
        </w:rPr>
        <w:t>Graham</w:t>
      </w:r>
      <w:r w:rsidRPr="00256D78">
        <w:rPr>
          <w:rFonts w:ascii="Times New Roman" w:hAnsi="Times New Roman" w:cs="Times New Roman"/>
          <w:sz w:val="24"/>
          <w:szCs w:val="24"/>
        </w:rPr>
        <w:t xml:space="preserve">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56D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D78">
        <w:rPr>
          <w:rFonts w:ascii="Times New Roman" w:hAnsi="Times New Roman" w:cs="Times New Roman"/>
          <w:sz w:val="24"/>
          <w:szCs w:val="24"/>
          <w:lang w:val="en-US"/>
        </w:rPr>
        <w:t>Principlesfor</w:t>
      </w:r>
      <w:proofErr w:type="spellEnd"/>
      <w:r w:rsidRPr="00256D78">
        <w:rPr>
          <w:rFonts w:ascii="Times New Roman" w:hAnsi="Times New Roman" w:cs="Times New Roman"/>
          <w:sz w:val="24"/>
          <w:szCs w:val="24"/>
        </w:rPr>
        <w:t xml:space="preserve">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256D78">
        <w:rPr>
          <w:rFonts w:ascii="Times New Roman" w:hAnsi="Times New Roman" w:cs="Times New Roman"/>
          <w:sz w:val="24"/>
          <w:szCs w:val="24"/>
        </w:rPr>
        <w:t xml:space="preserve">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Governance</w:t>
      </w:r>
      <w:r w:rsidRPr="00256D78">
        <w:rPr>
          <w:rFonts w:ascii="Times New Roman" w:hAnsi="Times New Roman" w:cs="Times New Roman"/>
          <w:sz w:val="24"/>
          <w:szCs w:val="24"/>
        </w:rPr>
        <w:t xml:space="preserve">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56D78">
        <w:rPr>
          <w:rFonts w:ascii="Times New Roman" w:hAnsi="Times New Roman" w:cs="Times New Roman"/>
          <w:sz w:val="24"/>
          <w:szCs w:val="24"/>
        </w:rPr>
        <w:t xml:space="preserve">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56D78">
        <w:rPr>
          <w:rFonts w:ascii="Times New Roman" w:hAnsi="Times New Roman" w:cs="Times New Roman"/>
          <w:sz w:val="24"/>
          <w:szCs w:val="24"/>
        </w:rPr>
        <w:t xml:space="preserve"> 21</w:t>
      </w:r>
      <w:proofErr w:type="spellStart"/>
      <w:r w:rsidRPr="00256D78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256D78">
        <w:rPr>
          <w:rFonts w:ascii="Times New Roman" w:hAnsi="Times New Roman" w:cs="Times New Roman"/>
          <w:sz w:val="24"/>
          <w:szCs w:val="24"/>
        </w:rPr>
        <w:t xml:space="preserve">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Century</w:t>
      </w:r>
      <w:r w:rsidRPr="00256D78">
        <w:rPr>
          <w:rFonts w:ascii="Times New Roman" w:hAnsi="Times New Roman" w:cs="Times New Roman"/>
          <w:sz w:val="24"/>
          <w:szCs w:val="24"/>
        </w:rPr>
        <w:t xml:space="preserve"> /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56D78">
        <w:rPr>
          <w:rFonts w:ascii="Times New Roman" w:hAnsi="Times New Roman" w:cs="Times New Roman"/>
          <w:sz w:val="24"/>
          <w:szCs w:val="24"/>
        </w:rPr>
        <w:t xml:space="preserve">.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Graham</w:t>
      </w:r>
      <w:r w:rsidRPr="00256D78">
        <w:rPr>
          <w:rFonts w:ascii="Times New Roman" w:hAnsi="Times New Roman" w:cs="Times New Roman"/>
          <w:sz w:val="24"/>
          <w:szCs w:val="24"/>
        </w:rPr>
        <w:t xml:space="preserve">,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56D78">
        <w:rPr>
          <w:rFonts w:ascii="Times New Roman" w:hAnsi="Times New Roman" w:cs="Times New Roman"/>
          <w:sz w:val="24"/>
          <w:szCs w:val="24"/>
        </w:rPr>
        <w:t>.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Amos</w:t>
      </w:r>
      <w:r w:rsidRPr="00256D78">
        <w:rPr>
          <w:rFonts w:ascii="Times New Roman" w:hAnsi="Times New Roman" w:cs="Times New Roman"/>
          <w:sz w:val="24"/>
          <w:szCs w:val="24"/>
        </w:rPr>
        <w:t xml:space="preserve">,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56D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D78">
        <w:rPr>
          <w:rFonts w:ascii="Times New Roman" w:hAnsi="Times New Roman" w:cs="Times New Roman"/>
          <w:sz w:val="24"/>
          <w:szCs w:val="24"/>
          <w:lang w:val="en-US"/>
        </w:rPr>
        <w:t>Plumptre</w:t>
      </w:r>
      <w:proofErr w:type="spellEnd"/>
      <w:r w:rsidRPr="00256D78">
        <w:rPr>
          <w:rFonts w:ascii="Times New Roman" w:hAnsi="Times New Roman" w:cs="Times New Roman"/>
          <w:sz w:val="24"/>
          <w:szCs w:val="24"/>
        </w:rPr>
        <w:t xml:space="preserve">.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256D78">
        <w:rPr>
          <w:rFonts w:ascii="Times New Roman" w:hAnsi="Times New Roman" w:cs="Times New Roman"/>
          <w:sz w:val="24"/>
          <w:szCs w:val="24"/>
        </w:rPr>
        <w:t xml:space="preserve">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Brief</w:t>
      </w:r>
      <w:r w:rsidRPr="00256D78">
        <w:rPr>
          <w:rFonts w:ascii="Times New Roman" w:hAnsi="Times New Roman" w:cs="Times New Roman"/>
          <w:sz w:val="24"/>
          <w:szCs w:val="24"/>
        </w:rPr>
        <w:t xml:space="preserve"> № 15. </w:t>
      </w:r>
      <w:proofErr w:type="gramStart"/>
      <w:r w:rsidRPr="00256D78">
        <w:rPr>
          <w:rFonts w:ascii="Times New Roman" w:hAnsi="Times New Roman" w:cs="Times New Roman"/>
          <w:sz w:val="24"/>
          <w:szCs w:val="24"/>
          <w:lang w:val="en-US"/>
        </w:rPr>
        <w:t>Ottawa</w:t>
      </w:r>
      <w:r w:rsidRPr="00256D78">
        <w:rPr>
          <w:rFonts w:ascii="Times New Roman" w:hAnsi="Times New Roman" w:cs="Times New Roman"/>
          <w:sz w:val="24"/>
          <w:szCs w:val="24"/>
        </w:rPr>
        <w:t xml:space="preserve"> 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256D78">
        <w:rPr>
          <w:rFonts w:ascii="Times New Roman" w:hAnsi="Times New Roman" w:cs="Times New Roman"/>
          <w:sz w:val="24"/>
          <w:szCs w:val="24"/>
          <w:lang w:val="en-US"/>
        </w:rPr>
        <w:t xml:space="preserve"> Institute on Governance, 20</w:t>
      </w:r>
      <w:r w:rsidRPr="00256D78">
        <w:rPr>
          <w:rFonts w:ascii="Times New Roman" w:hAnsi="Times New Roman" w:cs="Times New Roman"/>
          <w:sz w:val="24"/>
          <w:szCs w:val="24"/>
        </w:rPr>
        <w:t>19</w:t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>. P. 1.</w:t>
      </w:r>
    </w:p>
    <w:p w:rsidR="00FD683A" w:rsidRPr="00FD683A" w:rsidRDefault="00FD683A" w:rsidP="00FD683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Semenyshyn</w:t>
      </w:r>
      <w:proofErr w:type="spellEnd"/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Mykola</w:t>
      </w:r>
      <w:proofErr w:type="spellEnd"/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</w:t>
      </w:r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Hryshchenko</w:t>
      </w:r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Iryna</w:t>
      </w:r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</w:t>
      </w:r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spellStart"/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Alekseieva</w:t>
      </w:r>
      <w:proofErr w:type="spellEnd"/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Kateryna</w:t>
      </w:r>
      <w:proofErr w:type="spellEnd"/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spellStart"/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Oliinyk</w:t>
      </w:r>
      <w:proofErr w:type="spellEnd"/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Volodymyr</w:t>
      </w:r>
      <w:proofErr w:type="spellEnd"/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spellStart"/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Buha</w:t>
      </w:r>
      <w:proofErr w:type="spellEnd"/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Hanna</w:t>
      </w:r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D683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Pr="00FD683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Research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features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professional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self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>-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actualization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civil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servants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through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the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determinants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information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security</w:t>
      </w:r>
      <w:r w:rsidRPr="00FD683A">
        <w:rPr>
          <w:rStyle w:val="m8339030950877859955xfm96453209"/>
          <w:rFonts w:ascii="Times New Roman" w:hAnsi="Times New Roman"/>
          <w:bCs/>
          <w:i/>
          <w:sz w:val="24"/>
          <w:szCs w:val="24"/>
          <w:lang w:val="en-US"/>
        </w:rPr>
        <w:t>.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FD683A">
        <w:rPr>
          <w:rStyle w:val="m8339030950877859955xfm96453209"/>
          <w:rFonts w:ascii="Times New Roman" w:hAnsi="Times New Roman"/>
          <w:bCs/>
          <w:i/>
          <w:sz w:val="24"/>
          <w:szCs w:val="24"/>
          <w:lang w:val="en-US"/>
        </w:rPr>
        <w:t>Revista</w:t>
      </w:r>
      <w:proofErr w:type="spellEnd"/>
      <w:r w:rsidRPr="00FD683A">
        <w:rPr>
          <w:rStyle w:val="m8339030950877859955xfm96453209"/>
          <w:rFonts w:ascii="Times New Roman" w:hAnsi="Times New Roman"/>
          <w:bCs/>
          <w:i/>
          <w:sz w:val="24"/>
          <w:szCs w:val="24"/>
          <w:lang w:val="en-US"/>
        </w:rPr>
        <w:t xml:space="preserve"> San Gregorio</w:t>
      </w:r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gramStart"/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Num. 42 (2020).</w:t>
      </w:r>
      <w:proofErr w:type="gramEnd"/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lastRenderedPageBreak/>
        <w:t>Special Edition-2020.</w:t>
      </w:r>
      <w:proofErr w:type="gramEnd"/>
      <w:r w:rsidRPr="00FD683A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 P. 41–53.</w:t>
      </w:r>
      <w:r w:rsidRPr="00FD683A">
        <w:rPr>
          <w:rStyle w:val="m8339030950877859955xfm96453209"/>
          <w:rFonts w:ascii="Times New Roman" w:hAnsi="Times New Roman"/>
          <w:sz w:val="24"/>
          <w:szCs w:val="24"/>
          <w:lang w:val="en-US"/>
        </w:rPr>
        <w:t xml:space="preserve"> </w:t>
      </w:r>
      <w:r w:rsidRPr="00FD683A">
        <w:rPr>
          <w:rFonts w:ascii="Times New Roman" w:hAnsi="Times New Roman"/>
          <w:sz w:val="24"/>
          <w:szCs w:val="24"/>
        </w:rPr>
        <w:t>http://revista.sangregorio.edu.ec/index.php/REVISTASANGREGORIO/rt/metadata/1537/5</w:t>
      </w:r>
    </w:p>
    <w:p w:rsidR="00FD683A" w:rsidRPr="00307433" w:rsidRDefault="00FD683A" w:rsidP="00FD683A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  <w:lang w:val="en-US"/>
        </w:rPr>
        <w:t xml:space="preserve">Hryshchenko Iryna, </w:t>
      </w:r>
      <w:proofErr w:type="spellStart"/>
      <w:r w:rsidRPr="00307433">
        <w:rPr>
          <w:rFonts w:ascii="Times New Roman" w:hAnsi="Times New Roman"/>
          <w:sz w:val="24"/>
          <w:szCs w:val="24"/>
          <w:lang w:val="en-US"/>
        </w:rPr>
        <w:t>Lavshchenko</w:t>
      </w:r>
      <w:proofErr w:type="spellEnd"/>
      <w:r w:rsidRPr="00307433">
        <w:rPr>
          <w:rFonts w:ascii="Times New Roman" w:hAnsi="Times New Roman"/>
          <w:sz w:val="24"/>
          <w:szCs w:val="24"/>
          <w:lang w:val="en-US"/>
        </w:rPr>
        <w:t xml:space="preserve"> Svetlana. Impact of local market development on sustainable (stable) city development. First Conference on Sustainable Development: Industrial Future of Territories (IFT 2020). Section: Sustainable Cities and Society. E3S Web Conf. (24 November 2020). Vol. 208, 04009 (2020). </w:t>
      </w:r>
      <w:r w:rsidRPr="00307433">
        <w:rPr>
          <w:rFonts w:ascii="Times New Roman" w:hAnsi="Times New Roman"/>
          <w:color w:val="548DD4"/>
          <w:sz w:val="24"/>
          <w:szCs w:val="24"/>
          <w:lang w:val="en-US" w:eastAsia="ru-RU"/>
        </w:rPr>
        <w:t>https://doi.org/10.1051/e3sconf/202020804009</w:t>
      </w:r>
    </w:p>
    <w:p w:rsidR="00FD683A" w:rsidRPr="00307433" w:rsidRDefault="00FD683A" w:rsidP="00FD683A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Dragan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Ivan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Gryshchenko Iryna,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Ridei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Nataliia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Zhemoyda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O.,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Davidyuk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A.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Assessment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ole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tate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eader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emographic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evelopment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Ukraine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Annals of the Romanian Society for Cell Biology. 2021. 25(3).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p.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5029-5036.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URL : </w:t>
      </w:r>
      <w:r w:rsidRPr="00307433">
        <w:rPr>
          <w:rFonts w:ascii="Times New Roman" w:hAnsi="Times New Roman"/>
          <w:sz w:val="24"/>
          <w:szCs w:val="24"/>
        </w:rPr>
        <w:t>https://www.scopus.com/authid/detail.uri?authorId=57220835020&amp;amp;eid=2-s2.0-84991728663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D683A" w:rsidRPr="00307433" w:rsidRDefault="00FD683A" w:rsidP="00FD68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</w:rPr>
        <w:t>file:///C:/Users/хп/Downloads/2007-Article%20Text-3748-1-1020210328%20(2).pdf</w:t>
      </w:r>
    </w:p>
    <w:p w:rsidR="00553C11" w:rsidRPr="00FD683A" w:rsidRDefault="00553C11" w:rsidP="00FD683A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683A">
        <w:rPr>
          <w:rFonts w:ascii="Times New Roman" w:hAnsi="Times New Roman" w:cs="Times New Roman"/>
          <w:sz w:val="24"/>
          <w:szCs w:val="24"/>
          <w:lang w:val="en-US"/>
        </w:rPr>
        <w:t xml:space="preserve">Governance </w:t>
      </w:r>
      <w:r w:rsidRPr="00553C11">
        <w:rPr>
          <w:lang w:val="en-US"/>
        </w:rPr>
        <w:sym w:font="Symbol" w:char="F02D"/>
      </w:r>
      <w:r w:rsidRPr="00FD683A">
        <w:rPr>
          <w:rFonts w:ascii="Times New Roman" w:hAnsi="Times New Roman" w:cs="Times New Roman"/>
          <w:sz w:val="24"/>
          <w:szCs w:val="24"/>
          <w:lang w:val="en-US"/>
        </w:rPr>
        <w:t xml:space="preserve"> Introduction. </w:t>
      </w:r>
      <w:proofErr w:type="gramStart"/>
      <w:r w:rsidR="00FA07C4" w:rsidRPr="00FD683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D683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FD683A">
        <w:rPr>
          <w:rFonts w:ascii="Times New Roman" w:hAnsi="Times New Roman" w:cs="Times New Roman"/>
          <w:sz w:val="24"/>
          <w:szCs w:val="24"/>
          <w:lang w:val="en-US"/>
        </w:rPr>
        <w:t xml:space="preserve"> http://www.euractiv.com/en/ opinion/governa</w:t>
      </w:r>
      <w:r w:rsidR="00256D78" w:rsidRPr="00FD683A">
        <w:rPr>
          <w:rFonts w:ascii="Times New Roman" w:hAnsi="Times New Roman" w:cs="Times New Roman"/>
          <w:sz w:val="24"/>
          <w:szCs w:val="24"/>
          <w:lang w:val="en-US"/>
        </w:rPr>
        <w:t>nce-introduction/article-117500</w:t>
      </w:r>
    </w:p>
    <w:p w:rsidR="00AA4AAA" w:rsidRPr="00256D78" w:rsidRDefault="00553C11" w:rsidP="00256D78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6D78">
        <w:rPr>
          <w:rFonts w:ascii="Times New Roman" w:hAnsi="Times New Roman" w:cs="Times New Roman"/>
          <w:sz w:val="24"/>
          <w:szCs w:val="24"/>
          <w:lang w:val="en-US"/>
        </w:rPr>
        <w:t xml:space="preserve">European Governance. White paper // Commission of the European Communities. </w:t>
      </w:r>
      <w:r w:rsidRPr="00553C11">
        <w:rPr>
          <w:lang w:val="en-US"/>
        </w:rPr>
        <w:sym w:font="Symbol" w:char="F02D"/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 xml:space="preserve"> Brussels, 25.7.2001 // COM (2001) 428 final. </w:t>
      </w:r>
      <w:r w:rsidRPr="00553C11">
        <w:rPr>
          <w:lang w:val="en-US"/>
        </w:rPr>
        <w:sym w:font="Symbol" w:char="F02D"/>
      </w:r>
      <w:r w:rsidRPr="00256D78">
        <w:rPr>
          <w:rFonts w:ascii="Times New Roman" w:hAnsi="Times New Roman" w:cs="Times New Roman"/>
          <w:sz w:val="24"/>
          <w:szCs w:val="24"/>
          <w:lang w:val="en-US"/>
        </w:rPr>
        <w:t xml:space="preserve"> 35 p.</w:t>
      </w:r>
    </w:p>
    <w:sectPr w:rsidR="00AA4AAA" w:rsidRPr="00256D78" w:rsidSect="00CC4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E3D"/>
    <w:multiLevelType w:val="hybridMultilevel"/>
    <w:tmpl w:val="576055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21E8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98C"/>
    <w:multiLevelType w:val="hybridMultilevel"/>
    <w:tmpl w:val="03C629D2"/>
    <w:lvl w:ilvl="0" w:tplc="EA185C9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4">
    <w:nsid w:val="288F2646"/>
    <w:multiLevelType w:val="hybridMultilevel"/>
    <w:tmpl w:val="E6B67E4A"/>
    <w:lvl w:ilvl="0" w:tplc="B3FC4256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5">
    <w:nsid w:val="352D4E62"/>
    <w:multiLevelType w:val="hybridMultilevel"/>
    <w:tmpl w:val="16425312"/>
    <w:lvl w:ilvl="0" w:tplc="FF1E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2774F"/>
    <w:multiLevelType w:val="hybridMultilevel"/>
    <w:tmpl w:val="8CFE9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34FF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21E65"/>
    <w:multiLevelType w:val="hybridMultilevel"/>
    <w:tmpl w:val="A668901A"/>
    <w:lvl w:ilvl="0" w:tplc="0D20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66CA0"/>
    <w:multiLevelType w:val="hybridMultilevel"/>
    <w:tmpl w:val="F0B63672"/>
    <w:lvl w:ilvl="0" w:tplc="FC7A62C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0">
    <w:nsid w:val="724053B9"/>
    <w:multiLevelType w:val="hybridMultilevel"/>
    <w:tmpl w:val="41C821F6"/>
    <w:lvl w:ilvl="0" w:tplc="AFA03FD2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1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E365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1D7"/>
    <w:rsid w:val="00001BF6"/>
    <w:rsid w:val="000720C8"/>
    <w:rsid w:val="0007408D"/>
    <w:rsid w:val="0007772B"/>
    <w:rsid w:val="00087B75"/>
    <w:rsid w:val="000B22C7"/>
    <w:rsid w:val="000C50E0"/>
    <w:rsid w:val="000C67EF"/>
    <w:rsid w:val="000C7A77"/>
    <w:rsid w:val="000E391D"/>
    <w:rsid w:val="000F3022"/>
    <w:rsid w:val="00106A6B"/>
    <w:rsid w:val="00123525"/>
    <w:rsid w:val="00126239"/>
    <w:rsid w:val="00185D68"/>
    <w:rsid w:val="001C06BE"/>
    <w:rsid w:val="001D12FD"/>
    <w:rsid w:val="00205F1B"/>
    <w:rsid w:val="00223D59"/>
    <w:rsid w:val="002311D7"/>
    <w:rsid w:val="00247568"/>
    <w:rsid w:val="00256D78"/>
    <w:rsid w:val="002643E9"/>
    <w:rsid w:val="00265792"/>
    <w:rsid w:val="00280F60"/>
    <w:rsid w:val="00291D8E"/>
    <w:rsid w:val="002953AC"/>
    <w:rsid w:val="002B569C"/>
    <w:rsid w:val="002D2601"/>
    <w:rsid w:val="002E4B3A"/>
    <w:rsid w:val="002E5FCC"/>
    <w:rsid w:val="002F00B0"/>
    <w:rsid w:val="00301D22"/>
    <w:rsid w:val="0033775F"/>
    <w:rsid w:val="00340BE8"/>
    <w:rsid w:val="003465E3"/>
    <w:rsid w:val="0038034C"/>
    <w:rsid w:val="003907E2"/>
    <w:rsid w:val="00393296"/>
    <w:rsid w:val="003A3D8D"/>
    <w:rsid w:val="003B7989"/>
    <w:rsid w:val="003B7DCB"/>
    <w:rsid w:val="003C1FB6"/>
    <w:rsid w:val="003D6637"/>
    <w:rsid w:val="003D7692"/>
    <w:rsid w:val="00413BFA"/>
    <w:rsid w:val="00430124"/>
    <w:rsid w:val="0047151B"/>
    <w:rsid w:val="0047716B"/>
    <w:rsid w:val="004930B7"/>
    <w:rsid w:val="004B61BB"/>
    <w:rsid w:val="004E33B8"/>
    <w:rsid w:val="004E5656"/>
    <w:rsid w:val="004F5944"/>
    <w:rsid w:val="00515581"/>
    <w:rsid w:val="00537E85"/>
    <w:rsid w:val="005413B0"/>
    <w:rsid w:val="005503C5"/>
    <w:rsid w:val="00553C11"/>
    <w:rsid w:val="00565003"/>
    <w:rsid w:val="00571CB3"/>
    <w:rsid w:val="005A7D2D"/>
    <w:rsid w:val="005B214D"/>
    <w:rsid w:val="005E5091"/>
    <w:rsid w:val="00612123"/>
    <w:rsid w:val="00634EC7"/>
    <w:rsid w:val="0064010F"/>
    <w:rsid w:val="0064569F"/>
    <w:rsid w:val="006829CA"/>
    <w:rsid w:val="006935F3"/>
    <w:rsid w:val="006A4426"/>
    <w:rsid w:val="006D7E27"/>
    <w:rsid w:val="006F1F2B"/>
    <w:rsid w:val="00705A01"/>
    <w:rsid w:val="00714DE2"/>
    <w:rsid w:val="00764B5B"/>
    <w:rsid w:val="00771CB7"/>
    <w:rsid w:val="00780260"/>
    <w:rsid w:val="0078294E"/>
    <w:rsid w:val="007852EC"/>
    <w:rsid w:val="007C2489"/>
    <w:rsid w:val="007E733A"/>
    <w:rsid w:val="007F342C"/>
    <w:rsid w:val="0080119C"/>
    <w:rsid w:val="0083048E"/>
    <w:rsid w:val="00844A74"/>
    <w:rsid w:val="008751BB"/>
    <w:rsid w:val="008A5634"/>
    <w:rsid w:val="008C03C5"/>
    <w:rsid w:val="008D51C0"/>
    <w:rsid w:val="008E07D8"/>
    <w:rsid w:val="008E3AE9"/>
    <w:rsid w:val="008F3E4C"/>
    <w:rsid w:val="009208AE"/>
    <w:rsid w:val="009449FB"/>
    <w:rsid w:val="009470DD"/>
    <w:rsid w:val="009954C2"/>
    <w:rsid w:val="009A6EDF"/>
    <w:rsid w:val="009C13A9"/>
    <w:rsid w:val="009C2296"/>
    <w:rsid w:val="009E1E7D"/>
    <w:rsid w:val="009F4790"/>
    <w:rsid w:val="00A008ED"/>
    <w:rsid w:val="00A2536D"/>
    <w:rsid w:val="00A65B0C"/>
    <w:rsid w:val="00A67563"/>
    <w:rsid w:val="00A6797A"/>
    <w:rsid w:val="00A708DA"/>
    <w:rsid w:val="00A752A9"/>
    <w:rsid w:val="00A838D6"/>
    <w:rsid w:val="00A841FC"/>
    <w:rsid w:val="00A86F26"/>
    <w:rsid w:val="00A934DB"/>
    <w:rsid w:val="00AA4AAA"/>
    <w:rsid w:val="00AA6EC8"/>
    <w:rsid w:val="00AB07F6"/>
    <w:rsid w:val="00AC66BF"/>
    <w:rsid w:val="00AD00BB"/>
    <w:rsid w:val="00AE15DF"/>
    <w:rsid w:val="00AE4093"/>
    <w:rsid w:val="00AF6E39"/>
    <w:rsid w:val="00B03354"/>
    <w:rsid w:val="00B13D89"/>
    <w:rsid w:val="00B13F15"/>
    <w:rsid w:val="00B27660"/>
    <w:rsid w:val="00B542EB"/>
    <w:rsid w:val="00B548BE"/>
    <w:rsid w:val="00B6403F"/>
    <w:rsid w:val="00BA1561"/>
    <w:rsid w:val="00BA3D8B"/>
    <w:rsid w:val="00BC57BD"/>
    <w:rsid w:val="00BC6943"/>
    <w:rsid w:val="00BE68DE"/>
    <w:rsid w:val="00BF7849"/>
    <w:rsid w:val="00C1027A"/>
    <w:rsid w:val="00C127D7"/>
    <w:rsid w:val="00C22E0F"/>
    <w:rsid w:val="00C32060"/>
    <w:rsid w:val="00C33FF1"/>
    <w:rsid w:val="00C37FFE"/>
    <w:rsid w:val="00C40233"/>
    <w:rsid w:val="00C643FB"/>
    <w:rsid w:val="00CA4E8F"/>
    <w:rsid w:val="00CB4B03"/>
    <w:rsid w:val="00CC4413"/>
    <w:rsid w:val="00CE071E"/>
    <w:rsid w:val="00D06D00"/>
    <w:rsid w:val="00D26C1C"/>
    <w:rsid w:val="00D444FA"/>
    <w:rsid w:val="00D5057B"/>
    <w:rsid w:val="00D5631A"/>
    <w:rsid w:val="00D63D07"/>
    <w:rsid w:val="00DD5B10"/>
    <w:rsid w:val="00E047CC"/>
    <w:rsid w:val="00E408E8"/>
    <w:rsid w:val="00E4480F"/>
    <w:rsid w:val="00E458B6"/>
    <w:rsid w:val="00E50409"/>
    <w:rsid w:val="00E84306"/>
    <w:rsid w:val="00E86A3C"/>
    <w:rsid w:val="00ED4CCA"/>
    <w:rsid w:val="00EE4EEB"/>
    <w:rsid w:val="00EF267D"/>
    <w:rsid w:val="00F11BDB"/>
    <w:rsid w:val="00F21D1D"/>
    <w:rsid w:val="00F27C9F"/>
    <w:rsid w:val="00F41029"/>
    <w:rsid w:val="00F42AD9"/>
    <w:rsid w:val="00F457F6"/>
    <w:rsid w:val="00F92927"/>
    <w:rsid w:val="00F9377F"/>
    <w:rsid w:val="00F96D80"/>
    <w:rsid w:val="00FA07C4"/>
    <w:rsid w:val="00FA40BE"/>
    <w:rsid w:val="00FB1149"/>
    <w:rsid w:val="00FD683A"/>
    <w:rsid w:val="00FE387F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Points,List Paragraph2,MAIN CONTENT,Normal numbered,List Paragraph12,Recommendatio"/>
    <w:basedOn w:val="a"/>
    <w:link w:val="a5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D06D00"/>
    <w:rPr>
      <w:i/>
      <w:iCs/>
    </w:rPr>
  </w:style>
  <w:style w:type="character" w:customStyle="1" w:styleId="tlid-translation">
    <w:name w:val="tlid-translation"/>
    <w:basedOn w:val="a0"/>
    <w:rsid w:val="00B27660"/>
  </w:style>
  <w:style w:type="character" w:styleId="a7">
    <w:name w:val="Hyperlink"/>
    <w:basedOn w:val="a0"/>
    <w:uiPriority w:val="99"/>
    <w:unhideWhenUsed/>
    <w:rsid w:val="00B27660"/>
    <w:rPr>
      <w:color w:val="0563C1" w:themeColor="hyperlink"/>
      <w:u w:val="single"/>
    </w:rPr>
  </w:style>
  <w:style w:type="character" w:customStyle="1" w:styleId="a5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Points Знак,List Paragraph2 Знак"/>
    <w:link w:val="a4"/>
    <w:uiPriority w:val="34"/>
    <w:qFormat/>
    <w:locked/>
    <w:rsid w:val="00B27660"/>
  </w:style>
  <w:style w:type="paragraph" w:styleId="a8">
    <w:name w:val="Normal (Web)"/>
    <w:aliases w:val="Обычный (Web)"/>
    <w:basedOn w:val="a"/>
    <w:uiPriority w:val="99"/>
    <w:rsid w:val="0029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8339030950877859955xfm96453209">
    <w:name w:val="m_8339030950877859955xfm_96453209"/>
    <w:basedOn w:val="a0"/>
    <w:rsid w:val="00FD6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ukr.cec.eu.int/data/doc/Action-plan-uk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HP</cp:lastModifiedBy>
  <cp:revision>81</cp:revision>
  <cp:lastPrinted>2019-11-21T19:21:00Z</cp:lastPrinted>
  <dcterms:created xsi:type="dcterms:W3CDTF">2019-11-21T14:17:00Z</dcterms:created>
  <dcterms:modified xsi:type="dcterms:W3CDTF">2021-05-18T19:08:00Z</dcterms:modified>
</cp:coreProperties>
</file>