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2" w:rsidRDefault="00A70D6A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31EDF">
        <w:rPr>
          <w:rFonts w:ascii="Times New Roman" w:hAnsi="Times New Roman" w:cs="Times New Roman"/>
          <w:b/>
          <w:sz w:val="20"/>
          <w:szCs w:val="20"/>
        </w:rPr>
        <w:t>НАУКОВІ ОСНОВИ МЕХАТРОН</w:t>
      </w:r>
      <w:r>
        <w:rPr>
          <w:rFonts w:ascii="Times New Roman" w:hAnsi="Times New Roman" w:cs="Times New Roman"/>
          <w:b/>
          <w:sz w:val="20"/>
          <w:szCs w:val="20"/>
        </w:rPr>
        <w:t xml:space="preserve">НИХ СИСТЕМ </w:t>
      </w:r>
      <w:r w:rsidRPr="00731EDF">
        <w:rPr>
          <w:rFonts w:ascii="Times New Roman" w:hAnsi="Times New Roman" w:cs="Times New Roman"/>
          <w:b/>
          <w:sz w:val="20"/>
          <w:szCs w:val="20"/>
        </w:rPr>
        <w:t>МАШИН</w:t>
      </w:r>
      <w:bookmarkEnd w:id="0"/>
    </w:p>
    <w:p w:rsidR="007909CD" w:rsidRPr="005166C2" w:rsidRDefault="007909C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9CD" w:rsidRDefault="007909CD" w:rsidP="007909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Науково-дослідний інститут техніки і технологій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731EDF">
        <w:rPr>
          <w:rFonts w:ascii="Times New Roman" w:hAnsi="Times New Roman" w:cs="Times New Roman"/>
          <w:b/>
          <w:sz w:val="20"/>
          <w:szCs w:val="20"/>
        </w:rPr>
        <w:t>конструювання машин і обладнання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731EDF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</w:t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акультет</w:t>
      </w:r>
      <w:r>
        <w:rPr>
          <w:rFonts w:ascii="Times New Roman" w:hAnsi="Times New Roman" w:cs="Times New Roman"/>
          <w:b/>
          <w:sz w:val="20"/>
          <w:szCs w:val="20"/>
        </w:rPr>
        <w:t xml:space="preserve"> конструювання та дизайну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Лектор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731EDF">
        <w:rPr>
          <w:rFonts w:ascii="Times New Roman" w:hAnsi="Times New Roman" w:cs="Times New Roman"/>
          <w:b/>
          <w:sz w:val="20"/>
          <w:szCs w:val="20"/>
        </w:rPr>
        <w:t>Ловейкін</w:t>
      </w:r>
      <w:proofErr w:type="spellEnd"/>
      <w:r w:rsidR="00731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1EDF">
        <w:rPr>
          <w:rFonts w:ascii="Times New Roman" w:hAnsi="Times New Roman" w:cs="Times New Roman"/>
          <w:b/>
          <w:sz w:val="20"/>
          <w:szCs w:val="20"/>
        </w:rPr>
        <w:t>Вячеслав</w:t>
      </w:r>
      <w:proofErr w:type="spellEnd"/>
      <w:r w:rsidR="00731EDF">
        <w:rPr>
          <w:rFonts w:ascii="Times New Roman" w:hAnsi="Times New Roman" w:cs="Times New Roman"/>
          <w:b/>
          <w:sz w:val="20"/>
          <w:szCs w:val="20"/>
        </w:rPr>
        <w:t xml:space="preserve"> Сергійович</w:t>
      </w:r>
    </w:p>
    <w:p w:rsidR="00B5244B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Семестр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2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Освітньо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>-науковий ступінь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  <w:lang w:val="en-US"/>
        </w:rPr>
        <w:t>PhD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 xml:space="preserve"> доктор філософії</w:t>
      </w:r>
    </w:p>
    <w:p w:rsidR="00A70D6A" w:rsidRPr="00A003F9" w:rsidRDefault="00A70D6A" w:rsidP="00A70D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Кількість кредитів</w:t>
      </w:r>
      <w:r w:rsidRPr="00A003F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A003F9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</w:p>
    <w:p w:rsidR="00E31DFD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контролю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Екзамен</w:t>
      </w:r>
    </w:p>
    <w:p w:rsidR="00E31DFD" w:rsidRPr="00BA5747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Аудиторні години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40</w:t>
      </w:r>
      <w:r w:rsidR="00BA5747" w:rsidRPr="00BA57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A5747" w:rsidRPr="00960AB1">
        <w:rPr>
          <w:rFonts w:ascii="Times New Roman" w:hAnsi="Times New Roman" w:cs="Times New Roman"/>
          <w:b/>
          <w:sz w:val="20"/>
          <w:szCs w:val="20"/>
        </w:rPr>
        <w:t>(20 год. лекцій, 20 год. лабораторних занять)</w:t>
      </w:r>
    </w:p>
    <w:p w:rsidR="00DF3DC7" w:rsidRPr="00BA5747" w:rsidRDefault="00BA5747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A57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E31DFD" w:rsidRPr="005166C2" w:rsidRDefault="00E31DFD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Загальний опис дисципліни</w:t>
      </w:r>
    </w:p>
    <w:p w:rsidR="00FC7BC7" w:rsidRPr="005166C2" w:rsidRDefault="00FC7BC7" w:rsidP="00FC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Забезпечення наукових розрахунків та методичних основ </w:t>
      </w:r>
      <w:r w:rsidR="00731EDF" w:rsidRPr="00731EDF">
        <w:rPr>
          <w:rFonts w:ascii="Times New Roman" w:hAnsi="Times New Roman" w:cs="Times New Roman"/>
          <w:sz w:val="20"/>
          <w:szCs w:val="20"/>
        </w:rPr>
        <w:t>з</w:t>
      </w:r>
      <w:r w:rsidR="00731EDF">
        <w:rPr>
          <w:rFonts w:ascii="Times New Roman" w:hAnsi="Times New Roman" w:cs="Times New Roman"/>
          <w:sz w:val="20"/>
          <w:szCs w:val="20"/>
        </w:rPr>
        <w:t>а</w:t>
      </w:r>
      <w:r w:rsidR="00731EDF" w:rsidRPr="00731EDF">
        <w:rPr>
          <w:rFonts w:ascii="Times New Roman" w:hAnsi="Times New Roman" w:cs="Times New Roman"/>
          <w:sz w:val="20"/>
          <w:szCs w:val="20"/>
        </w:rPr>
        <w:t xml:space="preserve"> поняттями, принципами побудови і функціонування, конструкціями та основами теорії </w:t>
      </w:r>
      <w:proofErr w:type="spellStart"/>
      <w:r w:rsidR="00731EDF" w:rsidRPr="00731EDF">
        <w:rPr>
          <w:rFonts w:ascii="Times New Roman" w:hAnsi="Times New Roman" w:cs="Times New Roman"/>
          <w:sz w:val="20"/>
          <w:szCs w:val="20"/>
        </w:rPr>
        <w:t>мехатронних</w:t>
      </w:r>
      <w:proofErr w:type="spellEnd"/>
      <w:r w:rsidR="00731EDF" w:rsidRPr="00731EDF">
        <w:rPr>
          <w:rFonts w:ascii="Times New Roman" w:hAnsi="Times New Roman" w:cs="Times New Roman"/>
          <w:sz w:val="20"/>
          <w:szCs w:val="20"/>
        </w:rPr>
        <w:t xml:space="preserve"> систем і використанн</w:t>
      </w:r>
      <w:r w:rsidR="00731EDF">
        <w:rPr>
          <w:rFonts w:ascii="Times New Roman" w:hAnsi="Times New Roman" w:cs="Times New Roman"/>
          <w:sz w:val="20"/>
          <w:szCs w:val="20"/>
        </w:rPr>
        <w:t xml:space="preserve">я методів створення і дослідження </w:t>
      </w:r>
      <w:proofErr w:type="spellStart"/>
      <w:r w:rsidR="00731EDF" w:rsidRPr="00731EDF">
        <w:rPr>
          <w:rFonts w:ascii="Times New Roman" w:hAnsi="Times New Roman" w:cs="Times New Roman"/>
          <w:sz w:val="20"/>
          <w:szCs w:val="20"/>
        </w:rPr>
        <w:t>мехатронних</w:t>
      </w:r>
      <w:proofErr w:type="spellEnd"/>
      <w:r w:rsidR="00731EDF" w:rsidRPr="00731EDF">
        <w:rPr>
          <w:rFonts w:ascii="Times New Roman" w:hAnsi="Times New Roman" w:cs="Times New Roman"/>
          <w:sz w:val="20"/>
          <w:szCs w:val="20"/>
        </w:rPr>
        <w:t xml:space="preserve"> модулів при конструюванні </w:t>
      </w:r>
      <w:proofErr w:type="spellStart"/>
      <w:r w:rsidR="00731EDF" w:rsidRPr="00731EDF">
        <w:rPr>
          <w:rFonts w:ascii="Times New Roman" w:hAnsi="Times New Roman" w:cs="Times New Roman"/>
          <w:sz w:val="20"/>
          <w:szCs w:val="20"/>
        </w:rPr>
        <w:t>під</w:t>
      </w:r>
      <w:r w:rsidR="00731EDF">
        <w:rPr>
          <w:rFonts w:ascii="Times New Roman" w:hAnsi="Times New Roman" w:cs="Times New Roman"/>
          <w:sz w:val="20"/>
          <w:szCs w:val="20"/>
        </w:rPr>
        <w:t>німально</w:t>
      </w:r>
      <w:proofErr w:type="spellEnd"/>
      <w:r w:rsidR="00731EDF" w:rsidRPr="00731EDF">
        <w:rPr>
          <w:rFonts w:ascii="Times New Roman" w:hAnsi="Times New Roman" w:cs="Times New Roman"/>
          <w:sz w:val="20"/>
          <w:szCs w:val="20"/>
        </w:rPr>
        <w:t xml:space="preserve">-транспортних, будівельних, </w:t>
      </w:r>
      <w:proofErr w:type="spellStart"/>
      <w:r w:rsidR="00731EDF" w:rsidRPr="00731EDF">
        <w:rPr>
          <w:rFonts w:ascii="Times New Roman" w:hAnsi="Times New Roman" w:cs="Times New Roman"/>
          <w:sz w:val="20"/>
          <w:szCs w:val="20"/>
        </w:rPr>
        <w:t>дорожних</w:t>
      </w:r>
      <w:proofErr w:type="spellEnd"/>
      <w:r w:rsidR="00731EDF" w:rsidRPr="00731EDF">
        <w:rPr>
          <w:rFonts w:ascii="Times New Roman" w:hAnsi="Times New Roman" w:cs="Times New Roman"/>
          <w:sz w:val="20"/>
          <w:szCs w:val="20"/>
        </w:rPr>
        <w:t>, меліоративних</w:t>
      </w:r>
      <w:r w:rsidR="00731EDF">
        <w:rPr>
          <w:rFonts w:ascii="Times New Roman" w:hAnsi="Times New Roman" w:cs="Times New Roman"/>
          <w:sz w:val="20"/>
          <w:szCs w:val="20"/>
        </w:rPr>
        <w:t xml:space="preserve">, сільськогосподарських </w:t>
      </w:r>
      <w:r w:rsidR="00731EDF" w:rsidRPr="00731EDF">
        <w:rPr>
          <w:rFonts w:ascii="Times New Roman" w:hAnsi="Times New Roman" w:cs="Times New Roman"/>
          <w:sz w:val="20"/>
          <w:szCs w:val="20"/>
        </w:rPr>
        <w:t xml:space="preserve"> машин</w:t>
      </w:r>
      <w:r w:rsidR="00731EDF">
        <w:rPr>
          <w:rFonts w:ascii="Times New Roman" w:hAnsi="Times New Roman" w:cs="Times New Roman"/>
          <w:sz w:val="20"/>
          <w:szCs w:val="20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 xml:space="preserve">та інших машин галузевого машинобудування та встановлення </w:t>
      </w:r>
      <w:r w:rsidR="00AC309E">
        <w:rPr>
          <w:rFonts w:ascii="Times New Roman" w:hAnsi="Times New Roman" w:cs="Times New Roman"/>
          <w:sz w:val="20"/>
          <w:szCs w:val="20"/>
        </w:rPr>
        <w:t xml:space="preserve">ресурсних </w:t>
      </w:r>
      <w:r w:rsidRPr="005166C2">
        <w:rPr>
          <w:rFonts w:ascii="Times New Roman" w:hAnsi="Times New Roman" w:cs="Times New Roman"/>
          <w:sz w:val="20"/>
          <w:szCs w:val="20"/>
        </w:rPr>
        <w:t xml:space="preserve">параметрів їх технічного рівня. Викладання сучасних наукових положень існуючих міжнародних, національних і галузевих стандартів та інших нормативних документів в агропромисловій та природоохоронній галузях з </w:t>
      </w:r>
      <w:proofErr w:type="spellStart"/>
      <w:r w:rsidR="00731EDF" w:rsidRPr="00731EDF">
        <w:rPr>
          <w:rFonts w:ascii="Times New Roman" w:hAnsi="Times New Roman" w:cs="Times New Roman"/>
          <w:sz w:val="20"/>
          <w:szCs w:val="20"/>
        </w:rPr>
        <w:t>мехатронних</w:t>
      </w:r>
      <w:proofErr w:type="spellEnd"/>
      <w:r w:rsidR="00731EDF" w:rsidRPr="00731EDF">
        <w:rPr>
          <w:rFonts w:ascii="Times New Roman" w:hAnsi="Times New Roman" w:cs="Times New Roman"/>
          <w:sz w:val="20"/>
          <w:szCs w:val="20"/>
        </w:rPr>
        <w:t xml:space="preserve"> систем </w:t>
      </w:r>
      <w:r w:rsidRPr="005166C2">
        <w:rPr>
          <w:rFonts w:ascii="Times New Roman" w:hAnsi="Times New Roman" w:cs="Times New Roman"/>
          <w:sz w:val="20"/>
          <w:szCs w:val="20"/>
        </w:rPr>
        <w:t>нових та удосконалених (модернізованих) зразків сільськогоспод</w:t>
      </w:r>
      <w:r w:rsidR="00E26B86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E26B86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E26B86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>спортних машин, машин для лісотехнічних робіт та інших машин галузевого машинобудування.</w:t>
      </w:r>
    </w:p>
    <w:p w:rsidR="00FC7BC7" w:rsidRPr="005166C2" w:rsidRDefault="00FC7BC7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94988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Теми 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лекцій: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Сучасні методи </w:t>
      </w:r>
      <w:r w:rsidR="00731EDF">
        <w:rPr>
          <w:rFonts w:ascii="Times New Roman" w:hAnsi="Times New Roman" w:cs="Times New Roman"/>
          <w:sz w:val="20"/>
          <w:szCs w:val="20"/>
        </w:rPr>
        <w:t xml:space="preserve">опису </w:t>
      </w:r>
      <w:r w:rsidR="00E94988" w:rsidRPr="00E94988">
        <w:rPr>
          <w:rFonts w:ascii="Times New Roman" w:hAnsi="Times New Roman" w:cs="Times New Roman"/>
          <w:sz w:val="20"/>
          <w:szCs w:val="20"/>
        </w:rPr>
        <w:t xml:space="preserve">структури і елементів </w:t>
      </w:r>
      <w:proofErr w:type="spellStart"/>
      <w:r w:rsidR="00E94988" w:rsidRPr="00E94988">
        <w:rPr>
          <w:rFonts w:ascii="Times New Roman" w:hAnsi="Times New Roman" w:cs="Times New Roman"/>
          <w:sz w:val="20"/>
          <w:szCs w:val="20"/>
        </w:rPr>
        <w:t>мехатроніки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31DFD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Сучасні </w:t>
      </w:r>
      <w:r w:rsidR="00E94988" w:rsidRPr="00E94988">
        <w:rPr>
          <w:rFonts w:ascii="Times New Roman" w:hAnsi="Times New Roman" w:cs="Times New Roman"/>
          <w:sz w:val="20"/>
          <w:szCs w:val="20"/>
        </w:rPr>
        <w:t>системи керування технологічними машинами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94988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 xml:space="preserve">Об’єктно-орієнтований аналіз і синтез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мехатронних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систем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94988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>Програмовані виконавчі механізми обертової ді</w:t>
      </w:r>
      <w:r>
        <w:rPr>
          <w:rFonts w:ascii="Times New Roman" w:hAnsi="Times New Roman" w:cs="Times New Roman"/>
          <w:sz w:val="20"/>
          <w:szCs w:val="20"/>
        </w:rPr>
        <w:t xml:space="preserve">ї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мехатронних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4988">
        <w:rPr>
          <w:rFonts w:ascii="Times New Roman" w:hAnsi="Times New Roman" w:cs="Times New Roman"/>
          <w:sz w:val="20"/>
          <w:szCs w:val="20"/>
        </w:rPr>
        <w:t>систем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94988" w:rsidP="00E31D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 xml:space="preserve">Розрахунок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мехатронних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модулів програмованих переміщень з кроковим приводом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FC7BC7" w:rsidRPr="005166C2" w:rsidRDefault="00E94988" w:rsidP="00FC7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Мехатронні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модулі і механізми з програмованим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пневмоприводом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94988" w:rsidRPr="005166C2" w:rsidRDefault="00E94988" w:rsidP="00E94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Бістабільне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моностабільне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керування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цикламі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програмуємого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логічного контролера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31DFD" w:rsidRPr="005166C2" w:rsidRDefault="00E94988" w:rsidP="00E94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Бістабільне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моностабільне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керування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цикламі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програмуємим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логічним контролером технологічних машин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E94988" w:rsidRDefault="00E94988" w:rsidP="00E94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>Структурно-модульний синтез циклових систем гідро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94988">
        <w:rPr>
          <w:rFonts w:ascii="Times New Roman" w:hAnsi="Times New Roman" w:cs="Times New Roman"/>
          <w:sz w:val="20"/>
          <w:szCs w:val="20"/>
        </w:rPr>
        <w:t xml:space="preserve">та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пневмоприводу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94988" w:rsidRPr="00E94988" w:rsidRDefault="00E94988" w:rsidP="003E09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 xml:space="preserve">Структура виконавчих механізмів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мехатроніки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на засадах електроприводу.</w:t>
      </w:r>
    </w:p>
    <w:p w:rsidR="00E31DFD" w:rsidRPr="005166C2" w:rsidRDefault="00E31DFD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занять: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(семінарських)</w:t>
      </w:r>
    </w:p>
    <w:p w:rsidR="00E31DFD" w:rsidRDefault="00E94988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>: циклічно-модульний підхід до вирішення практичних задач</w:t>
      </w:r>
      <w:r w:rsidR="00E31DFD" w:rsidRPr="005166C2">
        <w:rPr>
          <w:rFonts w:ascii="Times New Roman" w:hAnsi="Times New Roman" w:cs="Times New Roman"/>
          <w:sz w:val="20"/>
          <w:szCs w:val="20"/>
        </w:rPr>
        <w:t>.</w:t>
      </w:r>
    </w:p>
    <w:p w:rsidR="00E94988" w:rsidRDefault="00E94988" w:rsidP="00E31D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>CALS-технології об’єктно-орієнтованого проектування і виготовлення машин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309E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 xml:space="preserve">Синтез багатокрокових кулачкових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програмоносіїв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>.</w:t>
      </w:r>
    </w:p>
    <w:p w:rsidR="00E94988" w:rsidRPr="00E94988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988">
        <w:rPr>
          <w:rFonts w:ascii="Times New Roman" w:hAnsi="Times New Roman" w:cs="Times New Roman"/>
          <w:sz w:val="20"/>
          <w:szCs w:val="20"/>
        </w:rPr>
        <w:t xml:space="preserve">Інтегрування систем циклового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мехатронного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 xml:space="preserve"> керування у середовище систем керування типу «розподільний вал» технологічних машин.</w:t>
      </w:r>
    </w:p>
    <w:p w:rsidR="00E94988" w:rsidRPr="00E94988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94988">
        <w:rPr>
          <w:rFonts w:ascii="Times New Roman" w:hAnsi="Times New Roman" w:cs="Times New Roman"/>
          <w:sz w:val="20"/>
          <w:szCs w:val="20"/>
        </w:rPr>
        <w:t>Ши</w:t>
      </w:r>
      <w:r>
        <w:rPr>
          <w:rFonts w:ascii="Times New Roman" w:hAnsi="Times New Roman" w:cs="Times New Roman"/>
          <w:sz w:val="20"/>
          <w:szCs w:val="20"/>
        </w:rPr>
        <w:t>ротно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-імпульсна модуляція </w:t>
      </w:r>
      <w:r w:rsidRPr="00E94988">
        <w:rPr>
          <w:rFonts w:ascii="Times New Roman" w:hAnsi="Times New Roman" w:cs="Times New Roman"/>
          <w:sz w:val="20"/>
          <w:szCs w:val="20"/>
        </w:rPr>
        <w:t xml:space="preserve">регулювання частоти обертання ротора двигунів </w:t>
      </w:r>
      <w:proofErr w:type="spellStart"/>
      <w:r w:rsidRPr="00E94988">
        <w:rPr>
          <w:rFonts w:ascii="Times New Roman" w:hAnsi="Times New Roman" w:cs="Times New Roman"/>
          <w:sz w:val="20"/>
          <w:szCs w:val="20"/>
        </w:rPr>
        <w:t>мехатроніки</w:t>
      </w:r>
      <w:proofErr w:type="spellEnd"/>
      <w:r w:rsidRPr="00E94988">
        <w:rPr>
          <w:rFonts w:ascii="Times New Roman" w:hAnsi="Times New Roman" w:cs="Times New Roman"/>
          <w:sz w:val="20"/>
          <w:szCs w:val="20"/>
        </w:rPr>
        <w:t>.</w:t>
      </w:r>
    </w:p>
    <w:p w:rsidR="00E94988" w:rsidRPr="00E94988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654">
        <w:rPr>
          <w:rFonts w:ascii="Times New Roman" w:hAnsi="Times New Roman" w:cs="Times New Roman"/>
          <w:sz w:val="20"/>
          <w:szCs w:val="20"/>
        </w:rPr>
        <w:t>Об’єктно-орієнтовані обов’язки робочих органів машин.</w:t>
      </w:r>
    </w:p>
    <w:p w:rsidR="00E94988" w:rsidRPr="00E94988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654">
        <w:rPr>
          <w:rFonts w:ascii="Times New Roman" w:hAnsi="Times New Roman" w:cs="Times New Roman"/>
          <w:sz w:val="20"/>
          <w:szCs w:val="20"/>
        </w:rPr>
        <w:t>Гнучкі системи керування в обладнанні галузі і машинобудуванні.</w:t>
      </w:r>
    </w:p>
    <w:p w:rsidR="00E94988" w:rsidRPr="00E94988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654">
        <w:rPr>
          <w:rFonts w:ascii="Times New Roman" w:hAnsi="Times New Roman" w:cs="Times New Roman"/>
          <w:sz w:val="20"/>
          <w:szCs w:val="20"/>
        </w:rPr>
        <w:t>Класифікація систем керування технологічними машинами.</w:t>
      </w:r>
    </w:p>
    <w:p w:rsidR="00E94988" w:rsidRPr="00C81654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654">
        <w:rPr>
          <w:rFonts w:ascii="Times New Roman" w:hAnsi="Times New Roman" w:cs="Times New Roman"/>
          <w:sz w:val="20"/>
          <w:szCs w:val="20"/>
        </w:rPr>
        <w:t xml:space="preserve">Типові функціональні і технологічні модулі </w:t>
      </w:r>
      <w:proofErr w:type="spellStart"/>
      <w:r w:rsidRPr="00C81654">
        <w:rPr>
          <w:rFonts w:ascii="Times New Roman" w:hAnsi="Times New Roman" w:cs="Times New Roman"/>
          <w:sz w:val="20"/>
          <w:szCs w:val="20"/>
        </w:rPr>
        <w:t>мехатроніки</w:t>
      </w:r>
      <w:proofErr w:type="spellEnd"/>
      <w:r w:rsidRPr="00C81654">
        <w:rPr>
          <w:rFonts w:ascii="Times New Roman" w:hAnsi="Times New Roman" w:cs="Times New Roman"/>
          <w:sz w:val="20"/>
          <w:szCs w:val="20"/>
        </w:rPr>
        <w:t>.</w:t>
      </w:r>
    </w:p>
    <w:p w:rsidR="00E94988" w:rsidRPr="00C81654" w:rsidRDefault="00E94988" w:rsidP="00055F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654">
        <w:rPr>
          <w:rFonts w:ascii="Times New Roman" w:hAnsi="Times New Roman" w:cs="Times New Roman"/>
          <w:sz w:val="20"/>
          <w:szCs w:val="20"/>
        </w:rPr>
        <w:t>Розробка проекту з кон</w:t>
      </w:r>
      <w:r w:rsidR="00C81654" w:rsidRPr="00C81654">
        <w:rPr>
          <w:rFonts w:ascii="Times New Roman" w:hAnsi="Times New Roman" w:cs="Times New Roman"/>
          <w:sz w:val="20"/>
          <w:szCs w:val="20"/>
        </w:rPr>
        <w:t xml:space="preserve">тролером для виконання циклу </w:t>
      </w:r>
      <w:r w:rsidRPr="00C81654"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 w:rsidR="00C81654" w:rsidRPr="00C81654">
        <w:rPr>
          <w:rFonts w:ascii="Times New Roman" w:hAnsi="Times New Roman" w:cs="Times New Roman"/>
          <w:sz w:val="20"/>
          <w:szCs w:val="20"/>
        </w:rPr>
        <w:t>б</w:t>
      </w:r>
      <w:r w:rsidR="000F0BED">
        <w:rPr>
          <w:rFonts w:ascii="Times New Roman" w:hAnsi="Times New Roman" w:cs="Times New Roman"/>
          <w:sz w:val="20"/>
          <w:szCs w:val="20"/>
        </w:rPr>
        <w:t>і</w:t>
      </w:r>
      <w:r w:rsidRPr="00C81654">
        <w:rPr>
          <w:rFonts w:ascii="Times New Roman" w:hAnsi="Times New Roman" w:cs="Times New Roman"/>
          <w:sz w:val="20"/>
          <w:szCs w:val="20"/>
        </w:rPr>
        <w:t>стабільним</w:t>
      </w:r>
      <w:proofErr w:type="spellEnd"/>
      <w:r w:rsidRPr="00C81654">
        <w:rPr>
          <w:rFonts w:ascii="Times New Roman" w:hAnsi="Times New Roman" w:cs="Times New Roman"/>
          <w:sz w:val="20"/>
          <w:szCs w:val="20"/>
        </w:rPr>
        <w:t xml:space="preserve"> керуванням</w:t>
      </w:r>
      <w:r w:rsidR="00C81654" w:rsidRPr="00C81654">
        <w:rPr>
          <w:rFonts w:ascii="Times New Roman" w:hAnsi="Times New Roman" w:cs="Times New Roman"/>
          <w:sz w:val="20"/>
          <w:szCs w:val="20"/>
        </w:rPr>
        <w:t>.</w:t>
      </w:r>
    </w:p>
    <w:p w:rsidR="00E94988" w:rsidRPr="005166C2" w:rsidRDefault="00E94988" w:rsidP="00C8165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Список рекомендованої літератури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науковометричної бази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науковометричної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бази </w:t>
      </w:r>
      <w:proofErr w:type="spellStart"/>
      <w:r w:rsidRPr="005166C2">
        <w:rPr>
          <w:rFonts w:ascii="Times New Roman" w:hAnsi="Times New Roman" w:cs="Times New Roman"/>
          <w:sz w:val="20"/>
          <w:szCs w:val="20"/>
          <w:lang w:val="en-US"/>
        </w:rPr>
        <w:t>WoS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Наукові публікації фахових видань України категорії В.</w:t>
      </w:r>
    </w:p>
    <w:p w:rsidR="00AC309E" w:rsidRPr="00731EDF" w:rsidRDefault="00731EDF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1EDF">
        <w:rPr>
          <w:rFonts w:ascii="Times New Roman" w:hAnsi="Times New Roman" w:cs="Times New Roman"/>
          <w:sz w:val="20"/>
          <w:szCs w:val="20"/>
        </w:rPr>
        <w:t>Ловейкін</w:t>
      </w:r>
      <w:proofErr w:type="spellEnd"/>
      <w:r w:rsidRPr="00731EDF">
        <w:rPr>
          <w:rFonts w:ascii="Times New Roman" w:hAnsi="Times New Roman" w:cs="Times New Roman"/>
          <w:sz w:val="20"/>
          <w:szCs w:val="20"/>
        </w:rPr>
        <w:t xml:space="preserve">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DF">
        <w:rPr>
          <w:rFonts w:ascii="Times New Roman" w:hAnsi="Times New Roman" w:cs="Times New Roman"/>
          <w:sz w:val="20"/>
          <w:szCs w:val="20"/>
        </w:rPr>
        <w:t xml:space="preserve">С., </w:t>
      </w:r>
      <w:proofErr w:type="spellStart"/>
      <w:r w:rsidRPr="00731EDF">
        <w:rPr>
          <w:rFonts w:ascii="Times New Roman" w:hAnsi="Times New Roman" w:cs="Times New Roman"/>
          <w:sz w:val="20"/>
          <w:szCs w:val="20"/>
        </w:rPr>
        <w:t>Ромасевич</w:t>
      </w:r>
      <w:proofErr w:type="spellEnd"/>
      <w:r w:rsidRPr="00731EDF">
        <w:rPr>
          <w:rFonts w:ascii="Times New Roman" w:hAnsi="Times New Roman" w:cs="Times New Roman"/>
          <w:sz w:val="20"/>
          <w:szCs w:val="20"/>
        </w:rPr>
        <w:t xml:space="preserve"> 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DF">
        <w:rPr>
          <w:rFonts w:ascii="Times New Roman" w:hAnsi="Times New Roman" w:cs="Times New Roman"/>
          <w:sz w:val="20"/>
          <w:szCs w:val="20"/>
        </w:rPr>
        <w:t xml:space="preserve">О., </w:t>
      </w:r>
      <w:proofErr w:type="spellStart"/>
      <w:r w:rsidRPr="00731EDF">
        <w:rPr>
          <w:rFonts w:ascii="Times New Roman" w:hAnsi="Times New Roman" w:cs="Times New Roman"/>
          <w:sz w:val="20"/>
          <w:szCs w:val="20"/>
        </w:rPr>
        <w:t>Човнюк</w:t>
      </w:r>
      <w:proofErr w:type="spellEnd"/>
      <w:r w:rsidRPr="00731EDF">
        <w:rPr>
          <w:rFonts w:ascii="Times New Roman" w:hAnsi="Times New Roman" w:cs="Times New Roman"/>
          <w:sz w:val="20"/>
          <w:szCs w:val="20"/>
        </w:rPr>
        <w:t xml:space="preserve"> 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DF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731EDF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="00AC309E" w:rsidRPr="00731EDF">
        <w:rPr>
          <w:rFonts w:ascii="Times New Roman" w:hAnsi="Times New Roman" w:cs="Times New Roman"/>
          <w:sz w:val="20"/>
          <w:szCs w:val="20"/>
        </w:rPr>
        <w:t>: монографія. Київ. НУБіП України, 20</w:t>
      </w:r>
      <w:r w:rsidRPr="00731EDF">
        <w:rPr>
          <w:rFonts w:ascii="Times New Roman" w:hAnsi="Times New Roman" w:cs="Times New Roman"/>
          <w:sz w:val="20"/>
          <w:szCs w:val="20"/>
        </w:rPr>
        <w:t>12</w:t>
      </w:r>
      <w:r w:rsidR="00AC309E" w:rsidRPr="00731EDF">
        <w:rPr>
          <w:rFonts w:ascii="Times New Roman" w:hAnsi="Times New Roman" w:cs="Times New Roman"/>
          <w:sz w:val="20"/>
          <w:szCs w:val="20"/>
        </w:rPr>
        <w:t>. 3</w:t>
      </w:r>
      <w:r w:rsidRPr="00731EDF">
        <w:rPr>
          <w:rFonts w:ascii="Times New Roman" w:hAnsi="Times New Roman" w:cs="Times New Roman"/>
          <w:sz w:val="20"/>
          <w:szCs w:val="20"/>
        </w:rPr>
        <w:t>57</w:t>
      </w:r>
      <w:r w:rsidR="00AC309E" w:rsidRPr="00731EDF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6D2F70" w:rsidRPr="00731EDF" w:rsidRDefault="00731EDF" w:rsidP="00731E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EDF">
        <w:rPr>
          <w:rFonts w:ascii="Times New Roman" w:hAnsi="Times New Roman" w:cs="Times New Roman"/>
          <w:sz w:val="20"/>
          <w:szCs w:val="20"/>
        </w:rPr>
        <w:t>Орловський Б.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EDF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Pr="00731EDF">
        <w:rPr>
          <w:rFonts w:ascii="Times New Roman" w:hAnsi="Times New Roman" w:cs="Times New Roman"/>
          <w:sz w:val="20"/>
          <w:szCs w:val="20"/>
        </w:rPr>
        <w:t xml:space="preserve"> в галузевому машин</w:t>
      </w:r>
      <w:r>
        <w:rPr>
          <w:rFonts w:ascii="Times New Roman" w:hAnsi="Times New Roman" w:cs="Times New Roman"/>
          <w:sz w:val="20"/>
          <w:szCs w:val="20"/>
        </w:rPr>
        <w:t>обудуванні: навчальний посібник.</w:t>
      </w:r>
      <w:r w:rsidRPr="00731EDF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иїв</w:t>
      </w:r>
      <w:r w:rsidRPr="00731ED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КНУТД. 2018. </w:t>
      </w:r>
      <w:r w:rsidRPr="00731EDF">
        <w:rPr>
          <w:rFonts w:ascii="Times New Roman" w:hAnsi="Times New Roman" w:cs="Times New Roman"/>
          <w:sz w:val="20"/>
          <w:szCs w:val="20"/>
        </w:rPr>
        <w:t>416 c.</w:t>
      </w:r>
    </w:p>
    <w:sectPr w:rsidR="006D2F70" w:rsidRPr="00731EDF" w:rsidSect="00E26B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09B"/>
    <w:multiLevelType w:val="hybridMultilevel"/>
    <w:tmpl w:val="C954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9D6"/>
    <w:multiLevelType w:val="hybridMultilevel"/>
    <w:tmpl w:val="EBACD64C"/>
    <w:lvl w:ilvl="0" w:tplc="98103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C356B"/>
    <w:multiLevelType w:val="hybridMultilevel"/>
    <w:tmpl w:val="DDB0463A"/>
    <w:lvl w:ilvl="0" w:tplc="8B50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E"/>
    <w:rsid w:val="000F0BED"/>
    <w:rsid w:val="003B3EA6"/>
    <w:rsid w:val="005166C2"/>
    <w:rsid w:val="005E2B1E"/>
    <w:rsid w:val="00680825"/>
    <w:rsid w:val="006D2F70"/>
    <w:rsid w:val="00731EDF"/>
    <w:rsid w:val="007909CD"/>
    <w:rsid w:val="008D5AB8"/>
    <w:rsid w:val="00A70D6A"/>
    <w:rsid w:val="00AC309E"/>
    <w:rsid w:val="00B5244B"/>
    <w:rsid w:val="00BA5747"/>
    <w:rsid w:val="00C81654"/>
    <w:rsid w:val="00DF3DC7"/>
    <w:rsid w:val="00E26B86"/>
    <w:rsid w:val="00E31DFD"/>
    <w:rsid w:val="00E94988"/>
    <w:rsid w:val="00EC410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CBDB-C8DF-4C26-AF48-D4B3C62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825"/>
    <w:rPr>
      <w:color w:val="0000FF"/>
      <w:u w:val="single"/>
    </w:rPr>
  </w:style>
  <w:style w:type="character" w:styleId="a5">
    <w:name w:val="Strong"/>
    <w:uiPriority w:val="22"/>
    <w:qFormat/>
    <w:rsid w:val="00AC30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F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2020-01-17T11:13:00Z</dcterms:created>
  <dcterms:modified xsi:type="dcterms:W3CDTF">2020-07-30T20:18:00Z</dcterms:modified>
</cp:coreProperties>
</file>