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7E" w:rsidRDefault="00156F7E" w:rsidP="00156F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ІННОВАЦІЙНИЙ РОЗВИТОК МІЖНАРОДНОГО АГРОБІЗНЕСУ</w:t>
      </w:r>
    </w:p>
    <w:p w:rsidR="00156F7E" w:rsidRDefault="00156F7E" w:rsidP="00156F7E">
      <w:pPr>
        <w:jc w:val="center"/>
        <w:rPr>
          <w:rFonts w:eastAsia="Times New Roman" w:cs="Times New Roman"/>
          <w:b/>
          <w:bCs/>
          <w:color w:val="000000"/>
          <w:kern w:val="0"/>
          <w:lang w:eastAsia="uk-UA" w:bidi="ar-SA"/>
        </w:rPr>
      </w:pPr>
    </w:p>
    <w:p w:rsidR="00156F7E" w:rsidRDefault="00156F7E" w:rsidP="00156F7E">
      <w:pPr>
        <w:jc w:val="center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Кафедра о</w:t>
      </w:r>
      <w:r>
        <w:rPr>
          <w:rFonts w:eastAsia="Times New Roman" w:cs="Times New Roman"/>
          <w:b/>
          <w:bCs/>
          <w:iCs/>
          <w:color w:val="000000"/>
          <w:lang w:eastAsia="uk-UA"/>
        </w:rPr>
        <w:t>рганізації підприємництва та біржової діяльності</w:t>
      </w:r>
    </w:p>
    <w:p w:rsidR="00156F7E" w:rsidRDefault="00156F7E" w:rsidP="00156F7E">
      <w:pPr>
        <w:jc w:val="center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b/>
          <w:bCs/>
          <w:iCs/>
          <w:color w:val="000000"/>
          <w:lang w:eastAsia="uk-UA"/>
        </w:rPr>
        <w:t xml:space="preserve">Економічний </w:t>
      </w:r>
      <w:r>
        <w:rPr>
          <w:rFonts w:eastAsia="Times New Roman" w:cs="Times New Roman"/>
          <w:b/>
          <w:bCs/>
          <w:color w:val="000000"/>
          <w:lang w:eastAsia="uk-UA"/>
        </w:rPr>
        <w:t>факультет</w:t>
      </w:r>
    </w:p>
    <w:p w:rsidR="00156F7E" w:rsidRDefault="00156F7E" w:rsidP="00156F7E">
      <w:pPr>
        <w:rPr>
          <w:rFonts w:eastAsia="Times New Roman" w:cs="Times New Roman"/>
          <w:lang w:eastAsia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86"/>
        <w:gridCol w:w="5943"/>
      </w:tblGrid>
      <w:tr w:rsidR="00156F7E" w:rsidTr="002B406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д.е.н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., доцент Радько В.І.</w:t>
            </w:r>
          </w:p>
        </w:tc>
      </w:tr>
      <w:tr w:rsidR="00156F7E" w:rsidTr="002B406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156F7E" w:rsidTr="002B406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Доктор філософії</w:t>
            </w:r>
          </w:p>
        </w:tc>
      </w:tr>
      <w:tr w:rsidR="00156F7E" w:rsidTr="002B406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</w:tr>
      <w:tr w:rsidR="00156F7E" w:rsidTr="002B406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Екзамен</w:t>
            </w:r>
          </w:p>
        </w:tc>
      </w:tr>
      <w:tr w:rsidR="00156F7E" w:rsidTr="002B406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156F7E" w:rsidRDefault="00156F7E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50 (20 год лекцій, 30 год практичних)</w:t>
            </w:r>
          </w:p>
        </w:tc>
      </w:tr>
    </w:tbl>
    <w:p w:rsidR="00156F7E" w:rsidRDefault="00156F7E" w:rsidP="00156F7E">
      <w:pPr>
        <w:jc w:val="both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lang w:eastAsia="uk-UA"/>
        </w:rPr>
        <w:t> </w:t>
      </w:r>
    </w:p>
    <w:p w:rsidR="00156F7E" w:rsidRDefault="00156F7E" w:rsidP="00156F7E">
      <w:pPr>
        <w:jc w:val="center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Загальний опис дисципліни</w:t>
      </w:r>
    </w:p>
    <w:p w:rsidR="00156F7E" w:rsidRDefault="00156F7E" w:rsidP="00156F7E">
      <w:pPr>
        <w:ind w:firstLine="72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="Times New Roman" w:cs="Times New Roman"/>
          <w:b/>
          <w:bCs/>
          <w:color w:val="000000"/>
          <w:lang w:eastAsia="uk-UA"/>
        </w:rPr>
        <w:t xml:space="preserve">Мета дисципліни </w:t>
      </w:r>
      <w:r>
        <w:rPr>
          <w:rFonts w:eastAsia="Times New Roman" w:cs="Times New Roman"/>
          <w:color w:val="000000"/>
          <w:lang w:eastAsia="uk-UA"/>
        </w:rPr>
        <w:t xml:space="preserve">– </w:t>
      </w:r>
      <w:r>
        <w:rPr>
          <w:rFonts w:cs="Times New Roman"/>
        </w:rPr>
        <w:t xml:space="preserve">оволодіння теоретико-методологічними основами інноваційного розвитку міжнародного агробізнесу, вміннями забезпечувати його ефективне функціонування з урахуванням сучасних світових тенденцій та викликів. </w:t>
      </w:r>
    </w:p>
    <w:p w:rsidR="00156F7E" w:rsidRDefault="00156F7E" w:rsidP="00156F7E">
      <w:pPr>
        <w:ind w:firstLine="720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 xml:space="preserve">Основними завданнями </w:t>
      </w:r>
      <w:r>
        <w:rPr>
          <w:rFonts w:eastAsia="Times New Roman" w:cs="Times New Roman"/>
          <w:color w:val="000000"/>
          <w:lang w:eastAsia="uk-UA"/>
        </w:rPr>
        <w:t>навчальної дисципліни є оволодіння знаннями щодо економічної сутності та особливостей забезпечення інноваційного розвитку міжнародного агробізнесу, оцінки трендів формування попиту на сільськогосподарську продукцію на світовому ринку, врахування сучасних викликів розвитку аграрного сектору економіки.</w:t>
      </w:r>
    </w:p>
    <w:p w:rsidR="00156F7E" w:rsidRDefault="00156F7E" w:rsidP="00156F7E">
      <w:pPr>
        <w:ind w:firstLine="720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color w:val="000000"/>
          <w:lang w:eastAsia="uk-UA"/>
        </w:rPr>
        <w:t>У результаті вивчення дисципліни здобувач повинен:</w:t>
      </w:r>
    </w:p>
    <w:p w:rsidR="00156F7E" w:rsidRDefault="00156F7E" w:rsidP="00156F7E">
      <w:pPr>
        <w:ind w:firstLine="720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b/>
          <w:color w:val="000000"/>
          <w:lang w:eastAsia="uk-UA"/>
        </w:rPr>
        <w:t>знати:</w:t>
      </w:r>
      <w:r>
        <w:rPr>
          <w:rFonts w:eastAsia="Times New Roman" w:cs="Times New Roman"/>
          <w:color w:val="000000"/>
          <w:lang w:eastAsia="uk-UA"/>
        </w:rPr>
        <w:t xml:space="preserve"> теорію і практику забезпечення розвитку міжнародного агробізнесу, застосування інноваційних прийомів підвищення ефективності аграрної сфери, сучасні тенденції розвитку агробізнесу в світі.</w:t>
      </w:r>
    </w:p>
    <w:p w:rsidR="00156F7E" w:rsidRDefault="00156F7E" w:rsidP="00156F7E">
      <w:pPr>
        <w:ind w:firstLine="720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b/>
          <w:color w:val="000000"/>
          <w:lang w:eastAsia="uk-UA"/>
        </w:rPr>
        <w:t>уміти:</w:t>
      </w:r>
      <w:r>
        <w:rPr>
          <w:rFonts w:eastAsia="Times New Roman" w:cs="Times New Roman"/>
          <w:color w:val="000000"/>
          <w:lang w:eastAsia="uk-UA"/>
        </w:rPr>
        <w:t xml:space="preserve"> </w:t>
      </w:r>
      <w:r>
        <w:rPr>
          <w:rFonts w:cs="Times New Roman"/>
          <w:spacing w:val="-4"/>
        </w:rPr>
        <w:t>використовувати та оцінювати наслідки застосування інструментів регулювання міжнародного агробізнесу, генерувати ідеї щодо напрямів забезпечення конкурентоспроможності аграрних підприємств та розробляти можливості їх реалізації.</w:t>
      </w:r>
    </w:p>
    <w:p w:rsidR="00156F7E" w:rsidRDefault="00156F7E" w:rsidP="00156F7E">
      <w:pPr>
        <w:ind w:firstLine="720"/>
        <w:jc w:val="center"/>
        <w:rPr>
          <w:rFonts w:eastAsia="Times New Roman" w:cs="Times New Roman"/>
          <w:b/>
          <w:bCs/>
          <w:color w:val="000000"/>
          <w:lang w:eastAsia="uk-UA"/>
        </w:rPr>
      </w:pPr>
    </w:p>
    <w:p w:rsidR="00156F7E" w:rsidRDefault="00156F7E" w:rsidP="00156F7E">
      <w:pPr>
        <w:ind w:firstLine="720"/>
        <w:jc w:val="center"/>
        <w:rPr>
          <w:rFonts w:eastAsia="Times New Roman" w:cs="Times New Roman"/>
          <w:b/>
          <w:bCs/>
          <w:color w:val="000000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Теми лекцій:</w:t>
      </w:r>
    </w:p>
    <w:p w:rsidR="00156F7E" w:rsidRDefault="00156F7E" w:rsidP="00156F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Інноваційний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аграрного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умовах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адаптації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змін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клімату</w:t>
      </w:r>
      <w:proofErr w:type="spellEnd"/>
    </w:p>
    <w:p w:rsidR="00156F7E" w:rsidRDefault="00156F7E" w:rsidP="00156F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Сучасні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тенденції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попиту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продукти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харчування</w:t>
      </w:r>
      <w:proofErr w:type="spellEnd"/>
    </w:p>
    <w:p w:rsidR="00156F7E" w:rsidRDefault="00156F7E" w:rsidP="00156F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вартості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аграрному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секторі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економіки</w:t>
      </w:r>
      <w:proofErr w:type="spellEnd"/>
    </w:p>
    <w:p w:rsidR="00156F7E" w:rsidRDefault="00156F7E" w:rsidP="00156F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Екологічні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виклики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для аграрного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виробництва</w:t>
      </w:r>
      <w:proofErr w:type="spellEnd"/>
    </w:p>
    <w:p w:rsidR="00156F7E" w:rsidRDefault="00156F7E" w:rsidP="00156F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Діджіталізація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виробничих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процесів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агробізнесі</w:t>
      </w:r>
      <w:proofErr w:type="spellEnd"/>
    </w:p>
    <w:p w:rsidR="00156F7E" w:rsidRDefault="00156F7E" w:rsidP="00156F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продуктів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харчування</w:t>
      </w:r>
      <w:proofErr w:type="spellEnd"/>
    </w:p>
    <w:p w:rsidR="00156F7E" w:rsidRDefault="00156F7E" w:rsidP="00156F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агробізнесу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країнах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світу</w:t>
      </w:r>
      <w:proofErr w:type="spellEnd"/>
    </w:p>
    <w:p w:rsidR="00156F7E" w:rsidRDefault="00156F7E" w:rsidP="00156F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Сучасні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підходи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інвестиційних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проектів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 аграрному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секторі</w:t>
      </w:r>
      <w:proofErr w:type="spellEnd"/>
    </w:p>
    <w:p w:rsidR="00156F7E" w:rsidRDefault="00156F7E" w:rsidP="00156F7E">
      <w:pPr>
        <w:ind w:left="360"/>
        <w:jc w:val="center"/>
        <w:rPr>
          <w:rFonts w:eastAsia="Times New Roman" w:cs="Times New Roman"/>
          <w:b/>
          <w:bCs/>
          <w:color w:val="000000"/>
          <w:lang w:eastAsia="uk-UA"/>
        </w:rPr>
      </w:pPr>
    </w:p>
    <w:p w:rsidR="00156F7E" w:rsidRDefault="00156F7E" w:rsidP="00156F7E">
      <w:pPr>
        <w:ind w:left="360"/>
        <w:jc w:val="center"/>
        <w:rPr>
          <w:rFonts w:eastAsia="Times New Roman" w:cs="Times New Roman"/>
          <w:b/>
          <w:bCs/>
          <w:color w:val="000000"/>
          <w:lang w:eastAsia="uk-U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eastAsia="uk-UA"/>
        </w:rPr>
        <w:t>Теми практичних занять:</w:t>
      </w:r>
    </w:p>
    <w:p w:rsidR="00156F7E" w:rsidRPr="00626F1B" w:rsidRDefault="00156F7E" w:rsidP="00156F7E">
      <w:pPr>
        <w:pStyle w:val="a3"/>
        <w:numPr>
          <w:ilvl w:val="0"/>
          <w:numId w:val="2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626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Інноваційний розвиток аграрного виробництва у мовах глобалізації та адаптації до змін клімату</w:t>
      </w:r>
    </w:p>
    <w:p w:rsidR="00156F7E" w:rsidRDefault="00156F7E" w:rsidP="00156F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Сучасні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тенденції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попиту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продукти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харчування</w:t>
      </w:r>
      <w:proofErr w:type="spellEnd"/>
    </w:p>
    <w:p w:rsidR="00156F7E" w:rsidRDefault="00156F7E" w:rsidP="00156F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вартості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аграрному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секторі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економіки</w:t>
      </w:r>
      <w:proofErr w:type="spellEnd"/>
    </w:p>
    <w:p w:rsidR="00156F7E" w:rsidRDefault="00156F7E" w:rsidP="00156F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Екологічні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виклики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для аграрного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виробництва</w:t>
      </w:r>
      <w:proofErr w:type="spellEnd"/>
    </w:p>
    <w:p w:rsidR="00156F7E" w:rsidRDefault="00156F7E" w:rsidP="00156F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Діджіталізація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технологічних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процесів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агробізнесі</w:t>
      </w:r>
      <w:proofErr w:type="spellEnd"/>
    </w:p>
    <w:p w:rsidR="00156F7E" w:rsidRDefault="00156F7E" w:rsidP="00156F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продуктів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харчування</w:t>
      </w:r>
      <w:proofErr w:type="spellEnd"/>
    </w:p>
    <w:p w:rsidR="00156F7E" w:rsidRDefault="00156F7E" w:rsidP="00156F7E">
      <w:pPr>
        <w:pStyle w:val="a3"/>
        <w:numPr>
          <w:ilvl w:val="0"/>
          <w:numId w:val="2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агробізнесу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країнах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світу</w:t>
      </w:r>
      <w:proofErr w:type="spellEnd"/>
    </w:p>
    <w:p w:rsidR="00156F7E" w:rsidRDefault="00156F7E" w:rsidP="00156F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Сучасні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підходи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інвестиційних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проектів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 аграрному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секторі</w:t>
      </w:r>
      <w:proofErr w:type="spellEnd"/>
    </w:p>
    <w:p w:rsidR="00156F7E" w:rsidRDefault="00156F7E" w:rsidP="00156F7E">
      <w:pPr>
        <w:ind w:firstLine="720"/>
        <w:jc w:val="center"/>
        <w:rPr>
          <w:rFonts w:eastAsia="Times New Roman" w:cs="Times New Roman"/>
          <w:b/>
          <w:color w:val="000000"/>
          <w:lang w:eastAsia="uk-UA"/>
        </w:rPr>
      </w:pPr>
    </w:p>
    <w:p w:rsidR="00156F7E" w:rsidRDefault="00156F7E" w:rsidP="00156F7E">
      <w:pPr>
        <w:ind w:firstLine="720"/>
        <w:jc w:val="center"/>
        <w:rPr>
          <w:rFonts w:eastAsia="Times New Roman" w:cs="Times New Roman"/>
          <w:b/>
          <w:color w:val="000000"/>
          <w:lang w:eastAsia="uk-UA"/>
        </w:rPr>
      </w:pPr>
      <w:r>
        <w:rPr>
          <w:rFonts w:eastAsia="Times New Roman" w:cs="Times New Roman"/>
          <w:b/>
          <w:color w:val="000000"/>
          <w:lang w:eastAsia="uk-UA"/>
        </w:rPr>
        <w:t>Список рекомендованих джерел: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Cостояние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рынков сельскохозяйственной продукции. Торговля сельскохозяйственной продукцией, изменение климата и продовольственная безопасность. Рим: ФАO. 2018.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URL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http://www.fao.org/3/I9542RU/i9542ru.pdf.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Васильєв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Німкович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 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інновацій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2015. № 2. С. 5-10.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URL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http://nbuv.gov.ua/UJRN/se_2015_2_3.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Долгошея Н.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Організаційно-економічний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механізм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аграрному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секторі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ЖДТУ. Сер.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науки. 2011. № 1(55). С. 192—195.</w:t>
      </w:r>
    </w:p>
    <w:p w:rsidR="00156F7E" w:rsidRPr="008B01D4" w:rsidRDefault="00156F7E" w:rsidP="00156F7E">
      <w:pPr>
        <w:pStyle w:val="3"/>
        <w:keepNext w:val="0"/>
        <w:keepLines w:val="0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spacing w:before="0"/>
        <w:ind w:left="0" w:right="105" w:firstLine="709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</w:pP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Духницький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Б.В.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Тенденції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споживання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харчових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продуктів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у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світі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.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Економіка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АПК. 2020. №4. С. 104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105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Захарчук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агропродовольчої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АПК. 2021. №1. С. 28</w:t>
      </w:r>
    </w:p>
    <w:p w:rsidR="00156F7E" w:rsidRPr="008B01D4" w:rsidRDefault="00156F7E" w:rsidP="00156F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Ільчук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М.М., Коновал І.А.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інвестиційного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проекту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функціонування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високотехнологічного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сільськогосподарського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підприємства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АПК. 2015. № 5. С. 55.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Коваленко О. В. Додана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продовольчої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держава. 2015. № 4. С. 98-102. URL : </w:t>
      </w:r>
      <w:hyperlink r:id="rId5" w:history="1">
        <w:r w:rsidRPr="008B01D4">
          <w:rPr>
            <w:rFonts w:ascii="Times New Roman" w:eastAsia="Times New Roman" w:hAnsi="Times New Roman" w:cs="Times New Roman"/>
          </w:rPr>
          <w:t>http://nbuv.gov.ua/UJRN/ecde_2015_4_24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Ковальська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Л.,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Кривовязок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Підприємництво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торгівля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посібник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: Кондор, 2018. 620 с.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Козак О.А.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світового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виробництва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торгівлі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молочними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продуктами.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АПК. 2020. №2. С. 84-92.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Кравчук І. І., Кравчук І.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Концептуальні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аграрному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секторі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2018. № 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URL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http://www.economy.nayka.com.ua/?op=1&amp;z=6479 (дата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: 17.02.2021).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Муляр О.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Еволюція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інновацій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аграрній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ЖНАЕУ. 2011. № 2. С. 50-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61.Сичевський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П., Коваленко O.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конкурентоспроможності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промисловості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глобалізації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АПК. 2016. № 11. С. 60-67.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Нечипоренко О.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зрошуваному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землеробстві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ННЦ «ІАЕ», 2018. 392 с.</w:t>
      </w:r>
    </w:p>
    <w:p w:rsidR="00156F7E" w:rsidRPr="008B01D4" w:rsidRDefault="00156F7E" w:rsidP="00156F7E">
      <w:pPr>
        <w:pStyle w:val="3"/>
        <w:keepNext w:val="0"/>
        <w:keepLines w:val="0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uppressAutoHyphens w:val="0"/>
        <w:spacing w:before="0"/>
        <w:ind w:left="0" w:right="105" w:firstLine="709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</w:pPr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Нечипоренко О.М.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Управління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ризиками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глобальних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змін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клімату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в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агропромисловому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комплексі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України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.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Економіка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АПК. 2020. № 4. С. 6-16.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Римар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 Г.,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Мазуркевич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І. О.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перспективи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харчової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промисловості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Економiка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держава. 2021. № 3. С.66-70.</w:t>
      </w:r>
    </w:p>
    <w:p w:rsidR="00156F7E" w:rsidRPr="008B01D4" w:rsidRDefault="00156F7E" w:rsidP="00156F7E">
      <w:pPr>
        <w:pStyle w:val="3"/>
        <w:keepNext w:val="0"/>
        <w:keepLines w:val="0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uppressAutoHyphens w:val="0"/>
        <w:spacing w:before="0"/>
        <w:ind w:left="0" w:right="105" w:firstLine="709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</w:pP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Седікова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І. О., Дьяченко Ю. В. Шляхи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зниження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продовольчих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втрат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та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харчових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відходів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.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Економіка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харчової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промисловості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 xml:space="preserve">. 2019. Т. 11. </w:t>
      </w:r>
      <w:proofErr w:type="spellStart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Вип</w:t>
      </w:r>
      <w:proofErr w:type="spellEnd"/>
      <w:r w:rsidRPr="008B01D4">
        <w:rPr>
          <w:rFonts w:ascii="Times New Roman" w:eastAsia="Times New Roman" w:hAnsi="Times New Roman" w:cs="Times New Roman"/>
          <w:color w:val="auto"/>
          <w:kern w:val="0"/>
          <w:szCs w:val="24"/>
          <w:lang w:val="ru-RU" w:eastAsia="uk-UA" w:bidi="ar-SA"/>
        </w:rPr>
        <w:t>. 4. С. 98-104.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Сичевський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П. Глобальна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продовольча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досягненні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АПК. 2019. № 1. С. 6-17.</w:t>
      </w:r>
    </w:p>
    <w:p w:rsidR="00156F7E" w:rsidRPr="00C12409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низьковуглецевого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2050 року.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довкілля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портал. </w:t>
      </w:r>
      <w:proofErr w:type="gramStart"/>
      <w:r w:rsidRPr="00C124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URL :</w:t>
      </w:r>
      <w:proofErr w:type="gramEnd"/>
      <w:r w:rsidRPr="00C124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https://menr.gov.ua/files/docs/Proekt/LEDS_ua_last.pdf.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глобального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ринків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сільськогосподарської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сировини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продовольства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[Ю.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М. 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Пугачов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Б.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Духницький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.] ; за ред. Ю.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Лупенка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М. 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Пугачова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ННЦ «ІАЕ», 2015. 320 с.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Шаповал Б.С.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Поточний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світового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ринку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продовольства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харчової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індустрії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ньому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Вісник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ХНАУ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В.В.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Докучаєва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Серія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„</w:t>
      </w:r>
      <w:proofErr w:type="spellStart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Економічні</w:t>
      </w:r>
      <w:proofErr w:type="spellEnd"/>
      <w:r w:rsidRPr="008B0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науки”.  2020 р. № 4. Т. 2. С.27-36.</w:t>
      </w:r>
    </w:p>
    <w:p w:rsidR="00156F7E" w:rsidRDefault="00156F7E" w:rsidP="00156F7E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Шпикуляк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Грицаєнко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аграрній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менеджмент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Херсон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ОЛДІ-ПЛЮС, 2016. 424 с.</w:t>
      </w:r>
    </w:p>
    <w:p w:rsidR="00887CA6" w:rsidRDefault="00887CA6"/>
    <w:sectPr w:rsidR="00887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9EE"/>
    <w:multiLevelType w:val="hybridMultilevel"/>
    <w:tmpl w:val="79704AF4"/>
    <w:lvl w:ilvl="0" w:tplc="6EA2CE0E">
      <w:start w:val="1"/>
      <w:numFmt w:val="decimal"/>
      <w:lvlText w:val="%1."/>
      <w:lvlJc w:val="left"/>
      <w:pPr>
        <w:ind w:left="4330" w:hanging="360"/>
      </w:pPr>
    </w:lvl>
    <w:lvl w:ilvl="1" w:tplc="04220019">
      <w:start w:val="1"/>
      <w:numFmt w:val="lowerLetter"/>
      <w:lvlText w:val="%2."/>
      <w:lvlJc w:val="left"/>
      <w:pPr>
        <w:ind w:left="5050" w:hanging="360"/>
      </w:pPr>
    </w:lvl>
    <w:lvl w:ilvl="2" w:tplc="0422001B">
      <w:start w:val="1"/>
      <w:numFmt w:val="lowerRoman"/>
      <w:lvlText w:val="%3."/>
      <w:lvlJc w:val="right"/>
      <w:pPr>
        <w:ind w:left="5770" w:hanging="180"/>
      </w:pPr>
    </w:lvl>
    <w:lvl w:ilvl="3" w:tplc="0422000F">
      <w:start w:val="1"/>
      <w:numFmt w:val="decimal"/>
      <w:lvlText w:val="%4."/>
      <w:lvlJc w:val="left"/>
      <w:pPr>
        <w:ind w:left="6490" w:hanging="360"/>
      </w:pPr>
    </w:lvl>
    <w:lvl w:ilvl="4" w:tplc="04220019">
      <w:start w:val="1"/>
      <w:numFmt w:val="lowerLetter"/>
      <w:lvlText w:val="%5."/>
      <w:lvlJc w:val="left"/>
      <w:pPr>
        <w:ind w:left="7210" w:hanging="360"/>
      </w:pPr>
    </w:lvl>
    <w:lvl w:ilvl="5" w:tplc="0422001B">
      <w:start w:val="1"/>
      <w:numFmt w:val="lowerRoman"/>
      <w:lvlText w:val="%6."/>
      <w:lvlJc w:val="right"/>
      <w:pPr>
        <w:ind w:left="7930" w:hanging="180"/>
      </w:pPr>
    </w:lvl>
    <w:lvl w:ilvl="6" w:tplc="0422000F">
      <w:start w:val="1"/>
      <w:numFmt w:val="decimal"/>
      <w:lvlText w:val="%7."/>
      <w:lvlJc w:val="left"/>
      <w:pPr>
        <w:ind w:left="8650" w:hanging="360"/>
      </w:pPr>
    </w:lvl>
    <w:lvl w:ilvl="7" w:tplc="04220019">
      <w:start w:val="1"/>
      <w:numFmt w:val="lowerLetter"/>
      <w:lvlText w:val="%8."/>
      <w:lvlJc w:val="left"/>
      <w:pPr>
        <w:ind w:left="9370" w:hanging="360"/>
      </w:pPr>
    </w:lvl>
    <w:lvl w:ilvl="8" w:tplc="0422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306308B9"/>
    <w:multiLevelType w:val="hybridMultilevel"/>
    <w:tmpl w:val="B0E0249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C2E40"/>
    <w:multiLevelType w:val="hybridMultilevel"/>
    <w:tmpl w:val="FE9C5D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F7"/>
    <w:rsid w:val="00156F7E"/>
    <w:rsid w:val="006474F7"/>
    <w:rsid w:val="008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D377"/>
  <w15:chartTrackingRefBased/>
  <w15:docId w15:val="{9B679AD5-1E27-496E-B04B-57399C3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F7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6F7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a3">
    <w:name w:val="List Paragraph"/>
    <w:basedOn w:val="a"/>
    <w:qFormat/>
    <w:rsid w:val="00156F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UJRN/ecde_2015_4_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3618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2021-05-31T06:50:00Z</dcterms:created>
  <dcterms:modified xsi:type="dcterms:W3CDTF">2021-05-31T06:50:00Z</dcterms:modified>
</cp:coreProperties>
</file>