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2B" w:rsidRDefault="0031092B" w:rsidP="0031092B">
      <w:pPr>
        <w:spacing w:after="16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sz w:val="28"/>
          <w:szCs w:val="28"/>
        </w:rPr>
        <w:t>ДЕЙТАМАЙНІНГ</w:t>
      </w:r>
    </w:p>
    <w:p w:rsidR="0031092B" w:rsidRDefault="0031092B" w:rsidP="0031092B">
      <w:pPr>
        <w:spacing w:after="1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Кафедра статистики та економічного аналізу</w:t>
      </w:r>
    </w:p>
    <w:p w:rsidR="0031092B" w:rsidRDefault="0031092B" w:rsidP="0031092B">
      <w:pPr>
        <w:spacing w:after="16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Економічний факультет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8E1233" w:rsidRDefault="0031092B" w:rsidP="002B4065">
            <w:pPr>
              <w:rPr>
                <w:rFonts w:eastAsia="Times New Roman" w:cs="Times New Roman"/>
                <w:b/>
                <w:lang w:eastAsia="uk-UA"/>
              </w:rPr>
            </w:pPr>
            <w:proofErr w:type="spellStart"/>
            <w:r w:rsidRPr="008E1233">
              <w:rPr>
                <w:b/>
              </w:rPr>
              <w:t>д.е.н</w:t>
            </w:r>
            <w:proofErr w:type="spellEnd"/>
            <w:r w:rsidRPr="008E1233">
              <w:rPr>
                <w:b/>
              </w:rPr>
              <w:t xml:space="preserve">., професор </w:t>
            </w:r>
            <w:r>
              <w:rPr>
                <w:b/>
              </w:rPr>
              <w:t>Савчук В.К.</w:t>
            </w:r>
            <w:r w:rsidRPr="008E1233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</w:tr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Доктор філософії</w:t>
            </w:r>
          </w:p>
        </w:tc>
      </w:tr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Екзамен</w:t>
            </w:r>
          </w:p>
        </w:tc>
      </w:tr>
      <w:tr w:rsidR="0031092B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2B" w:rsidRPr="00D513CB" w:rsidRDefault="0031092B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20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лекцій, 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практичних)</w:t>
            </w:r>
          </w:p>
        </w:tc>
      </w:tr>
    </w:tbl>
    <w:p w:rsidR="0031092B" w:rsidRDefault="0031092B" w:rsidP="0031092B">
      <w:pPr>
        <w:spacing w:after="160"/>
        <w:jc w:val="both"/>
        <w:rPr>
          <w:rFonts w:eastAsia="Calibri" w:cs="Times New Roman"/>
          <w:b/>
          <w:bCs/>
        </w:rPr>
      </w:pPr>
    </w:p>
    <w:p w:rsidR="0031092B" w:rsidRDefault="0031092B" w:rsidP="0031092B">
      <w:pPr>
        <w:spacing w:after="16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Загальний опис дисципліни</w:t>
      </w:r>
    </w:p>
    <w:p w:rsidR="0031092B" w:rsidRDefault="0031092B" w:rsidP="0031092B">
      <w:pPr>
        <w:spacing w:after="16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Предметом навчальної дисципліни «</w:t>
      </w:r>
      <w:proofErr w:type="spellStart"/>
      <w:r>
        <w:rPr>
          <w:rFonts w:eastAsia="Calibri" w:cs="Times New Roman"/>
        </w:rPr>
        <w:t>Дейтамайнінг</w:t>
      </w:r>
      <w:proofErr w:type="spellEnd"/>
      <w:r>
        <w:rPr>
          <w:rFonts w:eastAsia="Calibri" w:cs="Times New Roman"/>
        </w:rPr>
        <w:t xml:space="preserve">» є процес виявлення у первинних даних раніше невідомих, доступних, корисних і нетривіальних інтерпретацій знань, необхідних для прийняття рішень у різних сферах людської діяльності. </w:t>
      </w:r>
    </w:p>
    <w:p w:rsidR="0031092B" w:rsidRDefault="0031092B" w:rsidP="0031092B">
      <w:pPr>
        <w:spacing w:after="16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Мета навчальної дисципліни:</w:t>
      </w:r>
      <w:r>
        <w:rPr>
          <w:rFonts w:eastAsia="Calibri" w:cs="Times New Roman"/>
        </w:rPr>
        <w:t xml:space="preserve"> формування </w:t>
      </w:r>
      <w:r>
        <w:rPr>
          <w:rFonts w:eastAsia="Calibri" w:cs="Times New Roman"/>
          <w:lang w:eastAsia="ru-RU"/>
        </w:rPr>
        <w:t>наукового світогляду та економічного мислення у майбутніх фахівців</w:t>
      </w:r>
      <w:r>
        <w:rPr>
          <w:rFonts w:eastAsia="Calibri" w:cs="Times New Roman"/>
        </w:rPr>
        <w:t xml:space="preserve"> про методи сучасної обробки даних – інтелектуального аналізу даних, аналітичного дослідження великих масивів інформації для виявлення нових раніше невідомих, але практично корисних знань і закономірностей, необхідних для прийняття вмотивованих управлінських рішень, включаючи область досліджень фахівців спеціальності «облік і оподаткування».</w:t>
      </w:r>
    </w:p>
    <w:p w:rsidR="0031092B" w:rsidRDefault="0031092B" w:rsidP="0031092B">
      <w:pPr>
        <w:spacing w:after="160"/>
        <w:ind w:firstLine="56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Завдання навчальної дисципліни:</w:t>
      </w:r>
    </w:p>
    <w:p w:rsidR="0031092B" w:rsidRDefault="0031092B" w:rsidP="0031092B">
      <w:pPr>
        <w:ind w:firstLine="567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</w:rPr>
        <w:t xml:space="preserve">− ознайомлення з концепцією </w:t>
      </w:r>
      <w:r>
        <w:rPr>
          <w:rFonts w:eastAsia="Calibri" w:cs="Times New Roman"/>
          <w:lang w:val="en-US"/>
        </w:rPr>
        <w:t>Knowledge Discovery in Data (</w:t>
      </w:r>
      <w:r>
        <w:rPr>
          <w:rFonts w:eastAsia="Calibri" w:cs="Times New Roman"/>
        </w:rPr>
        <w:t>виявлення</w:t>
      </w:r>
      <w:r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знань</w:t>
      </w:r>
      <w:r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в</w:t>
      </w:r>
      <w:r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даних</w:t>
      </w:r>
      <w:r>
        <w:rPr>
          <w:rFonts w:eastAsia="Calibri" w:cs="Times New Roman"/>
          <w:lang w:val="en-US"/>
        </w:rPr>
        <w:t xml:space="preserve">) </w:t>
      </w:r>
      <w:r>
        <w:rPr>
          <w:rFonts w:eastAsia="Calibri" w:cs="Times New Roman"/>
        </w:rPr>
        <w:t>и</w:t>
      </w:r>
      <w:r>
        <w:rPr>
          <w:rFonts w:eastAsia="Calibri" w:cs="Times New Roman"/>
          <w:lang w:val="en-US"/>
        </w:rPr>
        <w:t xml:space="preserve"> Data Mining («</w:t>
      </w:r>
      <w:r>
        <w:rPr>
          <w:rFonts w:eastAsia="Calibri" w:cs="Times New Roman"/>
        </w:rPr>
        <w:t>видобування</w:t>
      </w:r>
      <w:r>
        <w:rPr>
          <w:rFonts w:eastAsia="Calibri" w:cs="Times New Roman"/>
          <w:lang w:val="en-US"/>
        </w:rPr>
        <w:t xml:space="preserve">» </w:t>
      </w:r>
      <w:r>
        <w:rPr>
          <w:rFonts w:eastAsia="Calibri" w:cs="Times New Roman"/>
        </w:rPr>
        <w:t>знань</w:t>
      </w:r>
      <w:r>
        <w:rPr>
          <w:rFonts w:eastAsia="Calibri" w:cs="Times New Roman"/>
          <w:lang w:val="en-US"/>
        </w:rPr>
        <w:t xml:space="preserve">); </w:t>
      </w:r>
    </w:p>
    <w:p w:rsidR="0031092B" w:rsidRDefault="0031092B" w:rsidP="0031092B">
      <w:pPr>
        <w:ind w:firstLine="567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</w:rPr>
        <w:t xml:space="preserve">− навчитися ефективно використовувати методи здобуття знань з великих масивів даних; </w:t>
      </w:r>
    </w:p>
    <w:p w:rsidR="0031092B" w:rsidRDefault="0031092B" w:rsidP="0031092B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− отримати практичні навички з використання інструментальних засобів інтелектуального аналізу даних при вирішенні прикладних задач та навчитися інтерпретувати отримані результати;</w:t>
      </w:r>
    </w:p>
    <w:p w:rsidR="0031092B" w:rsidRDefault="0031092B" w:rsidP="0031092B">
      <w:pPr>
        <w:ind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− застосовувати інформаційні технології у науковій діяльності, сучасні методи наукових досліджень із використанням новітніх прикладних пакетів і програмних продуктів для наукового обґрунтування та підтвердження / спростування висунутих гіпотез;</w:t>
      </w:r>
    </w:p>
    <w:p w:rsidR="0031092B" w:rsidRDefault="0031092B" w:rsidP="0031092B">
      <w:pPr>
        <w:ind w:firstLine="540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</w:rPr>
        <w:t>− ідентифікувати наукові та практичні проблеми, здійснювати апробацію результатів наукових досліджень, висновків і практичних рекомендацій.</w:t>
      </w:r>
    </w:p>
    <w:p w:rsidR="0031092B" w:rsidRDefault="0031092B" w:rsidP="0031092B">
      <w:pPr>
        <w:ind w:firstLine="540"/>
        <w:jc w:val="both"/>
        <w:rPr>
          <w:rFonts w:eastAsia="Calibri" w:cs="Times New Roman"/>
          <w:b/>
        </w:rPr>
      </w:pPr>
    </w:p>
    <w:p w:rsidR="0031092B" w:rsidRDefault="0031092B" w:rsidP="0031092B">
      <w:pPr>
        <w:spacing w:after="160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Теми лекцій</w:t>
      </w:r>
    </w:p>
    <w:p w:rsidR="0031092B" w:rsidRDefault="0031092B" w:rsidP="0031092B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Тема 1. Концепція </w:t>
      </w:r>
      <w:proofErr w:type="spellStart"/>
      <w:r>
        <w:rPr>
          <w:rFonts w:eastAsia="Times New Roman" w:cs="Times New Roman"/>
          <w:iCs/>
          <w:lang w:eastAsia="ru-RU"/>
        </w:rPr>
        <w:t>дейтамайнінгу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</w:p>
    <w:p w:rsidR="0031092B" w:rsidRDefault="0031092B" w:rsidP="0031092B">
      <w:pPr>
        <w:keepNext/>
        <w:autoSpaceDE w:val="0"/>
        <w:autoSpaceDN w:val="0"/>
        <w:adjustRightInd w:val="0"/>
        <w:jc w:val="both"/>
        <w:outlineLvl w:val="3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Тема 2. Алгоритми </w:t>
      </w:r>
      <w:r>
        <w:rPr>
          <w:rFonts w:eastAsia="Calibri" w:cs="Times New Roman"/>
          <w:lang w:val="en-US" w:eastAsia="ru-RU"/>
        </w:rPr>
        <w:t>Data</w:t>
      </w:r>
      <w:r w:rsidRPr="007A35AE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val="en-US" w:eastAsia="ru-RU"/>
        </w:rPr>
        <w:t>Mining</w:t>
      </w:r>
      <w:r>
        <w:rPr>
          <w:rFonts w:eastAsia="Calibri" w:cs="Times New Roman"/>
          <w:lang w:eastAsia="ru-RU"/>
        </w:rPr>
        <w:t>: класифікація і регресія</w:t>
      </w:r>
    </w:p>
    <w:p w:rsidR="0031092B" w:rsidRDefault="0031092B" w:rsidP="0031092B">
      <w:pPr>
        <w:keepNext/>
        <w:autoSpaceDE w:val="0"/>
        <w:autoSpaceDN w:val="0"/>
        <w:adjustRightInd w:val="0"/>
        <w:jc w:val="both"/>
        <w:outlineLvl w:val="3"/>
        <w:rPr>
          <w:rFonts w:eastAsia="Calibri" w:cs="Times New Roman"/>
          <w:lang w:eastAsia="en-US"/>
        </w:rPr>
      </w:pPr>
      <w:r>
        <w:rPr>
          <w:rFonts w:ascii="Calibri" w:eastAsia="Calibri" w:hAnsi="Calibri" w:cs="Times New Roman"/>
        </w:rPr>
        <w:t xml:space="preserve">Тема 3. </w:t>
      </w:r>
      <w:r>
        <w:rPr>
          <w:rFonts w:eastAsia="Calibri" w:cs="Times New Roman"/>
        </w:rPr>
        <w:t xml:space="preserve">Інтелектуальний аналіз часових рядів </w:t>
      </w:r>
    </w:p>
    <w:p w:rsidR="0031092B" w:rsidRDefault="0031092B" w:rsidP="0031092B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Тема 4. Алгоритми </w:t>
      </w:r>
      <w:r>
        <w:rPr>
          <w:rFonts w:eastAsia="Times New Roman" w:cs="Times New Roman"/>
          <w:lang w:val="en-US" w:eastAsia="ru-RU"/>
        </w:rPr>
        <w:t>Data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Mining</w:t>
      </w:r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кластеризація</w:t>
      </w:r>
      <w:proofErr w:type="spellEnd"/>
    </w:p>
    <w:p w:rsidR="0031092B" w:rsidRDefault="0031092B" w:rsidP="0031092B">
      <w:pPr>
        <w:jc w:val="both"/>
        <w:rPr>
          <w:rFonts w:eastAsia="Calibri" w:cs="Times New Roman"/>
          <w:lang w:val="ru-RU" w:eastAsia="ru-RU"/>
        </w:rPr>
      </w:pPr>
      <w:r>
        <w:rPr>
          <w:rFonts w:eastAsia="Calibri" w:cs="Times New Roman"/>
          <w:lang w:eastAsia="ru-RU"/>
        </w:rPr>
        <w:t>Тема 5. Технології нейронних мереж та генетичні алгоритми</w:t>
      </w:r>
    </w:p>
    <w:p w:rsidR="0031092B" w:rsidRDefault="0031092B" w:rsidP="0031092B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</w:rPr>
        <w:t xml:space="preserve">Тема 6. Дерева рішень як метод </w:t>
      </w:r>
      <w:proofErr w:type="spellStart"/>
      <w:r>
        <w:rPr>
          <w:rFonts w:eastAsia="Calibri" w:cs="Times New Roman"/>
        </w:rPr>
        <w:t>дейтамайнінгу</w:t>
      </w:r>
      <w:proofErr w:type="spellEnd"/>
    </w:p>
    <w:p w:rsidR="0031092B" w:rsidRDefault="0031092B" w:rsidP="0031092B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lang w:eastAsia="ru-RU"/>
        </w:rPr>
        <w:t>Тема 7.Сховища даних та оперативний аналіз даних (</w:t>
      </w:r>
      <w:r>
        <w:rPr>
          <w:rFonts w:eastAsia="Times New Roman" w:cs="Times New Roman"/>
          <w:lang w:val="en-US" w:eastAsia="ru-RU"/>
        </w:rPr>
        <w:t>OLAP</w:t>
      </w:r>
      <w:r>
        <w:rPr>
          <w:rFonts w:eastAsia="Times New Roman" w:cs="Times New Roman"/>
          <w:lang w:eastAsia="ru-RU"/>
        </w:rPr>
        <w:t>)</w:t>
      </w:r>
    </w:p>
    <w:p w:rsidR="0031092B" w:rsidRDefault="0031092B" w:rsidP="0031092B">
      <w:pPr>
        <w:spacing w:after="160"/>
        <w:jc w:val="center"/>
        <w:rPr>
          <w:rFonts w:eastAsia="Calibri" w:cs="Times New Roman"/>
          <w:b/>
          <w:bCs/>
        </w:rPr>
      </w:pPr>
    </w:p>
    <w:p w:rsidR="0031092B" w:rsidRDefault="0031092B" w:rsidP="0031092B">
      <w:pPr>
        <w:spacing w:after="160"/>
        <w:jc w:val="center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</w:rPr>
        <w:t>Теми практичних занять</w:t>
      </w:r>
    </w:p>
    <w:p w:rsidR="0031092B" w:rsidRDefault="0031092B" w:rsidP="0031092B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Cs/>
          <w:lang w:eastAsia="ru-RU"/>
        </w:rPr>
        <w:t xml:space="preserve">Тема 1. Концепція </w:t>
      </w:r>
      <w:proofErr w:type="spellStart"/>
      <w:r>
        <w:rPr>
          <w:rFonts w:eastAsia="Times New Roman" w:cs="Times New Roman"/>
          <w:iCs/>
          <w:lang w:eastAsia="ru-RU"/>
        </w:rPr>
        <w:t>дейтамайнінгу</w:t>
      </w:r>
      <w:proofErr w:type="spellEnd"/>
      <w:r>
        <w:rPr>
          <w:rFonts w:eastAsia="Times New Roman" w:cs="Times New Roman"/>
          <w:iCs/>
          <w:lang w:eastAsia="ru-RU"/>
        </w:rPr>
        <w:t xml:space="preserve"> </w:t>
      </w:r>
    </w:p>
    <w:p w:rsidR="0031092B" w:rsidRDefault="0031092B" w:rsidP="0031092B">
      <w:pPr>
        <w:keepNext/>
        <w:autoSpaceDE w:val="0"/>
        <w:autoSpaceDN w:val="0"/>
        <w:adjustRightInd w:val="0"/>
        <w:jc w:val="both"/>
        <w:outlineLvl w:val="3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Тема 2. Алгоритми </w:t>
      </w:r>
      <w:r>
        <w:rPr>
          <w:rFonts w:eastAsia="Calibri" w:cs="Times New Roman"/>
          <w:lang w:val="en-US" w:eastAsia="ru-RU"/>
        </w:rPr>
        <w:t>Data</w:t>
      </w:r>
      <w:r w:rsidRPr="007A35AE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val="en-US" w:eastAsia="ru-RU"/>
        </w:rPr>
        <w:t>Mining</w:t>
      </w:r>
      <w:r>
        <w:rPr>
          <w:rFonts w:eastAsia="Calibri" w:cs="Times New Roman"/>
          <w:lang w:eastAsia="ru-RU"/>
        </w:rPr>
        <w:t>: класифікація і регресія</w:t>
      </w:r>
    </w:p>
    <w:p w:rsidR="0031092B" w:rsidRDefault="0031092B" w:rsidP="0031092B">
      <w:pPr>
        <w:keepNext/>
        <w:autoSpaceDE w:val="0"/>
        <w:autoSpaceDN w:val="0"/>
        <w:adjustRightInd w:val="0"/>
        <w:jc w:val="both"/>
        <w:outlineLvl w:val="3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lang w:eastAsia="ru-RU"/>
        </w:rPr>
        <w:t xml:space="preserve">Тема 3. Інтелектуальний аналіз часових рядів </w:t>
      </w:r>
    </w:p>
    <w:p w:rsidR="0031092B" w:rsidRDefault="0031092B" w:rsidP="0031092B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Тема 4. Алгоритми </w:t>
      </w:r>
      <w:r>
        <w:rPr>
          <w:rFonts w:eastAsia="Times New Roman" w:cs="Times New Roman"/>
          <w:lang w:val="en-US" w:eastAsia="ru-RU"/>
        </w:rPr>
        <w:t>Data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Mining</w:t>
      </w:r>
      <w:r>
        <w:rPr>
          <w:rFonts w:eastAsia="Times New Roman" w:cs="Times New Roman"/>
          <w:lang w:eastAsia="ru-RU"/>
        </w:rPr>
        <w:t xml:space="preserve">: </w:t>
      </w:r>
      <w:proofErr w:type="spellStart"/>
      <w:r>
        <w:rPr>
          <w:rFonts w:eastAsia="Times New Roman" w:cs="Times New Roman"/>
          <w:lang w:eastAsia="ru-RU"/>
        </w:rPr>
        <w:t>кластеризація</w:t>
      </w:r>
      <w:proofErr w:type="spellEnd"/>
    </w:p>
    <w:p w:rsidR="0031092B" w:rsidRDefault="0031092B" w:rsidP="0031092B">
      <w:pPr>
        <w:jc w:val="both"/>
        <w:rPr>
          <w:rFonts w:eastAsia="Calibri" w:cs="Times New Roman"/>
          <w:lang w:val="ru-RU" w:eastAsia="ru-RU"/>
        </w:rPr>
      </w:pPr>
      <w:r>
        <w:rPr>
          <w:rFonts w:eastAsia="Calibri" w:cs="Times New Roman"/>
          <w:lang w:eastAsia="ru-RU"/>
        </w:rPr>
        <w:t>Тема 5. Технології нейронних мереж та генетичні алгоритми</w:t>
      </w:r>
    </w:p>
    <w:p w:rsidR="0031092B" w:rsidRDefault="0031092B" w:rsidP="0031092B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</w:rPr>
        <w:lastRenderedPageBreak/>
        <w:t xml:space="preserve">Тема 6. Дерева рішень як метод </w:t>
      </w:r>
      <w:proofErr w:type="spellStart"/>
      <w:r>
        <w:rPr>
          <w:rFonts w:eastAsia="Calibri" w:cs="Times New Roman"/>
        </w:rPr>
        <w:t>дейтамайнінгу</w:t>
      </w:r>
      <w:proofErr w:type="spellEnd"/>
    </w:p>
    <w:p w:rsidR="0031092B" w:rsidRDefault="0031092B" w:rsidP="0031092B">
      <w:pPr>
        <w:shd w:val="clear" w:color="auto" w:fill="FFFFFF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Тема 7.Сховища даних та оперативний аналіз даних (</w:t>
      </w:r>
      <w:r>
        <w:rPr>
          <w:rFonts w:eastAsia="Times New Roman" w:cs="Times New Roman"/>
          <w:lang w:val="en-US" w:eastAsia="ru-RU"/>
        </w:rPr>
        <w:t>OLAP</w:t>
      </w:r>
      <w:r>
        <w:rPr>
          <w:rFonts w:eastAsia="Times New Roman" w:cs="Times New Roman"/>
          <w:lang w:eastAsia="ru-RU"/>
        </w:rPr>
        <w:t>)</w:t>
      </w:r>
    </w:p>
    <w:p w:rsidR="0031092B" w:rsidRDefault="0031092B" w:rsidP="0031092B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</w:p>
    <w:p w:rsidR="0031092B" w:rsidRDefault="0031092B" w:rsidP="0031092B">
      <w:pPr>
        <w:spacing w:after="160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Calibri" w:cs="Times New Roman"/>
          <w:b/>
          <w:bCs/>
        </w:rPr>
        <w:t>Рекомендована література</w:t>
      </w:r>
    </w:p>
    <w:p w:rsidR="0031092B" w:rsidRDefault="0031092B" w:rsidP="0031092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Акіменко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Загородній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Ю.В.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Проектування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СППР на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основі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нечіткої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логіки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методич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посібн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Київ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: КНУ, 2007.  94 c.</w:t>
      </w:r>
    </w:p>
    <w:p w:rsidR="0031092B" w:rsidRDefault="0031092B" w:rsidP="0031092B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Грінгарт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Семюель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Інтернет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речей: пер. з англ. Л. Герасимчука.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Харків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КК, 2018. 175 с. </w:t>
      </w:r>
    </w:p>
    <w:p w:rsidR="0031092B" w:rsidRDefault="0031092B" w:rsidP="0031092B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Дэви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Основы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 Data Science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 Big Data.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Python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наука о данных. Санкт-Петербург: Питер, 2017. 336 с.</w:t>
      </w:r>
    </w:p>
    <w:p w:rsidR="0031092B" w:rsidRDefault="0031092B" w:rsidP="0031092B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Майер-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Шенбергер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В., Кеннет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Кукьер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Большие данные. Революция, которая изменит то, как мы живем, работаем и мыслим: пер. с англ. Инны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Гайдюк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. Москва: Манн, Иванов и Фербер, 2014. 240 с.</w:t>
      </w:r>
    </w:p>
    <w:p w:rsidR="0031092B" w:rsidRDefault="0031092B" w:rsidP="0031092B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Наглядная статистика. Используем R. /Шипунов А.Б. и др.  Москва: ДМК Пресс, 2012. 298 с.</w:t>
      </w:r>
    </w:p>
    <w:p w:rsidR="0031092B" w:rsidRDefault="0031092B" w:rsidP="0031092B">
      <w:pPr>
        <w:pStyle w:val="a3"/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Ситник В.Ф.,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Краснюк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М.Т.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Ітелектуальний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аналіз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даних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дейтамайнінг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):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навч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.  К.: КНЕУ, 2007.  376 с.</w:t>
      </w:r>
    </w:p>
    <w:p w:rsidR="0031092B" w:rsidRDefault="0031092B" w:rsidP="003109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Уайт Т.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Hadoop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Подробное руководство.  Санкт-Петербург: Питер, 2013.  672с.</w:t>
      </w:r>
    </w:p>
    <w:p w:rsidR="0031092B" w:rsidRDefault="0031092B" w:rsidP="003109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Хайкин С. Нейронные сети: полный курс, 2-е изд. пер. с англ. Москва: Вильямс, 2006. 1104 с.</w:t>
      </w:r>
    </w:p>
    <w:p w:rsidR="0031092B" w:rsidRDefault="0031092B" w:rsidP="0031092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Чак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Л.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Hadoop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действии.  Москва: ДМК Пресс, 2012.  424 с.</w:t>
      </w:r>
    </w:p>
    <w:p w:rsidR="0031092B" w:rsidRDefault="0031092B" w:rsidP="0031092B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Черняк О.І., Захарченко П.В.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Ітелектуальний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аналіз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даних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підручник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Київ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Знання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2014.  599 с. </w:t>
      </w:r>
    </w:p>
    <w:p w:rsidR="0031092B" w:rsidRDefault="0031092B" w:rsidP="0031092B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Чубукова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И. А.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Data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Mining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учебн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пособ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 Москва: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Интернетуниверситет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информационных технологий: БИНОМ: Лаборатория знаний, 2006. 382 с. </w:t>
      </w:r>
    </w:p>
    <w:p w:rsidR="0031092B" w:rsidRDefault="0031092B" w:rsidP="0031092B">
      <w:pPr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31092B" w:rsidRDefault="0031092B" w:rsidP="0031092B">
      <w:pPr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Електронні ресурси</w:t>
      </w:r>
    </w:p>
    <w:p w:rsidR="0031092B" w:rsidRDefault="0031092B" w:rsidP="0031092B">
      <w:pPr>
        <w:widowControl/>
        <w:numPr>
          <w:ilvl w:val="0"/>
          <w:numId w:val="2"/>
        </w:numPr>
        <w:contextualSpacing/>
        <w:jc w:val="both"/>
        <w:rPr>
          <w:rFonts w:eastAsiaTheme="minorHAnsi" w:cstheme="minorBidi"/>
          <w:lang w:eastAsia="ar-SA"/>
        </w:rPr>
      </w:pPr>
      <w:r>
        <w:rPr>
          <w:lang w:eastAsia="ar-SA"/>
        </w:rPr>
        <w:t>https://nubip.edu.ua/node/17325 - Електронна бібліотека НУБіП України</w:t>
      </w:r>
    </w:p>
    <w:p w:rsidR="0031092B" w:rsidRDefault="0031092B" w:rsidP="0031092B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Великі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дані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URL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https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://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uk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wikipedia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org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wiki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/ </w:t>
      </w:r>
    </w:p>
    <w:p w:rsidR="0031092B" w:rsidRDefault="0031092B" w:rsidP="0031092B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Big Data for Development: From Information- to Knowledge Societies</w:t>
      </w:r>
      <w:r>
        <w:rPr>
          <w:rFonts w:ascii="Times New Roman" w:eastAsia="Calibri" w:hAnsi="Times New Roman" w:cs="Times New Roman"/>
          <w:sz w:val="24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URL: https://papers.ssrn.com/sol3/papers.cfm?abstract_id=2205145 </w:t>
      </w:r>
    </w:p>
    <w:p w:rsidR="005869A9" w:rsidRPr="005869A9" w:rsidRDefault="0031092B" w:rsidP="005869A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869A9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Big</w:t>
      </w:r>
      <w:r w:rsidRPr="005869A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869A9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Data</w:t>
      </w:r>
      <w:r w:rsidRPr="005869A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 А до Я. </w:t>
      </w:r>
      <w:r>
        <w:rPr>
          <w:rFonts w:ascii="Times New Roman" w:eastAsia="Calibri" w:hAnsi="Times New Roman" w:cs="Times New Roman"/>
          <w:sz w:val="24"/>
          <w:szCs w:val="28"/>
          <w:lang w:val="en-US" w:eastAsia="ru-RU"/>
        </w:rPr>
        <w:t>URL</w:t>
      </w:r>
      <w:r w:rsidRPr="005869A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hyperlink r:id="rId5" w:history="1">
        <w:r w:rsidR="005869A9" w:rsidRPr="005869A9">
          <w:rPr>
            <w:rFonts w:ascii="Times New Roman" w:hAnsi="Times New Roman" w:cs="Times New Roman"/>
            <w:lang w:val="en-US" w:eastAsia="ru-RU"/>
          </w:rPr>
          <w:t>https</w:t>
        </w:r>
        <w:r w:rsidR="005869A9" w:rsidRPr="005869A9">
          <w:rPr>
            <w:rFonts w:ascii="Times New Roman" w:hAnsi="Times New Roman" w:cs="Times New Roman"/>
            <w:lang w:eastAsia="ru-RU"/>
          </w:rPr>
          <w:t>://</w:t>
        </w:r>
        <w:proofErr w:type="spellStart"/>
        <w:r w:rsidR="005869A9" w:rsidRPr="005869A9">
          <w:rPr>
            <w:rFonts w:ascii="Times New Roman" w:hAnsi="Times New Roman" w:cs="Times New Roman"/>
            <w:lang w:val="en-US" w:eastAsia="ru-RU"/>
          </w:rPr>
          <w:t>habrahabr</w:t>
        </w:r>
        <w:proofErr w:type="spellEnd"/>
        <w:r w:rsidR="005869A9" w:rsidRPr="005869A9">
          <w:rPr>
            <w:rFonts w:ascii="Times New Roman" w:hAnsi="Times New Roman" w:cs="Times New Roman"/>
            <w:lang w:eastAsia="ru-RU"/>
          </w:rPr>
          <w:t>.</w:t>
        </w:r>
        <w:proofErr w:type="spellStart"/>
        <w:r w:rsidR="005869A9" w:rsidRPr="005869A9">
          <w:rPr>
            <w:rFonts w:ascii="Times New Roman" w:hAnsi="Times New Roman" w:cs="Times New Roman"/>
            <w:lang w:val="en-US" w:eastAsia="ru-RU"/>
          </w:rPr>
          <w:t>ru</w:t>
        </w:r>
        <w:proofErr w:type="spellEnd"/>
        <w:r w:rsidR="005869A9" w:rsidRPr="005869A9">
          <w:rPr>
            <w:rFonts w:ascii="Times New Roman" w:hAnsi="Times New Roman" w:cs="Times New Roman"/>
            <w:lang w:eastAsia="ru-RU"/>
          </w:rPr>
          <w:t>/</w:t>
        </w:r>
        <w:r w:rsidR="005869A9" w:rsidRPr="005869A9">
          <w:rPr>
            <w:rFonts w:ascii="Times New Roman" w:hAnsi="Times New Roman" w:cs="Times New Roman"/>
            <w:lang w:val="en-US" w:eastAsia="ru-RU"/>
          </w:rPr>
          <w:t>company</w:t>
        </w:r>
        <w:r w:rsidR="005869A9" w:rsidRPr="005869A9">
          <w:rPr>
            <w:rFonts w:ascii="Times New Roman" w:hAnsi="Times New Roman" w:cs="Times New Roman"/>
            <w:lang w:eastAsia="ru-RU"/>
          </w:rPr>
          <w:t>/</w:t>
        </w:r>
        <w:proofErr w:type="spellStart"/>
        <w:r w:rsidR="005869A9" w:rsidRPr="005869A9">
          <w:rPr>
            <w:rFonts w:ascii="Times New Roman" w:hAnsi="Times New Roman" w:cs="Times New Roman"/>
            <w:lang w:val="en-US" w:eastAsia="ru-RU"/>
          </w:rPr>
          <w:t>dca</w:t>
        </w:r>
        <w:proofErr w:type="spellEnd"/>
        <w:r w:rsidR="005869A9" w:rsidRPr="005869A9">
          <w:rPr>
            <w:rFonts w:ascii="Times New Roman" w:hAnsi="Times New Roman" w:cs="Times New Roman"/>
            <w:lang w:eastAsia="ru-RU"/>
          </w:rPr>
          <w:t>/</w:t>
        </w:r>
        <w:r w:rsidR="005869A9" w:rsidRPr="005869A9">
          <w:rPr>
            <w:rFonts w:ascii="Times New Roman" w:hAnsi="Times New Roman" w:cs="Times New Roman"/>
            <w:lang w:val="en-US" w:eastAsia="ru-RU"/>
          </w:rPr>
          <w:t>blog</w:t>
        </w:r>
        <w:r w:rsidR="005869A9" w:rsidRPr="005869A9">
          <w:rPr>
            <w:rFonts w:ascii="Times New Roman" w:hAnsi="Times New Roman" w:cs="Times New Roman"/>
            <w:lang w:eastAsia="ru-RU"/>
          </w:rPr>
          <w:t>/267361/</w:t>
        </w:r>
      </w:hyperlink>
    </w:p>
    <w:p w:rsidR="0031092B" w:rsidRPr="005869A9" w:rsidRDefault="0031092B" w:rsidP="005869A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r w:rsidRPr="005869A9">
        <w:rPr>
          <w:rFonts w:ascii="Times New Roman" w:eastAsia="Calibri" w:hAnsi="Times New Roman" w:cs="Times New Roman"/>
          <w:sz w:val="24"/>
          <w:szCs w:val="28"/>
          <w:lang w:val="en-US" w:eastAsia="ru-RU"/>
        </w:rPr>
        <w:t xml:space="preserve">Big Data и </w:t>
      </w:r>
      <w:proofErr w:type="spellStart"/>
      <w:r w:rsidRPr="005869A9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блокчейн</w:t>
      </w:r>
      <w:proofErr w:type="spellEnd"/>
      <w:r w:rsidRPr="005869A9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. URL: https://forklog.com/big-data-i-blokchejn-proryv-v-oblasti-analiza-dannyh</w:t>
      </w:r>
      <w:r w:rsidR="005869A9">
        <w:rPr>
          <w:rFonts w:ascii="Times New Roman" w:eastAsia="Calibri" w:hAnsi="Times New Roman" w:cs="Times New Roman"/>
          <w:sz w:val="24"/>
          <w:szCs w:val="28"/>
          <w:lang w:val="uk-UA" w:eastAsia="ru-RU"/>
        </w:rPr>
        <w:t>.</w:t>
      </w:r>
      <w:bookmarkStart w:id="0" w:name="_GoBack"/>
      <w:bookmarkEnd w:id="0"/>
    </w:p>
    <w:p w:rsidR="00887CA6" w:rsidRPr="005869A9" w:rsidRDefault="00887CA6">
      <w:pPr>
        <w:rPr>
          <w:rFonts w:eastAsia="Calibri" w:cs="Times New Roman"/>
          <w:kern w:val="0"/>
          <w:szCs w:val="28"/>
          <w:lang w:val="en-US" w:eastAsia="ru-RU" w:bidi="ar-SA"/>
        </w:rPr>
      </w:pPr>
    </w:p>
    <w:sectPr w:rsidR="00887CA6" w:rsidRPr="00586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CE5"/>
    <w:multiLevelType w:val="hybridMultilevel"/>
    <w:tmpl w:val="B3A2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47D6"/>
    <w:multiLevelType w:val="hybridMultilevel"/>
    <w:tmpl w:val="6580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E"/>
    <w:rsid w:val="0031092B"/>
    <w:rsid w:val="005869A9"/>
    <w:rsid w:val="00887CA6"/>
    <w:rsid w:val="009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D433"/>
  <w15:chartTrackingRefBased/>
  <w15:docId w15:val="{563C4B26-457D-4C6D-B481-29FA877B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092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4">
    <w:name w:val="Hyperlink"/>
    <w:basedOn w:val="a0"/>
    <w:uiPriority w:val="99"/>
    <w:unhideWhenUsed/>
    <w:rsid w:val="0058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rahabr.ru/company/dca/blog/267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2668</Words>
  <Characters>1521</Characters>
  <Application>Microsoft Office Word</Application>
  <DocSecurity>0</DocSecurity>
  <Lines>12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2021-05-31T06:52:00Z</dcterms:created>
  <dcterms:modified xsi:type="dcterms:W3CDTF">2021-05-31T06:52:00Z</dcterms:modified>
</cp:coreProperties>
</file>