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AAF" w:rsidRPr="00C02AE4" w:rsidRDefault="00C02AE4" w:rsidP="004F4AAF">
      <w:pPr>
        <w:widowControl w:val="0"/>
        <w:spacing w:line="256" w:lineRule="auto"/>
        <w:jc w:val="center"/>
        <w:rPr>
          <w:rFonts w:ascii="Times New Roman" w:eastAsia="Times New Roman" w:hAnsi="Times New Roman"/>
          <w:b/>
          <w:bCs/>
          <w:color w:val="000000"/>
          <w:sz w:val="24"/>
          <w:szCs w:val="24"/>
        </w:rPr>
      </w:pPr>
      <w:r w:rsidRPr="00C02AE4">
        <w:rPr>
          <w:rFonts w:ascii="Times New Roman" w:eastAsia="Times New Roman" w:hAnsi="Times New Roman"/>
          <w:b/>
          <w:bCs/>
          <w:color w:val="000000"/>
          <w:sz w:val="24"/>
          <w:szCs w:val="24"/>
        </w:rPr>
        <w:t>ДЕГРАДАЦІЙНІ ПРОЦЕСИ ҐРУНТІВ І ЇХ ВПЛИВ НА ЕКОЛОГІЧНИЙ СТАН ДОВКІЛЛЯ</w:t>
      </w:r>
    </w:p>
    <w:p w:rsidR="00922A0A" w:rsidRPr="00E779CB" w:rsidRDefault="00922A0A" w:rsidP="00922A0A">
      <w:pPr>
        <w:pStyle w:val="a4"/>
        <w:keepNext w:val="0"/>
        <w:keepLines w:val="0"/>
        <w:spacing w:before="0" w:beforeAutospacing="0" w:after="0" w:line="240" w:lineRule="auto"/>
        <w:rPr>
          <w:rFonts w:eastAsia="Times New Roman"/>
          <w:b w:val="0"/>
          <w:caps w:val="0"/>
          <w:sz w:val="24"/>
        </w:rPr>
      </w:pPr>
      <w:r w:rsidRPr="00E779CB">
        <w:rPr>
          <w:rFonts w:eastAsia="Times New Roman"/>
          <w:b w:val="0"/>
          <w:caps w:val="0"/>
          <w:sz w:val="24"/>
        </w:rPr>
        <w:t>Факультет захисту рослин, біотехнологій та екології</w:t>
      </w:r>
    </w:p>
    <w:p w:rsidR="00922A0A" w:rsidRPr="00E779CB" w:rsidRDefault="00922A0A" w:rsidP="00922A0A">
      <w:pPr>
        <w:pStyle w:val="a4"/>
        <w:keepNext w:val="0"/>
        <w:keepLines w:val="0"/>
        <w:spacing w:before="0" w:beforeAutospacing="0" w:after="0" w:line="240" w:lineRule="auto"/>
        <w:rPr>
          <w:rFonts w:eastAsia="Times New Roman"/>
          <w:b w:val="0"/>
          <w:caps w:val="0"/>
          <w:sz w:val="24"/>
        </w:rPr>
      </w:pPr>
      <w:r w:rsidRPr="00E779CB">
        <w:rPr>
          <w:rFonts w:eastAsia="Times New Roman"/>
          <w:b w:val="0"/>
          <w:caps w:val="0"/>
          <w:sz w:val="24"/>
        </w:rPr>
        <w:t>Кафедра екології агросфери та екологічного контролю</w:t>
      </w:r>
    </w:p>
    <w:p w:rsidR="00922A0A" w:rsidRPr="00E779CB" w:rsidRDefault="00922A0A" w:rsidP="00922A0A">
      <w:pPr>
        <w:pStyle w:val="a4"/>
        <w:keepNext w:val="0"/>
        <w:keepLines w:val="0"/>
        <w:spacing w:before="0" w:beforeAutospacing="0" w:after="0" w:line="240" w:lineRule="auto"/>
        <w:rPr>
          <w:rFonts w:eastAsia="Times New Roman"/>
          <w:b w:val="0"/>
          <w:caps w:val="0"/>
          <w:sz w:val="24"/>
        </w:rPr>
      </w:pPr>
    </w:p>
    <w:tbl>
      <w:tblPr>
        <w:tblW w:w="0" w:type="auto"/>
        <w:tblInd w:w="675" w:type="dxa"/>
        <w:tblLook w:val="04A0" w:firstRow="1" w:lastRow="0" w:firstColumn="1" w:lastColumn="0" w:noHBand="0" w:noVBand="1"/>
      </w:tblPr>
      <w:tblGrid>
        <w:gridCol w:w="3605"/>
        <w:gridCol w:w="5075"/>
      </w:tblGrid>
      <w:tr w:rsidR="00922A0A" w:rsidRPr="00B36CC3" w:rsidTr="0071649F">
        <w:tc>
          <w:tcPr>
            <w:tcW w:w="3686" w:type="dxa"/>
            <w:shd w:val="clear" w:color="auto" w:fill="auto"/>
          </w:tcPr>
          <w:p w:rsidR="00922A0A" w:rsidRPr="00B36CC3" w:rsidRDefault="00922A0A" w:rsidP="0071649F">
            <w:pPr>
              <w:pStyle w:val="10"/>
              <w:keepNext/>
              <w:keepLines/>
              <w:shd w:val="clear" w:color="auto" w:fill="auto"/>
              <w:spacing w:after="0" w:line="240" w:lineRule="auto"/>
              <w:ind w:right="40"/>
              <w:jc w:val="both"/>
              <w:rPr>
                <w:b w:val="0"/>
                <w:bCs w:val="0"/>
                <w:sz w:val="24"/>
                <w:szCs w:val="24"/>
              </w:rPr>
            </w:pPr>
            <w:r w:rsidRPr="00B36CC3">
              <w:rPr>
                <w:b w:val="0"/>
                <w:bCs w:val="0"/>
                <w:sz w:val="24"/>
                <w:szCs w:val="24"/>
              </w:rPr>
              <w:t>Лектор</w:t>
            </w:r>
          </w:p>
        </w:tc>
        <w:tc>
          <w:tcPr>
            <w:tcW w:w="5210" w:type="dxa"/>
            <w:shd w:val="clear" w:color="auto" w:fill="auto"/>
          </w:tcPr>
          <w:p w:rsidR="00922A0A" w:rsidRPr="00922A0A" w:rsidRDefault="00922A0A" w:rsidP="00922A0A">
            <w:pPr>
              <w:pStyle w:val="10"/>
              <w:keepNext/>
              <w:keepLines/>
              <w:shd w:val="clear" w:color="auto" w:fill="auto"/>
              <w:spacing w:after="0" w:line="240" w:lineRule="auto"/>
              <w:ind w:right="40"/>
              <w:jc w:val="both"/>
              <w:rPr>
                <w:b w:val="0"/>
                <w:bCs w:val="0"/>
                <w:sz w:val="24"/>
                <w:szCs w:val="24"/>
                <w:lang w:val="uk-UA"/>
              </w:rPr>
            </w:pPr>
            <w:r>
              <w:rPr>
                <w:b w:val="0"/>
                <w:bCs w:val="0"/>
                <w:sz w:val="24"/>
                <w:szCs w:val="24"/>
                <w:lang w:val="uk-UA"/>
              </w:rPr>
              <w:t>доц</w:t>
            </w:r>
            <w:r w:rsidRPr="00B36CC3">
              <w:rPr>
                <w:b w:val="0"/>
                <w:bCs w:val="0"/>
                <w:sz w:val="24"/>
                <w:szCs w:val="24"/>
              </w:rPr>
              <w:t xml:space="preserve">. </w:t>
            </w:r>
            <w:r>
              <w:rPr>
                <w:b w:val="0"/>
                <w:bCs w:val="0"/>
                <w:sz w:val="24"/>
                <w:szCs w:val="24"/>
                <w:lang w:val="uk-UA"/>
              </w:rPr>
              <w:t>Бережняк Є</w:t>
            </w:r>
            <w:r w:rsidRPr="00B36CC3">
              <w:rPr>
                <w:b w:val="0"/>
                <w:bCs w:val="0"/>
                <w:sz w:val="24"/>
                <w:szCs w:val="24"/>
              </w:rPr>
              <w:t>.</w:t>
            </w:r>
            <w:r>
              <w:rPr>
                <w:b w:val="0"/>
                <w:bCs w:val="0"/>
                <w:sz w:val="24"/>
                <w:szCs w:val="24"/>
                <w:lang w:val="uk-UA"/>
              </w:rPr>
              <w:t>М.</w:t>
            </w:r>
          </w:p>
        </w:tc>
      </w:tr>
      <w:tr w:rsidR="00922A0A" w:rsidRPr="00B36CC3" w:rsidTr="0071649F">
        <w:tc>
          <w:tcPr>
            <w:tcW w:w="3686" w:type="dxa"/>
            <w:shd w:val="clear" w:color="auto" w:fill="auto"/>
          </w:tcPr>
          <w:p w:rsidR="00922A0A" w:rsidRPr="00B36CC3" w:rsidRDefault="00922A0A" w:rsidP="0071649F">
            <w:pPr>
              <w:pStyle w:val="10"/>
              <w:keepNext/>
              <w:keepLines/>
              <w:shd w:val="clear" w:color="auto" w:fill="auto"/>
              <w:spacing w:after="0" w:line="240" w:lineRule="auto"/>
              <w:ind w:right="40"/>
              <w:jc w:val="both"/>
              <w:rPr>
                <w:b w:val="0"/>
                <w:bCs w:val="0"/>
                <w:sz w:val="24"/>
                <w:szCs w:val="24"/>
              </w:rPr>
            </w:pPr>
            <w:r w:rsidRPr="00B36CC3">
              <w:rPr>
                <w:b w:val="0"/>
                <w:bCs w:val="0"/>
                <w:sz w:val="24"/>
                <w:szCs w:val="24"/>
              </w:rPr>
              <w:t>Семестр</w:t>
            </w:r>
          </w:p>
        </w:tc>
        <w:tc>
          <w:tcPr>
            <w:tcW w:w="5210" w:type="dxa"/>
            <w:shd w:val="clear" w:color="auto" w:fill="auto"/>
          </w:tcPr>
          <w:p w:rsidR="00922A0A" w:rsidRPr="00C02AE4" w:rsidRDefault="00C02AE4" w:rsidP="0071649F">
            <w:pPr>
              <w:pStyle w:val="10"/>
              <w:keepNext/>
              <w:keepLines/>
              <w:shd w:val="clear" w:color="auto" w:fill="auto"/>
              <w:spacing w:after="0" w:line="240" w:lineRule="auto"/>
              <w:ind w:right="40"/>
              <w:jc w:val="both"/>
              <w:rPr>
                <w:b w:val="0"/>
                <w:bCs w:val="0"/>
                <w:sz w:val="24"/>
                <w:szCs w:val="24"/>
                <w:lang w:val="uk-UA"/>
              </w:rPr>
            </w:pPr>
            <w:r>
              <w:rPr>
                <w:b w:val="0"/>
                <w:bCs w:val="0"/>
                <w:sz w:val="24"/>
                <w:szCs w:val="24"/>
                <w:lang w:val="uk-UA"/>
              </w:rPr>
              <w:t>4</w:t>
            </w:r>
            <w:bookmarkStart w:id="0" w:name="_GoBack"/>
            <w:bookmarkEnd w:id="0"/>
          </w:p>
        </w:tc>
      </w:tr>
      <w:tr w:rsidR="00922A0A" w:rsidRPr="00B36CC3" w:rsidTr="0071649F">
        <w:tc>
          <w:tcPr>
            <w:tcW w:w="3686" w:type="dxa"/>
            <w:shd w:val="clear" w:color="auto" w:fill="auto"/>
          </w:tcPr>
          <w:p w:rsidR="00922A0A" w:rsidRPr="00B36CC3" w:rsidRDefault="00922A0A" w:rsidP="0071649F">
            <w:pPr>
              <w:pStyle w:val="10"/>
              <w:keepNext/>
              <w:keepLines/>
              <w:shd w:val="clear" w:color="auto" w:fill="auto"/>
              <w:spacing w:after="0" w:line="240" w:lineRule="auto"/>
              <w:ind w:right="40"/>
              <w:jc w:val="both"/>
              <w:rPr>
                <w:b w:val="0"/>
                <w:bCs w:val="0"/>
                <w:sz w:val="24"/>
                <w:szCs w:val="24"/>
              </w:rPr>
            </w:pPr>
            <w:proofErr w:type="spellStart"/>
            <w:r w:rsidRPr="00B36CC3">
              <w:rPr>
                <w:b w:val="0"/>
                <w:bCs w:val="0"/>
                <w:sz w:val="24"/>
                <w:szCs w:val="24"/>
              </w:rPr>
              <w:t>Освітній</w:t>
            </w:r>
            <w:proofErr w:type="spellEnd"/>
            <w:r w:rsidRPr="00B36CC3">
              <w:rPr>
                <w:b w:val="0"/>
                <w:bCs w:val="0"/>
                <w:sz w:val="24"/>
                <w:szCs w:val="24"/>
              </w:rPr>
              <w:t xml:space="preserve"> </w:t>
            </w:r>
            <w:proofErr w:type="spellStart"/>
            <w:r w:rsidRPr="00B36CC3">
              <w:rPr>
                <w:b w:val="0"/>
                <w:bCs w:val="0"/>
                <w:sz w:val="24"/>
                <w:szCs w:val="24"/>
              </w:rPr>
              <w:t>ступінь</w:t>
            </w:r>
            <w:proofErr w:type="spellEnd"/>
          </w:p>
        </w:tc>
        <w:tc>
          <w:tcPr>
            <w:tcW w:w="5210" w:type="dxa"/>
            <w:shd w:val="clear" w:color="auto" w:fill="auto"/>
          </w:tcPr>
          <w:p w:rsidR="00922A0A" w:rsidRPr="00B36CC3" w:rsidRDefault="00922A0A" w:rsidP="0071649F">
            <w:pPr>
              <w:pStyle w:val="10"/>
              <w:keepNext/>
              <w:keepLines/>
              <w:shd w:val="clear" w:color="auto" w:fill="auto"/>
              <w:spacing w:after="0" w:line="240" w:lineRule="auto"/>
              <w:ind w:right="40"/>
              <w:jc w:val="both"/>
              <w:rPr>
                <w:b w:val="0"/>
                <w:bCs w:val="0"/>
                <w:sz w:val="24"/>
                <w:szCs w:val="24"/>
              </w:rPr>
            </w:pPr>
            <w:proofErr w:type="spellStart"/>
            <w:r w:rsidRPr="00B36CC3">
              <w:rPr>
                <w:b w:val="0"/>
                <w:sz w:val="24"/>
                <w:szCs w:val="24"/>
                <w:lang w:eastAsia="ja-JP"/>
              </w:rPr>
              <w:t>третій</w:t>
            </w:r>
            <w:proofErr w:type="spellEnd"/>
            <w:r w:rsidRPr="00B36CC3">
              <w:rPr>
                <w:b w:val="0"/>
                <w:sz w:val="24"/>
                <w:szCs w:val="24"/>
                <w:lang w:eastAsia="ja-JP"/>
              </w:rPr>
              <w:t xml:space="preserve">, </w:t>
            </w:r>
            <w:proofErr w:type="spellStart"/>
            <w:r w:rsidRPr="00B36CC3">
              <w:rPr>
                <w:b w:val="0"/>
                <w:sz w:val="24"/>
                <w:szCs w:val="24"/>
                <w:lang w:eastAsia="ja-JP"/>
              </w:rPr>
              <w:t>освітньо-науковий</w:t>
            </w:r>
            <w:proofErr w:type="spellEnd"/>
          </w:p>
        </w:tc>
      </w:tr>
      <w:tr w:rsidR="00922A0A" w:rsidRPr="00B36CC3" w:rsidTr="0071649F">
        <w:tc>
          <w:tcPr>
            <w:tcW w:w="3686" w:type="dxa"/>
            <w:shd w:val="clear" w:color="auto" w:fill="auto"/>
          </w:tcPr>
          <w:p w:rsidR="00922A0A" w:rsidRPr="00B36CC3" w:rsidRDefault="00922A0A" w:rsidP="0071649F">
            <w:pPr>
              <w:pStyle w:val="10"/>
              <w:keepNext/>
              <w:keepLines/>
              <w:shd w:val="clear" w:color="auto" w:fill="auto"/>
              <w:spacing w:after="0" w:line="240" w:lineRule="auto"/>
              <w:ind w:right="40"/>
              <w:jc w:val="both"/>
              <w:rPr>
                <w:b w:val="0"/>
                <w:bCs w:val="0"/>
                <w:sz w:val="24"/>
                <w:szCs w:val="24"/>
              </w:rPr>
            </w:pPr>
            <w:proofErr w:type="spellStart"/>
            <w:r w:rsidRPr="00B36CC3">
              <w:rPr>
                <w:b w:val="0"/>
                <w:bCs w:val="0"/>
                <w:sz w:val="24"/>
                <w:szCs w:val="24"/>
              </w:rPr>
              <w:t>Кількість</w:t>
            </w:r>
            <w:proofErr w:type="spellEnd"/>
            <w:r w:rsidRPr="00B36CC3">
              <w:rPr>
                <w:b w:val="0"/>
                <w:bCs w:val="0"/>
                <w:sz w:val="24"/>
                <w:szCs w:val="24"/>
              </w:rPr>
              <w:t xml:space="preserve"> </w:t>
            </w:r>
            <w:proofErr w:type="spellStart"/>
            <w:r w:rsidRPr="00B36CC3">
              <w:rPr>
                <w:b w:val="0"/>
                <w:bCs w:val="0"/>
                <w:sz w:val="24"/>
                <w:szCs w:val="24"/>
              </w:rPr>
              <w:t>кредитів</w:t>
            </w:r>
            <w:proofErr w:type="spellEnd"/>
            <w:r w:rsidRPr="00B36CC3">
              <w:rPr>
                <w:b w:val="0"/>
                <w:bCs w:val="0"/>
                <w:sz w:val="24"/>
                <w:szCs w:val="24"/>
              </w:rPr>
              <w:t xml:space="preserve"> ЄКТС</w:t>
            </w:r>
          </w:p>
        </w:tc>
        <w:tc>
          <w:tcPr>
            <w:tcW w:w="5210" w:type="dxa"/>
            <w:shd w:val="clear" w:color="auto" w:fill="auto"/>
          </w:tcPr>
          <w:p w:rsidR="00922A0A" w:rsidRPr="00B36CC3" w:rsidRDefault="00922A0A" w:rsidP="0071649F">
            <w:pPr>
              <w:pStyle w:val="10"/>
              <w:keepNext/>
              <w:keepLines/>
              <w:shd w:val="clear" w:color="auto" w:fill="auto"/>
              <w:spacing w:after="0" w:line="240" w:lineRule="auto"/>
              <w:ind w:right="40"/>
              <w:jc w:val="both"/>
              <w:rPr>
                <w:b w:val="0"/>
                <w:bCs w:val="0"/>
                <w:sz w:val="24"/>
                <w:szCs w:val="24"/>
              </w:rPr>
            </w:pPr>
            <w:r w:rsidRPr="00B36CC3">
              <w:rPr>
                <w:b w:val="0"/>
                <w:bCs w:val="0"/>
                <w:sz w:val="24"/>
                <w:szCs w:val="24"/>
              </w:rPr>
              <w:t>5</w:t>
            </w:r>
          </w:p>
        </w:tc>
      </w:tr>
      <w:tr w:rsidR="00922A0A" w:rsidRPr="00B36CC3" w:rsidTr="0071649F">
        <w:tc>
          <w:tcPr>
            <w:tcW w:w="3686" w:type="dxa"/>
            <w:shd w:val="clear" w:color="auto" w:fill="auto"/>
          </w:tcPr>
          <w:p w:rsidR="00922A0A" w:rsidRPr="00B36CC3" w:rsidRDefault="00922A0A" w:rsidP="0071649F">
            <w:pPr>
              <w:pStyle w:val="10"/>
              <w:keepNext/>
              <w:keepLines/>
              <w:shd w:val="clear" w:color="auto" w:fill="auto"/>
              <w:spacing w:after="0" w:line="240" w:lineRule="auto"/>
              <w:ind w:right="40"/>
              <w:jc w:val="both"/>
              <w:rPr>
                <w:b w:val="0"/>
                <w:bCs w:val="0"/>
                <w:sz w:val="24"/>
                <w:szCs w:val="24"/>
              </w:rPr>
            </w:pPr>
            <w:r w:rsidRPr="00B36CC3">
              <w:rPr>
                <w:b w:val="0"/>
                <w:bCs w:val="0"/>
                <w:sz w:val="24"/>
                <w:szCs w:val="24"/>
              </w:rPr>
              <w:t>Форма контролю</w:t>
            </w:r>
          </w:p>
        </w:tc>
        <w:tc>
          <w:tcPr>
            <w:tcW w:w="5210" w:type="dxa"/>
            <w:shd w:val="clear" w:color="auto" w:fill="auto"/>
          </w:tcPr>
          <w:p w:rsidR="00922A0A" w:rsidRPr="00026BE8" w:rsidRDefault="00922A0A" w:rsidP="0071649F">
            <w:pPr>
              <w:pStyle w:val="10"/>
              <w:keepNext/>
              <w:keepLines/>
              <w:shd w:val="clear" w:color="auto" w:fill="auto"/>
              <w:spacing w:after="0" w:line="240" w:lineRule="auto"/>
              <w:ind w:right="40"/>
              <w:jc w:val="both"/>
              <w:rPr>
                <w:b w:val="0"/>
                <w:bCs w:val="0"/>
                <w:sz w:val="24"/>
                <w:szCs w:val="24"/>
                <w:lang w:val="uk-UA"/>
              </w:rPr>
            </w:pPr>
            <w:r>
              <w:rPr>
                <w:b w:val="0"/>
                <w:bCs w:val="0"/>
                <w:sz w:val="24"/>
                <w:szCs w:val="24"/>
                <w:lang w:val="uk-UA"/>
              </w:rPr>
              <w:t>екзамен</w:t>
            </w:r>
          </w:p>
        </w:tc>
      </w:tr>
      <w:tr w:rsidR="00922A0A" w:rsidRPr="00B36CC3" w:rsidTr="0071649F">
        <w:tc>
          <w:tcPr>
            <w:tcW w:w="3686" w:type="dxa"/>
            <w:shd w:val="clear" w:color="auto" w:fill="auto"/>
          </w:tcPr>
          <w:p w:rsidR="00922A0A" w:rsidRPr="00B36CC3" w:rsidRDefault="00922A0A" w:rsidP="0071649F">
            <w:pPr>
              <w:pStyle w:val="10"/>
              <w:keepNext/>
              <w:keepLines/>
              <w:shd w:val="clear" w:color="auto" w:fill="auto"/>
              <w:spacing w:after="0" w:line="240" w:lineRule="auto"/>
              <w:ind w:right="40"/>
              <w:jc w:val="both"/>
              <w:rPr>
                <w:b w:val="0"/>
                <w:bCs w:val="0"/>
                <w:sz w:val="24"/>
                <w:szCs w:val="24"/>
              </w:rPr>
            </w:pPr>
            <w:proofErr w:type="spellStart"/>
            <w:r w:rsidRPr="00B36CC3">
              <w:rPr>
                <w:b w:val="0"/>
                <w:bCs w:val="0"/>
                <w:sz w:val="24"/>
                <w:szCs w:val="24"/>
              </w:rPr>
              <w:t>Аудиторні</w:t>
            </w:r>
            <w:proofErr w:type="spellEnd"/>
            <w:r w:rsidRPr="00B36CC3">
              <w:rPr>
                <w:b w:val="0"/>
                <w:bCs w:val="0"/>
                <w:sz w:val="24"/>
                <w:szCs w:val="24"/>
              </w:rPr>
              <w:t xml:space="preserve"> </w:t>
            </w:r>
            <w:proofErr w:type="spellStart"/>
            <w:r w:rsidRPr="00B36CC3">
              <w:rPr>
                <w:b w:val="0"/>
                <w:bCs w:val="0"/>
                <w:sz w:val="24"/>
                <w:szCs w:val="24"/>
              </w:rPr>
              <w:t>години</w:t>
            </w:r>
            <w:proofErr w:type="spellEnd"/>
          </w:p>
        </w:tc>
        <w:tc>
          <w:tcPr>
            <w:tcW w:w="5210" w:type="dxa"/>
            <w:shd w:val="clear" w:color="auto" w:fill="auto"/>
          </w:tcPr>
          <w:p w:rsidR="00922A0A" w:rsidRPr="00B36CC3" w:rsidRDefault="00922A0A" w:rsidP="0071649F">
            <w:pPr>
              <w:pStyle w:val="10"/>
              <w:keepNext/>
              <w:keepLines/>
              <w:shd w:val="clear" w:color="auto" w:fill="auto"/>
              <w:spacing w:after="0" w:line="240" w:lineRule="auto"/>
              <w:ind w:right="40"/>
              <w:jc w:val="both"/>
              <w:rPr>
                <w:b w:val="0"/>
                <w:bCs w:val="0"/>
                <w:sz w:val="24"/>
                <w:szCs w:val="24"/>
              </w:rPr>
            </w:pPr>
            <w:r>
              <w:rPr>
                <w:b w:val="0"/>
                <w:bCs w:val="0"/>
                <w:sz w:val="24"/>
                <w:szCs w:val="24"/>
                <w:lang w:val="uk-UA"/>
              </w:rPr>
              <w:t>5</w:t>
            </w:r>
            <w:r w:rsidRPr="00B36CC3">
              <w:rPr>
                <w:b w:val="0"/>
                <w:bCs w:val="0"/>
                <w:sz w:val="24"/>
                <w:szCs w:val="24"/>
              </w:rPr>
              <w:t xml:space="preserve">0 (20 - </w:t>
            </w:r>
            <w:proofErr w:type="spellStart"/>
            <w:r w:rsidRPr="00B36CC3">
              <w:rPr>
                <w:b w:val="0"/>
                <w:bCs w:val="0"/>
                <w:sz w:val="24"/>
                <w:szCs w:val="24"/>
              </w:rPr>
              <w:t>лекції</w:t>
            </w:r>
            <w:proofErr w:type="spellEnd"/>
            <w:r w:rsidRPr="00B36CC3">
              <w:rPr>
                <w:b w:val="0"/>
                <w:bCs w:val="0"/>
                <w:sz w:val="24"/>
                <w:szCs w:val="24"/>
              </w:rPr>
              <w:t xml:space="preserve">, </w:t>
            </w:r>
            <w:r>
              <w:rPr>
                <w:b w:val="0"/>
                <w:bCs w:val="0"/>
                <w:sz w:val="24"/>
                <w:szCs w:val="24"/>
                <w:lang w:val="uk-UA"/>
              </w:rPr>
              <w:t>3</w:t>
            </w:r>
            <w:r w:rsidRPr="00B36CC3">
              <w:rPr>
                <w:b w:val="0"/>
                <w:bCs w:val="0"/>
                <w:sz w:val="24"/>
                <w:szCs w:val="24"/>
              </w:rPr>
              <w:t>0</w:t>
            </w:r>
            <w:r>
              <w:rPr>
                <w:b w:val="0"/>
                <w:bCs w:val="0"/>
                <w:sz w:val="24"/>
                <w:szCs w:val="24"/>
                <w:lang w:val="uk-UA"/>
              </w:rPr>
              <w:t xml:space="preserve"> </w:t>
            </w:r>
            <w:r w:rsidRPr="00B36CC3">
              <w:rPr>
                <w:b w:val="0"/>
                <w:bCs w:val="0"/>
                <w:sz w:val="24"/>
                <w:szCs w:val="24"/>
              </w:rPr>
              <w:t>- практичні заняття)</w:t>
            </w:r>
          </w:p>
        </w:tc>
      </w:tr>
    </w:tbl>
    <w:p w:rsidR="00922A0A" w:rsidRPr="00E779CB" w:rsidRDefault="00922A0A" w:rsidP="00922A0A">
      <w:pPr>
        <w:pStyle w:val="10"/>
        <w:keepNext/>
        <w:keepLines/>
        <w:shd w:val="clear" w:color="auto" w:fill="auto"/>
        <w:spacing w:after="0" w:line="240" w:lineRule="auto"/>
        <w:ind w:right="40" w:firstLine="709"/>
        <w:jc w:val="both"/>
        <w:rPr>
          <w:bCs w:val="0"/>
          <w:sz w:val="24"/>
          <w:szCs w:val="24"/>
        </w:rPr>
      </w:pPr>
    </w:p>
    <w:p w:rsidR="00922A0A" w:rsidRPr="00E779CB" w:rsidRDefault="00922A0A" w:rsidP="00922A0A">
      <w:pPr>
        <w:pStyle w:val="20"/>
        <w:shd w:val="clear" w:color="auto" w:fill="auto"/>
        <w:spacing w:before="0" w:after="0" w:line="240" w:lineRule="auto"/>
        <w:ind w:firstLine="709"/>
        <w:jc w:val="both"/>
        <w:rPr>
          <w:b/>
          <w:bCs/>
          <w:sz w:val="24"/>
          <w:szCs w:val="24"/>
        </w:rPr>
      </w:pPr>
      <w:r w:rsidRPr="00E779CB">
        <w:rPr>
          <w:rStyle w:val="21"/>
          <w:sz w:val="24"/>
          <w:szCs w:val="24"/>
        </w:rPr>
        <w:t>Загальний опис дисципліни:</w:t>
      </w:r>
      <w:r w:rsidRPr="00E779CB">
        <w:rPr>
          <w:b/>
          <w:bCs/>
          <w:sz w:val="24"/>
          <w:szCs w:val="24"/>
        </w:rPr>
        <w:t xml:space="preserve"> </w:t>
      </w:r>
    </w:p>
    <w:p w:rsidR="001C3086" w:rsidRDefault="001C3086" w:rsidP="001C3086">
      <w:pPr>
        <w:tabs>
          <w:tab w:val="left" w:pos="284"/>
          <w:tab w:val="left" w:pos="567"/>
        </w:tabs>
        <w:spacing w:after="0"/>
        <w:ind w:firstLine="567"/>
        <w:jc w:val="both"/>
        <w:rPr>
          <w:rFonts w:ascii="Times New Roman" w:eastAsia="Times New Roman" w:hAnsi="Times New Roman" w:cs="Times New Roman"/>
          <w:sz w:val="24"/>
          <w:szCs w:val="24"/>
          <w:lang w:eastAsia="ru-RU"/>
        </w:rPr>
      </w:pPr>
      <w:r w:rsidRPr="00026BE8">
        <w:rPr>
          <w:rFonts w:ascii="Times New Roman" w:hAnsi="Times New Roman"/>
          <w:sz w:val="24"/>
          <w:szCs w:val="24"/>
        </w:rPr>
        <w:t>Дисципліна «</w:t>
      </w:r>
      <w:r>
        <w:rPr>
          <w:rFonts w:ascii="Times New Roman" w:hAnsi="Times New Roman"/>
          <w:sz w:val="24"/>
          <w:szCs w:val="24"/>
        </w:rPr>
        <w:t>Деградаційні процеси ґрунтів і їх вплив на екологічний стан довкілля</w:t>
      </w:r>
      <w:r w:rsidRPr="00026BE8">
        <w:rPr>
          <w:rFonts w:ascii="Times New Roman" w:hAnsi="Times New Roman"/>
          <w:sz w:val="24"/>
          <w:szCs w:val="24"/>
        </w:rPr>
        <w:t xml:space="preserve">»  формує </w:t>
      </w:r>
      <w:r w:rsidRPr="00026BE8">
        <w:rPr>
          <w:rFonts w:ascii="Times New Roman" w:eastAsia="Times New Roman" w:hAnsi="Times New Roman"/>
          <w:sz w:val="24"/>
          <w:szCs w:val="24"/>
          <w:lang w:eastAsia="ru-RU"/>
        </w:rPr>
        <w:t xml:space="preserve">у здобувачів </w:t>
      </w:r>
      <w:r>
        <w:rPr>
          <w:rFonts w:ascii="Times New Roman" w:eastAsia="Times New Roman" w:hAnsi="Times New Roman"/>
          <w:sz w:val="24"/>
          <w:szCs w:val="24"/>
          <w:lang w:eastAsia="ru-RU"/>
        </w:rPr>
        <w:t>наукового ступеня знання та вміння виявлення основних деградаційних процесів, погіршення властивостей і родючості ґрунтів внаслідок нераціонального землекористування та надмірного антропогенного навантаження на ґрунтовий покрив, висвітлює методи агроекологічної оцінки основних деградаційних процесів та їх наслідки для довкілля.</w:t>
      </w:r>
      <w:r w:rsidRPr="00026BE8">
        <w:rPr>
          <w:rFonts w:ascii="Times New Roman" w:eastAsia="Times New Roman" w:hAnsi="Times New Roman"/>
          <w:sz w:val="24"/>
          <w:szCs w:val="24"/>
          <w:lang w:eastAsia="ru-RU"/>
        </w:rPr>
        <w:t xml:space="preserve"> </w:t>
      </w:r>
      <w:r w:rsidRPr="008D49BF">
        <w:rPr>
          <w:rFonts w:ascii="Times New Roman" w:eastAsia="Times New Roman" w:hAnsi="Times New Roman" w:cs="Times New Roman"/>
          <w:sz w:val="24"/>
          <w:szCs w:val="24"/>
          <w:lang w:eastAsia="ru-RU"/>
        </w:rPr>
        <w:t>Ознайомл</w:t>
      </w:r>
      <w:r>
        <w:rPr>
          <w:rFonts w:ascii="Times New Roman" w:eastAsia="Times New Roman" w:hAnsi="Times New Roman" w:cs="Times New Roman"/>
          <w:sz w:val="24"/>
          <w:szCs w:val="24"/>
          <w:lang w:eastAsia="ru-RU"/>
        </w:rPr>
        <w:t>ює</w:t>
      </w:r>
      <w:r w:rsidRPr="008D49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 методами діагностики різних видів деградації та с</w:t>
      </w:r>
      <w:r w:rsidRPr="008D49BF">
        <w:rPr>
          <w:rFonts w:ascii="Times New Roman" w:eastAsia="Times New Roman" w:hAnsi="Times New Roman" w:cs="Times New Roman"/>
          <w:sz w:val="24"/>
          <w:szCs w:val="24"/>
          <w:lang w:eastAsia="ru-RU"/>
        </w:rPr>
        <w:t>учасни</w:t>
      </w:r>
      <w:r>
        <w:rPr>
          <w:rFonts w:ascii="Times New Roman" w:eastAsia="Times New Roman" w:hAnsi="Times New Roman" w:cs="Times New Roman"/>
          <w:sz w:val="24"/>
          <w:szCs w:val="24"/>
          <w:lang w:eastAsia="ru-RU"/>
        </w:rPr>
        <w:t>ми</w:t>
      </w:r>
      <w:r w:rsidRPr="008D49BF">
        <w:rPr>
          <w:rFonts w:ascii="Times New Roman" w:eastAsia="Times New Roman" w:hAnsi="Times New Roman" w:cs="Times New Roman"/>
          <w:sz w:val="24"/>
          <w:szCs w:val="24"/>
          <w:lang w:eastAsia="ru-RU"/>
        </w:rPr>
        <w:t xml:space="preserve"> дієви</w:t>
      </w:r>
      <w:r>
        <w:rPr>
          <w:rFonts w:ascii="Times New Roman" w:eastAsia="Times New Roman" w:hAnsi="Times New Roman" w:cs="Times New Roman"/>
          <w:sz w:val="24"/>
          <w:szCs w:val="24"/>
          <w:lang w:eastAsia="ru-RU"/>
        </w:rPr>
        <w:t>ми</w:t>
      </w:r>
      <w:r w:rsidRPr="008D49BF">
        <w:rPr>
          <w:rFonts w:ascii="Times New Roman" w:eastAsia="Times New Roman" w:hAnsi="Times New Roman" w:cs="Times New Roman"/>
          <w:sz w:val="24"/>
          <w:szCs w:val="24"/>
          <w:lang w:eastAsia="ru-RU"/>
        </w:rPr>
        <w:t xml:space="preserve"> екологобезпечни</w:t>
      </w:r>
      <w:r>
        <w:rPr>
          <w:rFonts w:ascii="Times New Roman" w:eastAsia="Times New Roman" w:hAnsi="Times New Roman" w:cs="Times New Roman"/>
          <w:sz w:val="24"/>
          <w:szCs w:val="24"/>
          <w:lang w:eastAsia="ru-RU"/>
        </w:rPr>
        <w:t>ми</w:t>
      </w:r>
      <w:r w:rsidRPr="008D49BF">
        <w:rPr>
          <w:rFonts w:ascii="Times New Roman" w:eastAsia="Times New Roman" w:hAnsi="Times New Roman" w:cs="Times New Roman"/>
          <w:sz w:val="24"/>
          <w:szCs w:val="24"/>
          <w:lang w:eastAsia="ru-RU"/>
        </w:rPr>
        <w:t xml:space="preserve"> заход</w:t>
      </w:r>
      <w:r>
        <w:rPr>
          <w:rFonts w:ascii="Times New Roman" w:eastAsia="Times New Roman" w:hAnsi="Times New Roman" w:cs="Times New Roman"/>
          <w:sz w:val="24"/>
          <w:szCs w:val="24"/>
          <w:lang w:eastAsia="ru-RU"/>
        </w:rPr>
        <w:t>ами</w:t>
      </w:r>
      <w:r w:rsidRPr="008D49BF">
        <w:rPr>
          <w:rFonts w:ascii="Times New Roman" w:eastAsia="Times New Roman" w:hAnsi="Times New Roman" w:cs="Times New Roman"/>
          <w:sz w:val="24"/>
          <w:szCs w:val="24"/>
          <w:lang w:eastAsia="ru-RU"/>
        </w:rPr>
        <w:t xml:space="preserve"> щодо з</w:t>
      </w:r>
      <w:r>
        <w:rPr>
          <w:rFonts w:ascii="Times New Roman" w:eastAsia="Times New Roman" w:hAnsi="Times New Roman" w:cs="Times New Roman"/>
          <w:sz w:val="24"/>
          <w:szCs w:val="24"/>
          <w:lang w:eastAsia="ru-RU"/>
        </w:rPr>
        <w:t xml:space="preserve">меншення деградаційних процесів та відновлення </w:t>
      </w:r>
      <w:r w:rsidRPr="008D49BF">
        <w:rPr>
          <w:rFonts w:ascii="Times New Roman" w:eastAsia="Times New Roman" w:hAnsi="Times New Roman" w:cs="Times New Roman"/>
          <w:sz w:val="24"/>
          <w:szCs w:val="24"/>
          <w:lang w:eastAsia="ru-RU"/>
        </w:rPr>
        <w:t xml:space="preserve">родючості деградованих ґрунтів. </w:t>
      </w:r>
    </w:p>
    <w:p w:rsidR="001C3086" w:rsidRPr="00CC4D4D" w:rsidRDefault="001C3086" w:rsidP="001C3086">
      <w:pPr>
        <w:tabs>
          <w:tab w:val="left" w:pos="284"/>
          <w:tab w:val="left" w:pos="567"/>
        </w:tabs>
        <w:spacing w:after="0"/>
        <w:ind w:firstLine="567"/>
        <w:jc w:val="both"/>
        <w:rPr>
          <w:rFonts w:ascii="Times New Roman" w:hAnsi="Times New Roman" w:cs="Times New Roman"/>
          <w:color w:val="000000"/>
          <w:sz w:val="24"/>
          <w:szCs w:val="24"/>
        </w:rPr>
      </w:pPr>
      <w:r w:rsidRPr="00026BE8">
        <w:rPr>
          <w:rFonts w:ascii="Times New Roman" w:eastAsia="Times New Roman" w:hAnsi="Times New Roman"/>
          <w:sz w:val="24"/>
          <w:szCs w:val="24"/>
          <w:lang w:eastAsia="ru-RU"/>
        </w:rPr>
        <w:t xml:space="preserve">Предметом дисципліни </w:t>
      </w:r>
      <w:r w:rsidRPr="00026BE8">
        <w:rPr>
          <w:rFonts w:ascii="Times New Roman" w:hAnsi="Times New Roman"/>
          <w:sz w:val="24"/>
          <w:szCs w:val="24"/>
        </w:rPr>
        <w:t>«</w:t>
      </w:r>
      <w:r>
        <w:rPr>
          <w:rFonts w:ascii="Times New Roman" w:hAnsi="Times New Roman"/>
          <w:sz w:val="24"/>
          <w:szCs w:val="24"/>
        </w:rPr>
        <w:t>Деградаційні процеси ґрунтів і їх вплив на екологічний стан довкілля</w:t>
      </w:r>
      <w:r w:rsidRPr="00026BE8">
        <w:rPr>
          <w:rFonts w:ascii="Times New Roman" w:hAnsi="Times New Roman"/>
          <w:sz w:val="24"/>
          <w:szCs w:val="24"/>
        </w:rPr>
        <w:t xml:space="preserve">» </w:t>
      </w:r>
      <w:r w:rsidRPr="00CC4D4D">
        <w:rPr>
          <w:rFonts w:ascii="Times New Roman" w:hAnsi="Times New Roman" w:cs="Times New Roman"/>
          <w:sz w:val="24"/>
          <w:szCs w:val="24"/>
        </w:rPr>
        <w:t xml:space="preserve">є </w:t>
      </w:r>
      <w:r w:rsidRPr="00CC4D4D">
        <w:rPr>
          <w:rFonts w:ascii="Times New Roman" w:eastAsia="Times New Roman" w:hAnsi="Times New Roman" w:cs="Times New Roman"/>
          <w:sz w:val="24"/>
          <w:szCs w:val="24"/>
          <w:lang w:eastAsia="ru-RU"/>
        </w:rPr>
        <w:t xml:space="preserve">методи і засоби </w:t>
      </w:r>
      <w:r>
        <w:rPr>
          <w:rFonts w:ascii="Times New Roman" w:eastAsia="Times New Roman" w:hAnsi="Times New Roman" w:cs="Times New Roman"/>
          <w:sz w:val="24"/>
          <w:szCs w:val="24"/>
          <w:lang w:eastAsia="ru-RU"/>
        </w:rPr>
        <w:t>досліджень</w:t>
      </w:r>
      <w:r w:rsidRPr="00CC4D4D">
        <w:rPr>
          <w:rFonts w:ascii="Times New Roman" w:eastAsia="Times New Roman" w:hAnsi="Times New Roman" w:cs="Times New Roman"/>
          <w:sz w:val="24"/>
          <w:szCs w:val="24"/>
          <w:lang w:eastAsia="ru-RU"/>
        </w:rPr>
        <w:t xml:space="preserve"> деградаційни</w:t>
      </w:r>
      <w:r>
        <w:rPr>
          <w:rFonts w:ascii="Times New Roman" w:eastAsia="Times New Roman" w:hAnsi="Times New Roman" w:cs="Times New Roman"/>
          <w:sz w:val="24"/>
          <w:szCs w:val="24"/>
          <w:lang w:eastAsia="ru-RU"/>
        </w:rPr>
        <w:t>х</w:t>
      </w:r>
      <w:r w:rsidRPr="00CC4D4D">
        <w:rPr>
          <w:rFonts w:ascii="Times New Roman" w:eastAsia="Times New Roman" w:hAnsi="Times New Roman" w:cs="Times New Roman"/>
          <w:sz w:val="24"/>
          <w:szCs w:val="24"/>
          <w:lang w:eastAsia="ru-RU"/>
        </w:rPr>
        <w:t xml:space="preserve"> процес</w:t>
      </w:r>
      <w:r>
        <w:rPr>
          <w:rFonts w:ascii="Times New Roman" w:eastAsia="Times New Roman" w:hAnsi="Times New Roman" w:cs="Times New Roman"/>
          <w:sz w:val="24"/>
          <w:szCs w:val="24"/>
          <w:lang w:eastAsia="ru-RU"/>
        </w:rPr>
        <w:t>ів</w:t>
      </w:r>
      <w:r w:rsidRPr="00CC4D4D">
        <w:rPr>
          <w:rFonts w:ascii="Times New Roman" w:eastAsia="Times New Roman" w:hAnsi="Times New Roman" w:cs="Times New Roman"/>
          <w:sz w:val="24"/>
          <w:szCs w:val="24"/>
          <w:lang w:eastAsia="ru-RU"/>
        </w:rPr>
        <w:t xml:space="preserve"> ґрунтового вкриття та </w:t>
      </w:r>
      <w:r>
        <w:rPr>
          <w:rFonts w:ascii="Times New Roman" w:eastAsia="Times New Roman" w:hAnsi="Times New Roman" w:cs="Times New Roman"/>
          <w:sz w:val="24"/>
          <w:szCs w:val="24"/>
          <w:lang w:eastAsia="ru-RU"/>
        </w:rPr>
        <w:t>впровадження</w:t>
      </w:r>
      <w:r w:rsidRPr="00CC4D4D">
        <w:rPr>
          <w:rFonts w:ascii="Times New Roman" w:eastAsia="Times New Roman" w:hAnsi="Times New Roman" w:cs="Times New Roman"/>
          <w:sz w:val="24"/>
          <w:szCs w:val="24"/>
          <w:lang w:eastAsia="ru-RU"/>
        </w:rPr>
        <w:t xml:space="preserve"> заходів з їх упередження та мінімізації. </w:t>
      </w:r>
    </w:p>
    <w:p w:rsidR="001C3086" w:rsidRPr="00026BE8" w:rsidRDefault="001C3086" w:rsidP="001C3086">
      <w:pPr>
        <w:tabs>
          <w:tab w:val="left" w:pos="284"/>
          <w:tab w:val="left" w:pos="567"/>
        </w:tabs>
        <w:spacing w:after="0"/>
        <w:ind w:firstLine="567"/>
        <w:jc w:val="both"/>
        <w:rPr>
          <w:rFonts w:ascii="Times New Roman" w:eastAsia="Times New Roman" w:hAnsi="Times New Roman"/>
          <w:b/>
          <w:sz w:val="24"/>
          <w:szCs w:val="24"/>
          <w:lang w:eastAsia="ru-RU"/>
        </w:rPr>
      </w:pPr>
      <w:r w:rsidRPr="00026BE8">
        <w:rPr>
          <w:rFonts w:ascii="Times New Roman" w:eastAsia="Times New Roman" w:hAnsi="Times New Roman"/>
          <w:color w:val="000000"/>
          <w:sz w:val="24"/>
          <w:szCs w:val="24"/>
        </w:rPr>
        <w:t xml:space="preserve">Дисципліна передбачає </w:t>
      </w:r>
      <w:r w:rsidRPr="00026BE8">
        <w:rPr>
          <w:rFonts w:ascii="Times New Roman" w:eastAsia="Times New Roman" w:hAnsi="Times New Roman"/>
          <w:sz w:val="24"/>
          <w:szCs w:val="24"/>
          <w:lang w:eastAsia="ru-RU"/>
        </w:rPr>
        <w:t xml:space="preserve">оволодіння знаннями і навичками для здійснення професійної природоохоронної діяльності, а саме екологічного контролю </w:t>
      </w:r>
      <w:r>
        <w:rPr>
          <w:rFonts w:ascii="Times New Roman" w:eastAsia="Times New Roman" w:hAnsi="Times New Roman"/>
          <w:sz w:val="24"/>
          <w:szCs w:val="24"/>
          <w:lang w:eastAsia="ru-RU"/>
        </w:rPr>
        <w:t>змін ґрунтового покриву за надмірного антропогенного навантаження</w:t>
      </w:r>
      <w:r w:rsidRPr="00026BE8">
        <w:rPr>
          <w:rFonts w:ascii="Times New Roman" w:eastAsia="Times New Roman" w:hAnsi="Times New Roman"/>
          <w:sz w:val="24"/>
          <w:szCs w:val="24"/>
          <w:lang w:eastAsia="ru-RU"/>
        </w:rPr>
        <w:t xml:space="preserve">, що може призвести до негативних </w:t>
      </w:r>
      <w:r>
        <w:rPr>
          <w:rFonts w:ascii="Times New Roman" w:eastAsia="Times New Roman" w:hAnsi="Times New Roman"/>
          <w:sz w:val="24"/>
          <w:szCs w:val="24"/>
          <w:lang w:eastAsia="ru-RU"/>
        </w:rPr>
        <w:t xml:space="preserve">деградаційних </w:t>
      </w:r>
      <w:r w:rsidRPr="00026BE8">
        <w:rPr>
          <w:rFonts w:ascii="Times New Roman" w:eastAsia="Times New Roman" w:hAnsi="Times New Roman"/>
          <w:sz w:val="24"/>
          <w:szCs w:val="24"/>
          <w:lang w:eastAsia="ru-RU"/>
        </w:rPr>
        <w:t xml:space="preserve">явищ </w:t>
      </w:r>
      <w:r>
        <w:rPr>
          <w:rFonts w:ascii="Times New Roman" w:eastAsia="Times New Roman" w:hAnsi="Times New Roman"/>
          <w:sz w:val="24"/>
          <w:szCs w:val="24"/>
          <w:lang w:eastAsia="ru-RU"/>
        </w:rPr>
        <w:t>і</w:t>
      </w:r>
      <w:r w:rsidRPr="00026BE8">
        <w:rPr>
          <w:rFonts w:ascii="Times New Roman" w:eastAsia="Times New Roman" w:hAnsi="Times New Roman"/>
          <w:sz w:val="24"/>
          <w:szCs w:val="24"/>
          <w:lang w:eastAsia="ru-RU"/>
        </w:rPr>
        <w:t xml:space="preserve"> погіршення стану </w:t>
      </w:r>
      <w:r>
        <w:rPr>
          <w:rFonts w:ascii="Times New Roman" w:eastAsia="Times New Roman" w:hAnsi="Times New Roman"/>
          <w:sz w:val="24"/>
          <w:szCs w:val="24"/>
          <w:lang w:eastAsia="ru-RU"/>
        </w:rPr>
        <w:t>довкілля</w:t>
      </w:r>
      <w:r w:rsidRPr="00026BE8">
        <w:rPr>
          <w:rFonts w:ascii="Times New Roman" w:eastAsia="Times New Roman" w:hAnsi="Times New Roman"/>
          <w:sz w:val="24"/>
          <w:szCs w:val="24"/>
          <w:lang w:eastAsia="ru-RU"/>
        </w:rPr>
        <w:t xml:space="preserve">. Теоретичний курс дисципліни закріплюється шляхом виконання практичних </w:t>
      </w:r>
      <w:r>
        <w:rPr>
          <w:rFonts w:ascii="Times New Roman" w:eastAsia="Times New Roman" w:hAnsi="Times New Roman"/>
          <w:sz w:val="24"/>
          <w:szCs w:val="24"/>
          <w:lang w:eastAsia="ru-RU"/>
        </w:rPr>
        <w:t xml:space="preserve">та індивідуальних </w:t>
      </w:r>
      <w:r w:rsidRPr="00026BE8">
        <w:rPr>
          <w:rFonts w:ascii="Times New Roman" w:eastAsia="Times New Roman" w:hAnsi="Times New Roman"/>
          <w:sz w:val="24"/>
          <w:szCs w:val="24"/>
          <w:lang w:eastAsia="ru-RU"/>
        </w:rPr>
        <w:t xml:space="preserve">робіт, де </w:t>
      </w:r>
      <w:r>
        <w:rPr>
          <w:rFonts w:ascii="Times New Roman" w:eastAsia="Times New Roman" w:hAnsi="Times New Roman"/>
          <w:sz w:val="24"/>
          <w:szCs w:val="24"/>
          <w:lang w:eastAsia="ru-RU"/>
        </w:rPr>
        <w:t xml:space="preserve">здобувачі </w:t>
      </w:r>
      <w:r w:rsidRPr="00026BE8">
        <w:rPr>
          <w:rFonts w:ascii="Times New Roman" w:eastAsia="Times New Roman" w:hAnsi="Times New Roman"/>
          <w:sz w:val="24"/>
          <w:szCs w:val="24"/>
          <w:lang w:eastAsia="ru-RU"/>
        </w:rPr>
        <w:t xml:space="preserve">оволодівають </w:t>
      </w:r>
      <w:r>
        <w:rPr>
          <w:rFonts w:ascii="Times New Roman" w:eastAsia="Times New Roman" w:hAnsi="Times New Roman"/>
          <w:sz w:val="24"/>
          <w:szCs w:val="24"/>
          <w:lang w:eastAsia="ru-RU"/>
        </w:rPr>
        <w:t xml:space="preserve">необхідними </w:t>
      </w:r>
      <w:r w:rsidRPr="00026BE8">
        <w:rPr>
          <w:rFonts w:ascii="Times New Roman" w:eastAsia="Times New Roman" w:hAnsi="Times New Roman"/>
          <w:sz w:val="24"/>
          <w:szCs w:val="24"/>
          <w:lang w:eastAsia="ru-RU"/>
        </w:rPr>
        <w:t xml:space="preserve">методами </w:t>
      </w:r>
      <w:r>
        <w:rPr>
          <w:rFonts w:ascii="Times New Roman" w:eastAsia="Times New Roman" w:hAnsi="Times New Roman"/>
          <w:sz w:val="24"/>
          <w:szCs w:val="24"/>
          <w:lang w:eastAsia="ru-RU"/>
        </w:rPr>
        <w:t>досліджень, оцінювання і прогнозування стану ґрунтового покриву України</w:t>
      </w:r>
      <w:r w:rsidRPr="00026BE8">
        <w:rPr>
          <w:rFonts w:ascii="Times New Roman" w:eastAsia="Times New Roman" w:hAnsi="Times New Roman"/>
          <w:sz w:val="24"/>
          <w:szCs w:val="24"/>
          <w:lang w:eastAsia="ru-RU"/>
        </w:rPr>
        <w:t xml:space="preserve">.  </w:t>
      </w:r>
    </w:p>
    <w:p w:rsidR="001C3086" w:rsidRDefault="001C3086" w:rsidP="00CC4D4D">
      <w:pPr>
        <w:tabs>
          <w:tab w:val="left" w:pos="284"/>
          <w:tab w:val="left" w:pos="567"/>
        </w:tabs>
        <w:spacing w:after="0"/>
        <w:ind w:firstLine="567"/>
        <w:jc w:val="both"/>
        <w:rPr>
          <w:rFonts w:ascii="Times New Roman" w:hAnsi="Times New Roman"/>
          <w:sz w:val="24"/>
          <w:szCs w:val="24"/>
        </w:rPr>
      </w:pPr>
    </w:p>
    <w:p w:rsidR="00922A0A" w:rsidRPr="007A7DE4" w:rsidRDefault="00922A0A" w:rsidP="00922A0A">
      <w:pPr>
        <w:tabs>
          <w:tab w:val="left" w:pos="284"/>
          <w:tab w:val="left" w:pos="567"/>
        </w:tabs>
        <w:spacing w:after="0" w:line="240" w:lineRule="auto"/>
        <w:ind w:firstLine="567"/>
        <w:jc w:val="both"/>
        <w:rPr>
          <w:rFonts w:ascii="Times New Roman" w:eastAsia="Times New Roman" w:hAnsi="Times New Roman"/>
          <w:b/>
          <w:color w:val="000000"/>
          <w:sz w:val="24"/>
          <w:szCs w:val="24"/>
        </w:rPr>
      </w:pPr>
      <w:r w:rsidRPr="007A7DE4">
        <w:rPr>
          <w:rFonts w:ascii="Times New Roman" w:eastAsia="Times New Roman" w:hAnsi="Times New Roman"/>
          <w:b/>
          <w:color w:val="000000"/>
          <w:sz w:val="24"/>
          <w:szCs w:val="24"/>
        </w:rPr>
        <w:t>Теми лекцій:</w:t>
      </w:r>
    </w:p>
    <w:p w:rsidR="00922A0A" w:rsidRPr="003B0446" w:rsidRDefault="00922A0A" w:rsidP="00C651D0">
      <w:pPr>
        <w:tabs>
          <w:tab w:val="left" w:pos="284"/>
          <w:tab w:val="left" w:pos="567"/>
        </w:tabs>
        <w:spacing w:after="0"/>
        <w:ind w:firstLine="567"/>
        <w:jc w:val="both"/>
        <w:rPr>
          <w:rFonts w:ascii="Times New Roman" w:eastAsia="Times New Roman" w:hAnsi="Times New Roman"/>
          <w:color w:val="000000"/>
          <w:sz w:val="24"/>
          <w:szCs w:val="24"/>
        </w:rPr>
      </w:pPr>
      <w:r w:rsidRPr="003B0446">
        <w:rPr>
          <w:rFonts w:ascii="Times New Roman" w:eastAsia="Times New Roman" w:hAnsi="Times New Roman"/>
          <w:color w:val="000000"/>
          <w:sz w:val="24"/>
          <w:szCs w:val="24"/>
        </w:rPr>
        <w:t xml:space="preserve">1. </w:t>
      </w:r>
      <w:r w:rsidR="003B0446" w:rsidRPr="003B0446">
        <w:rPr>
          <w:rFonts w:ascii="Times New Roman" w:hAnsi="Times New Roman" w:cs="Times New Roman"/>
          <w:sz w:val="24"/>
          <w:szCs w:val="24"/>
        </w:rPr>
        <w:t>Стан деградаційних процесів ґрунтового вкриття у світових масштабах.</w:t>
      </w:r>
    </w:p>
    <w:p w:rsidR="003B0446" w:rsidRPr="003B0446" w:rsidRDefault="003B0446" w:rsidP="00C651D0">
      <w:pPr>
        <w:tabs>
          <w:tab w:val="left" w:pos="284"/>
          <w:tab w:val="left" w:pos="567"/>
        </w:tabs>
        <w:spacing w:after="0"/>
        <w:ind w:firstLine="567"/>
        <w:jc w:val="both"/>
        <w:rPr>
          <w:rFonts w:ascii="Times New Roman" w:eastAsia="Times New Roman" w:hAnsi="Times New Roman"/>
          <w:color w:val="000000"/>
          <w:sz w:val="24"/>
          <w:szCs w:val="24"/>
        </w:rPr>
      </w:pPr>
      <w:r w:rsidRPr="003B0446">
        <w:rPr>
          <w:rFonts w:ascii="Times New Roman" w:eastAsia="Times New Roman" w:hAnsi="Times New Roman"/>
          <w:color w:val="000000"/>
          <w:sz w:val="24"/>
          <w:szCs w:val="24"/>
        </w:rPr>
        <w:t xml:space="preserve">2. </w:t>
      </w:r>
      <w:r w:rsidRPr="003B0446">
        <w:rPr>
          <w:rFonts w:ascii="Times New Roman" w:hAnsi="Times New Roman" w:cs="Times New Roman"/>
          <w:sz w:val="24"/>
          <w:szCs w:val="24"/>
        </w:rPr>
        <w:t>Основні прояви деградаційних процесів ґрунтів в Україні: масштаби і причини виникнення.</w:t>
      </w:r>
    </w:p>
    <w:p w:rsidR="003B0446" w:rsidRPr="003B0446" w:rsidRDefault="003B0446" w:rsidP="00C651D0">
      <w:pPr>
        <w:tabs>
          <w:tab w:val="left" w:pos="284"/>
          <w:tab w:val="left" w:pos="567"/>
        </w:tabs>
        <w:spacing w:after="0"/>
        <w:ind w:firstLine="567"/>
        <w:jc w:val="both"/>
        <w:rPr>
          <w:rFonts w:ascii="Times New Roman" w:eastAsia="Times New Roman" w:hAnsi="Times New Roman"/>
          <w:color w:val="000000"/>
          <w:sz w:val="24"/>
          <w:szCs w:val="24"/>
        </w:rPr>
      </w:pPr>
      <w:r w:rsidRPr="003B0446">
        <w:rPr>
          <w:rFonts w:ascii="Times New Roman" w:eastAsia="Times New Roman" w:hAnsi="Times New Roman"/>
          <w:color w:val="000000"/>
          <w:sz w:val="24"/>
          <w:szCs w:val="24"/>
        </w:rPr>
        <w:t xml:space="preserve">3. </w:t>
      </w:r>
      <w:r w:rsidRPr="003B0446">
        <w:rPr>
          <w:rFonts w:ascii="Times New Roman" w:hAnsi="Times New Roman" w:cs="Times New Roman"/>
          <w:sz w:val="24"/>
          <w:szCs w:val="24"/>
        </w:rPr>
        <w:t>Масштаби, діагностика, вплив ерозійних процесів на довкілля та їх вплив на оточуюче середовище.</w:t>
      </w:r>
    </w:p>
    <w:p w:rsidR="003B0446" w:rsidRPr="003B0446" w:rsidRDefault="003B0446" w:rsidP="00C651D0">
      <w:pPr>
        <w:tabs>
          <w:tab w:val="left" w:pos="284"/>
          <w:tab w:val="left" w:pos="567"/>
        </w:tabs>
        <w:spacing w:after="0"/>
        <w:ind w:firstLine="567"/>
        <w:jc w:val="both"/>
        <w:rPr>
          <w:rFonts w:ascii="Times New Roman" w:hAnsi="Times New Roman" w:cs="Times New Roman"/>
          <w:sz w:val="24"/>
          <w:szCs w:val="24"/>
        </w:rPr>
      </w:pPr>
      <w:r w:rsidRPr="003B0446">
        <w:rPr>
          <w:rFonts w:ascii="Times New Roman" w:eastAsia="Times New Roman" w:hAnsi="Times New Roman"/>
          <w:color w:val="000000"/>
          <w:sz w:val="24"/>
          <w:szCs w:val="24"/>
        </w:rPr>
        <w:t xml:space="preserve">4. </w:t>
      </w:r>
      <w:r w:rsidRPr="003B0446">
        <w:rPr>
          <w:rFonts w:ascii="Times New Roman" w:hAnsi="Times New Roman" w:cs="Times New Roman"/>
          <w:sz w:val="24"/>
          <w:szCs w:val="24"/>
        </w:rPr>
        <w:t>Агрофізична деградація ґрунтів – масштаби, діагностика та її вплив на довкілля.</w:t>
      </w:r>
    </w:p>
    <w:p w:rsidR="003B0446" w:rsidRPr="003B0446" w:rsidRDefault="003B0446" w:rsidP="00C651D0">
      <w:pPr>
        <w:tabs>
          <w:tab w:val="left" w:pos="284"/>
          <w:tab w:val="left" w:pos="567"/>
        </w:tabs>
        <w:spacing w:after="0"/>
        <w:ind w:firstLine="567"/>
        <w:jc w:val="both"/>
        <w:rPr>
          <w:rFonts w:ascii="Times New Roman" w:hAnsi="Times New Roman" w:cs="Times New Roman"/>
          <w:sz w:val="24"/>
          <w:szCs w:val="24"/>
        </w:rPr>
      </w:pPr>
      <w:r w:rsidRPr="003B0446">
        <w:rPr>
          <w:rFonts w:ascii="Times New Roman" w:hAnsi="Times New Roman" w:cs="Times New Roman"/>
          <w:sz w:val="24"/>
          <w:szCs w:val="24"/>
        </w:rPr>
        <w:t>5. Дегуміфікація ґрунтів агроландшаф</w:t>
      </w:r>
      <w:r w:rsidR="00A619E7">
        <w:rPr>
          <w:rFonts w:ascii="Times New Roman" w:hAnsi="Times New Roman" w:cs="Times New Roman"/>
          <w:sz w:val="24"/>
          <w:szCs w:val="24"/>
        </w:rPr>
        <w:t>тів та її</w:t>
      </w:r>
      <w:r w:rsidRPr="003B0446">
        <w:rPr>
          <w:rFonts w:ascii="Times New Roman" w:hAnsi="Times New Roman" w:cs="Times New Roman"/>
          <w:sz w:val="24"/>
          <w:szCs w:val="24"/>
        </w:rPr>
        <w:t xml:space="preserve"> вплив на еколого-енергетичний стан.</w:t>
      </w:r>
    </w:p>
    <w:p w:rsidR="003B0446" w:rsidRPr="003B0446" w:rsidRDefault="003B0446" w:rsidP="00C651D0">
      <w:pPr>
        <w:tabs>
          <w:tab w:val="left" w:pos="284"/>
          <w:tab w:val="left" w:pos="567"/>
        </w:tabs>
        <w:spacing w:after="0"/>
        <w:ind w:firstLine="567"/>
        <w:jc w:val="both"/>
        <w:rPr>
          <w:rFonts w:ascii="Times New Roman" w:hAnsi="Times New Roman" w:cs="Times New Roman"/>
          <w:sz w:val="24"/>
          <w:szCs w:val="24"/>
        </w:rPr>
      </w:pPr>
      <w:r w:rsidRPr="003B0446">
        <w:rPr>
          <w:rFonts w:ascii="Times New Roman" w:hAnsi="Times New Roman" w:cs="Times New Roman"/>
          <w:sz w:val="24"/>
          <w:szCs w:val="24"/>
        </w:rPr>
        <w:t>6. Вплив осушення та зрошення на еколого-меліоративний стан територій.</w:t>
      </w:r>
    </w:p>
    <w:p w:rsidR="003B0446" w:rsidRPr="003B0446" w:rsidRDefault="003B0446" w:rsidP="00C651D0">
      <w:pPr>
        <w:tabs>
          <w:tab w:val="left" w:pos="284"/>
          <w:tab w:val="left" w:pos="567"/>
        </w:tabs>
        <w:spacing w:after="0"/>
        <w:ind w:firstLine="567"/>
        <w:jc w:val="both"/>
        <w:rPr>
          <w:rFonts w:ascii="Times New Roman" w:eastAsia="Times New Roman" w:hAnsi="Times New Roman"/>
          <w:color w:val="000000"/>
          <w:sz w:val="24"/>
          <w:szCs w:val="24"/>
        </w:rPr>
      </w:pPr>
      <w:r w:rsidRPr="003B0446">
        <w:rPr>
          <w:rFonts w:ascii="Times New Roman" w:hAnsi="Times New Roman" w:cs="Times New Roman"/>
          <w:sz w:val="24"/>
          <w:szCs w:val="24"/>
        </w:rPr>
        <w:t>7. Засолення ґрунтів – масштаби, діагностика та вплив на екологічний стан довкілля.</w:t>
      </w:r>
    </w:p>
    <w:p w:rsidR="003B0446" w:rsidRDefault="003B0446" w:rsidP="00922A0A">
      <w:pPr>
        <w:tabs>
          <w:tab w:val="left" w:pos="284"/>
          <w:tab w:val="left" w:pos="567"/>
        </w:tabs>
        <w:spacing w:after="0" w:line="240" w:lineRule="auto"/>
        <w:ind w:firstLine="567"/>
        <w:jc w:val="both"/>
        <w:rPr>
          <w:rFonts w:ascii="Times New Roman" w:eastAsia="Times New Roman" w:hAnsi="Times New Roman"/>
          <w:b/>
          <w:color w:val="000000"/>
          <w:sz w:val="24"/>
          <w:szCs w:val="24"/>
        </w:rPr>
      </w:pPr>
    </w:p>
    <w:p w:rsidR="00922A0A" w:rsidRDefault="00922A0A" w:rsidP="00922A0A">
      <w:pPr>
        <w:tabs>
          <w:tab w:val="left" w:pos="284"/>
          <w:tab w:val="left" w:pos="567"/>
        </w:tabs>
        <w:spacing w:after="0" w:line="240" w:lineRule="auto"/>
        <w:ind w:firstLine="567"/>
        <w:jc w:val="both"/>
        <w:rPr>
          <w:rFonts w:ascii="Times New Roman" w:eastAsia="Times New Roman" w:hAnsi="Times New Roman"/>
          <w:b/>
          <w:color w:val="000000"/>
          <w:sz w:val="24"/>
          <w:szCs w:val="24"/>
        </w:rPr>
      </w:pPr>
      <w:r w:rsidRPr="007A7DE4">
        <w:rPr>
          <w:rFonts w:ascii="Times New Roman" w:eastAsia="Times New Roman" w:hAnsi="Times New Roman"/>
          <w:b/>
          <w:color w:val="000000"/>
          <w:sz w:val="24"/>
          <w:szCs w:val="24"/>
        </w:rPr>
        <w:t>Теми практичних занять</w:t>
      </w:r>
      <w:r>
        <w:rPr>
          <w:rFonts w:ascii="Times New Roman" w:eastAsia="Times New Roman" w:hAnsi="Times New Roman"/>
          <w:b/>
          <w:color w:val="000000"/>
          <w:sz w:val="24"/>
          <w:szCs w:val="24"/>
        </w:rPr>
        <w:t>:</w:t>
      </w:r>
    </w:p>
    <w:p w:rsidR="00925649" w:rsidRPr="00963C22" w:rsidRDefault="00963C22" w:rsidP="00963C22">
      <w:pPr>
        <w:spacing w:after="0"/>
        <w:ind w:firstLine="567"/>
        <w:jc w:val="both"/>
        <w:rPr>
          <w:rFonts w:ascii="Times New Roman" w:hAnsi="Times New Roman" w:cs="Times New Roman"/>
          <w:sz w:val="24"/>
          <w:szCs w:val="24"/>
        </w:rPr>
      </w:pPr>
      <w:r w:rsidRPr="00963C22">
        <w:rPr>
          <w:rFonts w:ascii="Times New Roman" w:hAnsi="Times New Roman" w:cs="Times New Roman"/>
          <w:sz w:val="24"/>
          <w:szCs w:val="24"/>
        </w:rPr>
        <w:t xml:space="preserve">1. </w:t>
      </w:r>
      <w:r w:rsidR="00F82A74" w:rsidRPr="00963C22">
        <w:rPr>
          <w:rFonts w:ascii="Times New Roman" w:hAnsi="Times New Roman" w:cs="Times New Roman"/>
          <w:sz w:val="24"/>
          <w:szCs w:val="24"/>
        </w:rPr>
        <w:t>Деградаційні процеси ґрунтів провідних держав Європи, Азії, Америки. Екологічні наслідки на довкілля від розвитку деградацій на цих континентах (індивідуальне завдання – огляд і порівняльний аналіз деградаційних процесів різних держав).</w:t>
      </w:r>
    </w:p>
    <w:p w:rsidR="00963C22" w:rsidRPr="00963C22" w:rsidRDefault="00963C22" w:rsidP="00963C22">
      <w:pPr>
        <w:spacing w:after="0"/>
        <w:ind w:firstLine="567"/>
        <w:jc w:val="both"/>
        <w:rPr>
          <w:rFonts w:ascii="Times New Roman" w:hAnsi="Times New Roman" w:cs="Times New Roman"/>
          <w:sz w:val="24"/>
          <w:szCs w:val="24"/>
        </w:rPr>
      </w:pPr>
      <w:r w:rsidRPr="00963C22">
        <w:rPr>
          <w:rFonts w:ascii="Times New Roman" w:hAnsi="Times New Roman" w:cs="Times New Roman"/>
          <w:sz w:val="24"/>
          <w:szCs w:val="24"/>
        </w:rPr>
        <w:lastRenderedPageBreak/>
        <w:t>2. Характеристика різних видів деградацій ґрунтів по основних ґрунтово-географічних зонах України. Аналіз екологічного стану ґрунтового укриття внаслідок проходження деградаційних процесів (індивідуальне завдання – обґрунтування і опис екологічних проблем внаслідок проходження деградаційних процесів вашої області).</w:t>
      </w:r>
    </w:p>
    <w:p w:rsidR="00963C22" w:rsidRPr="00963C22" w:rsidRDefault="00963C22" w:rsidP="00982B0C">
      <w:pPr>
        <w:autoSpaceDE w:val="0"/>
        <w:autoSpaceDN w:val="0"/>
        <w:spacing w:after="0"/>
        <w:ind w:firstLine="414"/>
        <w:jc w:val="both"/>
        <w:rPr>
          <w:rFonts w:ascii="Times New Roman" w:hAnsi="Times New Roman" w:cs="Times New Roman"/>
          <w:sz w:val="24"/>
          <w:szCs w:val="24"/>
        </w:rPr>
      </w:pPr>
      <w:r w:rsidRPr="00963C22">
        <w:rPr>
          <w:rFonts w:ascii="Times New Roman" w:hAnsi="Times New Roman" w:cs="Times New Roman"/>
          <w:sz w:val="24"/>
          <w:szCs w:val="24"/>
        </w:rPr>
        <w:t>3. Методи дослідження процесів водної ерозії. Фізичне моделювання водно-ерозійних процесів в натурних умовах для виявлення ступеня втрат ґрунту внаслідок ерозії (відео). Обґрунтування і впровадження екологобезпечних заходів щодо захисту ґрунтів від ерозії в агроландшафтах. Перегляд відеоматеріалів по темі досліджень, їх аналіз та практичне застосування.</w:t>
      </w:r>
    </w:p>
    <w:p w:rsidR="00963C22" w:rsidRPr="00963C22" w:rsidRDefault="00963C22" w:rsidP="00963C22">
      <w:pPr>
        <w:spacing w:after="0"/>
        <w:ind w:firstLine="567"/>
        <w:jc w:val="both"/>
        <w:rPr>
          <w:rFonts w:ascii="Times New Roman" w:hAnsi="Times New Roman" w:cs="Times New Roman"/>
          <w:sz w:val="24"/>
          <w:szCs w:val="24"/>
        </w:rPr>
      </w:pPr>
      <w:r w:rsidRPr="00963C22">
        <w:rPr>
          <w:rFonts w:ascii="Times New Roman" w:eastAsiaTheme="minorHAnsi" w:hAnsi="Times New Roman" w:cs="Times New Roman"/>
          <w:sz w:val="24"/>
          <w:szCs w:val="24"/>
        </w:rPr>
        <w:t>Визначення</w:t>
      </w:r>
      <w:r w:rsidRPr="00963C22">
        <w:rPr>
          <w:rFonts w:ascii="Times New Roman" w:hAnsi="Times New Roman" w:cs="Times New Roman"/>
          <w:sz w:val="24"/>
          <w:szCs w:val="24"/>
        </w:rPr>
        <w:t xml:space="preserve"> потенційної вразливості ґрунтів до дефляції. Кількісні методи визначення втрат ґрунту внаслідок вітрової ерозії та їх оцінка. Розгляд методів фітоіндикації за В.І. Тарасовим. Аналіз негативних екологічних наслідків через прояви вітрової ерозії (виконання практичної роботи – Визначення схильності до вітрової ерозії ґрунтів різного гранулометричного складу за Є.І. Шиятим і О.В. Лавровським, перегляд відеофрагментів з даної проблематики).</w:t>
      </w:r>
    </w:p>
    <w:p w:rsidR="00963C22" w:rsidRPr="00963C22" w:rsidRDefault="00963C22" w:rsidP="00963C22">
      <w:pPr>
        <w:spacing w:after="0"/>
        <w:ind w:firstLine="567"/>
        <w:jc w:val="both"/>
        <w:rPr>
          <w:rFonts w:ascii="Times New Roman" w:hAnsi="Times New Roman" w:cs="Times New Roman"/>
          <w:sz w:val="24"/>
          <w:szCs w:val="24"/>
        </w:rPr>
      </w:pPr>
      <w:r w:rsidRPr="00963C22">
        <w:rPr>
          <w:rFonts w:ascii="Times New Roman" w:hAnsi="Times New Roman" w:cs="Times New Roman"/>
          <w:sz w:val="24"/>
          <w:szCs w:val="24"/>
        </w:rPr>
        <w:t>4. Ознайомлення із впливом різних факторів інтенсифікації землеробства на зміни агрофізичних властивостей ґрунтів (В.В. Медведєв). Освоєння методичних підходів дослідження структурно-агрегатного складу, щільності складення, водопроникності та їх екологічна оцінка. Демонстрація власних відеоматеріалів дослідження агрофізичної деградації чорноземних ґрунтів України.</w:t>
      </w:r>
    </w:p>
    <w:p w:rsidR="00963C22" w:rsidRPr="00963C22" w:rsidRDefault="00963C22" w:rsidP="00982B0C">
      <w:pPr>
        <w:autoSpaceDE w:val="0"/>
        <w:autoSpaceDN w:val="0"/>
        <w:spacing w:after="0"/>
        <w:ind w:firstLine="415"/>
        <w:jc w:val="both"/>
        <w:rPr>
          <w:rFonts w:ascii="Times New Roman" w:hAnsi="Times New Roman" w:cs="Times New Roman"/>
          <w:sz w:val="24"/>
          <w:szCs w:val="24"/>
        </w:rPr>
      </w:pPr>
      <w:r w:rsidRPr="00963C22">
        <w:rPr>
          <w:rFonts w:ascii="Times New Roman" w:hAnsi="Times New Roman" w:cs="Times New Roman"/>
          <w:sz w:val="24"/>
          <w:szCs w:val="24"/>
        </w:rPr>
        <w:t xml:space="preserve">5. Провести аналіз та виявлення дегуміфікації у різних природно-кліматичних зонах України та обґрунтувати причини її виникнення. Зробити обчислення змін гумусу в чорноземному ґрунті за 40-річний період часу на основі реальних даних досліджень, оцінити економічні і енергетичні втрати внаслідок дегуміфікації (виконання індивідуального завдання). </w:t>
      </w:r>
    </w:p>
    <w:p w:rsidR="00963C22" w:rsidRPr="00963C22" w:rsidRDefault="00963C22" w:rsidP="00982B0C">
      <w:pPr>
        <w:autoSpaceDE w:val="0"/>
        <w:autoSpaceDN w:val="0"/>
        <w:spacing w:after="0"/>
        <w:ind w:firstLine="415"/>
        <w:jc w:val="both"/>
        <w:rPr>
          <w:rFonts w:ascii="Times New Roman" w:hAnsi="Times New Roman" w:cs="Times New Roman"/>
          <w:sz w:val="24"/>
          <w:szCs w:val="24"/>
        </w:rPr>
      </w:pPr>
      <w:r w:rsidRPr="00963C22">
        <w:rPr>
          <w:rFonts w:ascii="Times New Roman" w:hAnsi="Times New Roman" w:cs="Times New Roman"/>
          <w:sz w:val="24"/>
          <w:szCs w:val="24"/>
        </w:rPr>
        <w:t>6. Нормативна оцінка агроекологічного стану осушених земель за Р.С. Трускавецьким (виконання індивідуальних завдань). Демонстрація досліджень осушених ґрунтів на прикладі Трубіжської осушувально-зволожувальної меліоративної системи (відео).</w:t>
      </w:r>
    </w:p>
    <w:p w:rsidR="00963C22" w:rsidRPr="00963C22" w:rsidRDefault="00963C22" w:rsidP="00982B0C">
      <w:pPr>
        <w:autoSpaceDE w:val="0"/>
        <w:autoSpaceDN w:val="0"/>
        <w:spacing w:after="0"/>
        <w:ind w:firstLine="535"/>
        <w:jc w:val="both"/>
        <w:rPr>
          <w:rFonts w:ascii="Times New Roman" w:hAnsi="Times New Roman" w:cs="Times New Roman"/>
          <w:sz w:val="24"/>
          <w:szCs w:val="24"/>
        </w:rPr>
      </w:pPr>
      <w:r w:rsidRPr="00963C22">
        <w:rPr>
          <w:rFonts w:ascii="Times New Roman" w:hAnsi="Times New Roman" w:cs="Times New Roman"/>
          <w:sz w:val="24"/>
          <w:szCs w:val="24"/>
        </w:rPr>
        <w:t>Принципи оцінювання деградації зрошуваних ґрунтів за С.А. Балюком (виконання індивідуального завдання). Обґрунтування створюваних екологічних проблем внаслідок неправильного зрошення ґрунтів. Перегляд відеоматеріалів щодо специфіки досліджень зрошуваних ґрунтів півдня України та їх вплив на довкілля.</w:t>
      </w:r>
    </w:p>
    <w:p w:rsidR="00963C22" w:rsidRPr="00963C22" w:rsidRDefault="00963C22" w:rsidP="00963C22">
      <w:pPr>
        <w:spacing w:after="0"/>
        <w:ind w:firstLine="567"/>
        <w:jc w:val="both"/>
        <w:rPr>
          <w:rFonts w:ascii="Times New Roman" w:hAnsi="Times New Roman" w:cs="Times New Roman"/>
          <w:sz w:val="24"/>
          <w:szCs w:val="24"/>
        </w:rPr>
      </w:pPr>
      <w:r w:rsidRPr="00963C22">
        <w:rPr>
          <w:rFonts w:ascii="Times New Roman" w:hAnsi="Times New Roman" w:cs="Times New Roman"/>
          <w:sz w:val="24"/>
          <w:szCs w:val="24"/>
        </w:rPr>
        <w:t xml:space="preserve">7. Проведення екологічної оцінки ступеня засолення ґрунтів і реального стану польових культур (власні відео фрагменти індикації ступеня засолення ґрунтів Сухого Степу України та вивчення видового складу рослин, які адаптувалися до таких умов середовища).  Елементи екологобезпечної меліорації засолених ґрунтів. </w:t>
      </w:r>
    </w:p>
    <w:sectPr w:rsidR="00963C22" w:rsidRPr="00963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47888"/>
    <w:multiLevelType w:val="hybridMultilevel"/>
    <w:tmpl w:val="A18291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B80"/>
    <w:rsid w:val="001C3086"/>
    <w:rsid w:val="00213828"/>
    <w:rsid w:val="003B0446"/>
    <w:rsid w:val="004F4AAF"/>
    <w:rsid w:val="006678B5"/>
    <w:rsid w:val="00722DE0"/>
    <w:rsid w:val="008D49BF"/>
    <w:rsid w:val="00922A0A"/>
    <w:rsid w:val="00925649"/>
    <w:rsid w:val="00963C22"/>
    <w:rsid w:val="00982B0C"/>
    <w:rsid w:val="00A619E7"/>
    <w:rsid w:val="00B85C65"/>
    <w:rsid w:val="00C02AE4"/>
    <w:rsid w:val="00C651D0"/>
    <w:rsid w:val="00CC4D4D"/>
    <w:rsid w:val="00D8735E"/>
    <w:rsid w:val="00DE5B80"/>
    <w:rsid w:val="00F82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6397"/>
  <w15:chartTrackingRefBased/>
  <w15:docId w15:val="{DEE833AB-0BB2-4CCD-AC24-630678AB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4AAF"/>
    <w:pPr>
      <w:spacing w:after="200" w:line="276"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4AA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Заголовок №1_"/>
    <w:link w:val="10"/>
    <w:rsid w:val="00922A0A"/>
    <w:rPr>
      <w:rFonts w:ascii="Times New Roman" w:eastAsia="Times New Roman" w:hAnsi="Times New Roman" w:cs="Times New Roman"/>
      <w:b/>
      <w:bCs/>
      <w:sz w:val="32"/>
      <w:szCs w:val="32"/>
      <w:shd w:val="clear" w:color="auto" w:fill="FFFFFF"/>
    </w:rPr>
  </w:style>
  <w:style w:type="paragraph" w:customStyle="1" w:styleId="10">
    <w:name w:val="Заголовок №1"/>
    <w:basedOn w:val="a"/>
    <w:link w:val="1"/>
    <w:rsid w:val="00922A0A"/>
    <w:pPr>
      <w:widowControl w:val="0"/>
      <w:shd w:val="clear" w:color="auto" w:fill="FFFFFF"/>
      <w:spacing w:after="60" w:line="394" w:lineRule="exact"/>
      <w:jc w:val="center"/>
      <w:outlineLvl w:val="0"/>
    </w:pPr>
    <w:rPr>
      <w:rFonts w:ascii="Times New Roman" w:eastAsia="Times New Roman" w:hAnsi="Times New Roman" w:cs="Times New Roman"/>
      <w:b/>
      <w:bCs/>
      <w:sz w:val="32"/>
      <w:szCs w:val="32"/>
      <w:lang w:val="ru-RU" w:eastAsia="en-US"/>
    </w:rPr>
  </w:style>
  <w:style w:type="character" w:customStyle="1" w:styleId="2">
    <w:name w:val="Основной текст (2)_"/>
    <w:link w:val="20"/>
    <w:rsid w:val="00922A0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22A0A"/>
    <w:pPr>
      <w:widowControl w:val="0"/>
      <w:shd w:val="clear" w:color="auto" w:fill="FFFFFF"/>
      <w:spacing w:before="60" w:after="300" w:line="0" w:lineRule="atLeast"/>
      <w:jc w:val="center"/>
    </w:pPr>
    <w:rPr>
      <w:rFonts w:ascii="Times New Roman" w:eastAsia="Times New Roman" w:hAnsi="Times New Roman" w:cs="Times New Roman"/>
      <w:sz w:val="28"/>
      <w:szCs w:val="28"/>
      <w:lang w:val="ru-RU" w:eastAsia="en-US"/>
    </w:rPr>
  </w:style>
  <w:style w:type="character" w:customStyle="1" w:styleId="21">
    <w:name w:val="Основной текст (2) + Полужирный"/>
    <w:rsid w:val="00922A0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paragraph" w:styleId="a4">
    <w:name w:val="Title"/>
    <w:basedOn w:val="a"/>
    <w:link w:val="a5"/>
    <w:qFormat/>
    <w:rsid w:val="00922A0A"/>
    <w:pPr>
      <w:keepNext/>
      <w:keepLines/>
      <w:spacing w:before="100" w:beforeAutospacing="1" w:after="120" w:line="360" w:lineRule="auto"/>
      <w:jc w:val="center"/>
    </w:pPr>
    <w:rPr>
      <w:rFonts w:ascii="Times New Roman" w:eastAsia="MS Mincho" w:hAnsi="Times New Roman" w:cs="Times New Roman"/>
      <w:b/>
      <w:caps/>
      <w:sz w:val="28"/>
      <w:szCs w:val="24"/>
      <w:lang w:eastAsia="ru-RU"/>
    </w:rPr>
  </w:style>
  <w:style w:type="character" w:customStyle="1" w:styleId="a5">
    <w:name w:val="Назва Знак"/>
    <w:basedOn w:val="a0"/>
    <w:link w:val="a4"/>
    <w:rsid w:val="00922A0A"/>
    <w:rPr>
      <w:rFonts w:ascii="Times New Roman" w:eastAsia="MS Mincho" w:hAnsi="Times New Roman" w:cs="Times New Roman"/>
      <w:b/>
      <w:caps/>
      <w:sz w:val="28"/>
      <w:szCs w:val="24"/>
      <w:lang w:val="uk-UA" w:eastAsia="ru-RU"/>
    </w:rPr>
  </w:style>
  <w:style w:type="paragraph" w:styleId="a6">
    <w:name w:val="List Paragraph"/>
    <w:basedOn w:val="a"/>
    <w:uiPriority w:val="34"/>
    <w:qFormat/>
    <w:rsid w:val="00963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3375</Words>
  <Characters>1924</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Yevhenii Berezhniak</dc:creator>
  <cp:keywords/>
  <dc:description/>
  <cp:lastModifiedBy>Nataliia</cp:lastModifiedBy>
  <cp:revision>2</cp:revision>
  <dcterms:created xsi:type="dcterms:W3CDTF">2022-01-26T19:03:00Z</dcterms:created>
  <dcterms:modified xsi:type="dcterms:W3CDTF">2022-01-26T19:03:00Z</dcterms:modified>
</cp:coreProperties>
</file>