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3D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57D2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bookmarkStart w:id="0" w:name="_GoBack"/>
            <w:bookmarkEnd w:id="0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3D57D2" w:rsidRPr="003D57D2">
              <w:rPr>
                <w:rFonts w:ascii="Times New Roman" w:hAnsi="Times New Roman" w:cs="Times New Roman"/>
                <w:b/>
                <w:sz w:val="24"/>
                <w:szCs w:val="24"/>
              </w:rPr>
              <w:t>202 – Захист і карантин рослин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Пузиренко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Ярина Василівна,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доц. 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5D1B3C" w:rsidRPr="00A96EF1" w:rsidRDefault="003D57D2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D1B3C" w:rsidRPr="009567E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puzyrenko@nubip.edu.ua</w:t>
              </w:r>
            </w:hyperlink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5D1B3C">
        <w:rPr>
          <w:rFonts w:ascii="Times New Roman" w:hAnsi="Times New Roman" w:cs="Times New Roman"/>
          <w:sz w:val="24"/>
          <w:szCs w:val="24"/>
        </w:rPr>
        <w:t>3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5D1B3C">
        <w:rPr>
          <w:rFonts w:ascii="Times New Roman" w:hAnsi="Times New Roman" w:cs="Times New Roman"/>
          <w:sz w:val="24"/>
          <w:szCs w:val="24"/>
        </w:rPr>
        <w:t>90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210"/>
        <w:gridCol w:w="1817"/>
        <w:gridCol w:w="1587"/>
      </w:tblGrid>
      <w:tr w:rsidR="00DC288D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DC288D" w:rsidRPr="00A71D92" w:rsidTr="0085593F">
        <w:tc>
          <w:tcPr>
            <w:tcW w:w="1809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Історико-регіональна характеристика культури.</w:t>
            </w:r>
          </w:p>
        </w:tc>
        <w:tc>
          <w:tcPr>
            <w:tcW w:w="1922" w:type="dxa"/>
          </w:tcPr>
          <w:p w:rsidR="00621DBC" w:rsidRPr="00A71D92" w:rsidRDefault="00621DBC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621DBC" w:rsidRPr="00CF5205" w:rsidRDefault="00CF40F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proofErr w:type="spellStart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>етнокультурології</w:t>
            </w:r>
            <w:proofErr w:type="spellEnd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DBC" w:rsidRPr="00CF5205" w:rsidRDefault="00621DBC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  <w:r w:rsidR="00CF40FB">
              <w:rPr>
                <w:rFonts w:ascii="Times New Roman" w:hAnsi="Times New Roman" w:cs="Times New Roman"/>
                <w:sz w:val="24"/>
                <w:szCs w:val="24"/>
              </w:rPr>
              <w:t>, етнічної та національної культури.</w:t>
            </w:r>
          </w:p>
          <w:p w:rsidR="00F917F3" w:rsidRPr="00F917F3" w:rsidRDefault="00F917F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CF40FB" w:rsidRDefault="00CF40FB" w:rsidP="00C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BC" w:rsidRPr="00CF5205" w:rsidRDefault="00621DBC" w:rsidP="00CF4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621DBC" w:rsidP="002659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додаткової літератури 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</w:rPr>
              <w:t>тем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ою</w:t>
            </w:r>
            <w:r w:rsidR="00313753">
              <w:rPr>
                <w:rFonts w:ascii="Times New Roman" w:eastAsia="Calibri" w:hAnsi="Times New Roman" w:cs="Times New Roman"/>
                <w:sz w:val="24"/>
              </w:rPr>
              <w:t>. Написання есе на тему: «Як НУБІП України пов’язаний з культурою та мистецтвом</w:t>
            </w:r>
          </w:p>
          <w:p w:rsidR="00621DBC" w:rsidRPr="00795B2E" w:rsidRDefault="001A196B" w:rsidP="0026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Відвідати 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>Національний музей мистецтв імені Богдана та Варвар</w:t>
            </w:r>
            <w:r w:rsidR="00C26FB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 xml:space="preserve"> Ханенків</w:t>
            </w:r>
          </w:p>
        </w:tc>
        <w:tc>
          <w:tcPr>
            <w:tcW w:w="1587" w:type="dxa"/>
          </w:tcPr>
          <w:p w:rsidR="001A196B" w:rsidRDefault="001A196B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написання есе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22" w:type="dxa"/>
          </w:tcPr>
          <w:p w:rsidR="00795B2E" w:rsidRPr="00621DBC" w:rsidRDefault="00795B2E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95B2E" w:rsidRDefault="00A45E23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українського етносу (нації), сутність етнічної (національної) свідомості, самосвідомості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  <w:r w:rsidR="00F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F6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розкривати сутність національної культури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. Розуміти взаємозв’язки та взаємовпливи української та світової культури.</w:t>
            </w:r>
          </w:p>
          <w:p w:rsidR="00A45E23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2E" w:rsidRPr="00621DBC" w:rsidRDefault="00795B2E" w:rsidP="00A45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795B2E" w:rsidP="00CF7CE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: Чинники формування українського етносу. </w:t>
            </w:r>
            <w:r w:rsidR="00A45E23">
              <w:rPr>
                <w:rFonts w:ascii="Times New Roman" w:eastAsia="Calibri" w:hAnsi="Times New Roman" w:cs="Times New Roman"/>
                <w:sz w:val="24"/>
              </w:rPr>
              <w:t>Етнографічні регіони та групи українців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F0C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95B2E" w:rsidRPr="00621DBC" w:rsidRDefault="0031375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Підготовка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та презентація практичної роботи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за темою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>лекції та результатами самостійного опрацювання поеми-балади Ліни Костенко «Скіфська Одіссея»</w:t>
            </w:r>
            <w:r w:rsidR="001A196B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Відвідати Національний музей історії України</w:t>
            </w:r>
          </w:p>
        </w:tc>
        <w:tc>
          <w:tcPr>
            <w:tcW w:w="1587" w:type="dxa"/>
          </w:tcPr>
          <w:p w:rsidR="0046353C" w:rsidRDefault="004164E5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презентація практичної роботи – 6-10 балів, відвідання музею 4-5 балів</w:t>
            </w:r>
          </w:p>
        </w:tc>
      </w:tr>
      <w:tr w:rsidR="0085593F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українців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210" w:type="dxa"/>
          </w:tcPr>
          <w:p w:rsidR="007E2EB2" w:rsidRPr="00F917F3" w:rsidRDefault="00FB3F05" w:rsidP="00604AE0">
            <w:pPr>
              <w:widowControl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матеріальної культури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українців,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-вжиткового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а якими класифікується  народно-</w:t>
            </w:r>
            <w:proofErr w:type="spellStart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декративне</w:t>
            </w:r>
            <w:proofErr w:type="spellEnd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мистецтво. Розуміти,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у чому полягає місце і роль народної творчості у сучасному житі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. Вміти </w:t>
            </w:r>
            <w:r w:rsidR="00760643" w:rsidRPr="007C3335">
              <w:rPr>
                <w:rFonts w:ascii="Times New Roman" w:hAnsi="Times New Roman" w:cs="Times New Roman"/>
                <w:sz w:val="24"/>
                <w:szCs w:val="24"/>
              </w:rPr>
              <w:t>виконувати елементи українськ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народного декоративного мистецтва. 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Підготувати відповіді на питання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E2EB2" w:rsidRPr="003B39CC" w:rsidRDefault="00B40AF9" w:rsidP="00CF7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A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>новні техніки та матеріали народного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арактерні особливості українського народного одягу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його функції.</w:t>
            </w:r>
          </w:p>
          <w:p w:rsidR="007E2EB2" w:rsidRPr="00A71D92" w:rsidRDefault="00B40AF9" w:rsidP="00FD344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у стилістиці народного декоративного мистецтва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народного декоративного мистецтва</w:t>
            </w:r>
          </w:p>
        </w:tc>
        <w:tc>
          <w:tcPr>
            <w:tcW w:w="1587" w:type="dxa"/>
          </w:tcPr>
          <w:p w:rsidR="007E2EB2" w:rsidRDefault="004164E5" w:rsidP="002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D7162" w:rsidRPr="009B649C" w:rsidRDefault="007D7162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B40AF9" w:rsidRDefault="00B40AF9" w:rsidP="00B4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докази національної самобутності українського народу, його традиції, звичаї, обряди і </w:t>
            </w:r>
            <w:proofErr w:type="spellStart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9" w:rsidRDefault="00B40AF9" w:rsidP="00604AE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брати участь у народних звичаях, обрядах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EB2" w:rsidRPr="005F4C29" w:rsidRDefault="007E2EB2" w:rsidP="00BD45B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C43C37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37"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стосовно усної народної творчості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музей </w:t>
            </w:r>
            <w:r w:rsidR="00716FCD">
              <w:rPr>
                <w:rFonts w:ascii="Times New Roman" w:hAnsi="Times New Roman" w:cs="Times New Roman"/>
                <w:sz w:val="24"/>
                <w:szCs w:val="24"/>
              </w:rPr>
              <w:t>Івана Гончара</w:t>
            </w:r>
          </w:p>
        </w:tc>
        <w:tc>
          <w:tcPr>
            <w:tcW w:w="1587" w:type="dxa"/>
          </w:tcPr>
          <w:p w:rsidR="001A196B" w:rsidRDefault="004164E5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E2EB2" w:rsidRPr="009B649C" w:rsidRDefault="001A196B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85593F" w:rsidRPr="00A71D92" w:rsidTr="00512B2D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E2EB2" w:rsidRPr="00795B2E" w:rsidRDefault="005702E2" w:rsidP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українського музичного та театрального мистецтва.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Розуміти внесок українських музичних та театральних діячів у розвиток світової культури. 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самостійно орієнтуватися у розмаїтті художніх шкіл та напрямів, основних засобах вираження, притаманних тому чи іншому різновиду та жанру мистецтв</w:t>
            </w:r>
            <w:r w:rsidR="002E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795B2E" w:rsidRDefault="00D25114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доповідей за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795B2E" w:rsidRDefault="007E2EB2" w:rsidP="00D25114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Музика як вид мистецтва. </w:t>
            </w:r>
            <w:r w:rsidR="00D25114">
              <w:rPr>
                <w:sz w:val="24"/>
                <w:szCs w:val="24"/>
                <w:lang w:val="uk-UA"/>
              </w:rPr>
              <w:t>Видатні українські композитори та виконавці</w:t>
            </w:r>
            <w:r w:rsidRPr="00795B2E">
              <w:rPr>
                <w:sz w:val="24"/>
                <w:szCs w:val="24"/>
                <w:lang w:val="uk-UA"/>
              </w:rPr>
              <w:t>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D25114" w:rsidP="00265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Історичний розвиток українського театру. </w:t>
            </w:r>
            <w:r w:rsidR="007E2EB2" w:rsidRPr="00795B2E">
              <w:rPr>
                <w:rFonts w:ascii="Times New Roman" w:hAnsi="Times New Roman" w:cs="Times New Roman"/>
                <w:sz w:val="24"/>
              </w:rPr>
              <w:t>Театр корифеїв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</w:rPr>
              <w:t>Музей театрального, музичного та кіномистецтва України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7E2EB2" w:rsidRDefault="004164E5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14-23 балів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FBF" w:rsidRDefault="00C26FBF" w:rsidP="00C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C26FBF" w:rsidRPr="009B649C" w:rsidRDefault="00C26FBF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лекції 5-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балів, присутність та робота на практичному занятті 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відвідання музею 4-5 балів,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22" w:type="dxa"/>
          </w:tcPr>
          <w:p w:rsidR="007E2EB2" w:rsidRPr="00621DBC" w:rsidRDefault="00F30169" w:rsidP="00F3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E2EB2" w:rsidRPr="009600AB" w:rsidRDefault="00D25114" w:rsidP="00D2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найвидатніші пам’ятки архітектури та твори образотворчого мистецтва України. Розрізняти особливості стильових напрямків і жанрів образотворчого мистецтва та архітектури. 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 Відвідати Національний художній музей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FD3448" w:rsidRDefault="00ED000F" w:rsidP="00E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історичний розвиток української літератури та найвидатніших її представників. </w:t>
            </w:r>
          </w:p>
          <w:p w:rsidR="007E2EB2" w:rsidRPr="00CF7ECC" w:rsidRDefault="00FD3448" w:rsidP="00BD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твори художньої літератури та розрізняти високохудожні твори.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Вміти оцінювати досягнення світової та вітчизняної культури 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та мистецтва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>на основі знання історичного контексту їх створення</w:t>
            </w:r>
            <w:r w:rsidR="00037B33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художньої цінності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FD3448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Загальне поняття про літературу. Фольклор – джерело виникнення основних літературних родів та жанрів.</w:t>
            </w:r>
          </w:p>
          <w:p w:rsidR="007E2EB2" w:rsidRPr="00CF7ECC" w:rsidRDefault="00250FF6" w:rsidP="00265943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Відвідати </w:t>
            </w:r>
            <w:r w:rsidRPr="00250FF6">
              <w:rPr>
                <w:rFonts w:ascii="Times New Roman" w:hAnsi="Times New Roman" w:cs="Times New Roman"/>
                <w:sz w:val="24"/>
                <w:szCs w:val="24"/>
              </w:rPr>
              <w:t>Національний музей літератури України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85593F" w:rsidRPr="00A71D92" w:rsidTr="00D069ED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proofErr w:type="spellStart"/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896"/>
        <w:gridCol w:w="3120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37B33"/>
    <w:rsid w:val="00072100"/>
    <w:rsid w:val="00110A73"/>
    <w:rsid w:val="00120475"/>
    <w:rsid w:val="00130933"/>
    <w:rsid w:val="001431F8"/>
    <w:rsid w:val="00175482"/>
    <w:rsid w:val="001A196B"/>
    <w:rsid w:val="0020200E"/>
    <w:rsid w:val="002050A6"/>
    <w:rsid w:val="00246136"/>
    <w:rsid w:val="00250FF6"/>
    <w:rsid w:val="00265943"/>
    <w:rsid w:val="002E22C4"/>
    <w:rsid w:val="002E5A44"/>
    <w:rsid w:val="002F7C6A"/>
    <w:rsid w:val="00313753"/>
    <w:rsid w:val="003B39CC"/>
    <w:rsid w:val="003D57D2"/>
    <w:rsid w:val="004164E5"/>
    <w:rsid w:val="0046353C"/>
    <w:rsid w:val="004B2CFE"/>
    <w:rsid w:val="00544D46"/>
    <w:rsid w:val="00546A0F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F0C99"/>
    <w:rsid w:val="006F1A98"/>
    <w:rsid w:val="00716FCD"/>
    <w:rsid w:val="00760643"/>
    <w:rsid w:val="00770F65"/>
    <w:rsid w:val="00780B5E"/>
    <w:rsid w:val="00795B2E"/>
    <w:rsid w:val="007D7162"/>
    <w:rsid w:val="007E2EB2"/>
    <w:rsid w:val="0085593F"/>
    <w:rsid w:val="00880706"/>
    <w:rsid w:val="008927AA"/>
    <w:rsid w:val="009600AB"/>
    <w:rsid w:val="009B649C"/>
    <w:rsid w:val="00A108E5"/>
    <w:rsid w:val="00A16B3B"/>
    <w:rsid w:val="00A45E23"/>
    <w:rsid w:val="00A658FC"/>
    <w:rsid w:val="00A71D92"/>
    <w:rsid w:val="00A96EF1"/>
    <w:rsid w:val="00B40AF9"/>
    <w:rsid w:val="00BD45BC"/>
    <w:rsid w:val="00BE3E59"/>
    <w:rsid w:val="00C14ED7"/>
    <w:rsid w:val="00C26FBF"/>
    <w:rsid w:val="00C43C37"/>
    <w:rsid w:val="00CF40FB"/>
    <w:rsid w:val="00CF5205"/>
    <w:rsid w:val="00CF7CEF"/>
    <w:rsid w:val="00CF7ECC"/>
    <w:rsid w:val="00D25114"/>
    <w:rsid w:val="00D50D7F"/>
    <w:rsid w:val="00DC288D"/>
    <w:rsid w:val="00DD3BC0"/>
    <w:rsid w:val="00DD7841"/>
    <w:rsid w:val="00E157D5"/>
    <w:rsid w:val="00EC07A1"/>
    <w:rsid w:val="00EC44E1"/>
    <w:rsid w:val="00ED000F"/>
    <w:rsid w:val="00ED3451"/>
    <w:rsid w:val="00F23CB8"/>
    <w:rsid w:val="00F24C7E"/>
    <w:rsid w:val="00F30169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E7451-AC18-461A-BDB0-B98F8A2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zyrenko@nubip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3684-DD7E-46F0-A3A7-92276550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</cp:lastModifiedBy>
  <cp:revision>3</cp:revision>
  <dcterms:created xsi:type="dcterms:W3CDTF">2020-06-13T17:06:00Z</dcterms:created>
  <dcterms:modified xsi:type="dcterms:W3CDTF">2020-06-13T17:12:00Z</dcterms:modified>
</cp:coreProperties>
</file>