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CE" w:rsidRDefault="004D6ECE">
      <w:pPr>
        <w:pStyle w:val="a3"/>
        <w:ind w:left="-6"/>
      </w:pPr>
      <w:r>
        <w:pict>
          <v:line id="_x0000_s1034" style="position:absolute;left:0;text-align:left;z-index:-15964160;mso-position-horizontal-relative:page;mso-position-vertical-relative:page" from="54.95pt,179.85pt" to="192.95pt,179.85pt" strokeweight=".48pt">
            <w10:wrap anchorx="page" anchory="page"/>
          </v:line>
        </w:pict>
      </w:r>
      <w:r>
        <w:pict>
          <v:line id="_x0000_s1033" style="position:absolute;left:0;text-align:left;z-index:-15963648;mso-position-horizontal-relative:page;mso-position-vertical-relative:page" from="211pt,193.75pt" to="541pt,193.75pt" strokeweight=".26669mm">
            <w10:wrap anchorx="page" anchory="page"/>
          </v:line>
        </w:pict>
      </w:r>
      <w:r>
        <w:pict>
          <v:line id="_x0000_s1032" style="position:absolute;left:0;text-align:left;z-index:-15963136;mso-position-horizontal-relative:page;mso-position-vertical-relative:page" from="211pt,216.8pt" to="541pt,216.8pt" strokeweight=".26669mm">
            <w10:wrap anchorx="page" anchory="page"/>
          </v:line>
        </w:pict>
      </w:r>
      <w:r>
        <w:pict>
          <v:group id="_x0000_s1027" style="width:518.4pt;height:253.5pt;mso-position-horizontal-relative:char;mso-position-vertical-relative:line" coordsize="10368,5070">
            <v:shape id="_x0000_s1031" style="position:absolute;width:10368;height:5070" coordsize="10368,5070" o:spt="100" adj="0,,0" path="m3143,3221r-10,l3133,4371r10,l3143,3221xm3143,2484r-10,l3133,2760r,461l3143,3221r,-461l3143,2484xm3143,1932r-10,l3133,2208r,276l3143,2484r,-276l3143,1932xm3143,1104r-10,l3133,1380r,552l3143,1932r,-552l3143,1104xm3143,r-10,l3133,552r,l3133,1104r10,l3143,552r,l3143,xm10368,5060r-7225,l3143,4371r-10,l3133,5060,,5060r,10l3133,5070r10,l10368,5070r,-1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82;width:1592;height:160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245;top:6;width:6677;height:2470" filled="f" stroked="f">
              <v:textbox inset="0,0,0,0">
                <w:txbxContent>
                  <w:p w:rsidR="004D6ECE" w:rsidRDefault="005A1B30">
                    <w:pPr>
                      <w:spacing w:line="266" w:lineRule="exact"/>
                      <w:ind w:left="705" w:right="37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7365D"/>
                        <w:sz w:val="24"/>
                      </w:rPr>
                      <w:t>СИЛАБУС</w:t>
                    </w:r>
                    <w:r>
                      <w:rPr>
                        <w:b/>
                        <w:color w:val="17365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24"/>
                      </w:rPr>
                      <w:t>ДИСЦИПЛІНИ</w:t>
                    </w:r>
                  </w:p>
                  <w:p w:rsidR="004D6ECE" w:rsidRDefault="005A1B30">
                    <w:pPr>
                      <w:ind w:left="705" w:right="37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«Методологія</w:t>
                    </w:r>
                    <w:r>
                      <w:rPr>
                        <w:b/>
                        <w:spacing w:val="-3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thick"/>
                      </w:rPr>
                      <w:t>та</w:t>
                    </w:r>
                    <w:r>
                      <w:rPr>
                        <w:b/>
                        <w:spacing w:val="-3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thick"/>
                      </w:rPr>
                      <w:t>організація</w:t>
                    </w:r>
                    <w:r>
                      <w:rPr>
                        <w:b/>
                        <w:spacing w:val="-2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thick"/>
                      </w:rPr>
                      <w:t>наукових</w:t>
                    </w:r>
                    <w:r>
                      <w:rPr>
                        <w:b/>
                        <w:spacing w:val="-3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thick"/>
                      </w:rPr>
                      <w:t>досліджень»</w:t>
                    </w:r>
                  </w:p>
                  <w:p w:rsidR="004D6ECE" w:rsidRDefault="004D6ECE">
                    <w:pPr>
                      <w:spacing w:before="7"/>
                      <w:rPr>
                        <w:b/>
                        <w:sz w:val="23"/>
                      </w:rPr>
                    </w:pPr>
                  </w:p>
                  <w:p w:rsidR="004D6ECE" w:rsidRDefault="005A1B30">
                    <w:pPr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Ступінь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вищої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освіти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Магістр</w:t>
                    </w:r>
                  </w:p>
                  <w:p w:rsidR="004D6ECE" w:rsidRDefault="005A1B30">
                    <w:pPr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Напрям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підготовки</w:t>
                    </w:r>
                    <w:r>
                      <w:rPr>
                        <w:sz w:val="24"/>
                      </w:rPr>
                      <w:t>051</w:t>
                    </w:r>
                    <w:r>
                      <w:rPr>
                        <w:spacing w:val="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«Економіка»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(Економіка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підприємства)</w:t>
                    </w:r>
                  </w:p>
                  <w:p w:rsidR="004D6ECE" w:rsidRDefault="005A1B30">
                    <w:pPr>
                      <w:tabs>
                        <w:tab w:val="left" w:pos="2361"/>
                      </w:tabs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Рік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навчання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   </w:t>
                    </w:r>
                    <w:r>
                      <w:rPr>
                        <w:b/>
                        <w:spacing w:val="60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1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,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семестр </w:t>
                    </w:r>
                    <w:r>
                      <w:rPr>
                        <w:b/>
                        <w:sz w:val="24"/>
                        <w:u w:val="thick"/>
                      </w:rPr>
                      <w:t>1</w:t>
                    </w:r>
                  </w:p>
                  <w:p w:rsidR="004D6ECE" w:rsidRDefault="005A1B30">
                    <w:pPr>
                      <w:tabs>
                        <w:tab w:val="left" w:pos="3643"/>
                        <w:tab w:val="left" w:pos="4459"/>
                      </w:tabs>
                      <w:spacing w:before="9" w:line="235" w:lineRule="auto"/>
                      <w:ind w:right="913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Форма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навчання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_</w:t>
                    </w:r>
                    <w:r>
                      <w:rPr>
                        <w:b/>
                        <w:sz w:val="24"/>
                        <w:u w:val="single"/>
                      </w:rPr>
                      <w:t>денна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(денна,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заочна</w:t>
                    </w:r>
                    <w:r>
                      <w:rPr>
                        <w:b/>
                        <w:sz w:val="24"/>
                      </w:rPr>
                      <w:t>)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Кількість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кредитів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ЄКТС</w:t>
                    </w:r>
                    <w:r>
                      <w:rPr>
                        <w:b/>
                        <w:sz w:val="24"/>
                        <w:u w:val="thick"/>
                      </w:rPr>
                      <w:t xml:space="preserve">  </w:t>
                    </w:r>
                    <w:r>
                      <w:rPr>
                        <w:b/>
                        <w:spacing w:val="55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sz w:val="24"/>
                        <w:u w:val="thick"/>
                      </w:rPr>
                      <w:t>3</w:t>
                    </w:r>
                    <w:r>
                      <w:rPr>
                        <w:sz w:val="24"/>
                        <w:u w:val="thick"/>
                      </w:rPr>
                      <w:tab/>
                    </w:r>
                  </w:p>
                  <w:p w:rsidR="004D6ECE" w:rsidRDefault="005A1B30">
                    <w:pPr>
                      <w:tabs>
                        <w:tab w:val="left" w:pos="3723"/>
                      </w:tabs>
                      <w:spacing w:before="2"/>
                      <w:rPr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Мова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викладання 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   </w:t>
                    </w:r>
                    <w:r>
                      <w:rPr>
                        <w:b/>
                        <w:spacing w:val="1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українська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(українська,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англійська,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німецька)</w:t>
                    </w:r>
                  </w:p>
                </w:txbxContent>
              </v:textbox>
            </v:shape>
            <v:shape id="_x0000_s1028" type="#_x0000_t202" style="position:absolute;left:124;top:2767;width:2877;height:2286" filled="f" stroked="f">
              <v:textbox inset="0,0,0,0">
                <w:txbxContent>
                  <w:p w:rsidR="004D6ECE" w:rsidRDefault="005A1B30">
                    <w:pPr>
                      <w:spacing w:line="219" w:lineRule="exact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Лектор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курсу</w:t>
                    </w:r>
                  </w:p>
                  <w:p w:rsidR="004D6ECE" w:rsidRDefault="005A1B30">
                    <w:pPr>
                      <w:spacing w:line="242" w:lineRule="auto"/>
                      <w:ind w:right="803"/>
                      <w:jc w:val="both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д.е.н</w:t>
                    </w:r>
                    <w:proofErr w:type="spellEnd"/>
                    <w:r>
                      <w:rPr>
                        <w:sz w:val="20"/>
                      </w:rPr>
                      <w:t>. проф. Рогач С..М.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Контактна інформація</w:t>
                    </w:r>
                    <w:r>
                      <w:rPr>
                        <w:b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лектора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(e-</w:t>
                    </w:r>
                    <w:proofErr w:type="spellStart"/>
                    <w:r>
                      <w:rPr>
                        <w:b/>
                        <w:sz w:val="20"/>
                      </w:rPr>
                      <w:t>mail</w:t>
                    </w:r>
                    <w:proofErr w:type="spellEnd"/>
                    <w:r>
                      <w:rPr>
                        <w:b/>
                        <w:sz w:val="20"/>
                      </w:rPr>
                      <w:t>)</w:t>
                    </w:r>
                  </w:p>
                  <w:p w:rsidR="004D6ECE" w:rsidRDefault="005A1B30">
                    <w:pPr>
                      <w:ind w:right="4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кафедра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економіки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hyperlink r:id="rId6">
                      <w:r>
                        <w:rPr>
                          <w:sz w:val="20"/>
                        </w:rPr>
                        <w:t>rogach_sm@ukr.net</w:t>
                      </w:r>
                    </w:hyperlink>
                  </w:p>
                  <w:p w:rsidR="004D6ECE" w:rsidRDefault="005A1B30">
                    <w:pPr>
                      <w:spacing w:line="237" w:lineRule="auto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Сторінка курсу </w:t>
                    </w:r>
                    <w:proofErr w:type="spellStart"/>
                    <w:r>
                      <w:rPr>
                        <w:b/>
                        <w:sz w:val="20"/>
                      </w:rPr>
                      <w:t>вeLearn</w:t>
                    </w:r>
                    <w:proofErr w:type="spellEnd"/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hyperlink r:id="rId7">
                      <w:r>
                        <w:rPr>
                          <w:spacing w:val="-1"/>
                          <w:sz w:val="20"/>
                          <w:u w:val="single"/>
                        </w:rPr>
                        <w:t>https://elearn.nubip.edu.ua/course/v</w:t>
                      </w:r>
                    </w:hyperlink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hyperlink r:id="rId8">
                      <w:proofErr w:type="spellStart"/>
                      <w:r>
                        <w:rPr>
                          <w:sz w:val="20"/>
                          <w:u w:val="single"/>
                        </w:rPr>
                        <w:t>iew.php</w:t>
                      </w:r>
                      <w:proofErr w:type="spellEnd"/>
                      <w:r>
                        <w:rPr>
                          <w:sz w:val="20"/>
                          <w:u w:val="single"/>
                        </w:rPr>
                        <w:t>?id=1452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4D6ECE" w:rsidRDefault="004D6ECE">
      <w:pPr>
        <w:pStyle w:val="a3"/>
      </w:pPr>
    </w:p>
    <w:p w:rsidR="004D6ECE" w:rsidRDefault="004D6ECE">
      <w:pPr>
        <w:pStyle w:val="a3"/>
        <w:spacing w:before="10"/>
        <w:rPr>
          <w:sz w:val="16"/>
        </w:rPr>
      </w:pPr>
    </w:p>
    <w:p w:rsidR="004D6ECE" w:rsidRDefault="004D6ECE">
      <w:pPr>
        <w:pStyle w:val="Heading1"/>
        <w:spacing w:before="90" w:line="274" w:lineRule="exact"/>
        <w:ind w:left="3993" w:right="0"/>
        <w:jc w:val="both"/>
      </w:pPr>
      <w:r>
        <w:pict>
          <v:line id="_x0000_s1026" style="position:absolute;left:0;text-align:left;z-index:-15962624;mso-position-horizontal-relative:page" from="211pt,-88.3pt" to="541pt,-88.3pt" strokeweight=".26669mm">
            <w10:wrap anchorx="page"/>
          </v:line>
        </w:pict>
      </w:r>
      <w:r w:rsidR="005A1B30">
        <w:rPr>
          <w:color w:val="17365D"/>
        </w:rPr>
        <w:t>ОПИС</w:t>
      </w:r>
      <w:r w:rsidR="005A1B30">
        <w:rPr>
          <w:color w:val="17365D"/>
          <w:spacing w:val="-4"/>
        </w:rPr>
        <w:t xml:space="preserve"> </w:t>
      </w:r>
      <w:r w:rsidR="005A1B30">
        <w:rPr>
          <w:color w:val="17365D"/>
        </w:rPr>
        <w:t>ДИСЦИПЛІНИ</w:t>
      </w:r>
    </w:p>
    <w:p w:rsidR="004D6ECE" w:rsidRDefault="005A1B30">
      <w:pPr>
        <w:spacing w:line="228" w:lineRule="exact"/>
        <w:ind w:left="4077"/>
        <w:jc w:val="both"/>
        <w:rPr>
          <w:i/>
          <w:sz w:val="20"/>
        </w:rPr>
      </w:pPr>
      <w:r>
        <w:rPr>
          <w:i/>
          <w:sz w:val="20"/>
        </w:rPr>
        <w:t>(до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1000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друкованих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знаків)</w:t>
      </w:r>
    </w:p>
    <w:p w:rsidR="004D6ECE" w:rsidRDefault="005A1B30">
      <w:pPr>
        <w:pStyle w:val="a3"/>
        <w:spacing w:before="1"/>
        <w:ind w:left="436" w:right="704" w:firstLine="566"/>
        <w:jc w:val="both"/>
      </w:pPr>
      <w:r>
        <w:rPr>
          <w:b/>
          <w:i/>
        </w:rPr>
        <w:t xml:space="preserve">Мета: </w:t>
      </w:r>
      <w:r>
        <w:t>навчальна дисципліна</w:t>
      </w:r>
      <w:r>
        <w:rPr>
          <w:spacing w:val="1"/>
        </w:rPr>
        <w:t xml:space="preserve"> </w:t>
      </w:r>
      <w:r>
        <w:t>формує логічне мислення у магістрів як наукового, так і виробничого</w:t>
      </w:r>
      <w:r>
        <w:rPr>
          <w:spacing w:val="1"/>
        </w:rPr>
        <w:t xml:space="preserve"> </w:t>
      </w:r>
      <w:r>
        <w:t>спрямувань, необхідне для підготовки доповідей, написання наукових статей, монографій, кандидатських та</w:t>
      </w:r>
      <w:r>
        <w:rPr>
          <w:spacing w:val="1"/>
        </w:rPr>
        <w:t xml:space="preserve"> </w:t>
      </w:r>
      <w:r>
        <w:t>докторських</w:t>
      </w:r>
      <w:r>
        <w:rPr>
          <w:spacing w:val="1"/>
        </w:rPr>
        <w:t xml:space="preserve"> </w:t>
      </w:r>
      <w:r>
        <w:t>дисертацій.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забезпечує</w:t>
      </w:r>
      <w:r>
        <w:rPr>
          <w:spacing w:val="50"/>
        </w:rPr>
        <w:t xml:space="preserve"> </w:t>
      </w:r>
      <w:r>
        <w:t>здобуття</w:t>
      </w:r>
      <w:r>
        <w:rPr>
          <w:spacing w:val="50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відповідних навиків щодо оформлення результатів проведено</w:t>
      </w:r>
      <w:r>
        <w:t>ї ними наукової роботи та загалом визначає їх</w:t>
      </w:r>
      <w:r>
        <w:rPr>
          <w:spacing w:val="1"/>
        </w:rPr>
        <w:t xml:space="preserve"> </w:t>
      </w:r>
      <w:r>
        <w:t>професійну</w:t>
      </w:r>
      <w:r>
        <w:rPr>
          <w:spacing w:val="-2"/>
        </w:rPr>
        <w:t xml:space="preserve"> </w:t>
      </w:r>
      <w:r>
        <w:t>компетентність.</w:t>
      </w:r>
      <w:r>
        <w:rPr>
          <w:spacing w:val="3"/>
        </w:rPr>
        <w:t xml:space="preserve"> </w:t>
      </w:r>
      <w:r>
        <w:t>Студенти:</w:t>
      </w:r>
    </w:p>
    <w:p w:rsidR="004D6ECE" w:rsidRDefault="005A1B30">
      <w:pPr>
        <w:pStyle w:val="a4"/>
        <w:numPr>
          <w:ilvl w:val="0"/>
          <w:numId w:val="1"/>
        </w:numPr>
        <w:tabs>
          <w:tab w:val="left" w:pos="1157"/>
        </w:tabs>
        <w:ind w:right="710"/>
        <w:rPr>
          <w:sz w:val="20"/>
        </w:rPr>
      </w:pPr>
      <w:r>
        <w:rPr>
          <w:sz w:val="20"/>
        </w:rPr>
        <w:t>набувають знань щодо значення теоретичної бази та методологічних засад при проведенні наукових</w:t>
      </w:r>
      <w:r>
        <w:rPr>
          <w:spacing w:val="1"/>
          <w:sz w:val="20"/>
        </w:rPr>
        <w:t xml:space="preserve"> </w:t>
      </w:r>
      <w:r>
        <w:rPr>
          <w:sz w:val="20"/>
        </w:rPr>
        <w:t>досліджень;</w:t>
      </w:r>
    </w:p>
    <w:p w:rsidR="004D6ECE" w:rsidRDefault="005A1B30">
      <w:pPr>
        <w:pStyle w:val="a4"/>
        <w:numPr>
          <w:ilvl w:val="0"/>
          <w:numId w:val="1"/>
        </w:numPr>
        <w:tabs>
          <w:tab w:val="left" w:pos="1157"/>
        </w:tabs>
        <w:rPr>
          <w:sz w:val="20"/>
        </w:rPr>
      </w:pPr>
      <w:r>
        <w:rPr>
          <w:sz w:val="20"/>
        </w:rPr>
        <w:t>опановують</w:t>
      </w:r>
      <w:r>
        <w:rPr>
          <w:spacing w:val="1"/>
          <w:sz w:val="20"/>
        </w:rPr>
        <w:t xml:space="preserve"> </w:t>
      </w:r>
      <w:r>
        <w:rPr>
          <w:sz w:val="20"/>
        </w:rPr>
        <w:t>методи,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технологію</w:t>
      </w:r>
      <w:r>
        <w:rPr>
          <w:spacing w:val="1"/>
          <w:sz w:val="20"/>
        </w:rPr>
        <w:t xml:space="preserve"> </w:t>
      </w:r>
      <w:r>
        <w:rPr>
          <w:sz w:val="20"/>
        </w:rPr>
        <w:t>та</w:t>
      </w:r>
      <w:r>
        <w:rPr>
          <w:spacing w:val="1"/>
          <w:sz w:val="20"/>
        </w:rPr>
        <w:t xml:space="preserve"> </w:t>
      </w:r>
      <w:r>
        <w:rPr>
          <w:sz w:val="20"/>
        </w:rPr>
        <w:t>організацію</w:t>
      </w:r>
      <w:r>
        <w:rPr>
          <w:spacing w:val="1"/>
          <w:sz w:val="20"/>
        </w:rPr>
        <w:t xml:space="preserve"> </w:t>
      </w:r>
      <w:r>
        <w:rPr>
          <w:sz w:val="20"/>
        </w:rPr>
        <w:t>ефективного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проведенн</w:t>
      </w:r>
      <w:r>
        <w:rPr>
          <w:sz w:val="20"/>
        </w:rPr>
        <w:t>я</w:t>
      </w:r>
      <w:r>
        <w:rPr>
          <w:spacing w:val="1"/>
          <w:sz w:val="20"/>
        </w:rPr>
        <w:t xml:space="preserve"> </w:t>
      </w:r>
      <w:r>
        <w:rPr>
          <w:sz w:val="20"/>
        </w:rPr>
        <w:t>наукового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дослідження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економіці.</w:t>
      </w:r>
    </w:p>
    <w:p w:rsidR="004D6ECE" w:rsidRDefault="005A1B30">
      <w:pPr>
        <w:pStyle w:val="Heading1"/>
        <w:spacing w:before="6"/>
      </w:pPr>
      <w:r>
        <w:rPr>
          <w:color w:val="17365D"/>
        </w:rPr>
        <w:t>СТРУКТУРА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КУРСУ</w:t>
      </w:r>
    </w:p>
    <w:p w:rsidR="004D6ECE" w:rsidRDefault="004D6ECE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823"/>
        <w:gridCol w:w="3288"/>
        <w:gridCol w:w="1843"/>
        <w:gridCol w:w="1560"/>
      </w:tblGrid>
      <w:tr w:rsidR="004D6ECE">
        <w:trPr>
          <w:trHeight w:val="1336"/>
        </w:trPr>
        <w:tc>
          <w:tcPr>
            <w:tcW w:w="2830" w:type="dxa"/>
          </w:tcPr>
          <w:p w:rsidR="004D6ECE" w:rsidRDefault="004D6ECE">
            <w:pPr>
              <w:pStyle w:val="TableParagraph"/>
              <w:ind w:left="0"/>
              <w:rPr>
                <w:b/>
              </w:rPr>
            </w:pPr>
          </w:p>
          <w:p w:rsidR="004D6ECE" w:rsidRDefault="004D6ECE">
            <w:pPr>
              <w:pStyle w:val="TableParagraph"/>
              <w:ind w:left="0"/>
              <w:rPr>
                <w:b/>
                <w:sz w:val="26"/>
              </w:rPr>
            </w:pPr>
          </w:p>
          <w:p w:rsidR="004D6ECE" w:rsidRDefault="005A1B30">
            <w:pPr>
              <w:pStyle w:val="TableParagraph"/>
              <w:ind w:left="1164" w:right="1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before="91"/>
              <w:ind w:left="355" w:right="100" w:hanging="221"/>
              <w:rPr>
                <w:b/>
                <w:sz w:val="20"/>
              </w:rPr>
            </w:pPr>
            <w:r>
              <w:rPr>
                <w:b/>
                <w:sz w:val="20"/>
              </w:rPr>
              <w:t>Годин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:rsidR="004D6ECE" w:rsidRDefault="005A1B30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(лекції</w:t>
            </w:r>
          </w:p>
          <w:p w:rsidR="004D6ECE" w:rsidRDefault="005A1B30">
            <w:pPr>
              <w:pStyle w:val="TableParagraph"/>
              <w:ind w:left="194" w:right="117" w:hanging="48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практ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ичні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88" w:type="dxa"/>
          </w:tcPr>
          <w:p w:rsidR="004D6ECE" w:rsidRDefault="004D6ECE">
            <w:pPr>
              <w:pStyle w:val="TableParagraph"/>
              <w:ind w:left="0"/>
              <w:rPr>
                <w:b/>
              </w:rPr>
            </w:pPr>
          </w:p>
          <w:p w:rsidR="004D6ECE" w:rsidRDefault="004D6ECE">
            <w:pPr>
              <w:pStyle w:val="TableParagraph"/>
              <w:ind w:left="0"/>
              <w:rPr>
                <w:b/>
                <w:sz w:val="26"/>
              </w:rPr>
            </w:pPr>
          </w:p>
          <w:p w:rsidR="004D6ECE" w:rsidRDefault="005A1B30">
            <w:pPr>
              <w:pStyle w:val="TableParagraph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</w:p>
        </w:tc>
        <w:tc>
          <w:tcPr>
            <w:tcW w:w="1843" w:type="dxa"/>
          </w:tcPr>
          <w:p w:rsidR="004D6ECE" w:rsidRDefault="004D6ECE">
            <w:pPr>
              <w:pStyle w:val="TableParagraph"/>
              <w:ind w:left="0"/>
              <w:rPr>
                <w:b/>
              </w:rPr>
            </w:pPr>
          </w:p>
          <w:p w:rsidR="004D6ECE" w:rsidRDefault="005A1B30">
            <w:pPr>
              <w:pStyle w:val="TableParagraph"/>
              <w:spacing w:before="1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Оцінювання</w:t>
            </w:r>
          </w:p>
        </w:tc>
        <w:tc>
          <w:tcPr>
            <w:tcW w:w="1560" w:type="dxa"/>
          </w:tcPr>
          <w:p w:rsidR="004D6ECE" w:rsidRDefault="004D6ECE">
            <w:pPr>
              <w:pStyle w:val="TableParagraph"/>
              <w:ind w:left="0"/>
              <w:rPr>
                <w:b/>
              </w:rPr>
            </w:pPr>
          </w:p>
          <w:p w:rsidR="004D6ECE" w:rsidRDefault="004D6ECE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4D6ECE" w:rsidRDefault="005A1B30">
            <w:pPr>
              <w:pStyle w:val="TableParagraph"/>
              <w:ind w:left="159" w:right="241" w:hanging="5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Оцінювання,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бали</w:t>
            </w:r>
          </w:p>
        </w:tc>
      </w:tr>
      <w:tr w:rsidR="004D6ECE">
        <w:trPr>
          <w:trHeight w:val="230"/>
        </w:trPr>
        <w:tc>
          <w:tcPr>
            <w:tcW w:w="8784" w:type="dxa"/>
            <w:gridSpan w:val="4"/>
          </w:tcPr>
          <w:p w:rsidR="004D6ECE" w:rsidRDefault="005A1B30">
            <w:pPr>
              <w:pStyle w:val="TableParagraph"/>
              <w:spacing w:line="210" w:lineRule="exact"/>
              <w:ind w:left="1688" w:right="1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семестр</w:t>
            </w:r>
          </w:p>
        </w:tc>
        <w:tc>
          <w:tcPr>
            <w:tcW w:w="1560" w:type="dxa"/>
          </w:tcPr>
          <w:p w:rsidR="004D6ECE" w:rsidRDefault="004D6ECE">
            <w:pPr>
              <w:pStyle w:val="TableParagraph"/>
              <w:ind w:left="0"/>
              <w:rPr>
                <w:sz w:val="16"/>
              </w:rPr>
            </w:pPr>
          </w:p>
        </w:tc>
      </w:tr>
      <w:tr w:rsidR="004D6ECE">
        <w:trPr>
          <w:trHeight w:val="275"/>
        </w:trPr>
        <w:tc>
          <w:tcPr>
            <w:tcW w:w="8784" w:type="dxa"/>
            <w:gridSpan w:val="4"/>
          </w:tcPr>
          <w:p w:rsidR="004D6ECE" w:rsidRDefault="005A1B30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Змістовий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Теоретично-методологічний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базис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наукових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досліджень</w:t>
            </w:r>
          </w:p>
        </w:tc>
        <w:tc>
          <w:tcPr>
            <w:tcW w:w="1560" w:type="dxa"/>
          </w:tcPr>
          <w:p w:rsidR="004D6ECE" w:rsidRDefault="004D6ECE">
            <w:pPr>
              <w:pStyle w:val="TableParagraph"/>
              <w:ind w:left="0"/>
              <w:rPr>
                <w:sz w:val="20"/>
              </w:rPr>
            </w:pPr>
          </w:p>
        </w:tc>
      </w:tr>
      <w:tr w:rsidR="004D6ECE">
        <w:trPr>
          <w:trHeight w:val="461"/>
        </w:trPr>
        <w:tc>
          <w:tcPr>
            <w:tcW w:w="2830" w:type="dxa"/>
          </w:tcPr>
          <w:p w:rsidR="004D6ECE" w:rsidRDefault="005A1B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Наука 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наукові</w:t>
            </w:r>
          </w:p>
          <w:p w:rsidR="004D6ECE" w:rsidRDefault="005A1B30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дослідження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сучасному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світі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3288" w:type="dxa"/>
            <w:vMerge w:val="restart"/>
          </w:tcPr>
          <w:p w:rsidR="004D6ECE" w:rsidRDefault="005A1B30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Знати</w:t>
            </w:r>
          </w:p>
          <w:p w:rsidR="004D6ECE" w:rsidRDefault="005A1B30">
            <w:pPr>
              <w:pStyle w:val="TableParagraph"/>
              <w:spacing w:before="10"/>
              <w:ind w:left="141" w:right="97"/>
              <w:jc w:val="both"/>
              <w:rPr>
                <w:sz w:val="20"/>
              </w:rPr>
            </w:pPr>
            <w:r>
              <w:rPr>
                <w:sz w:val="20"/>
              </w:rPr>
              <w:t>суть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регулювання;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сучасні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класифікацію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досліджень;методологію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досліджень;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досліджень технологію проведення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досліджень;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етапи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науково-дослідної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роботи.</w:t>
            </w:r>
          </w:p>
          <w:p w:rsidR="004D6ECE" w:rsidRDefault="005A1B30">
            <w:pPr>
              <w:pStyle w:val="TableParagraph"/>
              <w:tabs>
                <w:tab w:val="left" w:pos="2292"/>
                <w:tab w:val="left" w:pos="2351"/>
              </w:tabs>
              <w:ind w:left="108" w:right="95"/>
              <w:jc w:val="both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Вміти</w:t>
            </w:r>
            <w:r>
              <w:rPr>
                <w:sz w:val="20"/>
              </w:rPr>
              <w:t>володіти</w:t>
            </w:r>
            <w:proofErr w:type="spellEnd"/>
            <w:r>
              <w:rPr>
                <w:sz w:val="20"/>
              </w:rPr>
              <w:t xml:space="preserve"> фундаментальною,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загальнонауковою,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конкретно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науковою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методологією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економічними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методами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дослідження.</w:t>
            </w:r>
          </w:p>
          <w:p w:rsidR="004D6ECE" w:rsidRDefault="005A1B30">
            <w:pPr>
              <w:pStyle w:val="TableParagraph"/>
              <w:tabs>
                <w:tab w:val="left" w:pos="1618"/>
                <w:tab w:val="left" w:pos="3024"/>
              </w:tabs>
              <w:ind w:left="108" w:right="95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Аналізувати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економіки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застосовувати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відповідну</w:t>
            </w:r>
            <w:r>
              <w:rPr>
                <w:sz w:val="20"/>
              </w:rPr>
              <w:tab/>
              <w:t>методику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їх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дослідження.</w:t>
            </w:r>
          </w:p>
        </w:tc>
        <w:tc>
          <w:tcPr>
            <w:tcW w:w="1843" w:type="dxa"/>
            <w:vMerge w:val="restart"/>
          </w:tcPr>
          <w:p w:rsidR="004D6ECE" w:rsidRDefault="005A1B30">
            <w:pPr>
              <w:pStyle w:val="TableParagraph"/>
              <w:ind w:left="108" w:right="229"/>
              <w:rPr>
                <w:i/>
                <w:sz w:val="16"/>
              </w:rPr>
            </w:pPr>
            <w:r>
              <w:rPr>
                <w:sz w:val="16"/>
              </w:rPr>
              <w:t>Контроль засвоєння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лекційного матеріалу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 Темою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1.</w:t>
            </w:r>
          </w:p>
          <w:p w:rsidR="004D6ECE" w:rsidRDefault="005A1B30">
            <w:pPr>
              <w:pStyle w:val="TableParagraph"/>
              <w:ind w:left="108" w:right="129"/>
              <w:rPr>
                <w:i/>
                <w:sz w:val="16"/>
              </w:rPr>
            </w:pPr>
            <w:r>
              <w:rPr>
                <w:i/>
                <w:sz w:val="16"/>
              </w:rPr>
              <w:t>Презентації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особливостей наукових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досліджень та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сучасних наукових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шкіл.</w:t>
            </w:r>
          </w:p>
          <w:p w:rsidR="004D6ECE" w:rsidRDefault="005A1B30">
            <w:pPr>
              <w:pStyle w:val="TableParagraph"/>
              <w:ind w:left="108" w:right="89"/>
              <w:rPr>
                <w:i/>
                <w:sz w:val="16"/>
              </w:rPr>
            </w:pPr>
            <w:r>
              <w:rPr>
                <w:i/>
                <w:sz w:val="16"/>
              </w:rPr>
              <w:t>Ділова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гра: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Формування та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реалізація особистості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вченого у сучасному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науковому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просторі.</w:t>
            </w:r>
          </w:p>
          <w:p w:rsidR="004D6ECE" w:rsidRDefault="005A1B30">
            <w:pPr>
              <w:pStyle w:val="TableParagraph"/>
              <w:ind w:left="108" w:right="95"/>
              <w:rPr>
                <w:i/>
                <w:sz w:val="16"/>
              </w:rPr>
            </w:pPr>
            <w:r>
              <w:rPr>
                <w:i/>
                <w:sz w:val="16"/>
              </w:rPr>
              <w:t>Виконання самостійної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роботи (презентація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кейсів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наукових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статей та монографій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 темі магістерської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роботи).</w:t>
            </w:r>
          </w:p>
          <w:p w:rsidR="004D6ECE" w:rsidRDefault="005A1B30">
            <w:pPr>
              <w:pStyle w:val="TableParagraph"/>
              <w:ind w:left="108" w:right="281"/>
              <w:rPr>
                <w:i/>
                <w:sz w:val="16"/>
              </w:rPr>
            </w:pPr>
            <w:r>
              <w:rPr>
                <w:i/>
                <w:sz w:val="16"/>
              </w:rPr>
              <w:t>Підготовка та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написання модульної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контрольної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роботи</w:t>
            </w:r>
          </w:p>
        </w:tc>
        <w:tc>
          <w:tcPr>
            <w:tcW w:w="1560" w:type="dxa"/>
            <w:vMerge w:val="restart"/>
          </w:tcPr>
          <w:p w:rsidR="004D6ECE" w:rsidRDefault="005A1B30">
            <w:pPr>
              <w:pStyle w:val="TableParagraph"/>
              <w:tabs>
                <w:tab w:val="left" w:pos="1121"/>
                <w:tab w:val="left" w:pos="1258"/>
              </w:tabs>
              <w:spacing w:line="276" w:lineRule="auto"/>
              <w:ind w:left="109" w:right="9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Виконання</w:t>
            </w: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та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здача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презентацій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1"/>
                <w:sz w:val="16"/>
              </w:rPr>
              <w:t>темі</w:t>
            </w:r>
          </w:p>
          <w:p w:rsidR="004D6ECE" w:rsidRDefault="005A1B30">
            <w:pPr>
              <w:pStyle w:val="TableParagraph"/>
              <w:tabs>
                <w:tab w:val="left" w:pos="1374"/>
              </w:tabs>
              <w:spacing w:line="278" w:lineRule="auto"/>
              <w:ind w:left="109" w:right="93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магістерської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роботи</w:t>
            </w:r>
            <w:r>
              <w:rPr>
                <w:i/>
                <w:sz w:val="16"/>
              </w:rPr>
              <w:tab/>
            </w:r>
            <w:r>
              <w:rPr>
                <w:spacing w:val="-4"/>
                <w:sz w:val="16"/>
              </w:rPr>
              <w:t>–</w:t>
            </w:r>
          </w:p>
          <w:p w:rsidR="004D6ECE" w:rsidRDefault="005A1B30">
            <w:pPr>
              <w:pStyle w:val="TableParagraph"/>
              <w:spacing w:line="535" w:lineRule="auto"/>
              <w:ind w:left="109" w:right="623"/>
              <w:rPr>
                <w:sz w:val="16"/>
              </w:rPr>
            </w:pPr>
            <w:r>
              <w:rPr>
                <w:sz w:val="16"/>
              </w:rPr>
              <w:t>зараховано.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  <w:p w:rsidR="004D6ECE" w:rsidRDefault="005A1B30">
            <w:pPr>
              <w:pStyle w:val="TableParagraph"/>
              <w:spacing w:line="276" w:lineRule="auto"/>
              <w:ind w:left="109" w:right="94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Модульна тестова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робота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eLearn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  <w:p w:rsidR="004D6ECE" w:rsidRDefault="004D6ECE"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 w:rsidR="004D6ECE" w:rsidRDefault="005A1B30">
            <w:pPr>
              <w:pStyle w:val="TableParagraph"/>
              <w:ind w:left="109" w:right="261"/>
              <w:rPr>
                <w:sz w:val="16"/>
              </w:rPr>
            </w:pPr>
            <w:r>
              <w:rPr>
                <w:i/>
                <w:sz w:val="16"/>
              </w:rPr>
              <w:t>Самостійна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робота</w:t>
            </w:r>
            <w:r>
              <w:rPr>
                <w:sz w:val="16"/>
              </w:rPr>
              <w:t>–</w:t>
            </w:r>
            <w:proofErr w:type="spellEnd"/>
            <w:r>
              <w:rPr>
                <w:sz w:val="16"/>
              </w:rPr>
              <w:t xml:space="preserve"> згідно 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журналом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оцінювання</w:t>
            </w:r>
          </w:p>
          <w:p w:rsidR="004D6ECE" w:rsidRDefault="005A1B3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4D6ECE">
        <w:trPr>
          <w:trHeight w:val="688"/>
        </w:trPr>
        <w:tc>
          <w:tcPr>
            <w:tcW w:w="2830" w:type="dxa"/>
          </w:tcPr>
          <w:p w:rsidR="004D6ECE" w:rsidRDefault="005A1B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Становлення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</w:p>
          <w:p w:rsidR="004D6ECE" w:rsidRDefault="005A1B30">
            <w:pPr>
              <w:pStyle w:val="TableParagraph"/>
              <w:spacing w:line="228" w:lineRule="exact"/>
              <w:ind w:right="130"/>
              <w:rPr>
                <w:sz w:val="20"/>
              </w:rPr>
            </w:pPr>
            <w:r>
              <w:rPr>
                <w:sz w:val="20"/>
              </w:rPr>
              <w:t>особистості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вченого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наукової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школи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3288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</w:tr>
      <w:tr w:rsidR="004D6ECE">
        <w:trPr>
          <w:trHeight w:val="460"/>
        </w:trPr>
        <w:tc>
          <w:tcPr>
            <w:tcW w:w="2830" w:type="dxa"/>
          </w:tcPr>
          <w:p w:rsidR="004D6ECE" w:rsidRDefault="005A1B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Організація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</w:p>
          <w:p w:rsidR="004D6ECE" w:rsidRDefault="005A1B3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досліджень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3288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</w:tr>
      <w:tr w:rsidR="004D6ECE">
        <w:trPr>
          <w:trHeight w:val="460"/>
        </w:trPr>
        <w:tc>
          <w:tcPr>
            <w:tcW w:w="2830" w:type="dxa"/>
          </w:tcPr>
          <w:p w:rsidR="004D6ECE" w:rsidRDefault="005A1B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Методологічні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засади</w:t>
            </w:r>
          </w:p>
          <w:p w:rsidR="004D6ECE" w:rsidRDefault="005A1B3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наукових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досліджень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3288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</w:tr>
      <w:tr w:rsidR="004D6ECE">
        <w:trPr>
          <w:trHeight w:val="2342"/>
        </w:trPr>
        <w:tc>
          <w:tcPr>
            <w:tcW w:w="2830" w:type="dxa"/>
          </w:tcPr>
          <w:p w:rsidR="004D6ECE" w:rsidRDefault="005A1B30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Технологія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дослідження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3288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</w:tr>
    </w:tbl>
    <w:p w:rsidR="004D6ECE" w:rsidRDefault="004D6ECE">
      <w:pPr>
        <w:rPr>
          <w:sz w:val="2"/>
          <w:szCs w:val="2"/>
        </w:rPr>
        <w:sectPr w:rsidR="004D6ECE">
          <w:type w:val="continuous"/>
          <w:pgSz w:w="11910" w:h="16840"/>
          <w:pgMar w:top="840" w:right="140" w:bottom="280" w:left="980" w:header="708" w:footer="708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823"/>
        <w:gridCol w:w="3288"/>
        <w:gridCol w:w="1843"/>
        <w:gridCol w:w="1560"/>
      </w:tblGrid>
      <w:tr w:rsidR="004D6ECE">
        <w:trPr>
          <w:trHeight w:val="460"/>
        </w:trPr>
        <w:tc>
          <w:tcPr>
            <w:tcW w:w="2830" w:type="dxa"/>
          </w:tcPr>
          <w:p w:rsidR="004D6ECE" w:rsidRDefault="005A1B3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Інформаційне</w:t>
            </w:r>
          </w:p>
          <w:p w:rsidR="004D6ECE" w:rsidRDefault="005A1B3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забезпечення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наукової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14" w:lineRule="exact"/>
              <w:ind w:left="285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3288" w:type="dxa"/>
            <w:vMerge w:val="restart"/>
          </w:tcPr>
          <w:p w:rsidR="004D6ECE" w:rsidRDefault="005A1B30">
            <w:pPr>
              <w:pStyle w:val="TableParagraph"/>
              <w:spacing w:line="214" w:lineRule="exact"/>
              <w:ind w:left="108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Розрізняти  </w:t>
            </w:r>
            <w:r>
              <w:rPr>
                <w:b/>
                <w:i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загальнонаукові 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4D6ECE" w:rsidRDefault="005A1B30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спеціальні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дослідження.</w:t>
            </w:r>
          </w:p>
          <w:p w:rsidR="004D6ECE" w:rsidRDefault="005A1B30">
            <w:pPr>
              <w:pStyle w:val="TableParagraph"/>
              <w:spacing w:before="1"/>
              <w:ind w:left="108" w:right="97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Застосовувати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вміння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досліджень.</w:t>
            </w:r>
          </w:p>
        </w:tc>
        <w:tc>
          <w:tcPr>
            <w:tcW w:w="3403" w:type="dxa"/>
            <w:gridSpan w:val="2"/>
            <w:vMerge w:val="restart"/>
          </w:tcPr>
          <w:p w:rsidR="004D6ECE" w:rsidRDefault="004D6ECE">
            <w:pPr>
              <w:pStyle w:val="TableParagraph"/>
              <w:ind w:left="0"/>
              <w:rPr>
                <w:sz w:val="18"/>
              </w:rPr>
            </w:pPr>
          </w:p>
        </w:tc>
      </w:tr>
      <w:tr w:rsidR="004D6ECE">
        <w:trPr>
          <w:trHeight w:val="691"/>
        </w:trPr>
        <w:tc>
          <w:tcPr>
            <w:tcW w:w="2830" w:type="dxa"/>
          </w:tcPr>
          <w:p w:rsidR="004D6ECE" w:rsidRDefault="005A1B3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Спеціальні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 новітні</w:t>
            </w:r>
          </w:p>
          <w:p w:rsidR="004D6ECE" w:rsidRDefault="005A1B30">
            <w:pPr>
              <w:pStyle w:val="TableParagraph"/>
              <w:spacing w:line="230" w:lineRule="atLeast"/>
              <w:ind w:right="9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методи </w:t>
            </w:r>
            <w:r>
              <w:rPr>
                <w:sz w:val="20"/>
              </w:rPr>
              <w:t>економічних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досліджень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14" w:lineRule="exact"/>
              <w:ind w:left="285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3288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2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</w:tr>
      <w:tr w:rsidR="004D6ECE">
        <w:trPr>
          <w:trHeight w:val="568"/>
        </w:trPr>
        <w:tc>
          <w:tcPr>
            <w:tcW w:w="2830" w:type="dxa"/>
          </w:tcPr>
          <w:p w:rsidR="004D6ECE" w:rsidRDefault="005A1B3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Евристичні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</w:t>
            </w:r>
          </w:p>
          <w:p w:rsidR="004D6ECE" w:rsidRDefault="005A1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наукових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досліджень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14" w:lineRule="exact"/>
              <w:ind w:left="285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3288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2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</w:tr>
      <w:tr w:rsidR="004D6ECE">
        <w:trPr>
          <w:trHeight w:val="230"/>
        </w:trPr>
        <w:tc>
          <w:tcPr>
            <w:tcW w:w="8784" w:type="dxa"/>
            <w:gridSpan w:val="4"/>
          </w:tcPr>
          <w:p w:rsidR="004D6ECE" w:rsidRDefault="005A1B30">
            <w:pPr>
              <w:pStyle w:val="TableParagraph"/>
              <w:spacing w:line="210" w:lineRule="exact"/>
              <w:ind w:left="1688" w:right="1678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Змістовий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2. </w:t>
            </w:r>
            <w:r>
              <w:rPr>
                <w:b/>
                <w:sz w:val="20"/>
              </w:rPr>
              <w:t>Етапи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науково-дослідної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ВНЗ</w:t>
            </w:r>
          </w:p>
        </w:tc>
        <w:tc>
          <w:tcPr>
            <w:tcW w:w="1560" w:type="dxa"/>
          </w:tcPr>
          <w:p w:rsidR="004D6ECE" w:rsidRDefault="004D6ECE">
            <w:pPr>
              <w:pStyle w:val="TableParagraph"/>
              <w:ind w:left="0"/>
              <w:rPr>
                <w:sz w:val="16"/>
              </w:rPr>
            </w:pPr>
          </w:p>
        </w:tc>
      </w:tr>
      <w:tr w:rsidR="004D6ECE">
        <w:trPr>
          <w:trHeight w:val="1103"/>
        </w:trPr>
        <w:tc>
          <w:tcPr>
            <w:tcW w:w="2830" w:type="dxa"/>
          </w:tcPr>
          <w:p w:rsidR="004D6ECE" w:rsidRDefault="005A1B3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</w:p>
          <w:p w:rsidR="004D6ECE" w:rsidRDefault="005A1B30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науково-дослідної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у вищому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14" w:lineRule="exact"/>
              <w:ind w:left="285"/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3288" w:type="dxa"/>
            <w:vMerge w:val="restart"/>
          </w:tcPr>
          <w:p w:rsidR="004D6ECE" w:rsidRDefault="005A1B30">
            <w:pPr>
              <w:pStyle w:val="TableParagraph"/>
              <w:spacing w:line="214" w:lineRule="exact"/>
              <w:ind w:left="108"/>
              <w:jc w:val="both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Знати</w:t>
            </w:r>
            <w:r>
              <w:rPr>
                <w:sz w:val="20"/>
              </w:rPr>
              <w:t>систему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науково-</w:t>
            </w:r>
            <w:proofErr w:type="spellEnd"/>
          </w:p>
          <w:p w:rsidR="004D6ECE" w:rsidRDefault="005A1B30">
            <w:pPr>
              <w:pStyle w:val="TableParagraph"/>
              <w:tabs>
                <w:tab w:val="left" w:pos="1818"/>
                <w:tab w:val="left" w:pos="2607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дослідної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ВНЗ;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особливості</w:t>
            </w:r>
            <w:r>
              <w:rPr>
                <w:sz w:val="20"/>
              </w:rPr>
              <w:tab/>
              <w:t>організаційного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забезпечення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оцінки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ефективності наукових досліджень;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підготовки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науково-педагогічних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кадрів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робіт.</w:t>
            </w:r>
          </w:p>
          <w:p w:rsidR="004D6ECE" w:rsidRDefault="005A1B30">
            <w:pPr>
              <w:pStyle w:val="TableParagraph"/>
              <w:spacing w:before="2"/>
              <w:ind w:left="108" w:right="99"/>
              <w:jc w:val="both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Вміти</w:t>
            </w:r>
            <w:r>
              <w:rPr>
                <w:sz w:val="20"/>
              </w:rPr>
              <w:t>оформляти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резентувати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досліджень.</w:t>
            </w:r>
          </w:p>
          <w:p w:rsidR="004D6ECE" w:rsidRDefault="005A1B30">
            <w:pPr>
              <w:pStyle w:val="TableParagraph"/>
              <w:tabs>
                <w:tab w:val="left" w:pos="3005"/>
              </w:tabs>
              <w:spacing w:before="1" w:line="229" w:lineRule="exact"/>
              <w:ind w:left="108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Аналізувати</w:t>
            </w:r>
            <w:r>
              <w:rPr>
                <w:b/>
                <w:i/>
                <w:sz w:val="20"/>
              </w:rPr>
              <w:tab/>
            </w:r>
            <w:r>
              <w:rPr>
                <w:sz w:val="20"/>
              </w:rPr>
              <w:t>та</w:t>
            </w:r>
          </w:p>
          <w:p w:rsidR="004D6ECE" w:rsidRDefault="005A1B30">
            <w:pPr>
              <w:pStyle w:val="TableParagraph"/>
              <w:ind w:left="108" w:right="815"/>
              <w:jc w:val="both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структуризуватирезультати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досліджень.</w:t>
            </w:r>
          </w:p>
          <w:p w:rsidR="004D6ECE" w:rsidRDefault="005A1B30">
            <w:pPr>
              <w:pStyle w:val="TableParagraph"/>
              <w:ind w:left="108" w:right="99"/>
              <w:jc w:val="both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Розрізняти</w:t>
            </w:r>
            <w:r>
              <w:rPr>
                <w:sz w:val="20"/>
              </w:rPr>
              <w:t>методи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показники,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ефективність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досліджень.</w:t>
            </w:r>
          </w:p>
          <w:p w:rsidR="004D6ECE" w:rsidRDefault="005A1B3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Застосовувати</w:t>
            </w:r>
            <w:r>
              <w:rPr>
                <w:sz w:val="20"/>
              </w:rPr>
              <w:t>науково-практичні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знання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вміння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проведенні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досліджень.</w:t>
            </w:r>
          </w:p>
        </w:tc>
        <w:tc>
          <w:tcPr>
            <w:tcW w:w="1843" w:type="dxa"/>
            <w:vMerge w:val="restart"/>
          </w:tcPr>
          <w:p w:rsidR="004D6ECE" w:rsidRDefault="005A1B30">
            <w:pPr>
              <w:pStyle w:val="TableParagraph"/>
              <w:spacing w:line="172" w:lineRule="exact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Підготовка</w:t>
            </w:r>
            <w:r>
              <w:rPr>
                <w:i/>
                <w:spacing w:val="76"/>
                <w:sz w:val="16"/>
              </w:rPr>
              <w:t xml:space="preserve"> </w:t>
            </w:r>
            <w:r>
              <w:rPr>
                <w:i/>
                <w:sz w:val="16"/>
              </w:rPr>
              <w:t>до</w:t>
            </w:r>
            <w:r>
              <w:rPr>
                <w:i/>
                <w:spacing w:val="77"/>
                <w:sz w:val="16"/>
              </w:rPr>
              <w:t xml:space="preserve"> </w:t>
            </w:r>
            <w:r>
              <w:rPr>
                <w:i/>
                <w:sz w:val="16"/>
              </w:rPr>
              <w:t>лекцій</w:t>
            </w:r>
          </w:p>
          <w:p w:rsidR="004D6ECE" w:rsidRDefault="005A1B30">
            <w:pPr>
              <w:pStyle w:val="TableParagraph"/>
              <w:tabs>
                <w:tab w:val="left" w:pos="1672"/>
              </w:tabs>
              <w:spacing w:before="29" w:line="276" w:lineRule="auto"/>
              <w:ind w:left="108" w:right="94"/>
              <w:rPr>
                <w:sz w:val="16"/>
              </w:rPr>
            </w:pPr>
            <w:r>
              <w:rPr>
                <w:sz w:val="16"/>
              </w:rPr>
              <w:t>(попереднє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ознайомлення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з</w:t>
            </w:r>
          </w:p>
          <w:p w:rsidR="004D6ECE" w:rsidRDefault="005A1B30">
            <w:pPr>
              <w:pStyle w:val="TableParagraph"/>
              <w:tabs>
                <w:tab w:val="left" w:pos="1595"/>
              </w:tabs>
              <w:spacing w:line="276" w:lineRule="auto"/>
              <w:ind w:left="108" w:right="94"/>
              <w:rPr>
                <w:sz w:val="16"/>
              </w:rPr>
            </w:pPr>
            <w:r>
              <w:rPr>
                <w:sz w:val="16"/>
              </w:rPr>
              <w:t>презентацією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лекцією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eLearn</w:t>
            </w:r>
            <w:proofErr w:type="spellEnd"/>
            <w:r>
              <w:rPr>
                <w:sz w:val="16"/>
              </w:rPr>
              <w:t>).</w:t>
            </w:r>
          </w:p>
          <w:p w:rsidR="004D6ECE" w:rsidRDefault="005A1B30">
            <w:pPr>
              <w:pStyle w:val="TableParagraph"/>
              <w:ind w:left="108" w:right="107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Прентація</w:t>
            </w:r>
            <w:proofErr w:type="spellEnd"/>
            <w:r>
              <w:rPr>
                <w:i/>
                <w:sz w:val="16"/>
              </w:rPr>
              <w:t xml:space="preserve"> кейс-стаді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календарного </w:t>
            </w:r>
            <w:proofErr w:type="spellStart"/>
            <w:r>
              <w:rPr>
                <w:i/>
                <w:sz w:val="16"/>
              </w:rPr>
              <w:t>плану-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графіка проведення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наукового дослідження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оформлення його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результатів.</w:t>
            </w:r>
          </w:p>
          <w:p w:rsidR="004D6ECE" w:rsidRDefault="005A1B30">
            <w:pPr>
              <w:pStyle w:val="TableParagraph"/>
              <w:spacing w:line="276" w:lineRule="auto"/>
              <w:ind w:left="108" w:right="91"/>
              <w:rPr>
                <w:sz w:val="16"/>
              </w:rPr>
            </w:pPr>
            <w:r>
              <w:rPr>
                <w:i/>
                <w:sz w:val="16"/>
              </w:rPr>
              <w:t>Виконання самостійної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роботи </w:t>
            </w:r>
            <w:r>
              <w:rPr>
                <w:sz w:val="16"/>
              </w:rPr>
              <w:t>(презентація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кейсів проведеного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наукового дослідження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 темі магістерської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роботи).</w:t>
            </w:r>
          </w:p>
          <w:p w:rsidR="004D6ECE" w:rsidRDefault="005A1B30">
            <w:pPr>
              <w:pStyle w:val="TableParagraph"/>
              <w:ind w:left="108" w:right="49"/>
              <w:rPr>
                <w:i/>
                <w:sz w:val="16"/>
              </w:rPr>
            </w:pPr>
            <w:r>
              <w:rPr>
                <w:i/>
                <w:sz w:val="16"/>
              </w:rPr>
              <w:t>Презентація кейс-стаді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оцінки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бізнес ситуації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та ефективності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наукових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досліджень.</w:t>
            </w:r>
          </w:p>
          <w:p w:rsidR="004D6ECE" w:rsidRDefault="004D6ECE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4D6ECE" w:rsidRDefault="005A1B30">
            <w:pPr>
              <w:pStyle w:val="TableParagraph"/>
              <w:ind w:left="108" w:right="281"/>
              <w:rPr>
                <w:sz w:val="16"/>
              </w:rPr>
            </w:pPr>
            <w:r>
              <w:rPr>
                <w:i/>
                <w:sz w:val="16"/>
              </w:rPr>
              <w:t>Підготовка та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написання модульної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контрольної роботи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(тестова -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вeLearn</w:t>
            </w:r>
            <w:proofErr w:type="spellEnd"/>
          </w:p>
        </w:tc>
        <w:tc>
          <w:tcPr>
            <w:tcW w:w="1560" w:type="dxa"/>
            <w:vMerge w:val="restart"/>
          </w:tcPr>
          <w:p w:rsidR="004D6ECE" w:rsidRDefault="005A1B30">
            <w:pPr>
              <w:pStyle w:val="TableParagraph"/>
              <w:tabs>
                <w:tab w:val="left" w:pos="1258"/>
              </w:tabs>
              <w:spacing w:line="172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Виконання</w:t>
            </w:r>
            <w:r>
              <w:rPr>
                <w:i/>
                <w:sz w:val="16"/>
              </w:rPr>
              <w:tab/>
              <w:t>та</w:t>
            </w:r>
          </w:p>
          <w:p w:rsidR="004D6ECE" w:rsidRDefault="005A1B30">
            <w:pPr>
              <w:pStyle w:val="TableParagraph"/>
              <w:tabs>
                <w:tab w:val="left" w:pos="1121"/>
              </w:tabs>
              <w:spacing w:before="29" w:line="276" w:lineRule="auto"/>
              <w:ind w:left="109" w:right="93"/>
              <w:rPr>
                <w:i/>
                <w:sz w:val="16"/>
              </w:rPr>
            </w:pPr>
            <w:r>
              <w:rPr>
                <w:i/>
                <w:sz w:val="16"/>
              </w:rPr>
              <w:t>здача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презентацій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1"/>
                <w:sz w:val="16"/>
              </w:rPr>
              <w:t>темі</w:t>
            </w:r>
          </w:p>
          <w:p w:rsidR="004D6ECE" w:rsidRDefault="005A1B30">
            <w:pPr>
              <w:pStyle w:val="TableParagraph"/>
              <w:tabs>
                <w:tab w:val="left" w:pos="1374"/>
              </w:tabs>
              <w:spacing w:line="276" w:lineRule="auto"/>
              <w:ind w:left="109" w:right="93"/>
              <w:rPr>
                <w:sz w:val="16"/>
              </w:rPr>
            </w:pPr>
            <w:r>
              <w:rPr>
                <w:i/>
                <w:sz w:val="16"/>
              </w:rPr>
              <w:t>магістерської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роботи</w:t>
            </w:r>
            <w:r>
              <w:rPr>
                <w:i/>
                <w:sz w:val="16"/>
              </w:rPr>
              <w:tab/>
            </w:r>
            <w:r>
              <w:rPr>
                <w:spacing w:val="-4"/>
                <w:sz w:val="16"/>
              </w:rPr>
              <w:t>–</w:t>
            </w:r>
          </w:p>
          <w:p w:rsidR="004D6ECE" w:rsidRDefault="005A1B30">
            <w:pPr>
              <w:pStyle w:val="TableParagraph"/>
              <w:spacing w:line="537" w:lineRule="auto"/>
              <w:ind w:left="109" w:right="623"/>
              <w:rPr>
                <w:sz w:val="16"/>
              </w:rPr>
            </w:pPr>
            <w:r>
              <w:rPr>
                <w:sz w:val="16"/>
              </w:rPr>
              <w:t>зараховано.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  <w:p w:rsidR="004D6ECE" w:rsidRDefault="005A1B30">
            <w:pPr>
              <w:pStyle w:val="TableParagraph"/>
              <w:spacing w:line="276" w:lineRule="auto"/>
              <w:ind w:left="109" w:right="85"/>
              <w:rPr>
                <w:sz w:val="16"/>
              </w:rPr>
            </w:pPr>
            <w:r>
              <w:rPr>
                <w:i/>
                <w:sz w:val="16"/>
              </w:rPr>
              <w:t>Модульна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z w:val="16"/>
              </w:rPr>
              <w:t>тестова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робота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в </w:t>
            </w:r>
            <w:proofErr w:type="spellStart"/>
            <w:r>
              <w:rPr>
                <w:sz w:val="16"/>
              </w:rPr>
              <w:t>eLearn</w:t>
            </w:r>
            <w:proofErr w:type="spellEnd"/>
            <w:r>
              <w:rPr>
                <w:sz w:val="16"/>
              </w:rPr>
              <w:t>.</w:t>
            </w:r>
          </w:p>
          <w:p w:rsidR="004D6ECE" w:rsidRDefault="004D6ECE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4D6ECE" w:rsidRDefault="005A1B3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4D6ECE" w:rsidRDefault="004D6EC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4D6ECE" w:rsidRDefault="005A1B30">
            <w:pPr>
              <w:pStyle w:val="TableParagraph"/>
              <w:ind w:left="109" w:right="221"/>
              <w:rPr>
                <w:sz w:val="16"/>
              </w:rPr>
            </w:pPr>
            <w:r>
              <w:rPr>
                <w:i/>
                <w:sz w:val="16"/>
              </w:rPr>
              <w:t>Самостійна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робота </w:t>
            </w:r>
            <w:r>
              <w:rPr>
                <w:sz w:val="16"/>
              </w:rPr>
              <w:t>– згідно 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журналом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оцінювання</w:t>
            </w:r>
          </w:p>
          <w:p w:rsidR="004D6ECE" w:rsidRDefault="005A1B3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4D6ECE">
        <w:trPr>
          <w:trHeight w:val="1382"/>
        </w:trPr>
        <w:tc>
          <w:tcPr>
            <w:tcW w:w="2830" w:type="dxa"/>
          </w:tcPr>
          <w:p w:rsidR="004D6ECE" w:rsidRDefault="005A1B30">
            <w:pPr>
              <w:pStyle w:val="TableParagraph"/>
              <w:ind w:right="443"/>
              <w:jc w:val="both"/>
              <w:rPr>
                <w:sz w:val="24"/>
              </w:rPr>
            </w:pPr>
            <w:r>
              <w:rPr>
                <w:sz w:val="24"/>
              </w:rPr>
              <w:t>Тема 10. Оформлення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результатів </w:t>
            </w:r>
            <w:r>
              <w:rPr>
                <w:sz w:val="24"/>
              </w:rPr>
              <w:t>наукового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4D6ECE" w:rsidRDefault="005A1B30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планування заходів по їх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17" w:lineRule="exact"/>
              <w:ind w:left="285"/>
              <w:rPr>
                <w:sz w:val="20"/>
              </w:rPr>
            </w:pPr>
            <w:r>
              <w:rPr>
                <w:sz w:val="20"/>
              </w:rPr>
              <w:t>1/6</w:t>
            </w:r>
          </w:p>
        </w:tc>
        <w:tc>
          <w:tcPr>
            <w:tcW w:w="3288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</w:tr>
      <w:tr w:rsidR="004D6ECE">
        <w:trPr>
          <w:trHeight w:val="1607"/>
        </w:trPr>
        <w:tc>
          <w:tcPr>
            <w:tcW w:w="2830" w:type="dxa"/>
          </w:tcPr>
          <w:p w:rsidR="004D6ECE" w:rsidRDefault="005A1B3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</w:p>
          <w:p w:rsidR="004D6ECE" w:rsidRDefault="005A1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організаційного</w:t>
            </w:r>
          </w:p>
          <w:p w:rsidR="004D6ECE" w:rsidRDefault="005A1B30">
            <w:pPr>
              <w:pStyle w:val="TableParagraph"/>
              <w:ind w:right="337"/>
              <w:jc w:val="both"/>
              <w:rPr>
                <w:sz w:val="24"/>
              </w:rPr>
            </w:pPr>
            <w:r>
              <w:rPr>
                <w:sz w:val="24"/>
              </w:rPr>
              <w:t>забезпечення та оцінки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ефективності наукових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14" w:lineRule="exact"/>
              <w:ind w:left="285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3288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</w:tr>
      <w:tr w:rsidR="004D6ECE">
        <w:trPr>
          <w:trHeight w:val="1106"/>
        </w:trPr>
        <w:tc>
          <w:tcPr>
            <w:tcW w:w="2830" w:type="dxa"/>
          </w:tcPr>
          <w:p w:rsidR="004D6ECE" w:rsidRDefault="005A1B3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17" w:lineRule="exact"/>
              <w:ind w:left="285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3288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</w:tr>
      <w:tr w:rsidR="004D6ECE">
        <w:trPr>
          <w:trHeight w:val="1562"/>
        </w:trPr>
        <w:tc>
          <w:tcPr>
            <w:tcW w:w="2830" w:type="dxa"/>
          </w:tcPr>
          <w:p w:rsidR="004D6ECE" w:rsidRDefault="005A1B3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Кандидатська,</w:t>
            </w:r>
          </w:p>
          <w:p w:rsidR="004D6ECE" w:rsidRDefault="005A1B30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докторська дисертації: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</w:p>
        </w:tc>
        <w:tc>
          <w:tcPr>
            <w:tcW w:w="823" w:type="dxa"/>
          </w:tcPr>
          <w:p w:rsidR="004D6ECE" w:rsidRDefault="005A1B30">
            <w:pPr>
              <w:pStyle w:val="TableParagraph"/>
              <w:spacing w:line="214" w:lineRule="exact"/>
              <w:ind w:left="285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3288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</w:tr>
      <w:tr w:rsidR="004D6ECE">
        <w:trPr>
          <w:trHeight w:val="275"/>
        </w:trPr>
        <w:tc>
          <w:tcPr>
            <w:tcW w:w="6941" w:type="dxa"/>
            <w:gridSpan w:val="3"/>
          </w:tcPr>
          <w:p w:rsidR="004D6ECE" w:rsidRDefault="005A1B3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sz w:val="20"/>
              </w:rPr>
              <w:t>Всього за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семестр</w:t>
            </w:r>
            <w:r>
              <w:rPr>
                <w:b/>
                <w:i/>
                <w:sz w:val="24"/>
              </w:rPr>
              <w:t>15/30</w:t>
            </w:r>
          </w:p>
        </w:tc>
        <w:tc>
          <w:tcPr>
            <w:tcW w:w="1843" w:type="dxa"/>
          </w:tcPr>
          <w:p w:rsidR="004D6ECE" w:rsidRDefault="004D6E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4D6ECE" w:rsidRDefault="005A1B3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4D6ECE">
        <w:trPr>
          <w:trHeight w:val="275"/>
        </w:trPr>
        <w:tc>
          <w:tcPr>
            <w:tcW w:w="2830" w:type="dxa"/>
          </w:tcPr>
          <w:p w:rsidR="004D6ECE" w:rsidRDefault="005A1B3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Екзамен</w:t>
            </w:r>
          </w:p>
        </w:tc>
        <w:tc>
          <w:tcPr>
            <w:tcW w:w="823" w:type="dxa"/>
          </w:tcPr>
          <w:p w:rsidR="004D6ECE" w:rsidRDefault="004D6E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4D6ECE" w:rsidRDefault="004D6E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4D6ECE" w:rsidRDefault="004D6E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4D6ECE" w:rsidRDefault="005A1B3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4D6ECE">
        <w:trPr>
          <w:trHeight w:val="275"/>
        </w:trPr>
        <w:tc>
          <w:tcPr>
            <w:tcW w:w="6941" w:type="dxa"/>
            <w:gridSpan w:val="3"/>
          </w:tcPr>
          <w:p w:rsidR="004D6ECE" w:rsidRDefault="005A1B3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1843" w:type="dxa"/>
          </w:tcPr>
          <w:p w:rsidR="004D6ECE" w:rsidRDefault="004D6E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4D6ECE" w:rsidRDefault="005A1B3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4D6ECE" w:rsidRDefault="005A1B30">
      <w:pPr>
        <w:spacing w:after="3" w:line="264" w:lineRule="exact"/>
        <w:ind w:left="3441" w:right="3717"/>
        <w:jc w:val="center"/>
        <w:rPr>
          <w:b/>
          <w:sz w:val="24"/>
        </w:rPr>
      </w:pPr>
      <w:r>
        <w:rPr>
          <w:b/>
          <w:color w:val="17365D"/>
          <w:sz w:val="24"/>
        </w:rPr>
        <w:t>ПОЛІТИКА</w:t>
      </w:r>
      <w:r>
        <w:rPr>
          <w:b/>
          <w:color w:val="17365D"/>
          <w:spacing w:val="-6"/>
          <w:sz w:val="24"/>
        </w:rPr>
        <w:t xml:space="preserve"> </w:t>
      </w:r>
      <w:r>
        <w:rPr>
          <w:b/>
          <w:color w:val="17365D"/>
          <w:sz w:val="24"/>
        </w:rPr>
        <w:t>ОЦІНЮВАННЯ</w:t>
      </w: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4"/>
        <w:gridCol w:w="7154"/>
      </w:tblGrid>
      <w:tr w:rsidR="004D6ECE">
        <w:trPr>
          <w:trHeight w:val="690"/>
        </w:trPr>
        <w:tc>
          <w:tcPr>
            <w:tcW w:w="2624" w:type="dxa"/>
          </w:tcPr>
          <w:p w:rsidR="004D6ECE" w:rsidRDefault="005A1B30">
            <w:pPr>
              <w:pStyle w:val="TableParagraph"/>
              <w:ind w:left="472" w:right="132" w:hanging="3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Політика щодо </w:t>
            </w:r>
            <w:proofErr w:type="spellStart"/>
            <w:r>
              <w:rPr>
                <w:b/>
                <w:i/>
                <w:sz w:val="20"/>
              </w:rPr>
              <w:t>дедлайнів</w:t>
            </w:r>
            <w:proofErr w:type="spellEnd"/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перескладання:</w:t>
            </w:r>
          </w:p>
        </w:tc>
        <w:tc>
          <w:tcPr>
            <w:tcW w:w="7154" w:type="dxa"/>
          </w:tcPr>
          <w:p w:rsidR="004D6ECE" w:rsidRDefault="005A1B30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Роботи,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здаються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порушенням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термінів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поважних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оцінюються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нижчу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оцінку.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Перескладання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модулів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відбувається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дозволу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4D6ECE" w:rsidRDefault="005A1B3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наявності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поважних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(наприклад,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лікарняний).</w:t>
            </w:r>
          </w:p>
        </w:tc>
      </w:tr>
      <w:tr w:rsidR="004D6ECE">
        <w:trPr>
          <w:trHeight w:val="691"/>
        </w:trPr>
        <w:tc>
          <w:tcPr>
            <w:tcW w:w="2624" w:type="dxa"/>
          </w:tcPr>
          <w:p w:rsidR="004D6ECE" w:rsidRDefault="005A1B30">
            <w:pPr>
              <w:pStyle w:val="TableParagraph"/>
              <w:spacing w:line="230" w:lineRule="exact"/>
              <w:ind w:left="611" w:right="60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Політика щодо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академічної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доброчесності:</w:t>
            </w:r>
          </w:p>
        </w:tc>
        <w:tc>
          <w:tcPr>
            <w:tcW w:w="7154" w:type="dxa"/>
          </w:tcPr>
          <w:p w:rsidR="004D6ECE" w:rsidRDefault="005A1B30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Списування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робіт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екзаменів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заборонені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використанням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мобільних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девайсів</w:t>
            </w:r>
            <w:proofErr w:type="spellEnd"/>
            <w:r>
              <w:rPr>
                <w:sz w:val="20"/>
              </w:rPr>
              <w:t>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Доповіді,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ессе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повинні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коректні</w:t>
            </w:r>
          </w:p>
          <w:p w:rsidR="004D6ECE" w:rsidRDefault="005A1B3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текстові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посилання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використану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літературу</w:t>
            </w:r>
          </w:p>
        </w:tc>
      </w:tr>
      <w:tr w:rsidR="004D6ECE">
        <w:trPr>
          <w:trHeight w:val="688"/>
        </w:trPr>
        <w:tc>
          <w:tcPr>
            <w:tcW w:w="2624" w:type="dxa"/>
          </w:tcPr>
          <w:p w:rsidR="004D6ECE" w:rsidRDefault="005A1B30">
            <w:pPr>
              <w:pStyle w:val="TableParagraph"/>
              <w:ind w:left="731" w:right="585" w:hanging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Політика щодо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відвідування:</w:t>
            </w:r>
          </w:p>
        </w:tc>
        <w:tc>
          <w:tcPr>
            <w:tcW w:w="7154" w:type="dxa"/>
          </w:tcPr>
          <w:p w:rsidR="004D6ECE" w:rsidRDefault="005A1B30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Відвідування занять є обов’язковим. За об’єктивних причин (наприклад,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хвороба,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міжнародне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стажування,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самоізоляція)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відбуватись</w:t>
            </w:r>
          </w:p>
          <w:p w:rsidR="004D6ECE" w:rsidRDefault="005A1B3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індивідуально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он-лайн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формі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elearn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погодженням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деканом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факультету)</w:t>
            </w:r>
          </w:p>
        </w:tc>
      </w:tr>
    </w:tbl>
    <w:p w:rsidR="004D6ECE" w:rsidRDefault="005A1B30">
      <w:pPr>
        <w:spacing w:before="228" w:after="3"/>
        <w:ind w:left="3442" w:right="3717"/>
        <w:jc w:val="center"/>
        <w:rPr>
          <w:b/>
          <w:sz w:val="20"/>
        </w:rPr>
      </w:pPr>
      <w:r>
        <w:rPr>
          <w:b/>
          <w:color w:val="17365D"/>
          <w:sz w:val="20"/>
        </w:rPr>
        <w:t>ШКАЛА</w:t>
      </w:r>
      <w:r>
        <w:rPr>
          <w:b/>
          <w:color w:val="17365D"/>
          <w:spacing w:val="-6"/>
          <w:sz w:val="20"/>
        </w:rPr>
        <w:t xml:space="preserve"> </w:t>
      </w:r>
      <w:r>
        <w:rPr>
          <w:b/>
          <w:color w:val="17365D"/>
          <w:sz w:val="20"/>
        </w:rPr>
        <w:t>ОЦІНЮВАННЯ</w:t>
      </w:r>
      <w:r>
        <w:rPr>
          <w:b/>
          <w:color w:val="17365D"/>
          <w:spacing w:val="-6"/>
          <w:sz w:val="20"/>
        </w:rPr>
        <w:t xml:space="preserve"> </w:t>
      </w:r>
      <w:r>
        <w:rPr>
          <w:b/>
          <w:color w:val="17365D"/>
          <w:sz w:val="20"/>
        </w:rPr>
        <w:t>СТУДЕНТІВ</w:t>
      </w: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9"/>
        <w:gridCol w:w="3903"/>
        <w:gridCol w:w="3546"/>
      </w:tblGrid>
      <w:tr w:rsidR="004D6ECE">
        <w:trPr>
          <w:trHeight w:val="230"/>
        </w:trPr>
        <w:tc>
          <w:tcPr>
            <w:tcW w:w="2329" w:type="dxa"/>
            <w:vMerge w:val="restart"/>
          </w:tcPr>
          <w:p w:rsidR="004D6ECE" w:rsidRDefault="005A1B30">
            <w:pPr>
              <w:pStyle w:val="TableParagraph"/>
              <w:spacing w:line="230" w:lineRule="exact"/>
              <w:ind w:left="316" w:right="287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Рейтинг здобувача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вищої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бали</w:t>
            </w:r>
          </w:p>
        </w:tc>
        <w:tc>
          <w:tcPr>
            <w:tcW w:w="7449" w:type="dxa"/>
            <w:gridSpan w:val="2"/>
          </w:tcPr>
          <w:p w:rsidR="004D6ECE" w:rsidRDefault="005A1B30">
            <w:pPr>
              <w:pStyle w:val="TableParagraph"/>
              <w:spacing w:line="210" w:lineRule="exact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Оцінка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національна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складання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екзаменів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заліків</w:t>
            </w:r>
          </w:p>
        </w:tc>
      </w:tr>
      <w:tr w:rsidR="004D6ECE">
        <w:trPr>
          <w:trHeight w:val="230"/>
        </w:trPr>
        <w:tc>
          <w:tcPr>
            <w:tcW w:w="2329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</w:tcPr>
          <w:p w:rsidR="004D6ECE" w:rsidRDefault="005A1B30">
            <w:pPr>
              <w:pStyle w:val="TableParagraph"/>
              <w:spacing w:line="210" w:lineRule="exact"/>
              <w:ind w:left="1371" w:right="1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екзаменів</w:t>
            </w:r>
          </w:p>
        </w:tc>
        <w:tc>
          <w:tcPr>
            <w:tcW w:w="3546" w:type="dxa"/>
          </w:tcPr>
          <w:p w:rsidR="004D6ECE" w:rsidRDefault="005A1B30">
            <w:pPr>
              <w:pStyle w:val="TableParagraph"/>
              <w:spacing w:line="210" w:lineRule="exact"/>
              <w:ind w:left="1158" w:right="1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заліків</w:t>
            </w:r>
          </w:p>
        </w:tc>
      </w:tr>
      <w:tr w:rsidR="004D6ECE">
        <w:trPr>
          <w:trHeight w:val="230"/>
        </w:trPr>
        <w:tc>
          <w:tcPr>
            <w:tcW w:w="2329" w:type="dxa"/>
          </w:tcPr>
          <w:p w:rsidR="004D6ECE" w:rsidRDefault="005A1B30">
            <w:pPr>
              <w:pStyle w:val="TableParagraph"/>
              <w:spacing w:line="210" w:lineRule="exact"/>
              <w:ind w:left="861" w:right="851"/>
              <w:jc w:val="center"/>
              <w:rPr>
                <w:sz w:val="20"/>
              </w:rPr>
            </w:pPr>
            <w:r>
              <w:rPr>
                <w:sz w:val="20"/>
              </w:rPr>
              <w:t>90-100</w:t>
            </w:r>
          </w:p>
        </w:tc>
        <w:tc>
          <w:tcPr>
            <w:tcW w:w="3903" w:type="dxa"/>
          </w:tcPr>
          <w:p w:rsidR="004D6ECE" w:rsidRDefault="005A1B30">
            <w:pPr>
              <w:pStyle w:val="TableParagraph"/>
              <w:spacing w:line="210" w:lineRule="exact"/>
              <w:ind w:left="1371" w:right="1367"/>
              <w:jc w:val="center"/>
              <w:rPr>
                <w:sz w:val="20"/>
              </w:rPr>
            </w:pPr>
            <w:r>
              <w:rPr>
                <w:sz w:val="20"/>
              </w:rPr>
              <w:t>відмінно</w:t>
            </w:r>
          </w:p>
        </w:tc>
        <w:tc>
          <w:tcPr>
            <w:tcW w:w="3546" w:type="dxa"/>
            <w:vMerge w:val="restart"/>
          </w:tcPr>
          <w:p w:rsidR="004D6ECE" w:rsidRDefault="005A1B30">
            <w:pPr>
              <w:pStyle w:val="TableParagraph"/>
              <w:spacing w:line="223" w:lineRule="exact"/>
              <w:ind w:left="1158" w:right="1150"/>
              <w:jc w:val="center"/>
              <w:rPr>
                <w:sz w:val="20"/>
              </w:rPr>
            </w:pPr>
            <w:r>
              <w:rPr>
                <w:sz w:val="20"/>
              </w:rPr>
              <w:t>зараховано</w:t>
            </w:r>
          </w:p>
        </w:tc>
      </w:tr>
      <w:tr w:rsidR="004D6ECE">
        <w:trPr>
          <w:trHeight w:val="230"/>
        </w:trPr>
        <w:tc>
          <w:tcPr>
            <w:tcW w:w="2329" w:type="dxa"/>
          </w:tcPr>
          <w:p w:rsidR="004D6ECE" w:rsidRDefault="005A1B30">
            <w:pPr>
              <w:pStyle w:val="TableParagraph"/>
              <w:spacing w:line="210" w:lineRule="exact"/>
              <w:ind w:left="861" w:right="851"/>
              <w:jc w:val="center"/>
              <w:rPr>
                <w:sz w:val="20"/>
              </w:rPr>
            </w:pPr>
            <w:r>
              <w:rPr>
                <w:sz w:val="20"/>
              </w:rPr>
              <w:t>74-89</w:t>
            </w:r>
          </w:p>
        </w:tc>
        <w:tc>
          <w:tcPr>
            <w:tcW w:w="3903" w:type="dxa"/>
          </w:tcPr>
          <w:p w:rsidR="004D6ECE" w:rsidRDefault="005A1B30">
            <w:pPr>
              <w:pStyle w:val="TableParagraph"/>
              <w:spacing w:line="210" w:lineRule="exact"/>
              <w:ind w:left="1371" w:right="1367"/>
              <w:jc w:val="center"/>
              <w:rPr>
                <w:sz w:val="20"/>
              </w:rPr>
            </w:pPr>
            <w:r>
              <w:rPr>
                <w:sz w:val="20"/>
              </w:rPr>
              <w:t>добре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</w:tr>
      <w:tr w:rsidR="004D6ECE">
        <w:trPr>
          <w:trHeight w:val="230"/>
        </w:trPr>
        <w:tc>
          <w:tcPr>
            <w:tcW w:w="2329" w:type="dxa"/>
          </w:tcPr>
          <w:p w:rsidR="004D6ECE" w:rsidRDefault="005A1B30">
            <w:pPr>
              <w:pStyle w:val="TableParagraph"/>
              <w:spacing w:line="210" w:lineRule="exact"/>
              <w:ind w:left="861" w:right="851"/>
              <w:jc w:val="center"/>
              <w:rPr>
                <w:sz w:val="20"/>
              </w:rPr>
            </w:pPr>
            <w:r>
              <w:rPr>
                <w:sz w:val="20"/>
              </w:rPr>
              <w:t>60-73</w:t>
            </w:r>
          </w:p>
        </w:tc>
        <w:tc>
          <w:tcPr>
            <w:tcW w:w="3903" w:type="dxa"/>
          </w:tcPr>
          <w:p w:rsidR="004D6ECE" w:rsidRDefault="005A1B30">
            <w:pPr>
              <w:pStyle w:val="TableParagraph"/>
              <w:spacing w:line="210" w:lineRule="exact"/>
              <w:ind w:left="1371" w:right="1365"/>
              <w:jc w:val="center"/>
              <w:rPr>
                <w:sz w:val="20"/>
              </w:rPr>
            </w:pPr>
            <w:r>
              <w:rPr>
                <w:sz w:val="20"/>
              </w:rPr>
              <w:t>задовільно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4D6ECE" w:rsidRDefault="004D6ECE">
            <w:pPr>
              <w:rPr>
                <w:sz w:val="2"/>
                <w:szCs w:val="2"/>
              </w:rPr>
            </w:pPr>
          </w:p>
        </w:tc>
      </w:tr>
      <w:tr w:rsidR="004D6ECE">
        <w:trPr>
          <w:trHeight w:val="230"/>
        </w:trPr>
        <w:tc>
          <w:tcPr>
            <w:tcW w:w="2329" w:type="dxa"/>
          </w:tcPr>
          <w:p w:rsidR="004D6ECE" w:rsidRDefault="005A1B30">
            <w:pPr>
              <w:pStyle w:val="TableParagraph"/>
              <w:spacing w:line="210" w:lineRule="exact"/>
              <w:ind w:left="857" w:right="851"/>
              <w:jc w:val="center"/>
              <w:rPr>
                <w:sz w:val="20"/>
              </w:rPr>
            </w:pPr>
            <w:r>
              <w:rPr>
                <w:sz w:val="20"/>
              </w:rPr>
              <w:t>0-59</w:t>
            </w:r>
          </w:p>
        </w:tc>
        <w:tc>
          <w:tcPr>
            <w:tcW w:w="3903" w:type="dxa"/>
          </w:tcPr>
          <w:p w:rsidR="004D6ECE" w:rsidRDefault="005A1B30">
            <w:pPr>
              <w:pStyle w:val="TableParagraph"/>
              <w:spacing w:line="210" w:lineRule="exact"/>
              <w:ind w:left="1371" w:right="1368"/>
              <w:jc w:val="center"/>
              <w:rPr>
                <w:sz w:val="20"/>
              </w:rPr>
            </w:pPr>
            <w:r>
              <w:rPr>
                <w:sz w:val="20"/>
              </w:rPr>
              <w:t>незадовільно</w:t>
            </w:r>
          </w:p>
        </w:tc>
        <w:tc>
          <w:tcPr>
            <w:tcW w:w="3546" w:type="dxa"/>
          </w:tcPr>
          <w:p w:rsidR="004D6ECE" w:rsidRDefault="005A1B30">
            <w:pPr>
              <w:pStyle w:val="TableParagraph"/>
              <w:spacing w:line="210" w:lineRule="exact"/>
              <w:ind w:left="1158" w:right="115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зараховано</w:t>
            </w:r>
          </w:p>
        </w:tc>
      </w:tr>
    </w:tbl>
    <w:p w:rsidR="005A1B30" w:rsidRDefault="005A1B30"/>
    <w:sectPr w:rsidR="005A1B30" w:rsidSect="004D6ECE">
      <w:pgSz w:w="11910" w:h="16840"/>
      <w:pgMar w:top="840" w:right="14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B09CC"/>
    <w:multiLevelType w:val="hybridMultilevel"/>
    <w:tmpl w:val="E5021C7C"/>
    <w:lvl w:ilvl="0" w:tplc="27D2E984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6BA6D32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2" w:tplc="A7D89890">
      <w:numFmt w:val="bullet"/>
      <w:lvlText w:val="•"/>
      <w:lvlJc w:val="left"/>
      <w:pPr>
        <w:ind w:left="3085" w:hanging="360"/>
      </w:pPr>
      <w:rPr>
        <w:rFonts w:hint="default"/>
        <w:lang w:val="uk-UA" w:eastAsia="en-US" w:bidi="ar-SA"/>
      </w:rPr>
    </w:lvl>
    <w:lvl w:ilvl="3" w:tplc="65DABD82">
      <w:numFmt w:val="bullet"/>
      <w:lvlText w:val="•"/>
      <w:lvlJc w:val="left"/>
      <w:pPr>
        <w:ind w:left="4047" w:hanging="360"/>
      </w:pPr>
      <w:rPr>
        <w:rFonts w:hint="default"/>
        <w:lang w:val="uk-UA" w:eastAsia="en-US" w:bidi="ar-SA"/>
      </w:rPr>
    </w:lvl>
    <w:lvl w:ilvl="4" w:tplc="977E6678">
      <w:numFmt w:val="bullet"/>
      <w:lvlText w:val="•"/>
      <w:lvlJc w:val="left"/>
      <w:pPr>
        <w:ind w:left="5010" w:hanging="360"/>
      </w:pPr>
      <w:rPr>
        <w:rFonts w:hint="default"/>
        <w:lang w:val="uk-UA" w:eastAsia="en-US" w:bidi="ar-SA"/>
      </w:rPr>
    </w:lvl>
    <w:lvl w:ilvl="5" w:tplc="6B6EF4F6">
      <w:numFmt w:val="bullet"/>
      <w:lvlText w:val="•"/>
      <w:lvlJc w:val="left"/>
      <w:pPr>
        <w:ind w:left="5973" w:hanging="360"/>
      </w:pPr>
      <w:rPr>
        <w:rFonts w:hint="default"/>
        <w:lang w:val="uk-UA" w:eastAsia="en-US" w:bidi="ar-SA"/>
      </w:rPr>
    </w:lvl>
    <w:lvl w:ilvl="6" w:tplc="207A2DA6">
      <w:numFmt w:val="bullet"/>
      <w:lvlText w:val="•"/>
      <w:lvlJc w:val="left"/>
      <w:pPr>
        <w:ind w:left="6935" w:hanging="360"/>
      </w:pPr>
      <w:rPr>
        <w:rFonts w:hint="default"/>
        <w:lang w:val="uk-UA" w:eastAsia="en-US" w:bidi="ar-SA"/>
      </w:rPr>
    </w:lvl>
    <w:lvl w:ilvl="7" w:tplc="BF5CA3AE">
      <w:numFmt w:val="bullet"/>
      <w:lvlText w:val="•"/>
      <w:lvlJc w:val="left"/>
      <w:pPr>
        <w:ind w:left="7898" w:hanging="360"/>
      </w:pPr>
      <w:rPr>
        <w:rFonts w:hint="default"/>
        <w:lang w:val="uk-UA" w:eastAsia="en-US" w:bidi="ar-SA"/>
      </w:rPr>
    </w:lvl>
    <w:lvl w:ilvl="8" w:tplc="C81EA59E">
      <w:numFmt w:val="bullet"/>
      <w:lvlText w:val="•"/>
      <w:lvlJc w:val="left"/>
      <w:pPr>
        <w:ind w:left="8861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D6ECE"/>
    <w:rsid w:val="000050B1"/>
    <w:rsid w:val="004D6ECE"/>
    <w:rsid w:val="005A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6EC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6E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6ECE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4D6ECE"/>
    <w:pPr>
      <w:ind w:left="3441" w:right="3717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D6ECE"/>
    <w:pPr>
      <w:ind w:left="1156" w:right="7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D6ECE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14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14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gach_sm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3377</Words>
  <Characters>1926</Characters>
  <Application>Microsoft Office Word</Application>
  <DocSecurity>0</DocSecurity>
  <Lines>16</Lines>
  <Paragraphs>10</Paragraphs>
  <ScaleCrop>false</ScaleCrop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2021-06-08T10:12:00Z</dcterms:created>
  <dcterms:modified xsi:type="dcterms:W3CDTF">2021-06-08T10:19:00Z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2021-06-08T00:00:00Z</vt:filetime>
  </property>
</Properties>
</file>