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1E9CE" w14:textId="77777777" w:rsidR="00EC4EAD" w:rsidRPr="00EC4EAD" w:rsidRDefault="00EC4EAD" w:rsidP="00EC4EAD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EC4EAD">
        <w:rPr>
          <w:rFonts w:eastAsia="Calibri" w:cs="Times New Roman"/>
          <w:b/>
          <w:bCs/>
          <w:sz w:val="24"/>
          <w:szCs w:val="24"/>
        </w:rPr>
        <w:t>ІНТЕЛЕКТУАЛЬНІ СИСТЕМИ КОЛІСНИХ МАШИН</w:t>
      </w:r>
    </w:p>
    <w:p w14:paraId="0E334E78" w14:textId="77777777" w:rsidR="00EC4EAD" w:rsidRPr="00EC4EAD" w:rsidRDefault="00EC4EAD" w:rsidP="00EC4EAD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14:paraId="615601C5" w14:textId="77777777" w:rsidR="00EC4EAD" w:rsidRPr="00EC4EAD" w:rsidRDefault="00EC4EAD" w:rsidP="00EC4EAD">
      <w:pPr>
        <w:spacing w:after="0" w:line="240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EC4EAD">
        <w:rPr>
          <w:rFonts w:eastAsia="Calibri" w:cs="Times New Roman"/>
          <w:b/>
          <w:bCs/>
          <w:sz w:val="24"/>
          <w:szCs w:val="24"/>
        </w:rPr>
        <w:t xml:space="preserve">Кафедра тракторів, автомобілів та </w:t>
      </w:r>
      <w:proofErr w:type="spellStart"/>
      <w:r w:rsidRPr="00EC4EAD">
        <w:rPr>
          <w:rFonts w:eastAsia="Calibri" w:cs="Times New Roman"/>
          <w:b/>
          <w:bCs/>
          <w:sz w:val="24"/>
          <w:szCs w:val="24"/>
        </w:rPr>
        <w:t>біоенергоресурсів</w:t>
      </w:r>
      <w:proofErr w:type="spellEnd"/>
    </w:p>
    <w:p w14:paraId="3B8EDAE7" w14:textId="77777777" w:rsidR="00EC4EAD" w:rsidRPr="00EC4EAD" w:rsidRDefault="00EC4EAD" w:rsidP="00EC4EAD">
      <w:pPr>
        <w:spacing w:after="0" w:line="240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72709ED1" w14:textId="77777777" w:rsidR="00EC4EAD" w:rsidRPr="00EC4EAD" w:rsidRDefault="00EC4EAD" w:rsidP="00EC4EAD">
      <w:pPr>
        <w:spacing w:after="0" w:line="240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EC4EAD">
        <w:rPr>
          <w:rFonts w:eastAsia="Calibri" w:cs="Times New Roman"/>
          <w:b/>
          <w:bCs/>
          <w:sz w:val="24"/>
          <w:szCs w:val="24"/>
        </w:rPr>
        <w:t>Механіко-технологічний факультет</w:t>
      </w:r>
    </w:p>
    <w:p w14:paraId="65899C07" w14:textId="77777777" w:rsidR="00EC4EAD" w:rsidRPr="00EC4EAD" w:rsidRDefault="00EC4EAD" w:rsidP="00EC4EAD">
      <w:pPr>
        <w:spacing w:after="0" w:line="240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6966E9" w:rsidRPr="00EC4EAD" w14:paraId="6421205B" w14:textId="77777777" w:rsidTr="006966E9">
        <w:tc>
          <w:tcPr>
            <w:tcW w:w="3227" w:type="dxa"/>
          </w:tcPr>
          <w:p w14:paraId="6B33AC28" w14:textId="77777777" w:rsidR="006966E9" w:rsidRPr="00EC4EAD" w:rsidRDefault="006966E9" w:rsidP="006966E9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4EA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Лектор</w:t>
            </w:r>
          </w:p>
        </w:tc>
        <w:tc>
          <w:tcPr>
            <w:tcW w:w="6379" w:type="dxa"/>
            <w:vAlign w:val="center"/>
          </w:tcPr>
          <w:p w14:paraId="38605EC9" w14:textId="35E864EF" w:rsidR="006966E9" w:rsidRPr="00EC4EAD" w:rsidRDefault="006966E9" w:rsidP="006966E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66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Романченко</w:t>
            </w:r>
            <w:proofErr w:type="spellEnd"/>
            <w:r w:rsidRPr="006966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Володимир Миколайович, к. </w:t>
            </w:r>
            <w:proofErr w:type="spellStart"/>
            <w:r w:rsidRPr="006966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</w:t>
            </w:r>
            <w:proofErr w:type="spellEnd"/>
            <w:r w:rsidRPr="006966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н., доцент</w:t>
            </w:r>
          </w:p>
        </w:tc>
      </w:tr>
      <w:tr w:rsidR="00EC4EAD" w:rsidRPr="00EC4EAD" w14:paraId="2C38F9F4" w14:textId="77777777" w:rsidTr="006966E9">
        <w:tc>
          <w:tcPr>
            <w:tcW w:w="3227" w:type="dxa"/>
          </w:tcPr>
          <w:p w14:paraId="65E32D01" w14:textId="77777777" w:rsidR="00EC4EAD" w:rsidRPr="00EC4EAD" w:rsidRDefault="00EC4EAD" w:rsidP="00EC4EAD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4EA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Семестр</w:t>
            </w:r>
          </w:p>
        </w:tc>
        <w:tc>
          <w:tcPr>
            <w:tcW w:w="6379" w:type="dxa"/>
          </w:tcPr>
          <w:p w14:paraId="5742796C" w14:textId="77777777" w:rsidR="00EC4EAD" w:rsidRPr="00EC4EAD" w:rsidRDefault="00810F06" w:rsidP="00EC4EA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EC4EAD" w:rsidRPr="00EC4EAD" w14:paraId="520CCED1" w14:textId="77777777" w:rsidTr="006966E9">
        <w:tc>
          <w:tcPr>
            <w:tcW w:w="3227" w:type="dxa"/>
          </w:tcPr>
          <w:p w14:paraId="20D9D7B0" w14:textId="77777777" w:rsidR="00EC4EAD" w:rsidRPr="00EC4EAD" w:rsidRDefault="00EC4EAD" w:rsidP="00EC4EAD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4EA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Освітній ступінь</w:t>
            </w:r>
          </w:p>
        </w:tc>
        <w:tc>
          <w:tcPr>
            <w:tcW w:w="6379" w:type="dxa"/>
          </w:tcPr>
          <w:p w14:paraId="603450CE" w14:textId="77777777" w:rsidR="00EC4EAD" w:rsidRPr="00EC4EAD" w:rsidRDefault="00EC4EAD" w:rsidP="00EC4EA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4E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Бакалавр</w:t>
            </w:r>
          </w:p>
        </w:tc>
      </w:tr>
      <w:tr w:rsidR="00EC4EAD" w:rsidRPr="00EC4EAD" w14:paraId="7E3CFF9A" w14:textId="77777777" w:rsidTr="006966E9">
        <w:tc>
          <w:tcPr>
            <w:tcW w:w="3227" w:type="dxa"/>
          </w:tcPr>
          <w:p w14:paraId="50671BEA" w14:textId="12BC8F57" w:rsidR="00EC4EAD" w:rsidRPr="00EC4EAD" w:rsidRDefault="00EC4EAD" w:rsidP="00EC4EAD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4EA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Кількість кредитів ЄКТ</w:t>
            </w:r>
            <w:r w:rsidR="006966E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</w:p>
        </w:tc>
        <w:tc>
          <w:tcPr>
            <w:tcW w:w="6379" w:type="dxa"/>
          </w:tcPr>
          <w:p w14:paraId="1EA6C0BE" w14:textId="1B26A2E7" w:rsidR="00EC4EAD" w:rsidRPr="00EC4EAD" w:rsidRDefault="006966E9" w:rsidP="00EC4EA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C4EAD" w:rsidRPr="00EC4EAD" w14:paraId="1CA89DAE" w14:textId="77777777" w:rsidTr="006966E9">
        <w:tc>
          <w:tcPr>
            <w:tcW w:w="3227" w:type="dxa"/>
          </w:tcPr>
          <w:p w14:paraId="0526BB33" w14:textId="77777777" w:rsidR="00EC4EAD" w:rsidRPr="00EC4EAD" w:rsidRDefault="00EC4EAD" w:rsidP="00EC4EAD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4EA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Форма контролю</w:t>
            </w:r>
          </w:p>
        </w:tc>
        <w:tc>
          <w:tcPr>
            <w:tcW w:w="6379" w:type="dxa"/>
          </w:tcPr>
          <w:p w14:paraId="39E83792" w14:textId="77777777" w:rsidR="00EC4EAD" w:rsidRPr="00EC4EAD" w:rsidRDefault="00810F06" w:rsidP="00EC4EA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Залік</w:t>
            </w:r>
          </w:p>
        </w:tc>
      </w:tr>
      <w:tr w:rsidR="00EC4EAD" w:rsidRPr="00EC4EAD" w14:paraId="7EBA5F7F" w14:textId="77777777" w:rsidTr="006966E9">
        <w:tc>
          <w:tcPr>
            <w:tcW w:w="3227" w:type="dxa"/>
          </w:tcPr>
          <w:p w14:paraId="0BB5D430" w14:textId="77777777" w:rsidR="00EC4EAD" w:rsidRPr="00EC4EAD" w:rsidRDefault="00EC4EAD" w:rsidP="00EC4EAD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C4EA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Аудиторні години</w:t>
            </w:r>
          </w:p>
        </w:tc>
        <w:tc>
          <w:tcPr>
            <w:tcW w:w="6379" w:type="dxa"/>
          </w:tcPr>
          <w:p w14:paraId="5999DCD9" w14:textId="07AB350E" w:rsidR="00EC4EAD" w:rsidRPr="00EC4EAD" w:rsidRDefault="00EC4EAD" w:rsidP="00EC4EA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4E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 (15 год лекцій, 15 год</w:t>
            </w:r>
            <w:r w:rsidR="004255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55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лабораторних</w:t>
            </w:r>
            <w:r w:rsidR="0042552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занять</w:t>
            </w:r>
            <w:r w:rsidRPr="00EC4E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4EEE9634" w14:textId="77777777" w:rsidR="00EC4EAD" w:rsidRPr="00EC4EAD" w:rsidRDefault="00EC4EAD" w:rsidP="00EC4EAD">
      <w:pPr>
        <w:spacing w:after="0" w:line="240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32052787" w14:textId="77777777" w:rsidR="00EC4EAD" w:rsidRPr="00EC4EAD" w:rsidRDefault="00EC4EAD" w:rsidP="00EC4EAD">
      <w:pPr>
        <w:spacing w:after="0" w:line="240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EC4EAD">
        <w:rPr>
          <w:rFonts w:eastAsia="Calibri" w:cs="Times New Roman"/>
          <w:b/>
          <w:bCs/>
          <w:sz w:val="24"/>
          <w:szCs w:val="24"/>
        </w:rPr>
        <w:t>Загальний опис дисципліни</w:t>
      </w:r>
    </w:p>
    <w:p w14:paraId="0ACA2955" w14:textId="77777777" w:rsidR="00EC4EAD" w:rsidRPr="00EC4EAD" w:rsidRDefault="00EC4EAD" w:rsidP="00810F06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EC4EAD">
        <w:rPr>
          <w:rFonts w:eastAsia="Calibri" w:cs="Times New Roman"/>
          <w:sz w:val="24"/>
          <w:szCs w:val="24"/>
        </w:rPr>
        <w:t xml:space="preserve">Одна з найбільш актуальних проблем сучасного </w:t>
      </w:r>
      <w:proofErr w:type="spellStart"/>
      <w:r w:rsidRPr="00EC4EAD">
        <w:rPr>
          <w:rFonts w:eastAsia="Calibri" w:cs="Times New Roman"/>
          <w:sz w:val="24"/>
          <w:szCs w:val="24"/>
        </w:rPr>
        <w:t>тракторо</w:t>
      </w:r>
      <w:proofErr w:type="spellEnd"/>
      <w:r w:rsidRPr="00EC4EAD">
        <w:rPr>
          <w:rFonts w:eastAsia="Calibri" w:cs="Times New Roman"/>
          <w:sz w:val="24"/>
          <w:szCs w:val="24"/>
        </w:rPr>
        <w:t>- і автомобілебудування – спрощення і полегшення керування колісною машиною та підвищення ефективності експлуатації в складних дорожніх і кліматичних умовах.</w:t>
      </w:r>
    </w:p>
    <w:p w14:paraId="08A059B4" w14:textId="77777777" w:rsidR="00EC4EAD" w:rsidRPr="00EC4EAD" w:rsidRDefault="00EC4EAD" w:rsidP="00810F06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EC4EAD">
        <w:rPr>
          <w:rFonts w:eastAsia="Calibri" w:cs="Times New Roman"/>
          <w:sz w:val="24"/>
          <w:szCs w:val="24"/>
        </w:rPr>
        <w:t xml:space="preserve">Зараз багато транспортних засобів на дорозі вважаються </w:t>
      </w:r>
      <w:proofErr w:type="spellStart"/>
      <w:r w:rsidRPr="00EC4EAD">
        <w:rPr>
          <w:rFonts w:eastAsia="Calibri" w:cs="Times New Roman"/>
          <w:sz w:val="24"/>
          <w:szCs w:val="24"/>
        </w:rPr>
        <w:t>напівавтономними</w:t>
      </w:r>
      <w:proofErr w:type="spellEnd"/>
      <w:r w:rsidRPr="00EC4EAD">
        <w:rPr>
          <w:rFonts w:eastAsia="Calibri" w:cs="Times New Roman"/>
          <w:sz w:val="24"/>
          <w:szCs w:val="24"/>
        </w:rPr>
        <w:t xml:space="preserve"> завдяки таким характеристикам безпеки, як допоміжна система паркування та гальмування, а самі безпілотні трактори і автомобілі мають можливість самостійно керувати, гальмувати та припарковуватися. При цьому багато з них оснащені не тільки GPS-системою, а також вдосконалені системою зондування, яка може визначати межі смуги, знаки, сигнали та несподівані перешкоди.</w:t>
      </w:r>
    </w:p>
    <w:p w14:paraId="0A9E0E3C" w14:textId="77777777" w:rsidR="00EC4EAD" w:rsidRPr="00EC4EAD" w:rsidRDefault="00EC4EAD" w:rsidP="00810F06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EC4EAD">
        <w:rPr>
          <w:rFonts w:eastAsia="Calibri" w:cs="Times New Roman"/>
          <w:sz w:val="24"/>
          <w:szCs w:val="24"/>
        </w:rPr>
        <w:t xml:space="preserve">Для тракторів взагалі спостерігається тенденція їх взаємодії з сільськогосподарським знаряддям таким чином, щоб саме останнє, а не тракторист, визначало умови руху трактора на полі: траєкторію, швидкість руху і </w:t>
      </w:r>
      <w:proofErr w:type="spellStart"/>
      <w:r w:rsidRPr="00EC4EAD">
        <w:rPr>
          <w:rFonts w:eastAsia="Calibri" w:cs="Times New Roman"/>
          <w:sz w:val="24"/>
          <w:szCs w:val="24"/>
        </w:rPr>
        <w:t>т.п</w:t>
      </w:r>
      <w:proofErr w:type="spellEnd"/>
      <w:r w:rsidRPr="00EC4EAD">
        <w:rPr>
          <w:rFonts w:eastAsia="Calibri" w:cs="Times New Roman"/>
          <w:sz w:val="24"/>
          <w:szCs w:val="24"/>
        </w:rPr>
        <w:t>. Саме тому сучасні трактори за своїми інтелектуальними характеристиками не відстають за показниками від безпілотних автомобілів.</w:t>
      </w:r>
    </w:p>
    <w:p w14:paraId="6C94BDFB" w14:textId="77777777" w:rsidR="00EC4EAD" w:rsidRPr="00EC4EAD" w:rsidRDefault="00EC4EAD" w:rsidP="00810F06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EC4EAD">
        <w:rPr>
          <w:rFonts w:eastAsia="Calibri" w:cs="Times New Roman"/>
          <w:sz w:val="24"/>
          <w:szCs w:val="24"/>
        </w:rPr>
        <w:t>Окрім того, будь яка колісна машина повинна підлаштовуватись під умови експлуатації, забезпечувати безпеку руху, проводити самодіагностику технічного стану та приймати рішення, використовуючи системи штучного інтелекту.</w:t>
      </w:r>
    </w:p>
    <w:p w14:paraId="21492A24" w14:textId="77777777" w:rsidR="00EC4EAD" w:rsidRPr="00EC4EAD" w:rsidRDefault="00EC4EAD" w:rsidP="00810F06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EC4EAD">
        <w:rPr>
          <w:rFonts w:eastAsia="Calibri" w:cs="Times New Roman"/>
          <w:sz w:val="24"/>
          <w:szCs w:val="24"/>
        </w:rPr>
        <w:t xml:space="preserve">На курсі «Інтелектуальні системи колісних машин» вивчаються конструктивні елементи сучасних інтелектуальних систем тракторів і автомобілів (датчики, радари, ультразвукові далекоміри, камери і </w:t>
      </w:r>
      <w:proofErr w:type="spellStart"/>
      <w:r w:rsidRPr="00EC4EAD">
        <w:rPr>
          <w:rFonts w:eastAsia="Calibri" w:cs="Times New Roman"/>
          <w:sz w:val="24"/>
          <w:szCs w:val="24"/>
        </w:rPr>
        <w:t>т.п</w:t>
      </w:r>
      <w:proofErr w:type="spellEnd"/>
      <w:r w:rsidRPr="00EC4EAD">
        <w:rPr>
          <w:rFonts w:eastAsia="Calibri" w:cs="Times New Roman"/>
          <w:sz w:val="24"/>
          <w:szCs w:val="24"/>
        </w:rPr>
        <w:t>.) та програмна складова цих елементів (системи глобальної навігації, машинного зору, прийняття рішень, штучного інтелекту та керування двигуном, трансмісією і ходовою частиною) в розрізі найсучасніших технологічних рішень.</w:t>
      </w:r>
    </w:p>
    <w:p w14:paraId="0EE2668C" w14:textId="77777777" w:rsidR="00EC4EAD" w:rsidRPr="00EC4EAD" w:rsidRDefault="00EC4EAD" w:rsidP="00810F06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</w:p>
    <w:p w14:paraId="1E84B691" w14:textId="77777777" w:rsidR="00EC4EAD" w:rsidRPr="00EC4EAD" w:rsidRDefault="00EC4EAD" w:rsidP="00EC4EAD">
      <w:pPr>
        <w:spacing w:after="0" w:line="240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EC4EAD">
        <w:rPr>
          <w:rFonts w:eastAsia="Calibri" w:cs="Times New Roman"/>
          <w:b/>
          <w:bCs/>
          <w:sz w:val="24"/>
          <w:szCs w:val="24"/>
        </w:rPr>
        <w:t>Теми лекцій:</w:t>
      </w:r>
    </w:p>
    <w:p w14:paraId="645CAADF" w14:textId="77777777" w:rsidR="00EC4EAD" w:rsidRPr="00EC4EAD" w:rsidRDefault="00EC4EAD" w:rsidP="00810F06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EC4EAD">
        <w:rPr>
          <w:rFonts w:eastAsia="Calibri" w:cs="Times New Roman"/>
          <w:sz w:val="24"/>
          <w:szCs w:val="24"/>
        </w:rPr>
        <w:t>1. Еволюція колісних машин у напрямку автоматизації: поява польової робототехніки та інтелектуальних транспортних засобів</w:t>
      </w:r>
    </w:p>
    <w:p w14:paraId="521410D1" w14:textId="77777777" w:rsidR="00EC4EAD" w:rsidRPr="00EC4EAD" w:rsidRDefault="00EC4EAD" w:rsidP="00810F06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EC4EAD">
        <w:rPr>
          <w:rFonts w:eastAsia="Calibri" w:cs="Times New Roman"/>
          <w:sz w:val="24"/>
          <w:szCs w:val="24"/>
        </w:rPr>
        <w:t>2. Динаміка колісної машини. Базова геометрія для кермового керування: модель велосипеда.</w:t>
      </w:r>
    </w:p>
    <w:p w14:paraId="66D5F9AA" w14:textId="77777777" w:rsidR="00EC4EAD" w:rsidRPr="00EC4EAD" w:rsidRDefault="00EC4EAD" w:rsidP="00810F06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EC4EAD">
        <w:rPr>
          <w:rFonts w:eastAsia="Calibri" w:cs="Times New Roman"/>
          <w:sz w:val="24"/>
          <w:szCs w:val="24"/>
        </w:rPr>
        <w:t>3. Глобальні навігаційні супутникові системи. Базова геометрія GPS-навігації: зсув та курс. Помилки GPS-навігації: дрейф, багатопроменеве поширення та атмосферні помилки.</w:t>
      </w:r>
    </w:p>
    <w:p w14:paraId="39D7E37F" w14:textId="77777777" w:rsidR="00EC4EAD" w:rsidRPr="00EC4EAD" w:rsidRDefault="00EC4EAD" w:rsidP="00810F06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EC4EAD">
        <w:rPr>
          <w:rFonts w:eastAsia="Calibri" w:cs="Times New Roman"/>
          <w:sz w:val="24"/>
          <w:szCs w:val="24"/>
        </w:rPr>
        <w:t xml:space="preserve">4. Системи локального сприйняття. Ультразвукові, </w:t>
      </w:r>
      <w:proofErr w:type="spellStart"/>
      <w:r w:rsidRPr="00EC4EAD">
        <w:rPr>
          <w:rFonts w:eastAsia="Calibri" w:cs="Times New Roman"/>
          <w:sz w:val="24"/>
          <w:szCs w:val="24"/>
        </w:rPr>
        <w:t>лідарні</w:t>
      </w:r>
      <w:proofErr w:type="spellEnd"/>
      <w:r w:rsidRPr="00EC4EAD">
        <w:rPr>
          <w:rFonts w:eastAsia="Calibri" w:cs="Times New Roman"/>
          <w:sz w:val="24"/>
          <w:szCs w:val="24"/>
        </w:rPr>
        <w:t xml:space="preserve"> та лазерні далекоміри. Монокулярний машинний зір.</w:t>
      </w:r>
    </w:p>
    <w:p w14:paraId="2A3F58D4" w14:textId="77777777" w:rsidR="00EC4EAD" w:rsidRPr="00EC4EAD" w:rsidRDefault="00EC4EAD" w:rsidP="00810F06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EC4EAD">
        <w:rPr>
          <w:rFonts w:eastAsia="Calibri" w:cs="Times New Roman"/>
          <w:sz w:val="24"/>
          <w:szCs w:val="24"/>
        </w:rPr>
        <w:t xml:space="preserve">5. Введення у стереоскопічний зір: </w:t>
      </w:r>
      <w:proofErr w:type="spellStart"/>
      <w:r w:rsidRPr="00EC4EAD">
        <w:rPr>
          <w:rFonts w:eastAsia="Calibri" w:cs="Times New Roman"/>
          <w:sz w:val="24"/>
          <w:szCs w:val="24"/>
        </w:rPr>
        <w:t>стереогеометрія</w:t>
      </w:r>
      <w:proofErr w:type="spellEnd"/>
      <w:r w:rsidRPr="00EC4EAD">
        <w:rPr>
          <w:rFonts w:eastAsia="Calibri" w:cs="Times New Roman"/>
          <w:sz w:val="24"/>
          <w:szCs w:val="24"/>
        </w:rPr>
        <w:t>. Глобальне 3D відображення. Альтернатива стерео: лазери для тривимірного сприйняття. Позиціювання машини на дорозі.</w:t>
      </w:r>
    </w:p>
    <w:p w14:paraId="5B3F80C0" w14:textId="77777777" w:rsidR="00EC4EAD" w:rsidRPr="00EC4EAD" w:rsidRDefault="00EC4EAD" w:rsidP="00810F06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EC4EAD">
        <w:rPr>
          <w:rFonts w:eastAsia="Calibri" w:cs="Times New Roman"/>
          <w:sz w:val="24"/>
          <w:szCs w:val="24"/>
        </w:rPr>
        <w:t>6. Бортові обчислювальні машини. Потокове відео: пристрої захвату кадрів, універсальна послідовна шина (USB), шина I2C. Шина локальної мережі контролерів (CAN) для тракторів. Технологія ISOBUS.</w:t>
      </w:r>
    </w:p>
    <w:p w14:paraId="2E3B2762" w14:textId="77777777" w:rsidR="00EC4EAD" w:rsidRPr="00EC4EAD" w:rsidRDefault="00EC4EAD" w:rsidP="00810F06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EC4EAD">
        <w:rPr>
          <w:rFonts w:eastAsia="Calibri" w:cs="Times New Roman"/>
          <w:sz w:val="24"/>
          <w:szCs w:val="24"/>
        </w:rPr>
        <w:t>7. Автоматизація кермового керування. Безпілотні колісні машини.</w:t>
      </w:r>
    </w:p>
    <w:p w14:paraId="2E62A814" w14:textId="77777777" w:rsidR="00EC4EAD" w:rsidRPr="00EC4EAD" w:rsidRDefault="00EC4EAD" w:rsidP="00810F06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EC4EAD">
        <w:rPr>
          <w:rFonts w:eastAsia="Calibri" w:cs="Times New Roman"/>
          <w:sz w:val="24"/>
          <w:szCs w:val="24"/>
        </w:rPr>
        <w:t xml:space="preserve">8. Проектування інтелектуальних систем: технології </w:t>
      </w:r>
      <w:proofErr w:type="spellStart"/>
      <w:r w:rsidRPr="00EC4EAD">
        <w:rPr>
          <w:rFonts w:eastAsia="Calibri" w:cs="Times New Roman"/>
          <w:sz w:val="24"/>
          <w:szCs w:val="24"/>
        </w:rPr>
        <w:t>Sensor</w:t>
      </w:r>
      <w:proofErr w:type="spellEnd"/>
      <w:r w:rsidRPr="00EC4EA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EC4EAD">
        <w:rPr>
          <w:rFonts w:eastAsia="Calibri" w:cs="Times New Roman"/>
          <w:sz w:val="24"/>
          <w:szCs w:val="24"/>
        </w:rPr>
        <w:t>Fusion</w:t>
      </w:r>
      <w:proofErr w:type="spellEnd"/>
      <w:r w:rsidRPr="00EC4EAD">
        <w:rPr>
          <w:rFonts w:eastAsia="Calibri" w:cs="Times New Roman"/>
          <w:sz w:val="24"/>
          <w:szCs w:val="24"/>
        </w:rPr>
        <w:t xml:space="preserve"> та </w:t>
      </w:r>
      <w:proofErr w:type="spellStart"/>
      <w:r w:rsidRPr="00EC4EAD">
        <w:rPr>
          <w:rFonts w:eastAsia="Calibri" w:cs="Times New Roman"/>
          <w:sz w:val="24"/>
          <w:szCs w:val="24"/>
        </w:rPr>
        <w:t>Human-in-the-loop</w:t>
      </w:r>
      <w:proofErr w:type="spellEnd"/>
      <w:r w:rsidRPr="00EC4EAD">
        <w:rPr>
          <w:rFonts w:eastAsia="Calibri" w:cs="Times New Roman"/>
          <w:sz w:val="24"/>
          <w:szCs w:val="24"/>
        </w:rPr>
        <w:t>.</w:t>
      </w:r>
    </w:p>
    <w:p w14:paraId="19D6DA10" w14:textId="77777777" w:rsidR="00EC4EAD" w:rsidRPr="00EC4EAD" w:rsidRDefault="00EC4EAD" w:rsidP="00810F06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EC4EAD">
        <w:rPr>
          <w:rFonts w:eastAsia="Calibri" w:cs="Times New Roman"/>
          <w:sz w:val="24"/>
          <w:szCs w:val="24"/>
        </w:rPr>
        <w:lastRenderedPageBreak/>
        <w:t>9. Інтелектуальні системи автомобілів. Удосконалене моделювання та моніторинг тертя у шинах.</w:t>
      </w:r>
    </w:p>
    <w:p w14:paraId="627866A3" w14:textId="77777777" w:rsidR="00EC4EAD" w:rsidRPr="00EC4EAD" w:rsidRDefault="00EC4EAD" w:rsidP="00810F06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EC4EAD">
        <w:rPr>
          <w:rFonts w:eastAsia="Calibri" w:cs="Times New Roman"/>
          <w:sz w:val="24"/>
          <w:szCs w:val="24"/>
        </w:rPr>
        <w:t>10. Моделювання поперечного руху автомобіля та стратегії управління. Управління занесенням.</w:t>
      </w:r>
    </w:p>
    <w:p w14:paraId="4006585A" w14:textId="77777777" w:rsidR="00EC4EAD" w:rsidRPr="00EC4EAD" w:rsidRDefault="00EC4EAD" w:rsidP="00810F06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EC4EAD">
        <w:rPr>
          <w:rFonts w:eastAsia="Calibri" w:cs="Times New Roman"/>
          <w:sz w:val="24"/>
          <w:szCs w:val="24"/>
        </w:rPr>
        <w:t>11. Моделювання повздовжнього руху автомобіля. Розширене керування силовим агрегатом та коробкою передач автомобіля. Алгоритми та принципи керування.</w:t>
      </w:r>
    </w:p>
    <w:p w14:paraId="4E784611" w14:textId="77777777" w:rsidR="00EC4EAD" w:rsidRPr="00EC4EAD" w:rsidRDefault="00EC4EAD" w:rsidP="00810F06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EC4EAD">
        <w:rPr>
          <w:rFonts w:eastAsia="Calibri" w:cs="Times New Roman"/>
          <w:sz w:val="24"/>
          <w:szCs w:val="24"/>
        </w:rPr>
        <w:t>12. Розширене керування вертикальним рухом автомобіля. Контролери підвіски LTI. Алгоритми та принципи керування.</w:t>
      </w:r>
    </w:p>
    <w:p w14:paraId="7724DE0D" w14:textId="77777777" w:rsidR="00EC4EAD" w:rsidRPr="00EC4EAD" w:rsidRDefault="00EC4EAD" w:rsidP="00810F06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EC4EAD">
        <w:rPr>
          <w:rFonts w:eastAsia="Calibri" w:cs="Times New Roman"/>
          <w:sz w:val="24"/>
          <w:szCs w:val="24"/>
        </w:rPr>
        <w:t>13. Розширене керування рухом окремих транспортних засобів. Синтез керування поздовжнім/поперечним/вертикальним рухом транспортного засобу. Алгоритми та принципи керування.</w:t>
      </w:r>
    </w:p>
    <w:p w14:paraId="5C679DCB" w14:textId="77777777" w:rsidR="00EC4EAD" w:rsidRPr="00EC4EAD" w:rsidRDefault="00EC4EAD" w:rsidP="00810F06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EC4EAD">
        <w:rPr>
          <w:rFonts w:eastAsia="Calibri" w:cs="Times New Roman"/>
          <w:sz w:val="24"/>
          <w:szCs w:val="24"/>
        </w:rPr>
        <w:t>14. Розширене керування рухом кількох транспортних засобів. Зв’язок між транспортними засобами. Управління колоною транспортних засобів. Контроль зміни смуги. Круїз контроль.</w:t>
      </w:r>
    </w:p>
    <w:p w14:paraId="0E1D655E" w14:textId="77777777" w:rsidR="00EC4EAD" w:rsidRPr="00EC4EAD" w:rsidRDefault="00EC4EAD" w:rsidP="00810F06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EC4EAD">
        <w:rPr>
          <w:rFonts w:eastAsia="Calibri" w:cs="Times New Roman"/>
          <w:sz w:val="24"/>
          <w:szCs w:val="24"/>
        </w:rPr>
        <w:t>15. Інтелектуальна оцінка та моніторинг автомобільних коліс. Оцінка роботи колеса. Датчики коліс SAW.</w:t>
      </w:r>
    </w:p>
    <w:p w14:paraId="18C67ADA" w14:textId="77777777" w:rsidR="00EC4EAD" w:rsidRPr="00EC4EAD" w:rsidRDefault="00EC4EAD" w:rsidP="00EC4EAD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14:paraId="1163BD69" w14:textId="77777777" w:rsidR="00EC4EAD" w:rsidRPr="00EC4EAD" w:rsidRDefault="00EC4EAD" w:rsidP="00EC4EAD">
      <w:pPr>
        <w:spacing w:after="0" w:line="240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EC4EAD">
        <w:rPr>
          <w:rFonts w:eastAsia="Calibri" w:cs="Times New Roman"/>
          <w:b/>
          <w:bCs/>
          <w:sz w:val="24"/>
          <w:szCs w:val="24"/>
        </w:rPr>
        <w:t>Теми лабораторних занять</w:t>
      </w:r>
      <w:r w:rsidR="00810F06">
        <w:rPr>
          <w:rFonts w:eastAsia="Calibri" w:cs="Times New Roman"/>
          <w:b/>
          <w:bCs/>
          <w:sz w:val="24"/>
          <w:szCs w:val="24"/>
        </w:rPr>
        <w:t>:</w:t>
      </w:r>
    </w:p>
    <w:p w14:paraId="3A66322C" w14:textId="77777777" w:rsidR="00EC4EAD" w:rsidRPr="00EC4EAD" w:rsidRDefault="00EC4EAD" w:rsidP="00810F06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EC4EAD">
        <w:rPr>
          <w:rFonts w:eastAsia="Calibri" w:cs="Times New Roman"/>
          <w:sz w:val="24"/>
          <w:szCs w:val="24"/>
        </w:rPr>
        <w:t>1. Автоматичне водіння трактора з монокулярним машинним зором.</w:t>
      </w:r>
    </w:p>
    <w:p w14:paraId="7D9F9154" w14:textId="77777777" w:rsidR="00EC4EAD" w:rsidRPr="00EC4EAD" w:rsidRDefault="00EC4EAD" w:rsidP="00810F06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EC4EAD">
        <w:rPr>
          <w:rFonts w:eastAsia="Calibri" w:cs="Times New Roman"/>
          <w:sz w:val="24"/>
          <w:szCs w:val="24"/>
        </w:rPr>
        <w:t>2. Автоматичне водіння трактора із спільним використанням машинного зору та GPS.</w:t>
      </w:r>
    </w:p>
    <w:p w14:paraId="6D97516D" w14:textId="77777777" w:rsidR="00EC4EAD" w:rsidRPr="00EC4EAD" w:rsidRDefault="00EC4EAD" w:rsidP="00810F06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EC4EAD">
        <w:rPr>
          <w:rFonts w:eastAsia="Calibri" w:cs="Times New Roman"/>
          <w:sz w:val="24"/>
          <w:szCs w:val="24"/>
        </w:rPr>
        <w:t xml:space="preserve">3. Використання 3D </w:t>
      </w:r>
      <w:proofErr w:type="spellStart"/>
      <w:r w:rsidRPr="00EC4EAD">
        <w:rPr>
          <w:rFonts w:eastAsia="Calibri" w:cs="Times New Roman"/>
          <w:sz w:val="24"/>
          <w:szCs w:val="24"/>
        </w:rPr>
        <w:t>стереозору</w:t>
      </w:r>
      <w:proofErr w:type="spellEnd"/>
      <w:r w:rsidRPr="00EC4EAD">
        <w:rPr>
          <w:rFonts w:eastAsia="Calibri" w:cs="Times New Roman"/>
          <w:sz w:val="24"/>
          <w:szCs w:val="24"/>
        </w:rPr>
        <w:t xml:space="preserve"> при збиранні сільськогосподарських культур.</w:t>
      </w:r>
    </w:p>
    <w:p w14:paraId="611BC3FF" w14:textId="77777777" w:rsidR="00EC4EAD" w:rsidRPr="00EC4EAD" w:rsidRDefault="00EC4EAD" w:rsidP="00810F06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EC4EAD">
        <w:rPr>
          <w:rFonts w:eastAsia="Calibri" w:cs="Times New Roman"/>
          <w:sz w:val="24"/>
          <w:szCs w:val="24"/>
        </w:rPr>
        <w:t>4. Управління трактором із невідповідними зображеннями.</w:t>
      </w:r>
    </w:p>
    <w:p w14:paraId="013B0228" w14:textId="77777777" w:rsidR="00EC4EAD" w:rsidRPr="00EC4EAD" w:rsidRDefault="00EC4EAD" w:rsidP="00810F06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EC4EAD">
        <w:rPr>
          <w:rFonts w:eastAsia="Calibri" w:cs="Times New Roman"/>
          <w:sz w:val="24"/>
          <w:szCs w:val="24"/>
        </w:rPr>
        <w:t>5. 3D-картографування місцевості за допомогою аерофотозйомки та наземні зображення.</w:t>
      </w:r>
    </w:p>
    <w:p w14:paraId="4FCE56F4" w14:textId="77777777" w:rsidR="00EC4EAD" w:rsidRPr="00EC4EAD" w:rsidRDefault="00EC4EAD" w:rsidP="00810F06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EC4EAD">
        <w:rPr>
          <w:rFonts w:eastAsia="Calibri" w:cs="Times New Roman"/>
          <w:sz w:val="24"/>
          <w:szCs w:val="24"/>
        </w:rPr>
        <w:t>6. Виявлення та запобігання перешкодам.</w:t>
      </w:r>
    </w:p>
    <w:p w14:paraId="39EA9EBE" w14:textId="77777777" w:rsidR="00EC4EAD" w:rsidRPr="00EC4EAD" w:rsidRDefault="00EC4EAD" w:rsidP="00810F06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EC4EAD">
        <w:rPr>
          <w:rFonts w:eastAsia="Calibri" w:cs="Times New Roman"/>
          <w:sz w:val="24"/>
          <w:szCs w:val="24"/>
        </w:rPr>
        <w:t xml:space="preserve">7. </w:t>
      </w:r>
      <w:proofErr w:type="spellStart"/>
      <w:r w:rsidRPr="00EC4EAD">
        <w:rPr>
          <w:rFonts w:eastAsia="Calibri" w:cs="Times New Roman"/>
          <w:sz w:val="24"/>
          <w:szCs w:val="24"/>
        </w:rPr>
        <w:t>Біфокальне</w:t>
      </w:r>
      <w:proofErr w:type="spellEnd"/>
      <w:r w:rsidRPr="00EC4EAD">
        <w:rPr>
          <w:rFonts w:eastAsia="Calibri" w:cs="Times New Roman"/>
          <w:sz w:val="24"/>
          <w:szCs w:val="24"/>
        </w:rPr>
        <w:t xml:space="preserve"> сприйняття – розширення області видимості 3D зору.</w:t>
      </w:r>
    </w:p>
    <w:p w14:paraId="78D8A4A1" w14:textId="77777777" w:rsidR="00EC4EAD" w:rsidRPr="00EC4EAD" w:rsidRDefault="00EC4EAD" w:rsidP="00810F06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EC4EAD">
        <w:rPr>
          <w:rFonts w:eastAsia="Calibri" w:cs="Times New Roman"/>
          <w:sz w:val="24"/>
          <w:szCs w:val="24"/>
        </w:rPr>
        <w:t>8. Нечітке логічне керування для автоматичного кермового керування.</w:t>
      </w:r>
    </w:p>
    <w:p w14:paraId="2A30AAE0" w14:textId="77777777" w:rsidR="00EC4EAD" w:rsidRPr="00EC4EAD" w:rsidRDefault="00EC4EAD" w:rsidP="00810F06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EC4EAD">
        <w:rPr>
          <w:rFonts w:eastAsia="Calibri" w:cs="Times New Roman"/>
          <w:sz w:val="24"/>
          <w:szCs w:val="24"/>
        </w:rPr>
        <w:t xml:space="preserve">9. Проектування інтелектуальної системи </w:t>
      </w:r>
      <w:proofErr w:type="spellStart"/>
      <w:r w:rsidRPr="00EC4EAD">
        <w:rPr>
          <w:rFonts w:eastAsia="Calibri" w:cs="Times New Roman"/>
          <w:sz w:val="24"/>
          <w:szCs w:val="24"/>
        </w:rPr>
        <w:t>Sensor</w:t>
      </w:r>
      <w:proofErr w:type="spellEnd"/>
      <w:r w:rsidRPr="00EC4EAD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EC4EAD">
        <w:rPr>
          <w:rFonts w:eastAsia="Calibri" w:cs="Times New Roman"/>
          <w:sz w:val="24"/>
          <w:szCs w:val="24"/>
        </w:rPr>
        <w:t>Fusion</w:t>
      </w:r>
      <w:proofErr w:type="spellEnd"/>
      <w:r w:rsidRPr="00EC4EAD">
        <w:rPr>
          <w:rFonts w:eastAsia="Calibri" w:cs="Times New Roman"/>
          <w:sz w:val="24"/>
          <w:szCs w:val="24"/>
        </w:rPr>
        <w:t>.</w:t>
      </w:r>
    </w:p>
    <w:p w14:paraId="28182CEB" w14:textId="77777777" w:rsidR="00EC4EAD" w:rsidRPr="00EC4EAD" w:rsidRDefault="00EC4EAD" w:rsidP="00810F06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EC4EAD">
        <w:rPr>
          <w:rFonts w:eastAsia="Calibri" w:cs="Times New Roman"/>
          <w:sz w:val="24"/>
          <w:szCs w:val="24"/>
        </w:rPr>
        <w:t xml:space="preserve">10. Проектування інтелектуальної системи </w:t>
      </w:r>
      <w:proofErr w:type="spellStart"/>
      <w:r w:rsidRPr="00EC4EAD">
        <w:rPr>
          <w:rFonts w:eastAsia="Calibri" w:cs="Times New Roman"/>
          <w:sz w:val="24"/>
          <w:szCs w:val="24"/>
        </w:rPr>
        <w:t>Human-in-the-loop</w:t>
      </w:r>
      <w:proofErr w:type="spellEnd"/>
      <w:r w:rsidRPr="00EC4EAD">
        <w:rPr>
          <w:rFonts w:eastAsia="Calibri" w:cs="Times New Roman"/>
          <w:sz w:val="24"/>
          <w:szCs w:val="24"/>
        </w:rPr>
        <w:t>.</w:t>
      </w:r>
    </w:p>
    <w:p w14:paraId="427FE92B" w14:textId="77777777" w:rsidR="00EC4EAD" w:rsidRPr="00EC4EAD" w:rsidRDefault="00EC4EAD" w:rsidP="00810F06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EC4EAD">
        <w:rPr>
          <w:rFonts w:eastAsia="Calibri" w:cs="Times New Roman"/>
          <w:sz w:val="24"/>
          <w:szCs w:val="24"/>
        </w:rPr>
        <w:t>11. Системи та технології контролю занесення автомобіля.</w:t>
      </w:r>
    </w:p>
    <w:p w14:paraId="4021007F" w14:textId="77777777" w:rsidR="00EC4EAD" w:rsidRPr="00EC4EAD" w:rsidRDefault="00EC4EAD" w:rsidP="00810F06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EC4EAD">
        <w:rPr>
          <w:rFonts w:eastAsia="Calibri" w:cs="Times New Roman"/>
          <w:sz w:val="24"/>
          <w:szCs w:val="24"/>
        </w:rPr>
        <w:t>12. Системи та технології управління двигуном автомобіля.</w:t>
      </w:r>
    </w:p>
    <w:p w14:paraId="4D1CD4DD" w14:textId="77777777" w:rsidR="00EC4EAD" w:rsidRPr="00EC4EAD" w:rsidRDefault="00EC4EAD" w:rsidP="00810F06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EC4EAD">
        <w:rPr>
          <w:rFonts w:eastAsia="Calibri" w:cs="Times New Roman"/>
          <w:sz w:val="24"/>
          <w:szCs w:val="24"/>
        </w:rPr>
        <w:t>13. Системи та технології управління коробкою передач автомобіля.</w:t>
      </w:r>
    </w:p>
    <w:p w14:paraId="661EFC1F" w14:textId="77777777" w:rsidR="00EC4EAD" w:rsidRPr="00EC4EAD" w:rsidRDefault="00EC4EAD" w:rsidP="00810F06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EC4EAD">
        <w:rPr>
          <w:rFonts w:eastAsia="Calibri" w:cs="Times New Roman"/>
          <w:sz w:val="24"/>
          <w:szCs w:val="24"/>
        </w:rPr>
        <w:t>14. Системи та технології управління підвіскою автомобіля.</w:t>
      </w:r>
    </w:p>
    <w:p w14:paraId="4DBB294C" w14:textId="77777777" w:rsidR="00EC4EAD" w:rsidRPr="00EC4EAD" w:rsidRDefault="00EC4EAD" w:rsidP="00810F06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EC4EAD">
        <w:rPr>
          <w:rFonts w:eastAsia="Calibri" w:cs="Times New Roman"/>
          <w:sz w:val="24"/>
          <w:szCs w:val="24"/>
        </w:rPr>
        <w:t>15. Системи та технології управління рухом автомобіля на дорозі.</w:t>
      </w:r>
    </w:p>
    <w:p w14:paraId="202C2200" w14:textId="77777777" w:rsidR="00EC4EAD" w:rsidRPr="00EC4EAD" w:rsidRDefault="00EC4EAD" w:rsidP="00810F06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EC4EAD">
        <w:rPr>
          <w:rFonts w:eastAsia="Calibri" w:cs="Times New Roman"/>
          <w:sz w:val="24"/>
          <w:szCs w:val="24"/>
        </w:rPr>
        <w:t>16. Системи та технології управління паркуванням автомобіля.</w:t>
      </w:r>
    </w:p>
    <w:p w14:paraId="58212839" w14:textId="77777777" w:rsidR="00EC4EAD" w:rsidRPr="00EC4EAD" w:rsidRDefault="00EC4EAD" w:rsidP="00810F06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EC4EAD">
        <w:rPr>
          <w:rFonts w:eastAsia="Calibri" w:cs="Times New Roman"/>
          <w:sz w:val="24"/>
          <w:szCs w:val="24"/>
        </w:rPr>
        <w:t>17. Спільний рух транспортних засобів.</w:t>
      </w:r>
    </w:p>
    <w:p w14:paraId="0B1104D4" w14:textId="77777777" w:rsidR="00EC4EAD" w:rsidRPr="00EC4EAD" w:rsidRDefault="00EC4EAD" w:rsidP="00810F06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EC4EAD">
        <w:rPr>
          <w:rFonts w:eastAsia="Calibri" w:cs="Times New Roman"/>
          <w:sz w:val="24"/>
          <w:szCs w:val="24"/>
        </w:rPr>
        <w:t>18. Системи та технології оцінки стану дорожнього покриття.</w:t>
      </w:r>
    </w:p>
    <w:p w14:paraId="26F2DEA2" w14:textId="77777777" w:rsidR="00EC4EAD" w:rsidRPr="00EC4EAD" w:rsidRDefault="00EC4EAD" w:rsidP="00810F06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EC4EAD">
        <w:rPr>
          <w:rFonts w:eastAsia="Calibri" w:cs="Times New Roman"/>
          <w:sz w:val="24"/>
          <w:szCs w:val="24"/>
        </w:rPr>
        <w:t>19. Моніторинг роботи коліс автомобіля у реальному часі.</w:t>
      </w:r>
    </w:p>
    <w:p w14:paraId="4E53A75F" w14:textId="77777777" w:rsidR="00EC4EAD" w:rsidRPr="00EC4EAD" w:rsidRDefault="00EC4EAD" w:rsidP="00810F06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EC4EAD">
        <w:rPr>
          <w:rFonts w:eastAsia="Calibri" w:cs="Times New Roman"/>
          <w:sz w:val="24"/>
          <w:szCs w:val="24"/>
        </w:rPr>
        <w:t>20. Використання штучного інтелекту в колісних машинах.</w:t>
      </w:r>
    </w:p>
    <w:p w14:paraId="7A48BC07" w14:textId="77777777" w:rsidR="00EC4EAD" w:rsidRDefault="00EC4EAD" w:rsidP="00810F06">
      <w:pPr>
        <w:ind w:firstLine="567"/>
      </w:pPr>
    </w:p>
    <w:sectPr w:rsidR="00EC4E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AD"/>
    <w:rsid w:val="0042552C"/>
    <w:rsid w:val="00477C7D"/>
    <w:rsid w:val="005955C5"/>
    <w:rsid w:val="006966E9"/>
    <w:rsid w:val="00810F06"/>
    <w:rsid w:val="00913808"/>
    <w:rsid w:val="00A87D02"/>
    <w:rsid w:val="00EC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705F"/>
  <w15:docId w15:val="{12179646-2F75-41A9-BE60-703E7648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EAD"/>
    <w:pPr>
      <w:ind w:left="720"/>
      <w:contextualSpacing/>
    </w:pPr>
    <w:rPr>
      <w:rFonts w:asciiTheme="minorHAnsi" w:hAnsiTheme="minorHAnsi"/>
      <w:sz w:val="22"/>
    </w:rPr>
  </w:style>
  <w:style w:type="character" w:customStyle="1" w:styleId="docdata">
    <w:name w:val="docdata"/>
    <w:aliases w:val="docy,v5,1667,baiaagaaboqcaaadvaqaaaxkbaaaaaaaaaaaaaaaaaaaaaaaaaaaaaaaaaaaaaaaaaaaaaaaaaaaaaaaaaaaaaaaaaaaaaaaaaaaaaaaaaaaaaaaaaaaaaaaaaaaaaaaaaaaaaaaaaaaaaaaaaaaaaaaaaaaaaaaaaaaaaaaaaaaaaaaaaaaaaaaaaaaaaaaaaaaaaaaaaaaaaaaaaaaaaaaaaaaaaaaaaaaaaaa"/>
    <w:basedOn w:val="a0"/>
    <w:rsid w:val="00EC4EAD"/>
  </w:style>
  <w:style w:type="table" w:styleId="a4">
    <w:name w:val="Table Grid"/>
    <w:basedOn w:val="a1"/>
    <w:uiPriority w:val="39"/>
    <w:rsid w:val="00EC4EAD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EC4EAD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3290</Words>
  <Characters>1876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Ігор</dc:creator>
  <cp:lastModifiedBy>Nelya</cp:lastModifiedBy>
  <cp:revision>7</cp:revision>
  <dcterms:created xsi:type="dcterms:W3CDTF">2022-10-19T05:17:00Z</dcterms:created>
  <dcterms:modified xsi:type="dcterms:W3CDTF">2024-10-22T08:00:00Z</dcterms:modified>
</cp:coreProperties>
</file>