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1C6F">
        <w:rPr>
          <w:rFonts w:ascii="Arial" w:eastAsia="Calibri" w:hAnsi="Arial" w:cs="Arial"/>
          <w:b/>
          <w:sz w:val="28"/>
          <w:szCs w:val="28"/>
        </w:rPr>
        <w:t>АГРОФАРМАКОЛОГІЯ</w:t>
      </w: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Кафедра і</w:t>
      </w:r>
      <w:r w:rsidRPr="007C1C6F">
        <w:rPr>
          <w:rFonts w:ascii="Arial" w:eastAsia="Calibri" w:hAnsi="Arial" w:cs="Arial"/>
          <w:b/>
          <w:sz w:val="28"/>
          <w:szCs w:val="28"/>
        </w:rPr>
        <w:t>нтегрованого захисту та карантину рослин</w:t>
      </w:r>
    </w:p>
    <w:p w:rsid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1C6F">
        <w:rPr>
          <w:rFonts w:ascii="Arial" w:eastAsia="Calibri" w:hAnsi="Arial" w:cs="Arial"/>
          <w:b/>
          <w:sz w:val="28"/>
          <w:szCs w:val="28"/>
        </w:rPr>
        <w:t>Факультет</w:t>
      </w:r>
      <w:r>
        <w:rPr>
          <w:rFonts w:ascii="Arial" w:eastAsia="Calibri" w:hAnsi="Arial" w:cs="Arial"/>
          <w:b/>
          <w:sz w:val="28"/>
          <w:szCs w:val="28"/>
        </w:rPr>
        <w:t xml:space="preserve"> захисту рослин, біотехнологій та екології</w:t>
      </w: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912" w:type="dxa"/>
        <w:tblLook w:val="00A0" w:firstRow="1" w:lastRow="0" w:firstColumn="1" w:lastColumn="0" w:noHBand="0" w:noVBand="0"/>
      </w:tblPr>
      <w:tblGrid>
        <w:gridCol w:w="3969"/>
        <w:gridCol w:w="5943"/>
      </w:tblGrid>
      <w:tr w:rsidR="007C1C6F" w:rsidRPr="007C1C6F" w:rsidTr="007C1C6F">
        <w:tc>
          <w:tcPr>
            <w:tcW w:w="3969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sz w:val="28"/>
                <w:szCs w:val="28"/>
              </w:rPr>
              <w:t>Дмитрієва О.Є.</w:t>
            </w:r>
          </w:p>
        </w:tc>
      </w:tr>
      <w:tr w:rsidR="007C1C6F" w:rsidRPr="007C1C6F" w:rsidTr="007C1C6F">
        <w:tc>
          <w:tcPr>
            <w:tcW w:w="3969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sz w:val="28"/>
                <w:szCs w:val="28"/>
              </w:rPr>
              <w:t xml:space="preserve">2 </w:t>
            </w:r>
          </w:p>
        </w:tc>
      </w:tr>
      <w:tr w:rsidR="007C1C6F" w:rsidRPr="007C1C6F" w:rsidTr="007C1C6F">
        <w:tc>
          <w:tcPr>
            <w:tcW w:w="3969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7C1C6F" w:rsidRPr="007C1C6F" w:rsidTr="007C1C6F">
        <w:tc>
          <w:tcPr>
            <w:tcW w:w="3969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C1C6F" w:rsidRPr="007C1C6F" w:rsidRDefault="007E64BF" w:rsidP="007C1C6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7C1C6F" w:rsidRPr="007C1C6F" w:rsidTr="007C1C6F">
        <w:tc>
          <w:tcPr>
            <w:tcW w:w="3969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7C1C6F" w:rsidRPr="007C1C6F" w:rsidTr="007C1C6F">
        <w:tc>
          <w:tcPr>
            <w:tcW w:w="3969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C1C6F" w:rsidRPr="007C1C6F" w:rsidRDefault="007C1C6F" w:rsidP="007C1C6F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C1C6F">
              <w:rPr>
                <w:rFonts w:ascii="Arial" w:eastAsia="Calibri" w:hAnsi="Arial" w:cs="Arial"/>
                <w:b/>
                <w:sz w:val="28"/>
                <w:szCs w:val="28"/>
              </w:rPr>
              <w:t>30 ( 16 год лекцій, 14 год лабораторних)</w:t>
            </w:r>
          </w:p>
        </w:tc>
      </w:tr>
    </w:tbl>
    <w:p w:rsidR="007C1C6F" w:rsidRPr="007C1C6F" w:rsidRDefault="007C1C6F" w:rsidP="007C1C6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i/>
          <w:sz w:val="28"/>
          <w:szCs w:val="28"/>
        </w:rPr>
      </w:pPr>
      <w:r w:rsidRPr="007C1C6F">
        <w:rPr>
          <w:rFonts w:ascii="Arial" w:eastAsia="Calibri" w:hAnsi="Arial" w:cs="Arial"/>
          <w:b/>
          <w:sz w:val="28"/>
          <w:szCs w:val="28"/>
        </w:rPr>
        <w:t>Загальний опис дисципліни</w:t>
      </w:r>
    </w:p>
    <w:p w:rsidR="007C1C6F" w:rsidRPr="007C1C6F" w:rsidRDefault="007C1C6F" w:rsidP="007C1C6F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8"/>
          <w:szCs w:val="28"/>
        </w:rPr>
      </w:pPr>
      <w:r w:rsidRPr="007C1C6F">
        <w:rPr>
          <w:rFonts w:ascii="Arial" w:eastAsia="Calibri" w:hAnsi="Arial" w:cs="Arial"/>
          <w:iCs/>
          <w:sz w:val="28"/>
          <w:szCs w:val="28"/>
        </w:rPr>
        <w:t>Навчальна дисципліна «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Агрофармакологія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» є однією з важливих дисциплін у підготовці фахівців з галузі знань 20 - «Аграрні науки та продовольство». Необхідність її вивчення обумовлена великими масштабами застосовування пестицидів у сільському і лісовому господарстві від шкідливих організмів та важливістю формування у фахівців аграрного профілю широкого екологічного мислення, здатності приймати оптимальні рішення за будь-якої 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фітосанітарної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 ситуації в сучасних технологіях вирощування рослин в сільському і лісовому господарстві. Значення 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агрофармакології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 зростає у зв’язку з тим, що 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пестицидні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 речовини здебільшого є біологічно активними і при некваліфікованому їх використанні можуть негативно впливати на людей і навколишнє природне середовище. Метою дисципліни 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агрофармакологія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 є формування теоретичних знань і практичних навичок і умінь щодо використання різних методів захисту рослин, а також формування загальнокультурних і професійних компетенцій фахівця.</w:t>
      </w:r>
    </w:p>
    <w:p w:rsidR="007C1C6F" w:rsidRPr="007C1C6F" w:rsidRDefault="007C1C6F" w:rsidP="007C1C6F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8"/>
          <w:szCs w:val="28"/>
        </w:rPr>
      </w:pPr>
      <w:r w:rsidRPr="007C1C6F">
        <w:rPr>
          <w:rFonts w:ascii="Arial" w:eastAsia="Calibri" w:hAnsi="Arial" w:cs="Arial"/>
          <w:iCs/>
          <w:sz w:val="28"/>
          <w:szCs w:val="28"/>
        </w:rPr>
        <w:t xml:space="preserve">У результаті вивчення дисципліни студент-магістр повинен знати основи 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агротоксикології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, системи заходів захисту в умовах промислового та біологічного землеробства; властивості, переваги та недоліки хімічних та біологічних засобів захисту рослин; особливості, регламенти та способи їх застосування; методи контролю якості препаратів; вміти: планувати ефективні та безпечні заходи захисту рослин від шкідливих організмів, орієнтуватися в сучасному асортименті хімічних і біологічних засобів захисту рослин, розраховувати потреби господарства з урахуванням оброблюваних культур і розвитку і розмноження шкідливих організмів; регламентувати витрату робочої рідини при обробках, настроювати оброблювальну техніку на задану норму робочої рідини, вміти правильно розрахувати необхідну кількість препарату при заправках оброблювальної техніки. Складати системи використання і раціонально застосовувати хімічні засоби захисту рослин з урахуванням новітніх технологій. Використовувати критерії граничної </w:t>
      </w:r>
      <w:proofErr w:type="spellStart"/>
      <w:r w:rsidRPr="007C1C6F">
        <w:rPr>
          <w:rFonts w:ascii="Arial" w:eastAsia="Calibri" w:hAnsi="Arial" w:cs="Arial"/>
          <w:iCs/>
          <w:sz w:val="28"/>
          <w:szCs w:val="28"/>
        </w:rPr>
        <w:t>шкодочинності</w:t>
      </w:r>
      <w:proofErr w:type="spellEnd"/>
      <w:r w:rsidRPr="007C1C6F">
        <w:rPr>
          <w:rFonts w:ascii="Arial" w:eastAsia="Calibri" w:hAnsi="Arial" w:cs="Arial"/>
          <w:iCs/>
          <w:sz w:val="28"/>
          <w:szCs w:val="28"/>
        </w:rPr>
        <w:t xml:space="preserve"> шкідливих організмів, диференційованих норм витрат препаратів з урахуванням </w:t>
      </w:r>
      <w:r w:rsidRPr="007C1C6F">
        <w:rPr>
          <w:rFonts w:ascii="Arial" w:eastAsia="Calibri" w:hAnsi="Arial" w:cs="Arial"/>
          <w:iCs/>
          <w:sz w:val="28"/>
          <w:szCs w:val="28"/>
        </w:rPr>
        <w:lastRenderedPageBreak/>
        <w:t xml:space="preserve">чисельності шкідливих організмів і співвідношення їх з корисними, фенологічних строків і засобів локального застосування токсикантів. Дотримуватися вимог особистої, громадської і екологічної безпеки при використанні хімічних засобів захисту рослин. </w:t>
      </w:r>
    </w:p>
    <w:p w:rsidR="007C1C6F" w:rsidRPr="007C1C6F" w:rsidRDefault="007C1C6F" w:rsidP="007C1C6F">
      <w:pPr>
        <w:spacing w:after="0" w:line="240" w:lineRule="auto"/>
        <w:jc w:val="both"/>
        <w:rPr>
          <w:rFonts w:ascii="Arial" w:eastAsia="Calibri" w:hAnsi="Arial" w:cs="Arial"/>
          <w:iCs/>
          <w:sz w:val="28"/>
          <w:szCs w:val="28"/>
        </w:rPr>
      </w:pP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1C6F">
        <w:rPr>
          <w:rFonts w:ascii="Arial" w:eastAsia="Calibri" w:hAnsi="Arial" w:cs="Arial"/>
          <w:b/>
          <w:sz w:val="28"/>
          <w:szCs w:val="28"/>
        </w:rPr>
        <w:t>Теми лекцій: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 xml:space="preserve">Предмет і завдання </w:t>
      </w:r>
      <w:proofErr w:type="spellStart"/>
      <w:r w:rsidRPr="007C1C6F">
        <w:rPr>
          <w:rFonts w:ascii="Arial" w:eastAsia="Calibri" w:hAnsi="Arial" w:cs="Arial"/>
          <w:sz w:val="28"/>
          <w:szCs w:val="28"/>
        </w:rPr>
        <w:t>агрофармакології</w:t>
      </w:r>
      <w:proofErr w:type="spellEnd"/>
      <w:r w:rsidRPr="007C1C6F">
        <w:rPr>
          <w:rFonts w:ascii="Arial" w:eastAsia="Calibri" w:hAnsi="Arial" w:cs="Arial"/>
          <w:sz w:val="28"/>
          <w:szCs w:val="28"/>
        </w:rPr>
        <w:t>. Комплекс методів по захисту рослин від шкідливих організмів і місце в ньому хімічного і біологічного методів. Позитивні і негативні наслідки застосування хімічного методу захисту рослин. Проблема охорони довкілля від хімічного забруднення.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Основи агрономічної токсикології. Токсичність пестицидів для шкідливих організмів та фактори, що її обумовлюють. Закони та нормативні акти України з питань захисту рослин.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Виробнича характеристика засобів захисту рослин.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Фізико-хімічні основи застосування хімічного методу захисту рослин. Характеристика способів застосування хімічних та біологічних засобів захисту рослин.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Санітарно-</w:t>
      </w:r>
      <w:r w:rsidRPr="007C1C6F">
        <w:rPr>
          <w:rFonts w:ascii="Arial" w:eastAsia="Calibri" w:hAnsi="Arial" w:cs="Arial"/>
          <w:sz w:val="28"/>
          <w:szCs w:val="28"/>
        </w:rPr>
        <w:t>гігієнічні основи застосування хімічних засобів захисту рослин.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Пестициди та їх вплив на довкілля. Оцінка екологічної безпеки пестицидів.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Практичне значення біологічного методу захисту рослин в боротьбі із шкідливими організмами.</w:t>
      </w:r>
    </w:p>
    <w:p w:rsidR="007C1C6F" w:rsidRPr="007C1C6F" w:rsidRDefault="007C1C6F" w:rsidP="007C1C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Санітарно - гігієнічні правила, вимоги і техніка безпеки при  зберіганні, транспортуванні та застосуванні хімічних засобів захисту рослин.</w:t>
      </w:r>
    </w:p>
    <w:p w:rsidR="007C1C6F" w:rsidRPr="007C1C6F" w:rsidRDefault="007C1C6F" w:rsidP="007C1C6F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7C1C6F" w:rsidRPr="007C1C6F" w:rsidRDefault="007C1C6F" w:rsidP="007C1C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1C6F">
        <w:rPr>
          <w:rFonts w:ascii="Arial" w:eastAsia="Calibri" w:hAnsi="Arial" w:cs="Arial"/>
          <w:b/>
          <w:sz w:val="28"/>
          <w:szCs w:val="28"/>
        </w:rPr>
        <w:t>Теми занять:</w:t>
      </w:r>
    </w:p>
    <w:p w:rsidR="007C1C6F" w:rsidRPr="007C1C6F" w:rsidRDefault="00A92DCA" w:rsidP="007C1C6F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>
        <w:rPr>
          <w:rFonts w:ascii="Arial" w:eastAsia="Calibri" w:hAnsi="Arial" w:cs="Arial"/>
          <w:b/>
          <w:i/>
          <w:sz w:val="28"/>
          <w:szCs w:val="28"/>
        </w:rPr>
        <w:t>(</w:t>
      </w:r>
      <w:r w:rsidR="007C1C6F" w:rsidRPr="007C1C6F">
        <w:rPr>
          <w:rFonts w:ascii="Arial" w:eastAsia="Calibri" w:hAnsi="Arial" w:cs="Arial"/>
          <w:b/>
          <w:i/>
          <w:sz w:val="28"/>
          <w:szCs w:val="28"/>
        </w:rPr>
        <w:t xml:space="preserve">лабораторних) 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7C1C6F">
        <w:rPr>
          <w:rFonts w:ascii="Arial" w:eastAsia="Calibri" w:hAnsi="Arial" w:cs="Arial"/>
          <w:bCs/>
          <w:sz w:val="28"/>
          <w:szCs w:val="28"/>
        </w:rPr>
        <w:t xml:space="preserve">Організація приготування робочих рідин пестицидів. 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Визначення якості протруювання насіння. Визначення впливу протруювачів на розвиток насіння культурних рослин.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7C1C6F">
        <w:rPr>
          <w:rFonts w:ascii="Arial" w:eastAsia="Calibri" w:hAnsi="Arial" w:cs="Arial"/>
          <w:bCs/>
          <w:sz w:val="28"/>
          <w:szCs w:val="28"/>
        </w:rPr>
        <w:t>Розрахунок норм витрат робочих розчинів пестицидів для наземного обприскування.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Визначення ширини робочого захвату при авіаобприскуванні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 xml:space="preserve">Методика випробувань </w:t>
      </w:r>
      <w:proofErr w:type="spellStart"/>
      <w:r w:rsidRPr="007C1C6F">
        <w:rPr>
          <w:rFonts w:ascii="Arial" w:eastAsia="Calibri" w:hAnsi="Arial" w:cs="Arial"/>
          <w:sz w:val="28"/>
          <w:szCs w:val="28"/>
        </w:rPr>
        <w:t>пестицидної</w:t>
      </w:r>
      <w:proofErr w:type="spellEnd"/>
      <w:r w:rsidRPr="007C1C6F">
        <w:rPr>
          <w:rFonts w:ascii="Arial" w:eastAsia="Calibri" w:hAnsi="Arial" w:cs="Arial"/>
          <w:sz w:val="28"/>
          <w:szCs w:val="28"/>
        </w:rPr>
        <w:t xml:space="preserve"> активності хімічних препаратів. 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7C1C6F">
        <w:rPr>
          <w:rFonts w:ascii="Arial" w:eastAsia="Calibri" w:hAnsi="Arial" w:cs="Arial"/>
          <w:bCs/>
          <w:sz w:val="28"/>
          <w:szCs w:val="28"/>
        </w:rPr>
        <w:t>Методика розробки технологічних карт із захисту рослин</w:t>
      </w:r>
      <w:r w:rsidRPr="007C1C6F">
        <w:rPr>
          <w:rFonts w:ascii="Arial" w:eastAsia="Calibri" w:hAnsi="Arial" w:cs="Arial"/>
          <w:sz w:val="28"/>
          <w:szCs w:val="28"/>
        </w:rPr>
        <w:t>. Складання технологічної карти із захисту рослин.</w:t>
      </w:r>
    </w:p>
    <w:p w:rsidR="007C1C6F" w:rsidRPr="007C1C6F" w:rsidRDefault="007C1C6F" w:rsidP="007C1C6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7C1C6F">
        <w:rPr>
          <w:rFonts w:ascii="Arial" w:eastAsia="Calibri" w:hAnsi="Arial" w:cs="Arial"/>
          <w:sz w:val="28"/>
          <w:szCs w:val="28"/>
        </w:rPr>
        <w:t>Заходи безпеки при роботі з пестицидами. Надання першої медичної допомоги при отруєнні пестицидами на виробництві.</w:t>
      </w:r>
      <w:r w:rsidRPr="007C1C6F">
        <w:rPr>
          <w:rFonts w:ascii="Arial" w:eastAsia="Calibri" w:hAnsi="Arial" w:cs="Arial"/>
          <w:i/>
          <w:sz w:val="28"/>
          <w:szCs w:val="28"/>
        </w:rPr>
        <w:t xml:space="preserve"> </w:t>
      </w:r>
    </w:p>
    <w:p w:rsidR="007C1C6F" w:rsidRPr="007C1C6F" w:rsidRDefault="007C1C6F" w:rsidP="007C1C6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70563" w:rsidRPr="007C1C6F" w:rsidRDefault="00170563" w:rsidP="007C1C6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70563" w:rsidRPr="007C1C6F" w:rsidSect="007C1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4B03"/>
    <w:multiLevelType w:val="hybridMultilevel"/>
    <w:tmpl w:val="0EEEFF4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606ACD"/>
    <w:multiLevelType w:val="hybridMultilevel"/>
    <w:tmpl w:val="A0A451AE"/>
    <w:lvl w:ilvl="0" w:tplc="0F58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72"/>
    <w:rsid w:val="00170563"/>
    <w:rsid w:val="00483872"/>
    <w:rsid w:val="007C1C6F"/>
    <w:rsid w:val="007E64BF"/>
    <w:rsid w:val="00A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A966"/>
  <w15:chartTrackingRefBased/>
  <w15:docId w15:val="{8A91B25A-A924-4973-A000-4D5489CA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2020-10-15T07:37:00Z</dcterms:created>
  <dcterms:modified xsi:type="dcterms:W3CDTF">2020-10-16T08:29:00Z</dcterms:modified>
</cp:coreProperties>
</file>