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7B" w:rsidRPr="003135A7" w:rsidRDefault="0030307B" w:rsidP="003030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ЯКІСТЬ ТА БЕЗПЕЧНІСТЬ ПРОДУКЦІЇ РОСЛИННИЦТВА</w:t>
      </w:r>
    </w:p>
    <w:p w:rsidR="0030307B" w:rsidRPr="003135A7" w:rsidRDefault="0030307B" w:rsidP="003030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0307B" w:rsidRDefault="0030307B" w:rsidP="0030307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Кафедра технології зберігання, переробки та стандартизації продукції рослинництва ім. проф. Б.В. Лесика</w:t>
      </w:r>
    </w:p>
    <w:p w:rsidR="0030307B" w:rsidRDefault="0030307B" w:rsidP="0030307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0307B" w:rsidRPr="003135A7" w:rsidRDefault="0030307B" w:rsidP="0030307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Агробіологічний факультет</w:t>
      </w:r>
    </w:p>
    <w:p w:rsidR="0030307B" w:rsidRPr="003135A7" w:rsidRDefault="0030307B" w:rsidP="003030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1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30307B" w:rsidRPr="003135A7" w:rsidTr="00AC26B6">
        <w:tc>
          <w:tcPr>
            <w:tcW w:w="3828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35A7">
              <w:rPr>
                <w:rFonts w:ascii="Arial" w:hAnsi="Arial" w:cs="Arial"/>
                <w:b/>
                <w:sz w:val="28"/>
                <w:szCs w:val="28"/>
              </w:rPr>
              <w:t>Ящук</w:t>
            </w:r>
            <w:proofErr w:type="spellEnd"/>
            <w:r w:rsidRPr="003135A7">
              <w:rPr>
                <w:rFonts w:ascii="Arial" w:hAnsi="Arial" w:cs="Arial"/>
                <w:b/>
                <w:sz w:val="28"/>
                <w:szCs w:val="28"/>
              </w:rPr>
              <w:t xml:space="preserve"> Надія Олександрівна</w:t>
            </w:r>
          </w:p>
        </w:tc>
      </w:tr>
      <w:tr w:rsidR="0030307B" w:rsidRPr="003135A7" w:rsidTr="00AC26B6">
        <w:tc>
          <w:tcPr>
            <w:tcW w:w="3828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30307B" w:rsidRPr="003135A7" w:rsidTr="00AC26B6">
        <w:tc>
          <w:tcPr>
            <w:tcW w:w="3828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30307B" w:rsidRPr="003135A7" w:rsidTr="00AC26B6">
        <w:tc>
          <w:tcPr>
            <w:tcW w:w="3828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30307B" w:rsidRPr="003135A7" w:rsidTr="00AC26B6">
        <w:tc>
          <w:tcPr>
            <w:tcW w:w="3828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30307B" w:rsidRPr="003135A7" w:rsidTr="00AC26B6">
        <w:tc>
          <w:tcPr>
            <w:tcW w:w="3828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30307B" w:rsidRPr="003135A7" w:rsidRDefault="0030307B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30 (15 год лекцій, 15 год практичних)</w:t>
            </w:r>
          </w:p>
        </w:tc>
      </w:tr>
    </w:tbl>
    <w:p w:rsidR="0030307B" w:rsidRPr="003135A7" w:rsidRDefault="0030307B" w:rsidP="003030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0307B" w:rsidRPr="003135A7" w:rsidRDefault="0030307B" w:rsidP="0030307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Дисципліна «Якість та безпечність продукції рослинництва» спрямована на вивчення питань якості та безпеки сировини і готової продукції рослинництва, характеристиці елементів технологій виробництва, використання яких забезпечує найвищу якість і безпечність продукції. Також, вивчення дисципліни передбачає встановлення відповідності рослинницької сировини національним та міжнародним вимогам, ознайомлення з методами оцінки, основними етапами  і порядком проведення її експертизи. Розглядаються питання контролю за отриманням органічної продукції рослинництва відповідно до вимог нормативних документів. Окремими темами дисципліни є вивчення особливостей впровадження системи НАССР на різних ланках виробництва для отримання якісної і безпечної продукції рослинництва.</w:t>
      </w:r>
    </w:p>
    <w:p w:rsidR="0030307B" w:rsidRPr="003135A7" w:rsidRDefault="0030307B" w:rsidP="0030307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0307B" w:rsidRPr="003135A7" w:rsidRDefault="0030307B" w:rsidP="003030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5A7">
        <w:rPr>
          <w:rFonts w:ascii="Arial" w:hAnsi="Arial" w:cs="Arial"/>
          <w:b/>
          <w:sz w:val="28"/>
          <w:szCs w:val="28"/>
        </w:rPr>
        <w:t>Теми лекцій: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1. Нормування і методи оцінки якості та безпечності продукції рослинництва згідно національних та міжнародних вимог.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 xml:space="preserve">2. Показники зерна і </w:t>
      </w:r>
      <w:proofErr w:type="spellStart"/>
      <w:r w:rsidRPr="003135A7">
        <w:rPr>
          <w:rFonts w:ascii="Arial" w:hAnsi="Arial" w:cs="Arial"/>
          <w:sz w:val="28"/>
          <w:szCs w:val="28"/>
        </w:rPr>
        <w:t>зернопродуктів</w:t>
      </w:r>
      <w:proofErr w:type="spellEnd"/>
      <w:r w:rsidRPr="003135A7">
        <w:rPr>
          <w:rFonts w:ascii="Arial" w:hAnsi="Arial" w:cs="Arial"/>
          <w:sz w:val="28"/>
          <w:szCs w:val="28"/>
        </w:rPr>
        <w:t xml:space="preserve"> та формування їх якості під час виробництва.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3. Показники плодоовочевої продукції та формування її якості під час виробництва.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4. Показники сировини технічних культур та формування її якості під час виробництва.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5. Вимоги до якості органічної продукції рослинництва та умов її виробництва.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6. Основні етапи і порядок проведення технологічної експертизи продукції рослинництва.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7. Загальні вимоги та організація робіт з виробництва продукції рослинництва за системою НАССР.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8. Впровадження системи НАССР на різних ланках виробництва для отримання якісної і безпечної продукції рослинництва.</w:t>
      </w:r>
    </w:p>
    <w:p w:rsidR="0030307B" w:rsidRPr="003135A7" w:rsidRDefault="0030307B" w:rsidP="003030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135A7">
        <w:rPr>
          <w:rFonts w:ascii="Arial" w:hAnsi="Arial" w:cs="Arial"/>
          <w:b/>
          <w:sz w:val="28"/>
          <w:szCs w:val="28"/>
        </w:rPr>
        <w:lastRenderedPageBreak/>
        <w:t>Теми практичних занять:</w:t>
      </w:r>
    </w:p>
    <w:p w:rsidR="0030307B" w:rsidRPr="003135A7" w:rsidRDefault="0030307B" w:rsidP="0030307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</w:t>
      </w:r>
      <w:r w:rsidRPr="003135A7">
        <w:rPr>
          <w:rFonts w:ascii="Arial" w:hAnsi="Arial" w:cs="Arial"/>
          <w:sz w:val="28"/>
          <w:szCs w:val="28"/>
        </w:rPr>
        <w:t>Оцінка якості та безпечності зерна борошномельного призначення.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2. Оцінка якості та безпечності зерна круп’яних культур.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3. Оцінка якості та безпечності олійної сировини.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4. Оцінка якості та безпечності різних груп овочів.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5. Оцінка якості та безпечності плодово-ягідної сировини.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6. Оцінка якості та безпечності сировини технічних культур.</w:t>
      </w:r>
    </w:p>
    <w:p w:rsidR="0030307B" w:rsidRPr="003135A7" w:rsidRDefault="0030307B" w:rsidP="003030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7. Оцінка якості та безпечності сировини лікарських рослин.</w:t>
      </w:r>
    </w:p>
    <w:p w:rsidR="0030307B" w:rsidRDefault="0030307B" w:rsidP="003030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511A" w:rsidRDefault="0008511A"/>
    <w:sectPr w:rsidR="0008511A" w:rsidSect="003030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8511A"/>
    <w:rsid w:val="0030307B"/>
    <w:rsid w:val="008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FE1E"/>
  <w15:chartTrackingRefBased/>
  <w15:docId w15:val="{8AC789F2-C00C-47BC-8643-CA9168DE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30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2020-10-13T09:40:00Z</dcterms:created>
  <dcterms:modified xsi:type="dcterms:W3CDTF">2020-10-13T09:42:00Z</dcterms:modified>
</cp:coreProperties>
</file>