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8CFE" w14:textId="1BE342B7" w:rsidR="00DD3B1C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>ТРУДОВЕ ПРАВО</w:t>
      </w:r>
    </w:p>
    <w:p w14:paraId="78831B87" w14:textId="77777777" w:rsidR="00494F2F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CD399" w14:textId="58C3FAF5" w:rsidR="00DD3B1C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>Кафедра аграрного, земельного та екологічного права ім. В.З. Янчука</w:t>
      </w:r>
    </w:p>
    <w:p w14:paraId="717F7F03" w14:textId="77777777" w:rsidR="00494F2F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E80EE" w14:textId="77777777" w:rsidR="00DD3B1C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>Юридичний факультет</w:t>
      </w:r>
    </w:p>
    <w:p w14:paraId="2794F6F7" w14:textId="77777777" w:rsidR="00DD3B1C" w:rsidRPr="00494F2F" w:rsidRDefault="00DD3B1C" w:rsidP="00494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DD3B1C" w:rsidRPr="00494F2F" w14:paraId="63D9B503" w14:textId="77777777">
        <w:tc>
          <w:tcPr>
            <w:tcW w:w="3686" w:type="dxa"/>
            <w:shd w:val="clear" w:color="auto" w:fill="auto"/>
            <w:vAlign w:val="center"/>
          </w:tcPr>
          <w:p w14:paraId="18D326AB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Лектори: 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77F25CA" w14:textId="29DAD868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Новак</w:t>
            </w: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Тамара Сергіївна, </w:t>
            </w: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к.</w:t>
            </w: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ю</w:t>
            </w: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рид</w:t>
            </w:r>
            <w:proofErr w:type="spellEnd"/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94F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н., доцент</w:t>
            </w:r>
          </w:p>
        </w:tc>
      </w:tr>
      <w:tr w:rsidR="00DD3B1C" w:rsidRPr="00494F2F" w14:paraId="7CFF3C0D" w14:textId="77777777">
        <w:tc>
          <w:tcPr>
            <w:tcW w:w="3686" w:type="dxa"/>
            <w:shd w:val="clear" w:color="auto" w:fill="auto"/>
            <w:vAlign w:val="center"/>
          </w:tcPr>
          <w:p w14:paraId="32020D08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3BAB6B0" w14:textId="436405C1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D3B1C" w:rsidRPr="00494F2F" w14:paraId="2C767F77" w14:textId="77777777">
        <w:tc>
          <w:tcPr>
            <w:tcW w:w="3686" w:type="dxa"/>
            <w:shd w:val="clear" w:color="auto" w:fill="auto"/>
            <w:vAlign w:val="center"/>
          </w:tcPr>
          <w:p w14:paraId="66AFAED0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CD25792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DD3B1C" w:rsidRPr="00494F2F" w14:paraId="7F06654F" w14:textId="77777777">
        <w:tc>
          <w:tcPr>
            <w:tcW w:w="3686" w:type="dxa"/>
            <w:shd w:val="clear" w:color="auto" w:fill="auto"/>
            <w:vAlign w:val="center"/>
          </w:tcPr>
          <w:p w14:paraId="5904C2C8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6B16898" w14:textId="2AE008C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3B1C" w:rsidRPr="00494F2F" w14:paraId="79D656C0" w14:textId="77777777">
        <w:tc>
          <w:tcPr>
            <w:tcW w:w="3686" w:type="dxa"/>
            <w:shd w:val="clear" w:color="auto" w:fill="auto"/>
            <w:vAlign w:val="center"/>
          </w:tcPr>
          <w:p w14:paraId="33697C97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0DD6E1E" w14:textId="6D506BD4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DD3B1C" w:rsidRPr="00494F2F" w14:paraId="241CA6A4" w14:textId="77777777">
        <w:tc>
          <w:tcPr>
            <w:tcW w:w="3686" w:type="dxa"/>
            <w:shd w:val="clear" w:color="auto" w:fill="auto"/>
            <w:vAlign w:val="center"/>
          </w:tcPr>
          <w:p w14:paraId="2ECB0CA5" w14:textId="77777777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EB0EA63" w14:textId="5E090B66" w:rsidR="00DD3B1C" w:rsidRPr="00494F2F" w:rsidRDefault="00494F2F" w:rsidP="0049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(16 год</w:t>
            </w: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лекцій, 14 год</w:t>
            </w: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практичних занять</w:t>
            </w:r>
            <w:r w:rsidRPr="0049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A31B0C6" w14:textId="77777777" w:rsidR="00DD3B1C" w:rsidRPr="00494F2F" w:rsidRDefault="00DD3B1C" w:rsidP="00494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4F669" w14:textId="77777777" w:rsidR="00DD3B1C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3C6DFFE6" w14:textId="77777777" w:rsidR="00DD3B1C" w:rsidRPr="00494F2F" w:rsidRDefault="00494F2F" w:rsidP="0049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Трудове право регулює суспільні відносини, які виникають у сфері праці; визначає підстави та порядок виникнення, зміни, припинення права особи на працю; служить ефективно</w:t>
      </w:r>
      <w:r w:rsidRPr="00494F2F">
        <w:rPr>
          <w:rFonts w:ascii="Times New Roman" w:eastAsia="Times New Roman" w:hAnsi="Times New Roman" w:cs="Times New Roman"/>
          <w:sz w:val="24"/>
          <w:szCs w:val="24"/>
        </w:rPr>
        <w:t>ю гарантією особі при захисті та реалізації її права на працю.</w:t>
      </w:r>
    </w:p>
    <w:p w14:paraId="62FEE7A7" w14:textId="77777777" w:rsidR="00DD3B1C" w:rsidRPr="00494F2F" w:rsidRDefault="00494F2F" w:rsidP="0049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 xml:space="preserve">Основна </w:t>
      </w:r>
      <w:r w:rsidRPr="00494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</w:t>
      </w:r>
      <w:r w:rsidRPr="00494F2F">
        <w:rPr>
          <w:rFonts w:ascii="Times New Roman" w:eastAsia="Times New Roman" w:hAnsi="Times New Roman" w:cs="Times New Roman"/>
          <w:sz w:val="24"/>
          <w:szCs w:val="24"/>
        </w:rPr>
        <w:t xml:space="preserve"> навчальної дисципліни полягає у формуванні у студентів послідовної системи знань у сфері регулювання трудових відносин та використання цих знань у своїй професійній діяльності</w:t>
      </w:r>
    </w:p>
    <w:p w14:paraId="6809EE59" w14:textId="77777777" w:rsidR="00DD3B1C" w:rsidRPr="00494F2F" w:rsidRDefault="00494F2F" w:rsidP="0049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Завдяки засвоєнню змісту дисципліни студенти:</w:t>
      </w:r>
    </w:p>
    <w:p w14:paraId="6009AFC3" w14:textId="77777777" w:rsidR="00DD3B1C" w:rsidRPr="00494F2F" w:rsidRDefault="00494F2F" w:rsidP="00494F2F">
      <w:pPr>
        <w:numPr>
          <w:ilvl w:val="0"/>
          <w:numId w:val="1"/>
        </w:numPr>
        <w:shd w:val="clear" w:color="auto" w:fill="FFFFFF"/>
        <w:spacing w:after="0" w:line="240" w:lineRule="auto"/>
        <w:ind w:left="0"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знатимуть більше про свої права та обов’язки як працівника під час здійснення трудової діяльності, їх грамотний самозахист, а також про права та обов’язки роботодавця, про види робочого часу та часу відпочинку та про види санкцій у разі невиконання як прац</w:t>
      </w:r>
      <w:r w:rsidRPr="00494F2F">
        <w:rPr>
          <w:rFonts w:ascii="Times New Roman" w:eastAsia="Times New Roman" w:hAnsi="Times New Roman" w:cs="Times New Roman"/>
          <w:sz w:val="24"/>
          <w:szCs w:val="24"/>
        </w:rPr>
        <w:t>івником, так і роботодавцем взятих на себе зобов’язань;</w:t>
      </w:r>
    </w:p>
    <w:p w14:paraId="6EA8A71A" w14:textId="77777777" w:rsidR="00DD3B1C" w:rsidRPr="00494F2F" w:rsidRDefault="00494F2F" w:rsidP="00494F2F">
      <w:pPr>
        <w:numPr>
          <w:ilvl w:val="0"/>
          <w:numId w:val="1"/>
        </w:numPr>
        <w:shd w:val="clear" w:color="auto" w:fill="FFFFFF"/>
        <w:spacing w:after="0" w:line="240" w:lineRule="auto"/>
        <w:ind w:left="0"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розумітимуть соціальну природу трудових відносин та їх правове регулювання; вмітимуть складати та заповнювати відповідні документи, пов’язані з реалізацією конституційного права на працю;</w:t>
      </w:r>
    </w:p>
    <w:p w14:paraId="571F736D" w14:textId="77777777" w:rsidR="00DD3B1C" w:rsidRPr="00494F2F" w:rsidRDefault="00494F2F" w:rsidP="00494F2F">
      <w:pPr>
        <w:numPr>
          <w:ilvl w:val="0"/>
          <w:numId w:val="1"/>
        </w:numPr>
        <w:shd w:val="clear" w:color="auto" w:fill="FFFFFF"/>
        <w:spacing w:after="0" w:line="240" w:lineRule="auto"/>
        <w:ind w:left="0"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F2F">
        <w:rPr>
          <w:rFonts w:ascii="Times New Roman" w:eastAsia="Times New Roman" w:hAnsi="Times New Roman" w:cs="Times New Roman"/>
          <w:sz w:val="24"/>
          <w:szCs w:val="24"/>
        </w:rPr>
        <w:t>навчаться</w:t>
      </w:r>
      <w:proofErr w:type="spellEnd"/>
      <w:r w:rsidRPr="00494F2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494F2F">
        <w:rPr>
          <w:rFonts w:ascii="Times New Roman" w:eastAsia="Times New Roman" w:hAnsi="Times New Roman" w:cs="Times New Roman"/>
          <w:sz w:val="24"/>
          <w:szCs w:val="24"/>
        </w:rPr>
        <w:t>ацювати з нормативно правовими актами в галузі трудового законодавства, судової практики та зможуть використовувати набуті практичні навички при вирішенні конкретних життєвих ситуацій у майбутній професійній діяльності.</w:t>
      </w:r>
    </w:p>
    <w:p w14:paraId="6C9BF47C" w14:textId="77777777" w:rsidR="00DD3B1C" w:rsidRPr="00494F2F" w:rsidRDefault="00DD3B1C" w:rsidP="00494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F3BB9" w14:textId="77777777" w:rsidR="00DD3B1C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14:paraId="1BA2F9A8" w14:textId="0C6583E6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1. Трудове право як га</w:t>
      </w:r>
      <w:r w:rsidRPr="00494F2F">
        <w:rPr>
          <w:rFonts w:ascii="Times New Roman" w:eastAsia="Times New Roman" w:hAnsi="Times New Roman" w:cs="Times New Roman"/>
          <w:sz w:val="24"/>
          <w:szCs w:val="24"/>
        </w:rPr>
        <w:t>лузь права України. Суб’єкти трудового прав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506684" w14:textId="77777777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2. Поняття, зміст та порядок укладення трудового договору.</w:t>
      </w:r>
    </w:p>
    <w:p w14:paraId="6579B08A" w14:textId="2D81CD6C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3. Зміна та припинення трудового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768F21" w14:textId="77777777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4. Робочий час. Час відпочинку.</w:t>
      </w:r>
    </w:p>
    <w:p w14:paraId="475D952B" w14:textId="67B26AEB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5. Правове регулювання оплати праці. Гарантійні та компенсаційні виплати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06497" w14:textId="42BCAC89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6. Мат</w:t>
      </w:r>
      <w:r w:rsidRPr="00494F2F">
        <w:rPr>
          <w:rFonts w:ascii="Times New Roman" w:eastAsia="Times New Roman" w:hAnsi="Times New Roman" w:cs="Times New Roman"/>
          <w:sz w:val="24"/>
          <w:szCs w:val="24"/>
        </w:rPr>
        <w:t>еріальна відповідальність сторін трудового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FEA1F" w14:textId="70D4CF50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7. Правове регулювання охорони праці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56515" w14:textId="5B33E493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8. Захист трудових прав. Індивідуальні і колективні трудові спори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D3847C" w14:textId="2BEEF1F3" w:rsidR="00DD3B1C" w:rsidRDefault="00DD3B1C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</w:p>
    <w:p w14:paraId="7D0DF1D1" w14:textId="47B9D754" w:rsidR="00494F2F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практичних занять</w:t>
      </w:r>
      <w:r w:rsidRPr="00494F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B02C79A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1. Трудове право як галузь права України. Суб’єкти трудового прав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02F58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2. Поняття, зміст та порядок укладення трудового договору.</w:t>
      </w:r>
    </w:p>
    <w:p w14:paraId="061518FE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3. Зміна та припинення трудового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6C6977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4. Робочий час. Час відпочинку.</w:t>
      </w:r>
    </w:p>
    <w:p w14:paraId="4416E5FA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5. Правове регулювання оплати праці. Гарантійні та компенсаційні виплати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18974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6. Матеріальна відповідальність сторін трудового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2F49E" w14:textId="77777777" w:rsidR="00494F2F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7. Правове регулювання охорони праці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E692D" w14:textId="0B0FB578" w:rsidR="00DD3B1C" w:rsidRPr="00494F2F" w:rsidRDefault="00494F2F" w:rsidP="0049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2F">
        <w:rPr>
          <w:rFonts w:ascii="Times New Roman" w:eastAsia="Times New Roman" w:hAnsi="Times New Roman" w:cs="Times New Roman"/>
          <w:sz w:val="24"/>
          <w:szCs w:val="24"/>
        </w:rPr>
        <w:t>8. Захист трудових прав. Індивідуальні і колективні трудові спори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D3B1C" w:rsidRPr="00494F2F" w:rsidSect="00494F2F">
      <w:pgSz w:w="12240" w:h="15840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5CD"/>
    <w:multiLevelType w:val="multilevel"/>
    <w:tmpl w:val="196C9542"/>
    <w:lvl w:ilvl="0">
      <w:start w:val="1"/>
      <w:numFmt w:val="bullet"/>
      <w:lvlText w:val="■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152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1C"/>
    <w:rsid w:val="00494F2F"/>
    <w:rsid w:val="00D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8713"/>
  <w15:docId w15:val="{B2F3F185-E001-437A-B987-47EBE491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2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1422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rPyGpjMp3npzmO54l7vvOb7qw==">CgMxLjA4AHIhMW1PaUlZcUM4WDhrZm00a0hRcXktZnlBMGNpRDM2WG5f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Nelya</cp:lastModifiedBy>
  <cp:revision>2</cp:revision>
  <dcterms:created xsi:type="dcterms:W3CDTF">2022-05-11T11:34:00Z</dcterms:created>
  <dcterms:modified xsi:type="dcterms:W3CDTF">2024-10-21T09:41:00Z</dcterms:modified>
</cp:coreProperties>
</file>