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A37D" w14:textId="518E7EF9" w:rsidR="001842F7" w:rsidRPr="0048557D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557D">
        <w:rPr>
          <w:rFonts w:ascii="Times New Roman" w:hAnsi="Times New Roman" w:cs="Times New Roman"/>
          <w:b/>
          <w:sz w:val="24"/>
          <w:szCs w:val="24"/>
        </w:rPr>
        <w:t>ХАРЧОВІ ТА ДІЄТИЧНІ ДОБАВКИ</w:t>
      </w:r>
    </w:p>
    <w:p w14:paraId="45BFE50D" w14:textId="77777777" w:rsidR="001842F7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2FA43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технології м'ясних, рибних та морепродуктів</w:t>
      </w:r>
    </w:p>
    <w:p w14:paraId="6C07D4AC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6BFE7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харчових технологій та управління якістю продукції АПК</w:t>
      </w:r>
    </w:p>
    <w:p w14:paraId="7DACA64E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392"/>
      </w:tblGrid>
      <w:tr w:rsidR="001842F7" w:rsidRPr="00D444FA" w14:paraId="36B58332" w14:textId="77777777" w:rsidTr="001E5F58">
        <w:tc>
          <w:tcPr>
            <w:tcW w:w="4077" w:type="dxa"/>
            <w:vAlign w:val="center"/>
          </w:tcPr>
          <w:p w14:paraId="6374F0AD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552" w:type="dxa"/>
            <w:vAlign w:val="center"/>
          </w:tcPr>
          <w:p w14:paraId="1841FDE2" w14:textId="77777777" w:rsidR="001842F7" w:rsidRPr="00D444FA" w:rsidRDefault="001842F7" w:rsidP="001E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Анатоліївна, 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н., доцент</w:t>
            </w:r>
          </w:p>
        </w:tc>
      </w:tr>
      <w:tr w:rsidR="001842F7" w:rsidRPr="00D444FA" w14:paraId="22C047D0" w14:textId="77777777" w:rsidTr="001E5F58">
        <w:tc>
          <w:tcPr>
            <w:tcW w:w="4077" w:type="dxa"/>
            <w:vAlign w:val="center"/>
          </w:tcPr>
          <w:p w14:paraId="6C76E290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552" w:type="dxa"/>
            <w:vAlign w:val="center"/>
          </w:tcPr>
          <w:p w14:paraId="27DEA081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842F7" w:rsidRPr="00D444FA" w14:paraId="605A9276" w14:textId="77777777" w:rsidTr="001E5F58">
        <w:tc>
          <w:tcPr>
            <w:tcW w:w="4077" w:type="dxa"/>
            <w:vAlign w:val="center"/>
          </w:tcPr>
          <w:p w14:paraId="458FACF6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552" w:type="dxa"/>
            <w:vAlign w:val="center"/>
          </w:tcPr>
          <w:p w14:paraId="33EB2E43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1842F7" w:rsidRPr="00D444FA" w14:paraId="689BE99D" w14:textId="77777777" w:rsidTr="001E5F58">
        <w:tc>
          <w:tcPr>
            <w:tcW w:w="4077" w:type="dxa"/>
            <w:vAlign w:val="center"/>
          </w:tcPr>
          <w:p w14:paraId="0DB195B5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52" w:type="dxa"/>
            <w:vAlign w:val="center"/>
          </w:tcPr>
          <w:p w14:paraId="70C8F640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42F7" w:rsidRPr="00D444FA" w14:paraId="5CC490B8" w14:textId="77777777" w:rsidTr="001E5F58">
        <w:tc>
          <w:tcPr>
            <w:tcW w:w="4077" w:type="dxa"/>
            <w:vAlign w:val="center"/>
          </w:tcPr>
          <w:p w14:paraId="405E0952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552" w:type="dxa"/>
            <w:vAlign w:val="center"/>
          </w:tcPr>
          <w:p w14:paraId="72986E18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1842F7" w:rsidRPr="00D444FA" w14:paraId="4F9E551E" w14:textId="77777777" w:rsidTr="001E5F58">
        <w:tc>
          <w:tcPr>
            <w:tcW w:w="4077" w:type="dxa"/>
            <w:vAlign w:val="center"/>
          </w:tcPr>
          <w:p w14:paraId="7BF0C260" w14:textId="77777777" w:rsidR="001842F7" w:rsidRPr="00D444FA" w:rsidRDefault="001842F7" w:rsidP="001E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552" w:type="dxa"/>
            <w:vAlign w:val="center"/>
          </w:tcPr>
          <w:p w14:paraId="5E5DCD6A" w14:textId="77777777" w:rsidR="001842F7" w:rsidRPr="00D444FA" w:rsidRDefault="001842F7" w:rsidP="001E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834322C" w14:textId="77777777" w:rsidR="001842F7" w:rsidRPr="00D444FA" w:rsidRDefault="001842F7" w:rsidP="00184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58665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18B1A450" w14:textId="77777777" w:rsidR="001842F7" w:rsidRPr="0076202B" w:rsidRDefault="001842F7" w:rsidP="00184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Навчальна дисципліна передбачає вивчення</w:t>
      </w:r>
      <w:r w:rsidRPr="0076202B">
        <w:rPr>
          <w:rFonts w:ascii="Times New Roman" w:hAnsi="Times New Roman" w:cs="Times New Roman"/>
          <w:sz w:val="24"/>
          <w:szCs w:val="24"/>
        </w:rPr>
        <w:t xml:space="preserve"> теоретичних знань про харчові та дієтичні добавки, їх класифікацію, склад, роль в харчових технологіях та харчуванні. </w:t>
      </w:r>
    </w:p>
    <w:p w14:paraId="71F95FCF" w14:textId="77777777" w:rsidR="001842F7" w:rsidRPr="0076202B" w:rsidRDefault="001842F7" w:rsidP="00184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отриманих знань на практиці буде сприяти прийняттю оптимальних рішень у питаннях вибору, застосуванню харчових добавок та удосконаленню технологій конкуренто-спроможної продукції.</w:t>
      </w:r>
    </w:p>
    <w:p w14:paraId="06DD84BC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 w:rsidRPr="0076202B">
        <w:rPr>
          <w:rFonts w:eastAsia="Times New Roman"/>
          <w:color w:val="auto"/>
          <w:lang w:val="uk-UA" w:eastAsia="ru-RU"/>
        </w:rPr>
        <w:t xml:space="preserve">Головне </w:t>
      </w:r>
      <w:r w:rsidRPr="00D06C8F">
        <w:rPr>
          <w:rFonts w:eastAsia="Times New Roman"/>
          <w:b/>
          <w:i/>
          <w:color w:val="auto"/>
          <w:lang w:val="uk-UA" w:eastAsia="ru-RU"/>
        </w:rPr>
        <w:t>завдання</w:t>
      </w:r>
      <w:r w:rsidRPr="0076202B">
        <w:rPr>
          <w:rFonts w:eastAsia="Times New Roman"/>
          <w:color w:val="auto"/>
          <w:lang w:val="uk-UA" w:eastAsia="ru-RU"/>
        </w:rPr>
        <w:t xml:space="preserve"> вивчення дисципліни – полягає в отриманні знань і вмінь раціонального використання добавок у технологіях харчових продуктів, методів управління якістю готової продукції.</w:t>
      </w:r>
    </w:p>
    <w:p w14:paraId="7B39CF93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3DD2BD7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E7D79C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76202B">
        <w:rPr>
          <w:lang w:val="uk-UA"/>
        </w:rPr>
        <w:t>Вступ. Мета та задачі курсу. Основні терміни та визначення. Загальні відомості про харчові добавки, визначення, класифікація. Комплексні харчові добавки.</w:t>
      </w:r>
    </w:p>
    <w:p w14:paraId="074742EF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76202B">
        <w:rPr>
          <w:lang w:val="uk-UA"/>
        </w:rPr>
        <w:t>Харчові добавки, які змінюють структуру та фізико-хімічні властивості продуктів харчування.</w:t>
      </w:r>
    </w:p>
    <w:p w14:paraId="53DF7455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76202B">
        <w:rPr>
          <w:lang w:val="uk-UA"/>
        </w:rPr>
        <w:t>Харчові добавки, які впливають і змінюють смак та аромат харчових продуктів.</w:t>
      </w:r>
    </w:p>
    <w:p w14:paraId="3E7ED2D8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76202B">
        <w:rPr>
          <w:lang w:val="uk-UA"/>
        </w:rPr>
        <w:t>Харчові добавки, які уповільнюють мікробне та окислювальне псування м’ясної харчової сировини та готових продуктів. Технологічні харчові добавки.</w:t>
      </w:r>
    </w:p>
    <w:p w14:paraId="226B8CE0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76202B">
        <w:rPr>
          <w:lang w:val="uk-UA"/>
        </w:rPr>
        <w:t>Харчові ароматизатори.</w:t>
      </w:r>
    </w:p>
    <w:p w14:paraId="13083024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Pr="0076202B">
        <w:rPr>
          <w:lang w:val="uk-UA"/>
        </w:rPr>
        <w:t>Технологічні допоміжні засоби.</w:t>
      </w:r>
    </w:p>
    <w:p w14:paraId="3C2B827C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7. </w:t>
      </w:r>
      <w:r w:rsidRPr="0076202B">
        <w:rPr>
          <w:lang w:val="uk-UA"/>
        </w:rPr>
        <w:t>Прянощі та приправи.</w:t>
      </w:r>
    </w:p>
    <w:p w14:paraId="6C39ABBB" w14:textId="77777777" w:rsidR="001842F7" w:rsidRPr="0076202B" w:rsidRDefault="001842F7" w:rsidP="001842F7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8. </w:t>
      </w:r>
      <w:r w:rsidRPr="0076202B">
        <w:rPr>
          <w:lang w:val="uk-UA"/>
        </w:rPr>
        <w:t>Біологічні активні добавки. Порядок гігієнічної експертизи БАД. Реєстр БАД до харчової продукції.</w:t>
      </w:r>
    </w:p>
    <w:p w14:paraId="7B7E1938" w14:textId="77777777" w:rsidR="001842F7" w:rsidRPr="00D444FA" w:rsidRDefault="001842F7" w:rsidP="001842F7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F9A75F3" w14:textId="77777777" w:rsidR="001842F7" w:rsidRPr="00D444F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ABC7D0" w14:textId="77777777" w:rsidR="001842F7" w:rsidRPr="007E733A" w:rsidRDefault="001842F7" w:rsidP="001842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(семінарських,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001D5CEB" w14:textId="77777777" w:rsidR="001842F7" w:rsidRPr="00D06C8F" w:rsidRDefault="001842F7" w:rsidP="001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6C8F">
        <w:rPr>
          <w:rFonts w:ascii="Times New Roman" w:hAnsi="Times New Roman" w:cs="Times New Roman"/>
          <w:sz w:val="24"/>
          <w:szCs w:val="24"/>
        </w:rPr>
        <w:t>Вивчення законодавчих та нормативних документів з технічного регулювання та технологічного використання харчових добавок</w:t>
      </w:r>
      <w:r>
        <w:rPr>
          <w:rFonts w:ascii="Times New Roman" w:hAnsi="Times New Roman" w:cs="Times New Roman"/>
          <w:sz w:val="24"/>
          <w:szCs w:val="24"/>
        </w:rPr>
        <w:t xml:space="preserve"> (2 год</w:t>
      </w:r>
      <w:r w:rsidRPr="00D06C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25B7F" w14:textId="77777777" w:rsidR="001842F7" w:rsidRPr="00D06C8F" w:rsidRDefault="001842F7" w:rsidP="001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6C8F">
        <w:rPr>
          <w:rFonts w:ascii="Times New Roman" w:hAnsi="Times New Roman" w:cs="Times New Roman"/>
          <w:sz w:val="24"/>
          <w:szCs w:val="24"/>
        </w:rPr>
        <w:t>Дослідження впливу фізико-хімічних факторів на індикаторні властивості та колориметричні показники натуральних харчових барвників</w:t>
      </w:r>
      <w:r>
        <w:rPr>
          <w:rFonts w:ascii="Times New Roman" w:hAnsi="Times New Roman" w:cs="Times New Roman"/>
          <w:sz w:val="24"/>
          <w:szCs w:val="24"/>
        </w:rPr>
        <w:t xml:space="preserve"> (4 год</w:t>
      </w:r>
      <w:r w:rsidRPr="00D06C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CCC7E" w14:textId="77777777" w:rsidR="001842F7" w:rsidRPr="00D06C8F" w:rsidRDefault="001842F7" w:rsidP="001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6C8F">
        <w:rPr>
          <w:rFonts w:ascii="Times New Roman" w:hAnsi="Times New Roman" w:cs="Times New Roman"/>
          <w:sz w:val="24"/>
          <w:szCs w:val="24"/>
        </w:rPr>
        <w:t>Визначення розчинності харчових добавок, які регулюють консистенцію продукту та їх функціональні властивості</w:t>
      </w:r>
      <w:r>
        <w:rPr>
          <w:rFonts w:ascii="Times New Roman" w:hAnsi="Times New Roman" w:cs="Times New Roman"/>
          <w:sz w:val="24"/>
          <w:szCs w:val="24"/>
        </w:rPr>
        <w:t xml:space="preserve"> (2 год</w:t>
      </w:r>
      <w:r w:rsidRPr="00D06C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DA5D8" w14:textId="77777777" w:rsidR="001842F7" w:rsidRPr="00D06C8F" w:rsidRDefault="001842F7" w:rsidP="001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06C8F">
        <w:rPr>
          <w:rFonts w:ascii="Times New Roman" w:hAnsi="Times New Roman" w:cs="Times New Roman"/>
          <w:sz w:val="24"/>
          <w:szCs w:val="24"/>
        </w:rPr>
        <w:t>Вивчення органолептичних пока</w:t>
      </w:r>
      <w:r>
        <w:rPr>
          <w:rFonts w:ascii="Times New Roman" w:hAnsi="Times New Roman" w:cs="Times New Roman"/>
          <w:sz w:val="24"/>
          <w:szCs w:val="24"/>
        </w:rPr>
        <w:t xml:space="preserve">зників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смакоароматичних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добавок</w:t>
      </w:r>
      <w:r w:rsidRPr="00D06C8F">
        <w:rPr>
          <w:rFonts w:ascii="Times New Roman" w:hAnsi="Times New Roman" w:cs="Times New Roman"/>
          <w:sz w:val="24"/>
          <w:szCs w:val="24"/>
        </w:rPr>
        <w:t xml:space="preserve"> (2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04B1A" w14:textId="77777777" w:rsidR="001842F7" w:rsidRPr="00D06C8F" w:rsidRDefault="001842F7" w:rsidP="0018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06C8F">
        <w:rPr>
          <w:rFonts w:ascii="Times New Roman" w:hAnsi="Times New Roman" w:cs="Times New Roman"/>
          <w:sz w:val="24"/>
          <w:szCs w:val="24"/>
        </w:rPr>
        <w:t>Дослідження структурно-механічних показників розчинів емульгаторів</w:t>
      </w:r>
      <w:r>
        <w:rPr>
          <w:rFonts w:ascii="Times New Roman" w:hAnsi="Times New Roman" w:cs="Times New Roman"/>
          <w:sz w:val="24"/>
          <w:szCs w:val="24"/>
        </w:rPr>
        <w:t xml:space="preserve"> та структуроутворювачі (4 год</w:t>
      </w:r>
      <w:r w:rsidRPr="00D06C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06DD6" w14:textId="77777777" w:rsidR="00D11B6E" w:rsidRDefault="00D11B6E"/>
    <w:sectPr w:rsidR="00D1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7"/>
    <w:rsid w:val="001842F7"/>
    <w:rsid w:val="00D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7C5"/>
  <w15:chartTrackingRefBased/>
  <w15:docId w15:val="{CD60DA53-4A01-4F34-86A4-FF28E2C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2F7"/>
    <w:pPr>
      <w:ind w:left="720"/>
      <w:contextualSpacing/>
    </w:pPr>
  </w:style>
  <w:style w:type="paragraph" w:customStyle="1" w:styleId="Default">
    <w:name w:val="Default"/>
    <w:rsid w:val="0018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1</cp:revision>
  <dcterms:created xsi:type="dcterms:W3CDTF">2024-10-21T10:35:00Z</dcterms:created>
  <dcterms:modified xsi:type="dcterms:W3CDTF">2024-10-21T10:36:00Z</dcterms:modified>
</cp:coreProperties>
</file>