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2" w:rsidRPr="008474BF" w:rsidRDefault="00824FCB" w:rsidP="00847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24FCB" w:rsidRPr="008474BF" w:rsidRDefault="00824FCB" w:rsidP="00847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</w:t>
      </w:r>
    </w:p>
    <w:p w:rsidR="00824FCB" w:rsidRPr="008474BF" w:rsidRDefault="00824FCB" w:rsidP="00847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І ПРИРОДОКОРИСТУВАННЯ УКРАЇНИ</w:t>
      </w:r>
    </w:p>
    <w:p w:rsidR="00824FCB" w:rsidRPr="008474BF" w:rsidRDefault="00824FCB" w:rsidP="008474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FCB" w:rsidRPr="008474BF" w:rsidRDefault="00824FCB" w:rsidP="008474BF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24FCB" w:rsidRPr="008474BF" w:rsidRDefault="00824FCB" w:rsidP="008474BF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824FCB" w:rsidRPr="008474BF" w:rsidRDefault="00824FCB" w:rsidP="008474BF">
      <w:pPr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____________С.М. Ніколаєнко</w:t>
      </w:r>
    </w:p>
    <w:p w:rsidR="00F241E8" w:rsidRPr="008474BF" w:rsidRDefault="006440BC" w:rsidP="008474BF">
      <w:pPr>
        <w:ind w:left="43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 2021</w:t>
      </w:r>
      <w:r w:rsidR="00F241E8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241E8" w:rsidRPr="008474BF" w:rsidRDefault="00F241E8" w:rsidP="008474BF">
      <w:pPr>
        <w:ind w:left="50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E8" w:rsidRPr="008474BF" w:rsidRDefault="00F241E8" w:rsidP="008474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F241E8" w:rsidRPr="008474BF" w:rsidRDefault="00F241E8" w:rsidP="008474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вступних випробувань зі спеціальності</w:t>
      </w:r>
    </w:p>
    <w:p w:rsidR="00F241E8" w:rsidRPr="008474BF" w:rsidRDefault="00B313BE" w:rsidP="00847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____________011 «Освітні, педагогічні науки»_____________</w:t>
      </w:r>
    </w:p>
    <w:p w:rsidR="00B313BE" w:rsidRPr="008474BF" w:rsidRDefault="00B313BE" w:rsidP="008474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74BF">
        <w:rPr>
          <w:rFonts w:ascii="Times New Roman" w:hAnsi="Times New Roman" w:cs="Times New Roman"/>
          <w:sz w:val="24"/>
          <w:szCs w:val="24"/>
          <w:lang w:val="uk-UA"/>
        </w:rPr>
        <w:t>(шифр та назва спеціальності)</w:t>
      </w:r>
    </w:p>
    <w:p w:rsidR="00B313BE" w:rsidRPr="008474BF" w:rsidRDefault="00B313BE" w:rsidP="00847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на навчання для здобуття ступеня доктора філософії</w:t>
      </w:r>
    </w:p>
    <w:p w:rsidR="00B313BE" w:rsidRPr="008474BF" w:rsidRDefault="00B313BE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3BE" w:rsidRPr="008474BF" w:rsidRDefault="00B313BE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3BE" w:rsidRPr="008474BF" w:rsidRDefault="00B313BE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6A5" w:rsidRPr="008474BF" w:rsidRDefault="006766A5" w:rsidP="008474BF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Схвалено вченою радою </w:t>
      </w:r>
    </w:p>
    <w:p w:rsidR="00B313BE" w:rsidRPr="008474BF" w:rsidRDefault="006766A5" w:rsidP="008474BF">
      <w:pPr>
        <w:spacing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Гуманітарно-педагогічного факультету</w:t>
      </w:r>
    </w:p>
    <w:p w:rsidR="006766A5" w:rsidRPr="008474BF" w:rsidRDefault="006766A5" w:rsidP="008474BF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40BC">
        <w:rPr>
          <w:rFonts w:ascii="Times New Roman" w:hAnsi="Times New Roman" w:cs="Times New Roman"/>
          <w:sz w:val="28"/>
          <w:szCs w:val="28"/>
          <w:lang w:val="uk-UA"/>
        </w:rPr>
        <w:t>ротокол №__від «__»_________2021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766A5" w:rsidRPr="008474BF" w:rsidRDefault="006766A5" w:rsidP="008474BF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Декан ________________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6766A5" w:rsidRPr="008474BF" w:rsidRDefault="006766A5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6A5" w:rsidRPr="008474BF" w:rsidRDefault="006766A5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6A5" w:rsidRPr="008474BF" w:rsidRDefault="006440BC" w:rsidP="008474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2021</w:t>
      </w:r>
    </w:p>
    <w:p w:rsidR="006C7AC6" w:rsidRPr="008474BF" w:rsidRDefault="006C7AC6" w:rsidP="008474B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E856A9" w:rsidRPr="008474BF" w:rsidRDefault="006D4644" w:rsidP="008474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Програму для вступного іспиту зі спеціальності 011 Освітні, педагогічн</w:t>
      </w:r>
      <w:r w:rsidR="00F85836" w:rsidRPr="008474BF">
        <w:rPr>
          <w:rFonts w:ascii="Times New Roman" w:hAnsi="Times New Roman" w:cs="Times New Roman"/>
          <w:sz w:val="28"/>
          <w:szCs w:val="28"/>
          <w:lang w:val="uk-UA"/>
        </w:rPr>
        <w:t>і науки складено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F85836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до вимог Міністерства освіти і науки України, закону України від 06 вересня 2014 р. «Про вищу освіту»</w:t>
      </w:r>
      <w:r w:rsidR="0072611B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(із внесеними змінами від 18.12.2019 № 392-ІХ), постанови КМ України від </w:t>
      </w:r>
      <w:r w:rsidR="00DE1832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23 березня 2016 р. № 261 (за редакцією від 19.04.2019 № 261)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 та наказу Міністерства освіти і науки України від 11.10.2019 року № 1285 «Про затвердження Умов прийому на навчання до закладів вищої освіти України в 2020 році», правил прийому до аспірантури </w:t>
      </w:r>
      <w:r w:rsidR="00E856A9" w:rsidRPr="008474BF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біоресурсів та природокористування України, протокол № 5 від 27 грудня 2019 року.</w:t>
      </w:r>
    </w:p>
    <w:p w:rsidR="006C7AC6" w:rsidRPr="008474BF" w:rsidRDefault="00E856A9" w:rsidP="008474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вступних випробувань за напрямом 011 «Освітні, педагогічні науки» </w:t>
      </w:r>
      <w:r w:rsidR="00925549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восьмому кваліфікаційному рівню Національної рамки кваліфікацій і передбачає здобуття особою </w:t>
      </w:r>
      <w:r w:rsidR="00925549" w:rsidRPr="0084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здатності до розв’язування складних задач і проблем у певній галузі професійної діяльності або у процесі навчання, що передбачає проведення досліджень та/або здійснення інноваційної діяльності, оволодіння методологією наукової та педагогічної діяльності, а також реалізації власного наукового дослідження, результати якого мають наукову новизну, теоретичне та практичне значення. </w:t>
      </w:r>
    </w:p>
    <w:p w:rsidR="00026B66" w:rsidRPr="008474BF" w:rsidRDefault="00026B66" w:rsidP="0084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Програма вступного іспиту дає змогу виявити рівень та якість підготовки здобувачів третього (</w:t>
      </w:r>
      <w:proofErr w:type="spellStart"/>
      <w:r w:rsidRPr="0084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освітньо-наукового</w:t>
      </w:r>
      <w:proofErr w:type="spellEnd"/>
      <w:r w:rsidRPr="00847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рівня вищої освіти.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Pr="008474B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метою вступного іспиту до аспірантури за</w:t>
      </w:r>
      <w:r w:rsidR="001A754A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напрямом 011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є систематизація теоретичних та прикладних знань науковців-початківців щодо розуміння сутності сучасного виховного процесу, цілісного підходу до виховання із залученням особистості до  системи цінностей, комплексна перевірка якості професійно-педагогічних знань, умінь і навичок, стану їх готовності до дослідницької діяльності в галузі педагогіки.</w:t>
      </w:r>
    </w:p>
    <w:p w:rsidR="00EA08D7" w:rsidRPr="008474BF" w:rsidRDefault="00EA08D7" w:rsidP="00847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Пропонована програма відповідає паспорту спеціальності та містить: питання з нормативно-правової бази та державної політики в галузі освіти, з історії педагогіки, загальної методології навчального та виховного процесу, з теорії та практики організації виховного процесу в загальноосвітніх, позашкільних та вищих навчальних закладах. </w:t>
      </w:r>
    </w:p>
    <w:p w:rsidR="00EA08D7" w:rsidRPr="008474BF" w:rsidRDefault="00EA08D7" w:rsidP="00847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Окремими розділами програми, які мають допомогти майбутньому фахівцю з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«Освітні, педагогічні науки» в обсязі та напрямах підготовки, є питання до іспиту, список рекомендованої літератури. </w:t>
      </w:r>
    </w:p>
    <w:p w:rsidR="00EA08D7" w:rsidRPr="008474BF" w:rsidRDefault="00EA08D7" w:rsidP="00847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Питання до іспиту складено відповідно до навчальних програм основних педагогічних дисциплін базової підготовки бакалавра і магістра з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педагогічних спеціальностей, а також поглиблено й розширено за обсягом відповідно до вимог, що висуваються до науково-педагогічного працівника з науковим ступенем 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>доктора філософії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за обраною спеціальністю. </w:t>
      </w:r>
    </w:p>
    <w:p w:rsidR="00EA08D7" w:rsidRPr="008474BF" w:rsidRDefault="00EA08D7" w:rsidP="00847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Список літератури є орієнтовним і включає праці з методології педагогіки, методики професійно-педагогічних досліджень, найбільш важливі роботи з історії та теорії виховання, а також деякі роботи із суміжних наук – психології та філософії освіти.</w:t>
      </w:r>
    </w:p>
    <w:p w:rsidR="00EA08D7" w:rsidRPr="008474BF" w:rsidRDefault="00EA08D7" w:rsidP="0084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вступного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іспиту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орієнтована на перевірку засвоєння вступниками методологічних, психолого-педагогічних та методичних основ 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в закладах освіти. </w:t>
      </w:r>
    </w:p>
    <w:p w:rsidR="00EA08D7" w:rsidRPr="008474BF" w:rsidRDefault="00EA08D7" w:rsidP="0084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Програма іспиту передбачає з’ясування рівня знань здобувачів про: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методологію науково-педагогічного дослідження;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основні концепції виховання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та навчання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новітні технології виховання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та навчання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сутність процесу виховання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та навчання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A08D7" w:rsidRPr="008474BF" w:rsidRDefault="00224C7F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зміст вихованої та навчальної діяльності</w:t>
      </w:r>
      <w:r w:rsidR="00EA08D7" w:rsidRPr="008474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принципи, методи, форми організації виховного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>/навчальног</w:t>
      </w:r>
      <w:r w:rsidR="006440BC">
        <w:rPr>
          <w:rFonts w:ascii="Times New Roman" w:hAnsi="Times New Roman" w:cs="Times New Roman"/>
          <w:sz w:val="28"/>
          <w:szCs w:val="28"/>
          <w:lang w:val="uk-UA"/>
        </w:rPr>
        <w:t>о процесу в освітньому середовищ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умови формування змістовних і соціально значущих мотивів діяльності особистості.</w:t>
      </w:r>
    </w:p>
    <w:p w:rsidR="00EA08D7" w:rsidRPr="008474BF" w:rsidRDefault="00EA08D7" w:rsidP="0084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вступного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випробування зі спеціальності здобувач повинен продемонструвати вміння:</w:t>
      </w:r>
    </w:p>
    <w:p w:rsidR="00EA08D7" w:rsidRPr="008474BF" w:rsidRDefault="00EA08D7" w:rsidP="008474BF">
      <w:pPr>
        <w:pStyle w:val="a4"/>
        <w:numPr>
          <w:ilvl w:val="0"/>
          <w:numId w:val="2"/>
        </w:numPr>
        <w:spacing w:line="240" w:lineRule="auto"/>
        <w:rPr>
          <w:szCs w:val="28"/>
          <w:lang w:val="uk-UA"/>
        </w:rPr>
      </w:pPr>
      <w:r w:rsidRPr="008474BF">
        <w:rPr>
          <w:szCs w:val="28"/>
          <w:lang w:val="uk-UA"/>
        </w:rPr>
        <w:t xml:space="preserve">моделювання </w:t>
      </w:r>
      <w:r w:rsidR="00224C7F" w:rsidRPr="008474BF">
        <w:rPr>
          <w:szCs w:val="28"/>
          <w:lang w:val="uk-UA"/>
        </w:rPr>
        <w:t>навчального/</w:t>
      </w:r>
      <w:r w:rsidRPr="008474BF">
        <w:rPr>
          <w:szCs w:val="28"/>
          <w:lang w:val="uk-UA"/>
        </w:rPr>
        <w:t>виховного процесу;</w:t>
      </w:r>
    </w:p>
    <w:p w:rsidR="00EA08D7" w:rsidRPr="008474BF" w:rsidRDefault="00224C7F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A08D7" w:rsidRPr="008474BF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="00EA08D7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навчально-пізнавальної діяльності учнів, студентів;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організації різних видів та форм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начальної та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виховної діяльності учнів, студентів;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системного аналізу виховних явищ;</w:t>
      </w:r>
    </w:p>
    <w:p w:rsidR="00EA08D7" w:rsidRPr="008474BF" w:rsidRDefault="00EA08D7" w:rsidP="008474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творчого використання виховних концепцій у практичній педагогічній діяльності.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74BF" w:rsidRDefault="008474B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szCs w:val="28"/>
          <w:lang w:val="uk-UA"/>
        </w:rPr>
        <w:br w:type="page"/>
      </w:r>
    </w:p>
    <w:p w:rsidR="00224C7F" w:rsidRPr="008474BF" w:rsidRDefault="00224C7F" w:rsidP="008474BF">
      <w:pPr>
        <w:pStyle w:val="a4"/>
        <w:ind w:left="1069"/>
        <w:jc w:val="center"/>
        <w:rPr>
          <w:b/>
          <w:szCs w:val="28"/>
          <w:lang w:val="uk-UA"/>
        </w:rPr>
      </w:pPr>
      <w:r w:rsidRPr="008474BF">
        <w:rPr>
          <w:b/>
          <w:szCs w:val="28"/>
          <w:lang w:val="uk-UA"/>
        </w:rPr>
        <w:lastRenderedPageBreak/>
        <w:t>ЗМІСТ ПРОГРАМИ</w:t>
      </w:r>
    </w:p>
    <w:p w:rsidR="00224C7F" w:rsidRPr="008474BF" w:rsidRDefault="00D44159" w:rsidP="008474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224C7F" w:rsidRPr="008474BF">
        <w:rPr>
          <w:rFonts w:ascii="Times New Roman" w:hAnsi="Times New Roman" w:cs="Times New Roman"/>
          <w:b/>
          <w:sz w:val="28"/>
          <w:szCs w:val="28"/>
          <w:lang w:val="uk-UA"/>
        </w:rPr>
        <w:t>Державні нормативно-правові документи про освіту.</w:t>
      </w:r>
    </w:p>
    <w:p w:rsidR="00224C7F" w:rsidRPr="008474BF" w:rsidRDefault="00224C7F" w:rsidP="008474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i/>
          <w:sz w:val="28"/>
          <w:szCs w:val="28"/>
          <w:lang w:val="uk-UA"/>
        </w:rPr>
        <w:t>Закони України, що закладають основу побудови освітнього процесу:</w:t>
      </w:r>
    </w:p>
    <w:p w:rsidR="00224C7F" w:rsidRPr="008474BF" w:rsidRDefault="00224C7F" w:rsidP="008474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«Про освіту»;</w:t>
      </w:r>
    </w:p>
    <w:p w:rsidR="00224C7F" w:rsidRPr="008474BF" w:rsidRDefault="00224C7F" w:rsidP="008474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«Про вищу освіту»;</w:t>
      </w:r>
    </w:p>
    <w:p w:rsidR="00224C7F" w:rsidRPr="008474BF" w:rsidRDefault="00224C7F" w:rsidP="008474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«Про загальну середню освіту»;</w:t>
      </w:r>
    </w:p>
    <w:p w:rsidR="00224C7F" w:rsidRPr="008474BF" w:rsidRDefault="00224C7F" w:rsidP="008474BF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«Про професійно-технічну освіту».</w:t>
      </w:r>
    </w:p>
    <w:p w:rsidR="00224C7F" w:rsidRPr="008474BF" w:rsidRDefault="00224C7F" w:rsidP="008474B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Концептуальні документи, які визначають стратегічні напрями розвитку освіти в Україні: 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Державна національна програма «Освіта» («Україна ХХІ століття»);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Національна стратегія розвитку освіти в Україні на 2012-2021 рр.;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Концепція загальної середньої освіти (12-річна школа);</w:t>
      </w:r>
    </w:p>
    <w:p w:rsidR="00D44159" w:rsidRPr="008474BF" w:rsidRDefault="00D44159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Концепція нової української школи;</w:t>
      </w:r>
    </w:p>
    <w:p w:rsidR="00224C7F" w:rsidRPr="008474BF" w:rsidRDefault="00D44159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Концепції профільного</w:t>
      </w:r>
      <w:r w:rsidR="00224C7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старшій школі;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Концепція національної системи кваліфікацій;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Концепція розвитку професійної освіти і навчання в Україні (2010 – 2020 р.);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Державний стандарт базової і повної середньої освіти;</w:t>
      </w:r>
    </w:p>
    <w:p w:rsidR="00D44159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повної загальної середньої освіти;</w:t>
      </w:r>
    </w:p>
    <w:p w:rsidR="00224C7F" w:rsidRPr="008474BF" w:rsidRDefault="00224C7F" w:rsidP="008474BF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Державні стандарти професійної освіти.</w:t>
      </w:r>
    </w:p>
    <w:p w:rsidR="00D44159" w:rsidRPr="008474BF" w:rsidRDefault="00D44159" w:rsidP="008474BF">
      <w:pPr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ІІ. Загальна педагогіка.</w:t>
      </w:r>
    </w:p>
    <w:p w:rsidR="00D44159" w:rsidRPr="008474BF" w:rsidRDefault="00D44159" w:rsidP="008474BF">
      <w:pPr>
        <w:widowControl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Предмет педагогіки. Основні категорії педагогіки. </w:t>
      </w:r>
      <w:r w:rsidR="00967B8F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процес як система. Гуманізація та гуманітаризація. Сутність педагогічної діяльності викладача. Структура педагогічної діяльності викладача. Педагогічна майстерність викладача. </w:t>
      </w:r>
      <w:r w:rsidR="00F56E0D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Гуманістична спрямованість особистості сучасного </w:t>
      </w:r>
      <w:r w:rsidR="00F56E0D" w:rsidRPr="008474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викладача. </w:t>
      </w:r>
    </w:p>
    <w:p w:rsidR="00F56E0D" w:rsidRPr="008474BF" w:rsidRDefault="00F56E0D" w:rsidP="008474BF">
      <w:pPr>
        <w:widowControl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Процес виховання як система. Зміст виховання. Форми виховання. Методи виховання. Виховний процес у вищому навчальному закладі.</w:t>
      </w:r>
    </w:p>
    <w:p w:rsidR="00D44159" w:rsidRPr="008474BF" w:rsidRDefault="00D44159" w:rsidP="008474BF">
      <w:pPr>
        <w:ind w:left="349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F56E0D" w:rsidRPr="008474B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. Методологія педагогіки.</w:t>
      </w:r>
    </w:p>
    <w:p w:rsidR="00D44159" w:rsidRPr="008474BF" w:rsidRDefault="00D44159" w:rsidP="008474BF">
      <w:pPr>
        <w:ind w:firstLine="34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Загальне поняття про методологію педагогіки та її рівні. </w:t>
      </w:r>
    </w:p>
    <w:p w:rsidR="00D44159" w:rsidRPr="008474BF" w:rsidRDefault="00D44159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Методологічні основи наукового пізнання в педагогіці. Рівні науково-педагогічного дослідження. Методика проведення конкретного педагогічного дослідження. Методологічні характеристики педагогічного дослідження: актуальність, проблема, тема, об’єкт і предмет дослідження, гіпотеза, мета й завдання дослідження, наукова новизна, значення для науки й практики.</w:t>
      </w:r>
    </w:p>
    <w:p w:rsidR="00D44159" w:rsidRPr="008474BF" w:rsidRDefault="00D44159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дослідження. Методологічні принципи педагогічних досліджень. Логіка педагогічного дослідження. Програма експерименту. Критерії й система діагностичного інструментарію. Рівні, типи, види експерименту як методу дослідницької діяльності. Особливості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констатувального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, пошукового, формувального, порівняльного та діагностичного експериментів. </w:t>
      </w:r>
    </w:p>
    <w:p w:rsidR="00D44159" w:rsidRPr="008474BF" w:rsidRDefault="00D44159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дослідження. Емпіричні методи педагогічного дослідження. Теоретичні методи педагогічного дослідження. Порівняльно-історичні методи педагогічного дослідження. Математичні й статистичні методи в педагогічному дослідженні. </w:t>
      </w:r>
    </w:p>
    <w:p w:rsidR="00F56E0D" w:rsidRPr="008474BF" w:rsidRDefault="00F56E0D" w:rsidP="008474BF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74BF">
        <w:rPr>
          <w:rFonts w:ascii="Times New Roman" w:hAnsi="Times New Roman" w:cs="Times New Roman"/>
          <w:b/>
          <w:sz w:val="28"/>
          <w:szCs w:val="28"/>
          <w:lang w:val="nl-NL"/>
        </w:rPr>
        <w:t>V</w:t>
      </w: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. Історія педагогіки.</w:t>
      </w:r>
    </w:p>
    <w:p w:rsidR="00F56E0D" w:rsidRPr="008474BF" w:rsidRDefault="00F56E0D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Донаукова педагогіка. Виникнення педагогіки як науки. Педагогічні ідеї Я. А.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Коменського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 Авторитарна педагогіка І.Ф.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Гербарта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. Педагогіка свободи Ж.-Ж. Руссо. Педагогічна концепція А. С. Макаренко. В.О. Сухомлинський – один з видатних українських педагогів.</w:t>
      </w:r>
    </w:p>
    <w:p w:rsidR="00F56E0D" w:rsidRPr="008474BF" w:rsidRDefault="00F56E0D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української педагогіки. </w:t>
      </w:r>
      <w:r w:rsidR="005B10B6"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перших університетів в Україні. Реформи освіти після революції 1917 року. Основні сучасні тенденції трансформації вищої освіти. Болонський процес: завдання та проблеми впровадження. </w:t>
      </w:r>
    </w:p>
    <w:p w:rsidR="005B10B6" w:rsidRPr="008474BF" w:rsidRDefault="005B10B6" w:rsidP="008474BF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474BF">
        <w:rPr>
          <w:rFonts w:ascii="Times New Roman" w:hAnsi="Times New Roman" w:cs="Times New Roman"/>
          <w:b/>
          <w:sz w:val="28"/>
          <w:szCs w:val="28"/>
        </w:rPr>
        <w:t>V</w:t>
      </w: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. Дидактика.</w:t>
      </w:r>
      <w:proofErr w:type="gramEnd"/>
    </w:p>
    <w:p w:rsidR="005B10B6" w:rsidRPr="008474BF" w:rsidRDefault="005B10B6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 навчання. Форми і методи навчання.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підхід у навчально-виховному процесі.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підхід у навчально-виховному процесі. Види педагогічних технологій. Технологія дистанційного навчання. Пояснювально-ілюстративне навчання. Програмоване навчання. Репродуктивний стиль навчання. Творчий стиль навчання. </w:t>
      </w:r>
    </w:p>
    <w:p w:rsidR="005B10B6" w:rsidRPr="008474BF" w:rsidRDefault="005B10B6" w:rsidP="008474BF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</w:rPr>
        <w:t>VI</w:t>
      </w:r>
      <w:r w:rsidRPr="006440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контроль.</w:t>
      </w:r>
    </w:p>
    <w:p w:rsidR="008F6430" w:rsidRPr="008474BF" w:rsidRDefault="008F6430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Сутність понять «контроль», «облік», «оцінка». Види педагогічного контролю (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текущий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, тематичний, рубіжний, підсумковий). Функції педагогічного контролю (діагностична, освітня, виховна, розвиваюча). Принципи педагогічного контролю (науковості, ефективності, ієрархічної організації, об’єктивності, систематичності, правдивості тощо).</w:t>
      </w:r>
    </w:p>
    <w:p w:rsidR="008E39FE" w:rsidRPr="008474BF" w:rsidRDefault="008E39FE" w:rsidP="008474BF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474BF">
        <w:rPr>
          <w:rFonts w:ascii="Times New Roman" w:hAnsi="Times New Roman" w:cs="Times New Roman"/>
          <w:b/>
          <w:sz w:val="28"/>
          <w:szCs w:val="28"/>
        </w:rPr>
        <w:t>VI</w:t>
      </w: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40B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Теорія виховання.</w:t>
      </w:r>
    </w:p>
    <w:p w:rsidR="008E39FE" w:rsidRPr="008474BF" w:rsidRDefault="008E39FE" w:rsidP="008474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Актуальні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проблеми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сучасній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школі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.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Проблеми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національного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дусі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загальнолюдських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цінностей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Проблема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колективу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системі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роботи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Шляхи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гуманізації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процесу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учні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загальноосвітній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Концепція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гуманістичного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генеза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зміст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впливу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на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Принципи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самовиховання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Поняття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класифікація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Характеристика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інноваційних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технологій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Формування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творчої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процесів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сучасних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.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Шляхи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використання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надбань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народної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педагогіки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процесі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Дитяче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самоврядування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загальноосвітній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Дисциплі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поняття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мета,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впровадження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Шляхи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реалізації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індивідуального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ідходу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науково-педагогічних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досл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іджень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експеримент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суть,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ізновиди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вимоги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до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організації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проведення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;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науково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–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категоріальний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lastRenderedPageBreak/>
        <w:t>апарат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дослідження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логіка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структура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дослідження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ізних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соціальних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інститутах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Сімейне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.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як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галузь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психолого-педагог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ічної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науки.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Міжнародні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документи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батьківське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іклування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захист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прав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Законодавство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шлюб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</w:t>
      </w:r>
      <w:proofErr w:type="spellEnd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ю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Відповідальність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батьків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за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Концепція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родинного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Державна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політика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Типізація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Основні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функції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функція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Мета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завдання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Основні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напрями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Авторитет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приклад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батьків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такт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батьків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Роль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батькі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дитини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Труднощі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помилки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причини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ішляхи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запобігання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Характеристика причин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неблагополуччя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проф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ілактика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А. С. Макаренко про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сім’ю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Причини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важко-виховуваності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В. О.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Сухомлинський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сім’ї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св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ітоглду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громадської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активності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дитини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сім’ї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народна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освітньо-виховному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процесі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міської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сільської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шкіл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Традиції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родинного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українського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народу.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Суспі</w:t>
      </w:r>
      <w:proofErr w:type="gram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льне</w:t>
      </w:r>
      <w:proofErr w:type="spellEnd"/>
      <w:proofErr w:type="gram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льне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Концепція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Базовий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компонент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освіти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вікова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періодизація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дитинства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ікові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особливості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віку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Шляхи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гуманізації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процесу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закладі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Специфіка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віку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Система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цінностей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дитинстві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дошкільників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Спільна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робота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сім’ї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закладу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дошкільника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Особливості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хлопчиків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дівчаток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закладі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загальноосвітніх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школах,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імназіях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ліцеях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lastRenderedPageBreak/>
        <w:t>Теорія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практика морального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молоді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.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Національне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загальнолюдське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моральному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учнів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Шляхи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учнівської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системи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морально-духовних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цінностей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духовного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св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іту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школяра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гуманістично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організованого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процесу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Народна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моральне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ідростаючого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покоління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Національні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традиції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як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засіб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морального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Громадянське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теорія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практика.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Дитяті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молодіжні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самодіяльні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організації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історія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їх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роль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патріотичному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ідростаючих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поколінь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Сутність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структура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трудового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трудового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Основні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завдання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трудового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на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етапі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розвитку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національної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Система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профорієнтаційної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роботи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школярами.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професійної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орієнтації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вивчення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особливостей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профорієнтаційній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роботі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Сутність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структура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професійного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самовизначення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Сутність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завдання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економічного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економічного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Продуктивна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праця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як основа морального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потреби у здоровому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способі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життя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6440BC" w:rsidRDefault="008E39FE" w:rsidP="006440B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впровадження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здорового</w:t>
      </w:r>
      <w:proofErr w:type="gramEnd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способу </w:t>
      </w:r>
      <w:proofErr w:type="spellStart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життя</w:t>
      </w:r>
      <w:proofErr w:type="spellEnd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юнаків</w:t>
      </w:r>
      <w:proofErr w:type="spellEnd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дівчат</w:t>
      </w:r>
      <w:proofErr w:type="spellEnd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6440B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</w:t>
      </w:r>
      <w:proofErr w:type="spellEnd"/>
      <w:proofErr w:type="gramEnd"/>
      <w:r w:rsid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фізичного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дошкільників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молодших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Базовий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ст</w:t>
      </w:r>
      <w:proofErr w:type="spellEnd"/>
      <w:proofErr w:type="gram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фізичного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розвитку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юнаків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дівчат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.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Валеологічне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його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суть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перспективи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розвитку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Актуальні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проблеми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превентивного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Естетичне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учнів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–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ідходи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шляхи,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Розвиток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теорії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традиції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сучасність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Внесок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діячів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української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культури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теорію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практику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(Г. Сковорода, І. Франко, Д.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Яворницький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М. Леонтович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)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Проблеми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спадщині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К.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Ушинськог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Сухомлинського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lastRenderedPageBreak/>
        <w:t>Естетична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св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ідомість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художня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культура: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проблеми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взаємодії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Народні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традиції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художньо-естетичного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Україні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цілісний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розвиток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природа,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мистецтв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, ЗМІ.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Базовий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художньо-естетичної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освіти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загальноосвітній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Музично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–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сутність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принципи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, методика.</w:t>
      </w:r>
    </w:p>
    <w:p w:rsidR="008E39FE" w:rsidRPr="008474BF" w:rsidRDefault="008E39FE" w:rsidP="006440B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Мета,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засобами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образотворчого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мистецтва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позаурочної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роботи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естетичного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Мета,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завдання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принципи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екологічного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;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зв</w:t>
      </w:r>
      <w:proofErr w:type="spellEnd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"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я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зок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іншими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напрямами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Природа як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суспільна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особистісна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цінність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Збалансований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розвиток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суспільства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екологічного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Шляхи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екологізації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шкільного</w:t>
      </w:r>
      <w:proofErr w:type="spellEnd"/>
    </w:p>
    <w:p w:rsidR="008E39FE" w:rsidRPr="008474BF" w:rsidRDefault="008E39FE" w:rsidP="008474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навчально-виховного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процесу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Комплексний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характер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екологічного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відображення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екологічного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напряму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Державних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національних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программах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школярів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ціннісного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ставлення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до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природного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довкілля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іальна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значущість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правового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учнів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загальноосвітніх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шкіл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школах–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інтернатах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дитячих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сімейних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будинках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іальна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функції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шкіл-інтернатів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нових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соціально-економічних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Шляхи,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форми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методи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</w:t>
      </w:r>
      <w:proofErr w:type="gram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іально-педагогічної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підтримки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реабілітації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соціалізації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безпритульних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6440BC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.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Шляхи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засоби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запобігання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подолання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аморальних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протигромадських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проявів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споживацтва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учнів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л-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інтернатів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Проблеми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захисту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дитини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від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різних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форм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насилля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шкіл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–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інтернатів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Підготовка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учнів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інтернатних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закладів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для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сиріт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позбавлених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батьківського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піклування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до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самостійного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життя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Умови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іальної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реабілітації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педагогічно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занедбаних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дітей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ідвищення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соціальної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відповідальності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вихованців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шкіл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–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інтернатів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Специфіка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позаурочної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роботи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школах–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інтернатах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lastRenderedPageBreak/>
        <w:t>Проблеми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дитячих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будинках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>сімейного</w:t>
      </w:r>
      <w:proofErr w:type="spellEnd"/>
      <w:r w:rsidRPr="008474BF">
        <w:rPr>
          <w:rFonts w:ascii="Times New Roman" w:eastAsia="Calibri" w:hAnsi="Times New Roman" w:cs="Times New Roman"/>
          <w:b/>
          <w:sz w:val="28"/>
          <w:szCs w:val="28"/>
          <w:lang w:val="ru-RU" w:eastAsia="en-GB"/>
        </w:rPr>
        <w:t xml:space="preserve"> типу</w:t>
      </w: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в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закладах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ізного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типу.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освіта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та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тенденції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перспективи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Змі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ст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, мета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завдання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педагогіки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Виховна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робота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закладі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.: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теорія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методика.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Організація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гурткових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занять у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ізнопрофільних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закладах.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Самоврядування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у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позашкільному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закладі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</w:p>
    <w:p w:rsidR="008E39FE" w:rsidRPr="008474BF" w:rsidRDefault="008E39FE" w:rsidP="008474B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Організаційно-наукові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основи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діяльності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МАН (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Малих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Академій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Наук).</w:t>
      </w:r>
    </w:p>
    <w:p w:rsidR="008E39FE" w:rsidRPr="008474BF" w:rsidRDefault="008E39FE" w:rsidP="008474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GB"/>
        </w:rPr>
      </w:pPr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Роль,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місце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завдання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позашкільних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закладі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</w:t>
      </w:r>
      <w:proofErr w:type="spellEnd"/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у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системі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трудового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професійної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орієнтації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молоді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Діагностика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результатів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Критерії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визначення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результативності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Базовий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р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івень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соціальної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компетентності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дошкільника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Діагностика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ефективності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процессу морального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виховання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.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Життєва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позиція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як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показник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соц</w:t>
      </w:r>
      <w:proofErr w:type="gram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іальної</w:t>
      </w:r>
      <w:proofErr w:type="spellEnd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8474BF">
        <w:rPr>
          <w:rFonts w:ascii="Times New Roman" w:eastAsia="Calibri" w:hAnsi="Times New Roman" w:cs="Times New Roman"/>
          <w:sz w:val="28"/>
          <w:szCs w:val="28"/>
          <w:lang w:val="ru-RU" w:eastAsia="en-GB"/>
        </w:rPr>
        <w:t>зрілості</w:t>
      </w:r>
      <w:proofErr w:type="spellEnd"/>
    </w:p>
    <w:p w:rsidR="00F777CA" w:rsidRPr="008474BF" w:rsidRDefault="00F777CA" w:rsidP="008474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39FE" w:rsidRPr="008474BF" w:rsidRDefault="008E39FE" w:rsidP="008474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9FE" w:rsidRPr="008474BF" w:rsidRDefault="008E39FE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0B6" w:rsidRPr="008474BF" w:rsidRDefault="005B10B6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E0D" w:rsidRPr="008474BF" w:rsidRDefault="00F56E0D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159" w:rsidRPr="008474BF" w:rsidRDefault="00D44159" w:rsidP="008474BF">
      <w:pPr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4BF" w:rsidRDefault="008474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777CA" w:rsidRPr="008474BF" w:rsidRDefault="00F777CA" w:rsidP="00847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побудови білета:</w:t>
      </w:r>
    </w:p>
    <w:p w:rsidR="00F777CA" w:rsidRPr="008474BF" w:rsidRDefault="00F777CA" w:rsidP="008474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i/>
          <w:sz w:val="28"/>
          <w:szCs w:val="28"/>
          <w:lang w:val="uk-UA"/>
        </w:rPr>
        <w:t>1-2 питання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з переліку, поданого нижче;</w:t>
      </w:r>
    </w:p>
    <w:p w:rsidR="00F777CA" w:rsidRPr="008474BF" w:rsidRDefault="00F777CA" w:rsidP="008474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 питання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– співбесіда за темою наукового дослідження: 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актуальність проблеми дослідження;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об’єкт, предмет, мета, завдання;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теоретико-методологічна основа;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наукова новизна та практична значущість дослідження;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основні положення теоретичного обґрунтування проблеми;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зміст експериментальної роботи;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проектовані висновки;</w:t>
      </w:r>
    </w:p>
    <w:p w:rsidR="00F777CA" w:rsidRPr="008474BF" w:rsidRDefault="00F777CA" w:rsidP="008474BF">
      <w:pPr>
        <w:pStyle w:val="a4"/>
        <w:numPr>
          <w:ilvl w:val="0"/>
          <w:numId w:val="5"/>
        </w:numPr>
        <w:rPr>
          <w:szCs w:val="28"/>
          <w:lang w:val="uk-UA"/>
        </w:rPr>
      </w:pPr>
      <w:r w:rsidRPr="008474BF">
        <w:rPr>
          <w:szCs w:val="28"/>
          <w:lang w:val="uk-UA"/>
        </w:rPr>
        <w:t>апробація отриманих результатів роботи.</w:t>
      </w:r>
    </w:p>
    <w:p w:rsidR="00F777CA" w:rsidRPr="008474BF" w:rsidRDefault="00F777CA" w:rsidP="008474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</w:rPr>
        <w:t xml:space="preserve">ПИТАННЯ ДО </w:t>
      </w: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ІСПИТУ: 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bCs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Предмет, задачі і основні категорії педагогіки. Методологія педагогічних досліджень.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  <w:lang w:val="ru-RU"/>
        </w:rPr>
      </w:pPr>
      <w:r w:rsidRPr="008474BF">
        <w:rPr>
          <w:b w:val="0"/>
          <w:sz w:val="28"/>
          <w:szCs w:val="28"/>
        </w:rPr>
        <w:t>Підходи до виникнення виховання в людському суспільстві. Школа та виховання у первісному суспільстві.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Сутність процесу виховання, його специфіка, структурні елементи, рушійні сили.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Проблема мети виховання в педагогічному, загальнолюдському, національному аспектах. Мета та ідеал національного виховання.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Розвиток і формування особистості. Рушійні сили та фактори розвитку особистості. Взаємообумовленість процесів виховання, навчання і розвитку.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Характеристика методів формування свідомості особистості.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Характеристика методів організації діяльності та формування суспільної поведінки особистості.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  <w:lang w:val="ru-RU"/>
        </w:rPr>
      </w:pPr>
      <w:proofErr w:type="spellStart"/>
      <w:r w:rsidRPr="008474BF">
        <w:rPr>
          <w:b w:val="0"/>
          <w:sz w:val="28"/>
          <w:szCs w:val="28"/>
          <w:lang w:val="ru-RU"/>
        </w:rPr>
        <w:t>Методи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стимулювання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діяльності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та </w:t>
      </w:r>
      <w:proofErr w:type="spellStart"/>
      <w:r w:rsidRPr="008474BF">
        <w:rPr>
          <w:b w:val="0"/>
          <w:sz w:val="28"/>
          <w:szCs w:val="28"/>
          <w:lang w:val="ru-RU"/>
        </w:rPr>
        <w:t>поведінки</w:t>
      </w:r>
      <w:proofErr w:type="spellEnd"/>
      <w:r w:rsidRPr="008474BF">
        <w:rPr>
          <w:b w:val="0"/>
          <w:sz w:val="28"/>
          <w:szCs w:val="28"/>
          <w:lang w:val="ru-RU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lastRenderedPageBreak/>
        <w:t>Характеристика методів контролю та самоконтролю у вихованні особистості.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Планування та діагностика в роботі класного керівника.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Принципи, джерела планування роботи класного керівника. Види планів. Вимоги до плану виховної роботи.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 xml:space="preserve">Розумове виховання школярів. Формування пізнавального інтересу учнів. Досвід </w:t>
      </w:r>
      <w:proofErr w:type="spellStart"/>
      <w:r w:rsidRPr="008474BF">
        <w:rPr>
          <w:b w:val="0"/>
          <w:bCs w:val="0"/>
          <w:sz w:val="28"/>
          <w:szCs w:val="28"/>
        </w:rPr>
        <w:t>Павлиської</w:t>
      </w:r>
      <w:proofErr w:type="spellEnd"/>
      <w:r w:rsidRPr="008474BF">
        <w:rPr>
          <w:b w:val="0"/>
          <w:bCs w:val="0"/>
          <w:sz w:val="28"/>
          <w:szCs w:val="28"/>
        </w:rPr>
        <w:t xml:space="preserve"> середньої школи щодо розумового виховання школярів.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  <w:lang w:val="ru-RU"/>
        </w:rPr>
      </w:pPr>
      <w:proofErr w:type="spellStart"/>
      <w:r w:rsidRPr="008474BF">
        <w:rPr>
          <w:b w:val="0"/>
          <w:sz w:val="28"/>
          <w:szCs w:val="28"/>
          <w:lang w:val="ru-RU"/>
        </w:rPr>
        <w:t>Моральне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виховання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школярів</w:t>
      </w:r>
      <w:proofErr w:type="spellEnd"/>
      <w:r w:rsidRPr="008474BF">
        <w:rPr>
          <w:b w:val="0"/>
          <w:sz w:val="28"/>
          <w:szCs w:val="28"/>
          <w:lang w:val="ru-RU"/>
        </w:rPr>
        <w:t xml:space="preserve">. Мета, </w:t>
      </w:r>
      <w:proofErr w:type="spellStart"/>
      <w:r w:rsidRPr="008474BF">
        <w:rPr>
          <w:b w:val="0"/>
          <w:sz w:val="28"/>
          <w:szCs w:val="28"/>
          <w:lang w:val="ru-RU"/>
        </w:rPr>
        <w:t>завдання</w:t>
      </w:r>
      <w:proofErr w:type="spellEnd"/>
      <w:r w:rsidRPr="008474BF">
        <w:rPr>
          <w:b w:val="0"/>
          <w:sz w:val="28"/>
          <w:szCs w:val="28"/>
          <w:lang w:val="ru-RU"/>
        </w:rPr>
        <w:t xml:space="preserve">, </w:t>
      </w:r>
      <w:proofErr w:type="spellStart"/>
      <w:r w:rsidRPr="008474BF">
        <w:rPr>
          <w:b w:val="0"/>
          <w:sz w:val="28"/>
          <w:szCs w:val="28"/>
          <w:lang w:val="ru-RU"/>
        </w:rPr>
        <w:t>змі</w:t>
      </w:r>
      <w:proofErr w:type="gramStart"/>
      <w:r w:rsidRPr="008474BF">
        <w:rPr>
          <w:b w:val="0"/>
          <w:sz w:val="28"/>
          <w:szCs w:val="28"/>
          <w:lang w:val="ru-RU"/>
        </w:rPr>
        <w:t>ст</w:t>
      </w:r>
      <w:proofErr w:type="spellEnd"/>
      <w:proofErr w:type="gramEnd"/>
      <w:r w:rsidRPr="008474BF">
        <w:rPr>
          <w:b w:val="0"/>
          <w:sz w:val="28"/>
          <w:szCs w:val="28"/>
          <w:lang w:val="ru-RU"/>
        </w:rPr>
        <w:t xml:space="preserve">, </w:t>
      </w:r>
      <w:proofErr w:type="spellStart"/>
      <w:r w:rsidRPr="008474BF">
        <w:rPr>
          <w:b w:val="0"/>
          <w:sz w:val="28"/>
          <w:szCs w:val="28"/>
          <w:lang w:val="ru-RU"/>
        </w:rPr>
        <w:t>форми</w:t>
      </w:r>
      <w:proofErr w:type="spellEnd"/>
      <w:r w:rsidRPr="008474BF">
        <w:rPr>
          <w:b w:val="0"/>
          <w:sz w:val="28"/>
          <w:szCs w:val="28"/>
          <w:lang w:val="ru-RU"/>
        </w:rPr>
        <w:t xml:space="preserve">, </w:t>
      </w:r>
      <w:proofErr w:type="spellStart"/>
      <w:r w:rsidRPr="008474BF">
        <w:rPr>
          <w:b w:val="0"/>
          <w:sz w:val="28"/>
          <w:szCs w:val="28"/>
          <w:lang w:val="ru-RU"/>
        </w:rPr>
        <w:t>методи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і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засоби</w:t>
      </w:r>
      <w:proofErr w:type="spellEnd"/>
      <w:r w:rsidRPr="008474BF">
        <w:rPr>
          <w:b w:val="0"/>
          <w:sz w:val="28"/>
          <w:szCs w:val="28"/>
          <w:lang w:val="ru-RU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Основи економічного виховання школярів. Трудова підготовка та трудове виховання підростаючого покоління. Система профорієнтаційної роботи в сучасні школі.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  <w:lang w:val="ru-RU"/>
        </w:rPr>
      </w:pPr>
      <w:r w:rsidRPr="008474BF">
        <w:rPr>
          <w:b w:val="0"/>
          <w:sz w:val="28"/>
          <w:szCs w:val="28"/>
        </w:rPr>
        <w:t xml:space="preserve">Естетичне виховання. Мета, завдання, зміст, форми і методи. 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Основи екологічного виховання школярів.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Основи патріотичного та громадянського виховання школярів.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Система фізичного виховання школярів.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Виховання дітей у сім’ї. Робота класного керівника з батьками учнів.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Індивідуальна робота з школярами.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Самовиховання і перевиховання особистості.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Індивідуальна робота вчителя-вихователя з важковиховуваними дітьми.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Основи діяльності дитячих та громадських організацій в Україні.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 xml:space="preserve">Основи діяльності позашкільних </w:t>
      </w:r>
      <w:proofErr w:type="spellStart"/>
      <w:r w:rsidRPr="008474BF">
        <w:rPr>
          <w:b w:val="0"/>
          <w:bCs w:val="0"/>
          <w:sz w:val="28"/>
          <w:szCs w:val="28"/>
        </w:rPr>
        <w:t>освітньо-виховних</w:t>
      </w:r>
      <w:proofErr w:type="spellEnd"/>
      <w:r w:rsidRPr="008474BF">
        <w:rPr>
          <w:b w:val="0"/>
          <w:bCs w:val="0"/>
          <w:sz w:val="28"/>
          <w:szCs w:val="28"/>
        </w:rPr>
        <w:t xml:space="preserve"> закладів. Концепція позашкільної освіти та виховання.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 xml:space="preserve">Основи родинного виховання. Проблема виховання дітей в сім’ї в працях А.С. Макаренка </w:t>
      </w:r>
      <w:proofErr w:type="spellStart"/>
      <w:r w:rsidRPr="008474BF">
        <w:rPr>
          <w:b w:val="0"/>
          <w:sz w:val="28"/>
          <w:szCs w:val="28"/>
        </w:rPr>
        <w:t>„Книга</w:t>
      </w:r>
      <w:proofErr w:type="spellEnd"/>
      <w:r w:rsidRPr="008474BF">
        <w:rPr>
          <w:b w:val="0"/>
          <w:sz w:val="28"/>
          <w:szCs w:val="28"/>
        </w:rPr>
        <w:t xml:space="preserve"> для </w:t>
      </w:r>
      <w:proofErr w:type="spellStart"/>
      <w:r w:rsidRPr="008474BF">
        <w:rPr>
          <w:b w:val="0"/>
          <w:sz w:val="28"/>
          <w:szCs w:val="28"/>
        </w:rPr>
        <w:t>батьків”</w:t>
      </w:r>
      <w:proofErr w:type="spellEnd"/>
      <w:r w:rsidRPr="008474BF">
        <w:rPr>
          <w:b w:val="0"/>
          <w:sz w:val="28"/>
          <w:szCs w:val="28"/>
        </w:rPr>
        <w:t xml:space="preserve">, В.О. Сухомлинського </w:t>
      </w:r>
      <w:proofErr w:type="spellStart"/>
      <w:r w:rsidRPr="008474BF">
        <w:rPr>
          <w:b w:val="0"/>
          <w:sz w:val="28"/>
          <w:szCs w:val="28"/>
        </w:rPr>
        <w:lastRenderedPageBreak/>
        <w:t>„Батьківська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педагогіка”</w:t>
      </w:r>
      <w:proofErr w:type="spellEnd"/>
      <w:r w:rsidRPr="008474BF">
        <w:rPr>
          <w:b w:val="0"/>
          <w:sz w:val="28"/>
          <w:szCs w:val="28"/>
        </w:rPr>
        <w:t>, М.Г. </w:t>
      </w:r>
      <w:proofErr w:type="spellStart"/>
      <w:r w:rsidRPr="008474BF">
        <w:rPr>
          <w:b w:val="0"/>
          <w:sz w:val="28"/>
          <w:szCs w:val="28"/>
        </w:rPr>
        <w:t>Стельмаховича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„Українська</w:t>
      </w:r>
      <w:proofErr w:type="spellEnd"/>
      <w:r w:rsidRPr="008474BF">
        <w:rPr>
          <w:b w:val="0"/>
          <w:sz w:val="28"/>
          <w:szCs w:val="28"/>
        </w:rPr>
        <w:t xml:space="preserve"> родинна </w:t>
      </w:r>
      <w:proofErr w:type="spellStart"/>
      <w:r w:rsidRPr="008474BF">
        <w:rPr>
          <w:b w:val="0"/>
          <w:sz w:val="28"/>
          <w:szCs w:val="28"/>
        </w:rPr>
        <w:t>педагогіка”</w:t>
      </w:r>
      <w:proofErr w:type="spellEnd"/>
      <w:r w:rsidRPr="008474BF">
        <w:rPr>
          <w:b w:val="0"/>
          <w:sz w:val="28"/>
          <w:szCs w:val="28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Вікова періодизація в сучасній педагогіці. Психолого-педагогічна характеристика різних вікових груп.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Життя, педагогічна діяльність та основні педагогічні ідеї Й.Г. </w:t>
      </w:r>
      <w:proofErr w:type="spellStart"/>
      <w:r w:rsidRPr="008474BF">
        <w:rPr>
          <w:b w:val="0"/>
          <w:sz w:val="28"/>
          <w:szCs w:val="28"/>
        </w:rPr>
        <w:t>Песталоцці</w:t>
      </w:r>
      <w:proofErr w:type="spellEnd"/>
      <w:r w:rsidRPr="008474BF">
        <w:rPr>
          <w:b w:val="0"/>
          <w:sz w:val="28"/>
          <w:szCs w:val="28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Виховання в Древній Греції (Спарта, Афіни).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Педагогічна професія та її високе призначення в суспільстві. Вимоги до вчителя.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Зміст та форми взаємодії школи з батьками учнів. Школа – родина.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Світогляд та педагогічні погляди Ж.-Ж. Руссо.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Самоосвіта та самовиховання вчителя. Підвищення кваліфікації вчителів.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Школа та виховання у Стародавньому Римі. Педагогічні ідеї М.Ф. </w:t>
      </w:r>
      <w:proofErr w:type="spellStart"/>
      <w:r w:rsidRPr="008474BF">
        <w:rPr>
          <w:b w:val="0"/>
          <w:sz w:val="28"/>
          <w:szCs w:val="28"/>
        </w:rPr>
        <w:t>Квінтіліана</w:t>
      </w:r>
      <w:proofErr w:type="spellEnd"/>
      <w:r w:rsidRPr="008474BF">
        <w:rPr>
          <w:b w:val="0"/>
          <w:sz w:val="28"/>
          <w:szCs w:val="28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Козацька педагогіка. Система виховання козака-лицаря.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Роль діяльності, активності і спілкування в розвитку і формуванні особистості.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 xml:space="preserve">Основи виховання несприятливості до вживання алкогольних та </w:t>
      </w:r>
      <w:proofErr w:type="spellStart"/>
      <w:r w:rsidRPr="008474BF">
        <w:rPr>
          <w:b w:val="0"/>
          <w:sz w:val="28"/>
          <w:szCs w:val="28"/>
        </w:rPr>
        <w:t>наркогенних</w:t>
      </w:r>
      <w:proofErr w:type="spellEnd"/>
      <w:r w:rsidRPr="008474BF">
        <w:rPr>
          <w:b w:val="0"/>
          <w:sz w:val="28"/>
          <w:szCs w:val="28"/>
        </w:rPr>
        <w:t xml:space="preserve"> речовин. Концепція освіти </w:t>
      </w:r>
      <w:proofErr w:type="spellStart"/>
      <w:r w:rsidRPr="008474BF">
        <w:rPr>
          <w:b w:val="0"/>
          <w:sz w:val="28"/>
          <w:szCs w:val="28"/>
        </w:rPr>
        <w:t>„Рівний</w:t>
      </w:r>
      <w:proofErr w:type="spellEnd"/>
      <w:r w:rsidRPr="008474BF">
        <w:rPr>
          <w:b w:val="0"/>
          <w:sz w:val="28"/>
          <w:szCs w:val="28"/>
        </w:rPr>
        <w:t xml:space="preserve"> – </w:t>
      </w:r>
      <w:proofErr w:type="spellStart"/>
      <w:r w:rsidRPr="008474BF">
        <w:rPr>
          <w:b w:val="0"/>
          <w:sz w:val="28"/>
          <w:szCs w:val="28"/>
        </w:rPr>
        <w:t>рівному”</w:t>
      </w:r>
      <w:proofErr w:type="spellEnd"/>
      <w:r w:rsidRPr="008474BF">
        <w:rPr>
          <w:b w:val="0"/>
          <w:sz w:val="28"/>
          <w:szCs w:val="28"/>
        </w:rPr>
        <w:t xml:space="preserve"> щодо здорового способу життя.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 xml:space="preserve">Гуманізм епохи Відродження та його вплив на навчання і виховання дітей. </w:t>
      </w:r>
      <w:proofErr w:type="spellStart"/>
      <w:r w:rsidRPr="008474BF">
        <w:rPr>
          <w:b w:val="0"/>
          <w:sz w:val="28"/>
          <w:szCs w:val="28"/>
        </w:rPr>
        <w:t>„Будинок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радості”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Вітторино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да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Фельтре</w:t>
      </w:r>
      <w:proofErr w:type="spellEnd"/>
      <w:r w:rsidRPr="008474BF">
        <w:rPr>
          <w:b w:val="0"/>
          <w:sz w:val="28"/>
          <w:szCs w:val="28"/>
        </w:rPr>
        <w:t>. Гуманістичне виховання Ф. </w:t>
      </w:r>
      <w:proofErr w:type="spellStart"/>
      <w:r w:rsidRPr="008474BF">
        <w:rPr>
          <w:b w:val="0"/>
          <w:sz w:val="28"/>
          <w:szCs w:val="28"/>
        </w:rPr>
        <w:t>Рабле</w:t>
      </w:r>
      <w:proofErr w:type="spellEnd"/>
      <w:r w:rsidRPr="008474BF">
        <w:rPr>
          <w:b w:val="0"/>
          <w:sz w:val="28"/>
          <w:szCs w:val="28"/>
        </w:rPr>
        <w:t>, Е. </w:t>
      </w:r>
      <w:proofErr w:type="spellStart"/>
      <w:r w:rsidRPr="008474BF">
        <w:rPr>
          <w:b w:val="0"/>
          <w:sz w:val="28"/>
          <w:szCs w:val="28"/>
        </w:rPr>
        <w:t>Роттердамського</w:t>
      </w:r>
      <w:proofErr w:type="spellEnd"/>
      <w:r w:rsidRPr="008474BF">
        <w:rPr>
          <w:b w:val="0"/>
          <w:sz w:val="28"/>
          <w:szCs w:val="28"/>
        </w:rPr>
        <w:t>, М. Монтеня.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Колектив, його ознаки і структура. Динаміка та етапи його розвитку. Проблема формування дитячого колективу у працях А.С. Макаренка та В.О. Сухомлинського.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lastRenderedPageBreak/>
        <w:t xml:space="preserve">Зміст освіти в національній школі. Основні види освіти. Закон України </w:t>
      </w:r>
      <w:proofErr w:type="spellStart"/>
      <w:r w:rsidRPr="008474BF">
        <w:rPr>
          <w:b w:val="0"/>
          <w:sz w:val="28"/>
          <w:szCs w:val="28"/>
        </w:rPr>
        <w:t>„Про</w:t>
      </w:r>
      <w:proofErr w:type="spellEnd"/>
      <w:r w:rsidRPr="008474BF">
        <w:rPr>
          <w:b w:val="0"/>
          <w:sz w:val="28"/>
          <w:szCs w:val="28"/>
        </w:rPr>
        <w:t xml:space="preserve"> загальну середню </w:t>
      </w:r>
      <w:proofErr w:type="spellStart"/>
      <w:r w:rsidRPr="008474BF">
        <w:rPr>
          <w:b w:val="0"/>
          <w:sz w:val="28"/>
          <w:szCs w:val="28"/>
        </w:rPr>
        <w:t>освіту”</w:t>
      </w:r>
      <w:proofErr w:type="spellEnd"/>
      <w:r w:rsidRPr="008474BF">
        <w:rPr>
          <w:b w:val="0"/>
          <w:sz w:val="28"/>
          <w:szCs w:val="28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Сутність процесу виховання, його специфіка, структурні елементи, рушійні сили.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Педагогічна система Я.А. </w:t>
      </w:r>
      <w:proofErr w:type="spellStart"/>
      <w:r w:rsidRPr="008474BF">
        <w:rPr>
          <w:b w:val="0"/>
          <w:sz w:val="28"/>
          <w:szCs w:val="28"/>
        </w:rPr>
        <w:t>Коменського</w:t>
      </w:r>
      <w:proofErr w:type="spellEnd"/>
      <w:r w:rsidRPr="008474BF">
        <w:rPr>
          <w:b w:val="0"/>
          <w:sz w:val="28"/>
          <w:szCs w:val="28"/>
        </w:rPr>
        <w:t xml:space="preserve">: зміст виховання, принцип </w:t>
      </w:r>
      <w:proofErr w:type="spellStart"/>
      <w:r w:rsidRPr="008474BF">
        <w:rPr>
          <w:b w:val="0"/>
          <w:sz w:val="28"/>
          <w:szCs w:val="28"/>
        </w:rPr>
        <w:t>природовідповідності</w:t>
      </w:r>
      <w:proofErr w:type="spellEnd"/>
      <w:r w:rsidRPr="008474BF">
        <w:rPr>
          <w:b w:val="0"/>
          <w:sz w:val="28"/>
          <w:szCs w:val="28"/>
        </w:rPr>
        <w:t>, вікова періодизація дітей, система шкіл, вимоги до вчителя, підручники (</w:t>
      </w:r>
      <w:proofErr w:type="spellStart"/>
      <w:r w:rsidRPr="008474BF">
        <w:rPr>
          <w:b w:val="0"/>
          <w:sz w:val="28"/>
          <w:szCs w:val="28"/>
        </w:rPr>
        <w:t>„Велика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дидактика”</w:t>
      </w:r>
      <w:proofErr w:type="spellEnd"/>
      <w:r w:rsidRPr="008474BF">
        <w:rPr>
          <w:b w:val="0"/>
          <w:sz w:val="28"/>
          <w:szCs w:val="28"/>
        </w:rPr>
        <w:t>).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proofErr w:type="spellStart"/>
      <w:r w:rsidRPr="008474BF">
        <w:rPr>
          <w:b w:val="0"/>
          <w:sz w:val="28"/>
          <w:szCs w:val="28"/>
          <w:lang w:val="ru-RU"/>
        </w:rPr>
        <w:t>Виховання</w:t>
      </w:r>
      <w:proofErr w:type="spellEnd"/>
      <w:r w:rsidRPr="008474BF">
        <w:rPr>
          <w:b w:val="0"/>
          <w:sz w:val="28"/>
          <w:szCs w:val="28"/>
          <w:lang w:val="ru-RU"/>
        </w:rPr>
        <w:t xml:space="preserve"> </w:t>
      </w:r>
      <w:proofErr w:type="spellStart"/>
      <w:r w:rsidRPr="008474BF">
        <w:rPr>
          <w:b w:val="0"/>
          <w:sz w:val="28"/>
          <w:szCs w:val="28"/>
          <w:lang w:val="ru-RU"/>
        </w:rPr>
        <w:t>особистості</w:t>
      </w:r>
      <w:proofErr w:type="spellEnd"/>
      <w:r w:rsidRPr="008474BF">
        <w:rPr>
          <w:b w:val="0"/>
          <w:sz w:val="28"/>
          <w:szCs w:val="28"/>
          <w:lang w:val="ru-RU"/>
        </w:rPr>
        <w:t xml:space="preserve">: </w:t>
      </w:r>
      <w:proofErr w:type="spellStart"/>
      <w:r w:rsidRPr="008474BF">
        <w:rPr>
          <w:b w:val="0"/>
          <w:sz w:val="28"/>
          <w:szCs w:val="28"/>
          <w:lang w:val="ru-RU"/>
        </w:rPr>
        <w:t>особистісно</w:t>
      </w:r>
      <w:proofErr w:type="spellEnd"/>
      <w:r w:rsidRPr="008474BF">
        <w:rPr>
          <w:b w:val="0"/>
          <w:sz w:val="28"/>
          <w:szCs w:val="28"/>
        </w:rPr>
        <w:t xml:space="preserve"> зорієнтований </w:t>
      </w:r>
      <w:proofErr w:type="gramStart"/>
      <w:r w:rsidRPr="008474BF">
        <w:rPr>
          <w:b w:val="0"/>
          <w:sz w:val="28"/>
          <w:szCs w:val="28"/>
        </w:rPr>
        <w:t>п</w:t>
      </w:r>
      <w:proofErr w:type="gramEnd"/>
      <w:r w:rsidRPr="008474BF">
        <w:rPr>
          <w:b w:val="0"/>
          <w:sz w:val="28"/>
          <w:szCs w:val="28"/>
        </w:rPr>
        <w:t>ідхід. Умови забезпечення різнобічного розвитку особистості. А.С. Макаренко та В.О. Сухомлинський про організацію виховного процесу.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Сучасні підходи до організації навчання та виховання.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Принципи виховання як відображення закономірностей виховного процесу та їх характеристика.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Основні засоби виховання особистості в українській народній педагогіці.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Життя, педагогічна діяльність та основні педагогічні ідеї В.О. Сухомлинського.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Педагогіка співробітництва. Основні ідеї досвіду роботи педагогів-новаторів.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Життя, педагогічна діяльність, теорія і практика колективу А.С. Макаренка (</w:t>
      </w:r>
      <w:proofErr w:type="spellStart"/>
      <w:r w:rsidRPr="008474BF">
        <w:rPr>
          <w:b w:val="0"/>
          <w:sz w:val="28"/>
          <w:szCs w:val="28"/>
        </w:rPr>
        <w:t>„Педагогічна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поема”</w:t>
      </w:r>
      <w:proofErr w:type="spellEnd"/>
      <w:r w:rsidRPr="008474BF">
        <w:rPr>
          <w:b w:val="0"/>
          <w:sz w:val="28"/>
          <w:szCs w:val="28"/>
        </w:rPr>
        <w:t xml:space="preserve">, </w:t>
      </w:r>
      <w:proofErr w:type="spellStart"/>
      <w:r w:rsidRPr="008474BF">
        <w:rPr>
          <w:b w:val="0"/>
          <w:sz w:val="28"/>
          <w:szCs w:val="28"/>
        </w:rPr>
        <w:t>„Прапори</w:t>
      </w:r>
      <w:proofErr w:type="spellEnd"/>
      <w:r w:rsidRPr="008474BF">
        <w:rPr>
          <w:b w:val="0"/>
          <w:sz w:val="28"/>
          <w:szCs w:val="28"/>
        </w:rPr>
        <w:t xml:space="preserve"> на </w:t>
      </w:r>
      <w:proofErr w:type="spellStart"/>
      <w:r w:rsidRPr="008474BF">
        <w:rPr>
          <w:b w:val="0"/>
          <w:sz w:val="28"/>
          <w:szCs w:val="28"/>
        </w:rPr>
        <w:t>вежах”</w:t>
      </w:r>
      <w:proofErr w:type="spellEnd"/>
      <w:r w:rsidRPr="008474BF">
        <w:rPr>
          <w:b w:val="0"/>
          <w:sz w:val="28"/>
          <w:szCs w:val="28"/>
        </w:rPr>
        <w:t>).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 xml:space="preserve">Сутність народної педагогіки та </w:t>
      </w:r>
      <w:proofErr w:type="spellStart"/>
      <w:r w:rsidRPr="008474BF">
        <w:rPr>
          <w:b w:val="0"/>
          <w:sz w:val="28"/>
          <w:szCs w:val="28"/>
        </w:rPr>
        <w:t>етнопедагогіки</w:t>
      </w:r>
      <w:proofErr w:type="spellEnd"/>
      <w:r w:rsidRPr="008474BF">
        <w:rPr>
          <w:b w:val="0"/>
          <w:sz w:val="28"/>
          <w:szCs w:val="28"/>
        </w:rPr>
        <w:t>. Основні компоненти і зміст української народної педагогіки.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Життя, педагогічна діяльність, загально педагогічні погляди, навчальні книжки К.Д. Ушинського.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Виховна система А.С. Макаренка.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Ідея цілісного виховання Р. </w:t>
      </w:r>
      <w:proofErr w:type="spellStart"/>
      <w:r w:rsidRPr="008474BF">
        <w:rPr>
          <w:b w:val="0"/>
          <w:sz w:val="28"/>
          <w:szCs w:val="28"/>
        </w:rPr>
        <w:t>Штайнера</w:t>
      </w:r>
      <w:proofErr w:type="spellEnd"/>
      <w:r w:rsidRPr="008474BF">
        <w:rPr>
          <w:b w:val="0"/>
          <w:sz w:val="28"/>
          <w:szCs w:val="28"/>
        </w:rPr>
        <w:t xml:space="preserve"> (</w:t>
      </w:r>
      <w:proofErr w:type="spellStart"/>
      <w:r w:rsidRPr="008474BF">
        <w:rPr>
          <w:b w:val="0"/>
          <w:sz w:val="28"/>
          <w:szCs w:val="28"/>
        </w:rPr>
        <w:t>Вальдорфська</w:t>
      </w:r>
      <w:proofErr w:type="spellEnd"/>
      <w:r w:rsidRPr="008474BF">
        <w:rPr>
          <w:b w:val="0"/>
          <w:sz w:val="28"/>
          <w:szCs w:val="28"/>
        </w:rPr>
        <w:t xml:space="preserve"> педагогіка).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lastRenderedPageBreak/>
        <w:t>Виховна система В.О. Сухомлинського.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 xml:space="preserve">Система національного виховання Софії </w:t>
      </w:r>
      <w:proofErr w:type="spellStart"/>
      <w:r w:rsidRPr="008474BF">
        <w:rPr>
          <w:b w:val="0"/>
          <w:sz w:val="28"/>
          <w:szCs w:val="28"/>
        </w:rPr>
        <w:t>Русової</w:t>
      </w:r>
      <w:proofErr w:type="spellEnd"/>
      <w:r w:rsidRPr="008474BF">
        <w:rPr>
          <w:b w:val="0"/>
          <w:sz w:val="28"/>
          <w:szCs w:val="28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Ідея національного виховання у педагогічних оглядах М.П. Драгоманова, М.І. Костомарова, І. Франка, Лесі Українки, М.С. Грушевського.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 xml:space="preserve">Основи морального виховання школярів. Проблеми виховання моральних цінностей школярів в працях В.О. Сухомлинського </w:t>
      </w:r>
      <w:proofErr w:type="spellStart"/>
      <w:r w:rsidRPr="008474BF">
        <w:rPr>
          <w:b w:val="0"/>
          <w:sz w:val="28"/>
          <w:szCs w:val="28"/>
        </w:rPr>
        <w:t>„Серце</w:t>
      </w:r>
      <w:proofErr w:type="spellEnd"/>
      <w:r w:rsidRPr="008474BF">
        <w:rPr>
          <w:b w:val="0"/>
          <w:sz w:val="28"/>
          <w:szCs w:val="28"/>
        </w:rPr>
        <w:t xml:space="preserve"> віддаю </w:t>
      </w:r>
      <w:proofErr w:type="spellStart"/>
      <w:r w:rsidRPr="008474BF">
        <w:rPr>
          <w:b w:val="0"/>
          <w:sz w:val="28"/>
          <w:szCs w:val="28"/>
        </w:rPr>
        <w:t>дітям”</w:t>
      </w:r>
      <w:proofErr w:type="spellEnd"/>
      <w:r w:rsidRPr="008474BF">
        <w:rPr>
          <w:b w:val="0"/>
          <w:sz w:val="28"/>
          <w:szCs w:val="28"/>
        </w:rPr>
        <w:t>,</w:t>
      </w:r>
      <w:r w:rsidRPr="008474BF">
        <w:rPr>
          <w:b w:val="0"/>
          <w:caps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„Народження</w:t>
      </w:r>
      <w:proofErr w:type="spellEnd"/>
      <w:r w:rsidRPr="008474BF">
        <w:rPr>
          <w:b w:val="0"/>
          <w:sz w:val="28"/>
          <w:szCs w:val="28"/>
        </w:rPr>
        <w:t xml:space="preserve"> </w:t>
      </w:r>
      <w:proofErr w:type="spellStart"/>
      <w:r w:rsidRPr="008474BF">
        <w:rPr>
          <w:b w:val="0"/>
          <w:sz w:val="28"/>
          <w:szCs w:val="28"/>
        </w:rPr>
        <w:t>громадянина”</w:t>
      </w:r>
      <w:proofErr w:type="spellEnd"/>
      <w:r w:rsidRPr="008474BF">
        <w:rPr>
          <w:b w:val="0"/>
          <w:sz w:val="28"/>
          <w:szCs w:val="28"/>
        </w:rPr>
        <w:t>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К.Д. Ушинський про місце педагогічної літератури в діяльності вчителя-вихователя (</w:t>
      </w:r>
      <w:proofErr w:type="spellStart"/>
      <w:r w:rsidRPr="008474BF">
        <w:rPr>
          <w:b w:val="0"/>
          <w:sz w:val="28"/>
          <w:szCs w:val="28"/>
        </w:rPr>
        <w:t>„Про</w:t>
      </w:r>
      <w:proofErr w:type="spellEnd"/>
      <w:r w:rsidRPr="008474BF">
        <w:rPr>
          <w:b w:val="0"/>
          <w:sz w:val="28"/>
          <w:szCs w:val="28"/>
        </w:rPr>
        <w:t xml:space="preserve"> користь педагогічної </w:t>
      </w:r>
      <w:proofErr w:type="spellStart"/>
      <w:r w:rsidRPr="008474BF">
        <w:rPr>
          <w:b w:val="0"/>
          <w:sz w:val="28"/>
          <w:szCs w:val="28"/>
        </w:rPr>
        <w:t>літератури”</w:t>
      </w:r>
      <w:proofErr w:type="spellEnd"/>
      <w:r w:rsidRPr="008474BF">
        <w:rPr>
          <w:b w:val="0"/>
          <w:sz w:val="28"/>
          <w:szCs w:val="28"/>
        </w:rPr>
        <w:t>).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rPr>
          <w:b w:val="0"/>
          <w:sz w:val="28"/>
          <w:szCs w:val="28"/>
        </w:rPr>
      </w:pPr>
      <w:r w:rsidRPr="008474BF">
        <w:rPr>
          <w:b w:val="0"/>
          <w:sz w:val="28"/>
          <w:szCs w:val="28"/>
        </w:rPr>
        <w:t>К.Д. Ушинський про значення праці у вихованні людини (</w:t>
      </w:r>
      <w:proofErr w:type="spellStart"/>
      <w:r w:rsidRPr="008474BF">
        <w:rPr>
          <w:b w:val="0"/>
          <w:sz w:val="28"/>
          <w:szCs w:val="28"/>
        </w:rPr>
        <w:t>„Праця</w:t>
      </w:r>
      <w:proofErr w:type="spellEnd"/>
      <w:r w:rsidRPr="008474BF">
        <w:rPr>
          <w:b w:val="0"/>
          <w:sz w:val="28"/>
          <w:szCs w:val="28"/>
        </w:rPr>
        <w:t xml:space="preserve"> в її психічному і виховному </w:t>
      </w:r>
      <w:proofErr w:type="spellStart"/>
      <w:r w:rsidRPr="008474BF">
        <w:rPr>
          <w:b w:val="0"/>
          <w:sz w:val="28"/>
          <w:szCs w:val="28"/>
        </w:rPr>
        <w:t>значенні”</w:t>
      </w:r>
      <w:proofErr w:type="spellEnd"/>
      <w:r w:rsidRPr="008474BF">
        <w:rPr>
          <w:b w:val="0"/>
          <w:sz w:val="28"/>
          <w:szCs w:val="28"/>
        </w:rPr>
        <w:t>).</w:t>
      </w:r>
    </w:p>
    <w:p w:rsidR="00F777CA" w:rsidRPr="008474BF" w:rsidRDefault="00F777CA" w:rsidP="008474BF">
      <w:pPr>
        <w:pStyle w:val="3"/>
        <w:numPr>
          <w:ilvl w:val="0"/>
          <w:numId w:val="6"/>
        </w:numPr>
        <w:tabs>
          <w:tab w:val="clear" w:pos="360"/>
          <w:tab w:val="left" w:pos="748"/>
        </w:tabs>
        <w:spacing w:line="360" w:lineRule="auto"/>
        <w:ind w:left="0" w:firstLine="14"/>
        <w:rPr>
          <w:b w:val="0"/>
          <w:sz w:val="28"/>
          <w:szCs w:val="28"/>
        </w:rPr>
      </w:pPr>
      <w:r w:rsidRPr="008474BF">
        <w:rPr>
          <w:b w:val="0"/>
          <w:bCs w:val="0"/>
          <w:sz w:val="28"/>
          <w:szCs w:val="28"/>
        </w:rPr>
        <w:t>Основи естетичного виховання школярів. Використання народних традицій в естетичному вихованні.</w:t>
      </w:r>
    </w:p>
    <w:p w:rsidR="008474BF" w:rsidRPr="008474BF" w:rsidRDefault="008474BF" w:rsidP="008474B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440B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777CA" w:rsidRPr="008474BF" w:rsidRDefault="00F777CA" w:rsidP="008474BF">
      <w:pPr>
        <w:pStyle w:val="1"/>
        <w:rPr>
          <w:lang w:val="ru-RU"/>
        </w:rPr>
      </w:pPr>
      <w:r w:rsidRPr="008474BF">
        <w:lastRenderedPageBreak/>
        <w:t>СПИСОК РЕКОМЕНДОВАНОЇ ЛІТЕРАТУРИ</w:t>
      </w:r>
      <w:r w:rsidRPr="008474BF">
        <w:rPr>
          <w:lang w:val="ru-RU"/>
        </w:rPr>
        <w:t>: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Бех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І.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 [</w:t>
      </w:r>
      <w:proofErr w:type="spellStart"/>
      <w:proofErr w:type="gram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Дмитрович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Бех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 –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К.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Либідь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2008.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 –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848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Бех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І.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Сходження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духовності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Дмитрович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Бех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К.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Либідь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2006.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272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Бойправ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М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самовиховання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авч</w:t>
      </w:r>
      <w:proofErr w:type="spellEnd"/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[для студ.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 спец. ВНЗ] 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Ніжинський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держ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. ун-т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Миколи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Гоголя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Дмитрівна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Бойправ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Ніжин</w:t>
      </w:r>
      <w:proofErr w:type="spellEnd"/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Вид-во</w:t>
      </w:r>
      <w:proofErr w:type="spellEnd"/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НДУ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</w:rPr>
        <w:t>М.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Pr="008474BF">
        <w:rPr>
          <w:rFonts w:ascii="Times New Roman" w:hAnsi="Times New Roman" w:cs="Times New Roman"/>
          <w:sz w:val="28"/>
          <w:szCs w:val="28"/>
        </w:rPr>
        <w:t>, 2007.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spacing w:after="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моральності підростаючого покоління : наук.-метод.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. / [К.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Чорна, В.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Білоусова, В.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та ін.]. – К. : Богдана, 2005. – 288 с.  </w:t>
      </w:r>
      <w:r w:rsidRPr="008474BF">
        <w:rPr>
          <w:rFonts w:ascii="Times New Roman" w:hAnsi="Times New Roman" w:cs="Times New Roman"/>
          <w:sz w:val="28"/>
          <w:szCs w:val="28"/>
        </w:rPr>
        <w:t>– 109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</w:rPr>
        <w:t>с.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ru-RU"/>
        </w:rPr>
      </w:pPr>
      <w:proofErr w:type="spellStart"/>
      <w:r w:rsidRPr="008474BF">
        <w:rPr>
          <w:sz w:val="28"/>
          <w:szCs w:val="28"/>
          <w:lang w:val="ru-RU"/>
        </w:rPr>
        <w:t>Гамезо</w:t>
      </w:r>
      <w:proofErr w:type="spellEnd"/>
      <w:r w:rsidRPr="008474BF">
        <w:rPr>
          <w:sz w:val="28"/>
          <w:szCs w:val="28"/>
          <w:lang w:val="ru-RU"/>
        </w:rPr>
        <w:t>, М. В. Возрастная и педагогическая психология</w:t>
      </w:r>
      <w:proofErr w:type="gramStart"/>
      <w:r w:rsidRPr="008474BF">
        <w:rPr>
          <w:sz w:val="28"/>
          <w:szCs w:val="28"/>
          <w:lang w:val="ru-RU"/>
        </w:rPr>
        <w:t> :</w:t>
      </w:r>
      <w:proofErr w:type="gramEnd"/>
      <w:r w:rsidRPr="008474BF">
        <w:rPr>
          <w:sz w:val="28"/>
          <w:szCs w:val="28"/>
          <w:lang w:val="ru-RU"/>
        </w:rPr>
        <w:t xml:space="preserve"> [учебное пособие для студентов всех специальностей педагогических вузов] / </w:t>
      </w:r>
      <w:proofErr w:type="spellStart"/>
      <w:r w:rsidRPr="008474BF">
        <w:rPr>
          <w:sz w:val="28"/>
          <w:szCs w:val="28"/>
          <w:lang w:val="ru-RU"/>
        </w:rPr>
        <w:t>Гамезо</w:t>
      </w:r>
      <w:proofErr w:type="spellEnd"/>
      <w:r w:rsidRPr="008474BF">
        <w:rPr>
          <w:sz w:val="28"/>
          <w:szCs w:val="28"/>
          <w:lang w:val="ru-RU"/>
        </w:rPr>
        <w:t> М. В., Петрова Е. А., Орлова Л. М. – М. : Педагогическое общество России, 2003. – 512 с.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ru-RU"/>
        </w:rPr>
      </w:pPr>
      <w:proofErr w:type="spellStart"/>
      <w:r w:rsidRPr="008474BF">
        <w:rPr>
          <w:sz w:val="28"/>
          <w:szCs w:val="28"/>
          <w:lang w:val="ru-RU"/>
        </w:rPr>
        <w:t>Гаряча</w:t>
      </w:r>
      <w:proofErr w:type="spellEnd"/>
      <w:r w:rsidRPr="008474BF">
        <w:rPr>
          <w:sz w:val="28"/>
          <w:szCs w:val="28"/>
          <w:lang w:val="ru-RU"/>
        </w:rPr>
        <w:t xml:space="preserve">, С. А. </w:t>
      </w:r>
      <w:proofErr w:type="spellStart"/>
      <w:r w:rsidRPr="008474BF">
        <w:rPr>
          <w:sz w:val="28"/>
          <w:szCs w:val="28"/>
          <w:lang w:val="ru-RU"/>
        </w:rPr>
        <w:t>Етичний</w:t>
      </w:r>
      <w:proofErr w:type="spellEnd"/>
      <w:r w:rsidRPr="008474BF">
        <w:rPr>
          <w:sz w:val="28"/>
          <w:szCs w:val="28"/>
          <w:lang w:val="ru-RU"/>
        </w:rPr>
        <w:t xml:space="preserve"> калейдоскоп : </w:t>
      </w:r>
      <w:proofErr w:type="spellStart"/>
      <w:r w:rsidRPr="008474BF">
        <w:rPr>
          <w:sz w:val="28"/>
          <w:szCs w:val="28"/>
          <w:lang w:val="ru-RU"/>
        </w:rPr>
        <w:t>навч</w:t>
      </w:r>
      <w:proofErr w:type="gramStart"/>
      <w:r w:rsidRPr="008474BF">
        <w:rPr>
          <w:sz w:val="28"/>
          <w:szCs w:val="28"/>
          <w:lang w:val="ru-RU"/>
        </w:rPr>
        <w:t>.-</w:t>
      </w:r>
      <w:proofErr w:type="gramEnd"/>
      <w:r w:rsidRPr="008474BF">
        <w:rPr>
          <w:sz w:val="28"/>
          <w:szCs w:val="28"/>
          <w:lang w:val="ru-RU"/>
        </w:rPr>
        <w:t>метод</w:t>
      </w:r>
      <w:proofErr w:type="spellEnd"/>
      <w:r w:rsidRPr="008474BF">
        <w:rPr>
          <w:sz w:val="28"/>
          <w:szCs w:val="28"/>
          <w:lang w:val="ru-RU"/>
        </w:rPr>
        <w:t xml:space="preserve">. </w:t>
      </w:r>
      <w:proofErr w:type="spellStart"/>
      <w:r w:rsidRPr="008474BF">
        <w:rPr>
          <w:sz w:val="28"/>
          <w:szCs w:val="28"/>
          <w:lang w:val="ru-RU"/>
        </w:rPr>
        <w:t>посіб</w:t>
      </w:r>
      <w:proofErr w:type="spellEnd"/>
      <w:r w:rsidRPr="008474BF">
        <w:rPr>
          <w:sz w:val="28"/>
          <w:szCs w:val="28"/>
          <w:lang w:val="ru-RU"/>
        </w:rPr>
        <w:t>. / </w:t>
      </w:r>
      <w:proofErr w:type="spellStart"/>
      <w:r w:rsidRPr="008474BF">
        <w:rPr>
          <w:sz w:val="28"/>
          <w:szCs w:val="28"/>
          <w:lang w:val="ru-RU"/>
        </w:rPr>
        <w:t>Світлана</w:t>
      </w:r>
      <w:proofErr w:type="spellEnd"/>
      <w:r w:rsidRPr="008474BF">
        <w:rPr>
          <w:sz w:val="28"/>
          <w:szCs w:val="28"/>
          <w:lang w:val="ru-RU"/>
        </w:rPr>
        <w:t xml:space="preserve"> </w:t>
      </w:r>
      <w:proofErr w:type="spellStart"/>
      <w:r w:rsidRPr="008474BF">
        <w:rPr>
          <w:sz w:val="28"/>
          <w:szCs w:val="28"/>
          <w:lang w:val="ru-RU"/>
        </w:rPr>
        <w:t>Анатоліївна</w:t>
      </w:r>
      <w:proofErr w:type="spellEnd"/>
      <w:r w:rsidRPr="008474BF">
        <w:rPr>
          <w:sz w:val="28"/>
          <w:szCs w:val="28"/>
          <w:lang w:val="ru-RU"/>
        </w:rPr>
        <w:t xml:space="preserve"> </w:t>
      </w:r>
      <w:proofErr w:type="spellStart"/>
      <w:r w:rsidRPr="008474BF">
        <w:rPr>
          <w:sz w:val="28"/>
          <w:szCs w:val="28"/>
          <w:lang w:val="ru-RU"/>
        </w:rPr>
        <w:t>Гаряча</w:t>
      </w:r>
      <w:proofErr w:type="spellEnd"/>
      <w:r w:rsidRPr="008474BF">
        <w:rPr>
          <w:sz w:val="28"/>
          <w:szCs w:val="28"/>
          <w:lang w:val="ru-RU"/>
        </w:rPr>
        <w:t xml:space="preserve">. – </w:t>
      </w:r>
      <w:proofErr w:type="spellStart"/>
      <w:r w:rsidRPr="008474BF">
        <w:rPr>
          <w:sz w:val="28"/>
          <w:szCs w:val="28"/>
          <w:lang w:val="ru-RU"/>
        </w:rPr>
        <w:t>Черкаси</w:t>
      </w:r>
      <w:proofErr w:type="spellEnd"/>
      <w:proofErr w:type="gramStart"/>
      <w:r w:rsidRPr="008474BF">
        <w:rPr>
          <w:sz w:val="28"/>
          <w:szCs w:val="28"/>
          <w:lang w:val="ru-RU"/>
        </w:rPr>
        <w:t> :</w:t>
      </w:r>
      <w:proofErr w:type="gramEnd"/>
      <w:r w:rsidRPr="008474BF">
        <w:rPr>
          <w:sz w:val="28"/>
          <w:szCs w:val="28"/>
          <w:lang w:val="ru-RU"/>
        </w:rPr>
        <w:t xml:space="preserve"> ЧОІПОПП, 2009. – 89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Грищенко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С. В. Самовиховання особистості : монографія / Світлана Владиславівна Грищенко.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Чернігів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ЧДТУ, 2009.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252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Гуменюк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О. Є. Психологія Я-концепції : монографія / Оксана Гуменюк.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Тернопіль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думка, 2002.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186 с.</w:t>
      </w:r>
    </w:p>
    <w:p w:rsidR="00F777CA" w:rsidRPr="008474BF" w:rsidRDefault="00F777CA" w:rsidP="008474BF">
      <w:pPr>
        <w:pStyle w:val="2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sz w:val="28"/>
          <w:szCs w:val="28"/>
          <w:lang w:val="uk-UA"/>
        </w:rPr>
      </w:pPr>
      <w:r w:rsidRPr="008474BF">
        <w:rPr>
          <w:sz w:val="28"/>
          <w:szCs w:val="28"/>
          <w:lang w:val="uk-UA"/>
        </w:rPr>
        <w:t>Дуда</w:t>
      </w:r>
      <w:r w:rsidRPr="008474BF">
        <w:rPr>
          <w:sz w:val="28"/>
          <w:szCs w:val="28"/>
        </w:rPr>
        <w:t>,</w:t>
      </w:r>
      <w:r w:rsidRPr="008474BF">
        <w:rPr>
          <w:sz w:val="28"/>
          <w:szCs w:val="28"/>
          <w:lang w:val="uk-UA"/>
        </w:rPr>
        <w:t xml:space="preserve"> О. О. Самовиховання школярів у педагогічній спадщині В. О. Сухомлинського : автореф. дис. ... канд. пед. наук : спец. 13.00.01 </w:t>
      </w:r>
      <w:proofErr w:type="spellStart"/>
      <w:r w:rsidRPr="008474BF">
        <w:rPr>
          <w:sz w:val="28"/>
          <w:szCs w:val="28"/>
          <w:lang w:val="uk-UA"/>
        </w:rPr>
        <w:t>–„Загальна</w:t>
      </w:r>
      <w:proofErr w:type="spellEnd"/>
      <w:r w:rsidRPr="008474BF">
        <w:rPr>
          <w:sz w:val="28"/>
          <w:szCs w:val="28"/>
          <w:lang w:val="uk-UA"/>
        </w:rPr>
        <w:t xml:space="preserve"> педагогіка та історія </w:t>
      </w:r>
      <w:proofErr w:type="spellStart"/>
      <w:r w:rsidRPr="008474BF">
        <w:rPr>
          <w:sz w:val="28"/>
          <w:szCs w:val="28"/>
          <w:lang w:val="uk-UA"/>
        </w:rPr>
        <w:t>педагогіки”</w:t>
      </w:r>
      <w:proofErr w:type="spellEnd"/>
      <w:r w:rsidRPr="008474BF">
        <w:rPr>
          <w:sz w:val="28"/>
          <w:szCs w:val="28"/>
          <w:lang w:val="uk-UA"/>
        </w:rPr>
        <w:t xml:space="preserve"> / О. О. Дуда. – К., 2001. – 20 с.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ru-RU"/>
        </w:rPr>
      </w:pPr>
      <w:proofErr w:type="spellStart"/>
      <w:r w:rsidRPr="008474BF">
        <w:rPr>
          <w:sz w:val="28"/>
          <w:szCs w:val="28"/>
          <w:lang w:val="ru-RU"/>
        </w:rPr>
        <w:t>Енциклопедія</w:t>
      </w:r>
      <w:proofErr w:type="spellEnd"/>
      <w:r w:rsidRPr="008474BF">
        <w:rPr>
          <w:sz w:val="28"/>
          <w:szCs w:val="28"/>
          <w:lang w:val="ru-RU"/>
        </w:rPr>
        <w:t xml:space="preserve"> </w:t>
      </w:r>
      <w:proofErr w:type="spellStart"/>
      <w:r w:rsidRPr="008474BF">
        <w:rPr>
          <w:sz w:val="28"/>
          <w:szCs w:val="28"/>
          <w:lang w:val="ru-RU"/>
        </w:rPr>
        <w:t>освіти</w:t>
      </w:r>
      <w:proofErr w:type="spellEnd"/>
      <w:r w:rsidRPr="008474BF">
        <w:rPr>
          <w:sz w:val="28"/>
          <w:szCs w:val="28"/>
          <w:lang w:val="ru-RU"/>
        </w:rPr>
        <w:t xml:space="preserve"> /</w:t>
      </w:r>
      <w:proofErr w:type="spellStart"/>
      <w:r w:rsidRPr="008474BF">
        <w:rPr>
          <w:sz w:val="28"/>
          <w:szCs w:val="28"/>
          <w:lang w:val="ru-RU"/>
        </w:rPr>
        <w:t>Акад</w:t>
      </w:r>
      <w:proofErr w:type="gramStart"/>
      <w:r w:rsidRPr="008474BF">
        <w:rPr>
          <w:sz w:val="28"/>
          <w:szCs w:val="28"/>
          <w:lang w:val="ru-RU"/>
        </w:rPr>
        <w:t>.п</w:t>
      </w:r>
      <w:proofErr w:type="gramEnd"/>
      <w:r w:rsidRPr="008474BF">
        <w:rPr>
          <w:sz w:val="28"/>
          <w:szCs w:val="28"/>
          <w:lang w:val="ru-RU"/>
        </w:rPr>
        <w:t>ед.наук</w:t>
      </w:r>
      <w:proofErr w:type="spellEnd"/>
      <w:r w:rsidRPr="008474BF">
        <w:rPr>
          <w:sz w:val="28"/>
          <w:szCs w:val="28"/>
          <w:lang w:val="ru-RU"/>
        </w:rPr>
        <w:t xml:space="preserve">. </w:t>
      </w:r>
      <w:proofErr w:type="spellStart"/>
      <w:r w:rsidRPr="008474BF">
        <w:rPr>
          <w:sz w:val="28"/>
          <w:szCs w:val="28"/>
          <w:lang w:val="ru-RU"/>
        </w:rPr>
        <w:t>України</w:t>
      </w:r>
      <w:proofErr w:type="spellEnd"/>
      <w:r w:rsidRPr="008474BF">
        <w:rPr>
          <w:sz w:val="28"/>
          <w:szCs w:val="28"/>
          <w:lang w:val="ru-RU"/>
        </w:rPr>
        <w:t xml:space="preserve">; за </w:t>
      </w:r>
      <w:proofErr w:type="spellStart"/>
      <w:r w:rsidRPr="008474BF">
        <w:rPr>
          <w:sz w:val="28"/>
          <w:szCs w:val="28"/>
          <w:lang w:val="ru-RU"/>
        </w:rPr>
        <w:t>ред.В.Г.Кременя</w:t>
      </w:r>
      <w:proofErr w:type="spellEnd"/>
      <w:r w:rsidRPr="008474BF">
        <w:rPr>
          <w:sz w:val="28"/>
          <w:szCs w:val="28"/>
          <w:lang w:val="ru-RU"/>
        </w:rPr>
        <w:t xml:space="preserve">. – К.: </w:t>
      </w:r>
      <w:proofErr w:type="spellStart"/>
      <w:r w:rsidRPr="008474BF">
        <w:rPr>
          <w:sz w:val="28"/>
          <w:szCs w:val="28"/>
          <w:lang w:val="ru-RU"/>
        </w:rPr>
        <w:t>Юрінком</w:t>
      </w:r>
      <w:proofErr w:type="spellEnd"/>
      <w:r w:rsidRPr="008474BF">
        <w:rPr>
          <w:sz w:val="28"/>
          <w:szCs w:val="28"/>
          <w:lang w:val="ru-RU"/>
        </w:rPr>
        <w:t xml:space="preserve"> Інтер,2008. – 1040 </w:t>
      </w:r>
      <w:proofErr w:type="gramStart"/>
      <w:r w:rsidRPr="008474BF">
        <w:rPr>
          <w:sz w:val="28"/>
          <w:szCs w:val="28"/>
          <w:lang w:val="ru-RU"/>
        </w:rPr>
        <w:t>с</w:t>
      </w:r>
      <w:proofErr w:type="gramEnd"/>
      <w:r w:rsidRPr="008474BF">
        <w:rPr>
          <w:sz w:val="28"/>
          <w:szCs w:val="28"/>
          <w:lang w:val="ru-RU"/>
        </w:rPr>
        <w:t>.</w:t>
      </w:r>
    </w:p>
    <w:p w:rsidR="00F777CA" w:rsidRPr="008474BF" w:rsidRDefault="00F777CA" w:rsidP="008474BF">
      <w:pPr>
        <w:pStyle w:val="2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sz w:val="28"/>
          <w:szCs w:val="28"/>
          <w:lang w:val="uk-UA"/>
        </w:rPr>
      </w:pPr>
      <w:r w:rsidRPr="008474BF">
        <w:rPr>
          <w:sz w:val="28"/>
          <w:szCs w:val="28"/>
          <w:lang w:val="uk-UA"/>
        </w:rPr>
        <w:lastRenderedPageBreak/>
        <w:t xml:space="preserve">Звєрєва І. Д. Діагностика моральної вихованості школярів: Методичний посібник / Звєрєва І.Д., Коваль Л.Г., </w:t>
      </w:r>
      <w:proofErr w:type="spellStart"/>
      <w:r w:rsidRPr="008474BF">
        <w:rPr>
          <w:sz w:val="28"/>
          <w:szCs w:val="28"/>
          <w:lang w:val="uk-UA"/>
        </w:rPr>
        <w:t>Фролов</w:t>
      </w:r>
      <w:proofErr w:type="spellEnd"/>
      <w:r w:rsidRPr="008474BF">
        <w:rPr>
          <w:sz w:val="28"/>
          <w:szCs w:val="28"/>
          <w:lang w:val="uk-UA"/>
        </w:rPr>
        <w:t xml:space="preserve"> П.Д.. – Київ: </w:t>
      </w:r>
      <w:proofErr w:type="spellStart"/>
      <w:r w:rsidRPr="008474BF">
        <w:rPr>
          <w:sz w:val="28"/>
          <w:szCs w:val="28"/>
          <w:lang w:val="uk-UA"/>
        </w:rPr>
        <w:t>МО</w:t>
      </w:r>
      <w:proofErr w:type="spellEnd"/>
      <w:r w:rsidRPr="008474BF">
        <w:rPr>
          <w:sz w:val="28"/>
          <w:szCs w:val="28"/>
          <w:lang w:val="uk-UA"/>
        </w:rPr>
        <w:t xml:space="preserve"> України, Ін-т </w:t>
      </w:r>
      <w:proofErr w:type="spellStart"/>
      <w:r w:rsidRPr="008474BF">
        <w:rPr>
          <w:sz w:val="28"/>
          <w:szCs w:val="28"/>
          <w:lang w:val="uk-UA"/>
        </w:rPr>
        <w:t>сист</w:t>
      </w:r>
      <w:proofErr w:type="spellEnd"/>
      <w:r w:rsidRPr="008474BF">
        <w:rPr>
          <w:sz w:val="28"/>
          <w:szCs w:val="28"/>
          <w:lang w:val="uk-UA"/>
        </w:rPr>
        <w:t>. дослід. освіти, 1995. – 156 с.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uk-UA"/>
        </w:rPr>
      </w:pPr>
      <w:proofErr w:type="spellStart"/>
      <w:r w:rsidRPr="008474BF">
        <w:rPr>
          <w:sz w:val="28"/>
          <w:szCs w:val="28"/>
          <w:lang w:val="uk-UA"/>
        </w:rPr>
        <w:t>Карпенчук</w:t>
      </w:r>
      <w:proofErr w:type="spellEnd"/>
      <w:r w:rsidRPr="008474BF">
        <w:rPr>
          <w:sz w:val="28"/>
          <w:szCs w:val="28"/>
          <w:lang w:val="uk-UA"/>
        </w:rPr>
        <w:t>, С.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>Г. Самовиховання особистості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 xml:space="preserve">: наук.-метод. </w:t>
      </w:r>
      <w:proofErr w:type="spellStart"/>
      <w:r w:rsidRPr="008474BF">
        <w:rPr>
          <w:sz w:val="28"/>
          <w:szCs w:val="28"/>
          <w:lang w:val="uk-UA"/>
        </w:rPr>
        <w:t>посіб</w:t>
      </w:r>
      <w:proofErr w:type="spellEnd"/>
      <w:r w:rsidRPr="008474BF">
        <w:rPr>
          <w:sz w:val="28"/>
          <w:szCs w:val="28"/>
          <w:lang w:val="uk-UA"/>
        </w:rPr>
        <w:t>. /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 xml:space="preserve">Світлана Григорівна </w:t>
      </w:r>
      <w:proofErr w:type="spellStart"/>
      <w:r w:rsidRPr="008474BF">
        <w:rPr>
          <w:sz w:val="28"/>
          <w:szCs w:val="28"/>
          <w:lang w:val="uk-UA"/>
        </w:rPr>
        <w:t>Карпенчук</w:t>
      </w:r>
      <w:proofErr w:type="spellEnd"/>
      <w:r w:rsidRPr="008474BF">
        <w:rPr>
          <w:sz w:val="28"/>
          <w:szCs w:val="28"/>
          <w:lang w:val="uk-UA"/>
        </w:rPr>
        <w:t>.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>– К.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>: Інститут змісту і методів навчання, 1998.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>– 214</w:t>
      </w:r>
      <w:r w:rsidRPr="008474BF">
        <w:rPr>
          <w:sz w:val="28"/>
          <w:szCs w:val="28"/>
          <w:lang w:val="ru-RU"/>
        </w:rPr>
        <w:t> </w:t>
      </w:r>
      <w:r w:rsidRPr="008474BF">
        <w:rPr>
          <w:sz w:val="28"/>
          <w:szCs w:val="28"/>
          <w:lang w:val="uk-UA"/>
        </w:rPr>
        <w:t>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И. С. В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поисках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самосознание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Игорь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Семенович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 – М. 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Политиздат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, 1984. – 335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И. С.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субъект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Игорь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Семенович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 – М. 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„Знание”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, 1966. – 342 с. </w:t>
      </w:r>
    </w:p>
    <w:p w:rsidR="008474BF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uk-UA"/>
        </w:rPr>
      </w:pPr>
      <w:r w:rsidRPr="008474BF">
        <w:rPr>
          <w:sz w:val="28"/>
          <w:szCs w:val="28"/>
          <w:lang w:val="uk-UA"/>
        </w:rPr>
        <w:t>Кравченко, Т. В.Соціалізація дітей шкільного віку у взаємодії сім’ї і школи : [монографія] /</w:t>
      </w:r>
      <w:r w:rsidRPr="008474BF">
        <w:rPr>
          <w:sz w:val="28"/>
          <w:szCs w:val="28"/>
        </w:rPr>
        <w:t> </w:t>
      </w:r>
      <w:r w:rsidRPr="008474BF">
        <w:rPr>
          <w:sz w:val="28"/>
          <w:szCs w:val="28"/>
          <w:lang w:val="uk-UA"/>
        </w:rPr>
        <w:t>Тамара Володимирівна Кравченко. – К. : Фенікс, 2009. – 416 с.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uk-UA"/>
        </w:rPr>
      </w:pPr>
      <w:proofErr w:type="spellStart"/>
      <w:r w:rsidRPr="008474BF">
        <w:rPr>
          <w:sz w:val="28"/>
          <w:szCs w:val="28"/>
          <w:lang w:val="uk-UA"/>
        </w:rPr>
        <w:t>Канішевська</w:t>
      </w:r>
      <w:proofErr w:type="spellEnd"/>
      <w:r w:rsidRPr="008474BF">
        <w:rPr>
          <w:sz w:val="28"/>
          <w:szCs w:val="28"/>
          <w:lang w:val="uk-UA"/>
        </w:rPr>
        <w:t xml:space="preserve"> Л. В. Виховання соціальної зрілості старшокласників загальноосвітніх шкіл-інтернатів у позаурочній діяльності : монографія / Любов Вікторівна </w:t>
      </w:r>
      <w:proofErr w:type="spellStart"/>
      <w:r w:rsidRPr="008474BF">
        <w:rPr>
          <w:sz w:val="28"/>
          <w:szCs w:val="28"/>
          <w:lang w:val="uk-UA"/>
        </w:rPr>
        <w:t>Канішевська</w:t>
      </w:r>
      <w:proofErr w:type="spellEnd"/>
      <w:r w:rsidRPr="008474BF">
        <w:rPr>
          <w:sz w:val="28"/>
          <w:szCs w:val="28"/>
          <w:lang w:val="uk-UA"/>
        </w:rPr>
        <w:t xml:space="preserve">. – К. : </w:t>
      </w:r>
      <w:proofErr w:type="spellStart"/>
      <w:r w:rsidRPr="008474BF">
        <w:rPr>
          <w:sz w:val="28"/>
          <w:szCs w:val="28"/>
          <w:lang w:val="uk-UA"/>
        </w:rPr>
        <w:t>ХмЦНП</w:t>
      </w:r>
      <w:proofErr w:type="spellEnd"/>
      <w:r w:rsidRPr="008474BF">
        <w:rPr>
          <w:sz w:val="28"/>
          <w:szCs w:val="28"/>
          <w:lang w:val="uk-UA"/>
        </w:rPr>
        <w:t>, 2011. – 368 с.</w:t>
      </w:r>
      <w:r w:rsidRPr="008474BF">
        <w:rPr>
          <w:b/>
          <w:sz w:val="28"/>
          <w:szCs w:val="28"/>
          <w:lang w:val="uk-UA"/>
        </w:rPr>
        <w:t xml:space="preserve"> 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Макаренко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А. С.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Коллектив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/ Антон Семенович Макаренко ;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 В. В. Кумарин. – М. 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, 1972. – 336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Макаренко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А. С. 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советского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) //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сочинения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 4-х т. / Антон Семенович Макаренко. – М. 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, 1984. – Т. 4. – С. 123–202.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Мотивация и личность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 пер. с англ.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брахам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>ПБ.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Питер, 2008.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352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(Серия „Мастера психологии”). 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uk-UA"/>
        </w:rPr>
      </w:pPr>
      <w:proofErr w:type="spellStart"/>
      <w:r w:rsidRPr="008474BF">
        <w:rPr>
          <w:sz w:val="28"/>
          <w:szCs w:val="28"/>
          <w:lang w:val="uk-UA"/>
        </w:rPr>
        <w:t>Моралов</w:t>
      </w:r>
      <w:proofErr w:type="spellEnd"/>
      <w:r w:rsidRPr="008474BF">
        <w:rPr>
          <w:sz w:val="28"/>
          <w:szCs w:val="28"/>
          <w:lang w:val="ru-RU"/>
        </w:rPr>
        <w:t>,</w:t>
      </w:r>
      <w:r w:rsidRPr="008474BF">
        <w:rPr>
          <w:sz w:val="28"/>
          <w:szCs w:val="28"/>
          <w:lang w:val="uk-UA"/>
        </w:rPr>
        <w:t xml:space="preserve"> В. Г. </w:t>
      </w:r>
      <w:proofErr w:type="spellStart"/>
      <w:r w:rsidRPr="008474BF">
        <w:rPr>
          <w:sz w:val="28"/>
          <w:szCs w:val="28"/>
          <w:lang w:val="uk-UA"/>
        </w:rPr>
        <w:t>Основы</w:t>
      </w:r>
      <w:proofErr w:type="spellEnd"/>
      <w:r w:rsidRPr="008474BF">
        <w:rPr>
          <w:sz w:val="28"/>
          <w:szCs w:val="28"/>
          <w:lang w:val="uk-UA"/>
        </w:rPr>
        <w:t xml:space="preserve"> </w:t>
      </w:r>
      <w:proofErr w:type="spellStart"/>
      <w:r w:rsidRPr="008474BF">
        <w:rPr>
          <w:sz w:val="28"/>
          <w:szCs w:val="28"/>
          <w:lang w:val="uk-UA"/>
        </w:rPr>
        <w:t>самопознания</w:t>
      </w:r>
      <w:proofErr w:type="spellEnd"/>
      <w:r w:rsidRPr="008474BF">
        <w:rPr>
          <w:sz w:val="28"/>
          <w:szCs w:val="28"/>
          <w:lang w:val="uk-UA"/>
        </w:rPr>
        <w:t xml:space="preserve"> и </w:t>
      </w:r>
      <w:proofErr w:type="spellStart"/>
      <w:r w:rsidRPr="008474BF">
        <w:rPr>
          <w:sz w:val="28"/>
          <w:szCs w:val="28"/>
          <w:lang w:val="uk-UA"/>
        </w:rPr>
        <w:t>саморазвития</w:t>
      </w:r>
      <w:proofErr w:type="spellEnd"/>
      <w:r w:rsidRPr="008474BF">
        <w:rPr>
          <w:sz w:val="28"/>
          <w:szCs w:val="28"/>
          <w:lang w:val="uk-UA"/>
        </w:rPr>
        <w:t> : [</w:t>
      </w:r>
      <w:proofErr w:type="spellStart"/>
      <w:r w:rsidRPr="008474BF">
        <w:rPr>
          <w:sz w:val="28"/>
          <w:szCs w:val="28"/>
          <w:lang w:val="uk-UA"/>
        </w:rPr>
        <w:t>учебное</w:t>
      </w:r>
      <w:proofErr w:type="spellEnd"/>
      <w:r w:rsidRPr="008474BF">
        <w:rPr>
          <w:sz w:val="28"/>
          <w:szCs w:val="28"/>
          <w:lang w:val="uk-UA"/>
        </w:rPr>
        <w:t xml:space="preserve"> </w:t>
      </w:r>
      <w:proofErr w:type="spellStart"/>
      <w:r w:rsidRPr="008474BF">
        <w:rPr>
          <w:sz w:val="28"/>
          <w:szCs w:val="28"/>
          <w:lang w:val="uk-UA"/>
        </w:rPr>
        <w:t>пособие</w:t>
      </w:r>
      <w:proofErr w:type="spellEnd"/>
      <w:r w:rsidRPr="008474BF">
        <w:rPr>
          <w:sz w:val="28"/>
          <w:szCs w:val="28"/>
          <w:lang w:val="uk-UA"/>
        </w:rPr>
        <w:t xml:space="preserve"> для </w:t>
      </w:r>
      <w:proofErr w:type="spellStart"/>
      <w:r w:rsidRPr="008474BF">
        <w:rPr>
          <w:sz w:val="28"/>
          <w:szCs w:val="28"/>
          <w:lang w:val="uk-UA"/>
        </w:rPr>
        <w:t>студ</w:t>
      </w:r>
      <w:proofErr w:type="spellEnd"/>
      <w:r w:rsidRPr="008474BF">
        <w:rPr>
          <w:sz w:val="28"/>
          <w:szCs w:val="28"/>
          <w:lang w:val="uk-UA"/>
        </w:rPr>
        <w:t xml:space="preserve">. </w:t>
      </w:r>
      <w:proofErr w:type="spellStart"/>
      <w:r w:rsidRPr="008474BF">
        <w:rPr>
          <w:sz w:val="28"/>
          <w:szCs w:val="28"/>
          <w:lang w:val="uk-UA"/>
        </w:rPr>
        <w:t>сред</w:t>
      </w:r>
      <w:proofErr w:type="spellEnd"/>
      <w:r w:rsidRPr="008474BF">
        <w:rPr>
          <w:sz w:val="28"/>
          <w:szCs w:val="28"/>
          <w:lang w:val="uk-UA"/>
        </w:rPr>
        <w:t xml:space="preserve">. пед. </w:t>
      </w:r>
      <w:proofErr w:type="spellStart"/>
      <w:r w:rsidRPr="008474BF">
        <w:rPr>
          <w:sz w:val="28"/>
          <w:szCs w:val="28"/>
          <w:lang w:val="uk-UA"/>
        </w:rPr>
        <w:t>учеб</w:t>
      </w:r>
      <w:proofErr w:type="spellEnd"/>
      <w:r w:rsidRPr="008474BF">
        <w:rPr>
          <w:sz w:val="28"/>
          <w:szCs w:val="28"/>
          <w:lang w:val="uk-UA"/>
        </w:rPr>
        <w:t xml:space="preserve">. </w:t>
      </w:r>
      <w:proofErr w:type="spellStart"/>
      <w:r w:rsidRPr="008474BF">
        <w:rPr>
          <w:sz w:val="28"/>
          <w:szCs w:val="28"/>
          <w:lang w:val="uk-UA"/>
        </w:rPr>
        <w:t>завед</w:t>
      </w:r>
      <w:proofErr w:type="spellEnd"/>
      <w:r w:rsidRPr="008474BF">
        <w:rPr>
          <w:sz w:val="28"/>
          <w:szCs w:val="28"/>
          <w:lang w:val="uk-UA"/>
        </w:rPr>
        <w:t xml:space="preserve">.] / Владимир </w:t>
      </w:r>
      <w:proofErr w:type="spellStart"/>
      <w:r w:rsidRPr="008474BF">
        <w:rPr>
          <w:sz w:val="28"/>
          <w:szCs w:val="28"/>
          <w:lang w:val="uk-UA"/>
        </w:rPr>
        <w:t>Георгиевич</w:t>
      </w:r>
      <w:proofErr w:type="spellEnd"/>
      <w:r w:rsidRPr="008474BF">
        <w:rPr>
          <w:sz w:val="28"/>
          <w:szCs w:val="28"/>
          <w:lang w:val="uk-UA"/>
        </w:rPr>
        <w:t xml:space="preserve"> </w:t>
      </w:r>
      <w:proofErr w:type="spellStart"/>
      <w:r w:rsidRPr="008474BF">
        <w:rPr>
          <w:sz w:val="28"/>
          <w:szCs w:val="28"/>
          <w:lang w:val="uk-UA"/>
        </w:rPr>
        <w:t>Моралов</w:t>
      </w:r>
      <w:proofErr w:type="spellEnd"/>
      <w:r w:rsidRPr="008474BF">
        <w:rPr>
          <w:sz w:val="28"/>
          <w:szCs w:val="28"/>
          <w:lang w:val="uk-UA"/>
        </w:rPr>
        <w:t xml:space="preserve">. – М. : </w:t>
      </w:r>
      <w:proofErr w:type="spellStart"/>
      <w:r w:rsidRPr="008474BF">
        <w:rPr>
          <w:sz w:val="28"/>
          <w:szCs w:val="28"/>
          <w:lang w:val="uk-UA"/>
        </w:rPr>
        <w:t>„Академ</w:t>
      </w:r>
      <w:proofErr w:type="spellEnd"/>
      <w:r w:rsidRPr="008474BF">
        <w:rPr>
          <w:sz w:val="28"/>
          <w:szCs w:val="28"/>
          <w:lang w:val="ru-RU"/>
        </w:rPr>
        <w:t>и</w:t>
      </w:r>
      <w:r w:rsidRPr="008474BF">
        <w:rPr>
          <w:sz w:val="28"/>
          <w:szCs w:val="28"/>
          <w:lang w:val="uk-UA"/>
        </w:rPr>
        <w:t>я”, 2002. – 256 с.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uk-UA"/>
        </w:rPr>
      </w:pPr>
      <w:proofErr w:type="spellStart"/>
      <w:r w:rsidRPr="008474BF">
        <w:rPr>
          <w:sz w:val="28"/>
          <w:szCs w:val="28"/>
          <w:lang w:val="uk-UA"/>
        </w:rPr>
        <w:lastRenderedPageBreak/>
        <w:t>Москальова</w:t>
      </w:r>
      <w:proofErr w:type="spellEnd"/>
      <w:r w:rsidRPr="008474BF">
        <w:rPr>
          <w:sz w:val="28"/>
          <w:szCs w:val="28"/>
          <w:lang w:val="ru-RU"/>
        </w:rPr>
        <w:t>,</w:t>
      </w:r>
      <w:r w:rsidRPr="008474BF">
        <w:rPr>
          <w:sz w:val="28"/>
          <w:szCs w:val="28"/>
          <w:lang w:val="uk-UA"/>
        </w:rPr>
        <w:t xml:space="preserve"> Л.</w:t>
      </w:r>
      <w:r w:rsidRPr="008474BF">
        <w:rPr>
          <w:sz w:val="28"/>
          <w:szCs w:val="28"/>
        </w:rPr>
        <w:t> </w:t>
      </w:r>
      <w:r w:rsidRPr="008474BF">
        <w:rPr>
          <w:sz w:val="28"/>
          <w:szCs w:val="28"/>
          <w:lang w:val="uk-UA"/>
        </w:rPr>
        <w:t>Ю. Виховання у майбутніх учителів морально-етичної культури: теоретичний та методичний аспекти : монографія / Л. Ю. </w:t>
      </w:r>
      <w:proofErr w:type="spellStart"/>
      <w:r w:rsidRPr="008474BF">
        <w:rPr>
          <w:sz w:val="28"/>
          <w:szCs w:val="28"/>
          <w:lang w:val="uk-UA"/>
        </w:rPr>
        <w:t>Москальова</w:t>
      </w:r>
      <w:proofErr w:type="spellEnd"/>
      <w:r w:rsidRPr="008474BF">
        <w:rPr>
          <w:sz w:val="28"/>
          <w:szCs w:val="28"/>
          <w:lang w:val="uk-UA"/>
        </w:rPr>
        <w:t>. – Мелітополь : ТОВ «Видавничий будинок ММД», 2009. – 464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Оржеховська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Концептуальні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сьогодення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Оржеховська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Ковганич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Рідна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школа.</w:t>
      </w:r>
      <w:r w:rsidRPr="008474BF">
        <w:rPr>
          <w:rFonts w:ascii="Times New Roman" w:hAnsi="Times New Roman" w:cs="Times New Roman"/>
          <w:sz w:val="28"/>
          <w:szCs w:val="28"/>
        </w:rPr>
        <w:t xml:space="preserve"> − 2009. − № 5–6. − </w:t>
      </w:r>
      <w:proofErr w:type="gramStart"/>
      <w:r w:rsidRPr="008474BF">
        <w:rPr>
          <w:rFonts w:ascii="Times New Roman" w:hAnsi="Times New Roman" w:cs="Times New Roman"/>
          <w:sz w:val="28"/>
          <w:szCs w:val="28"/>
        </w:rPr>
        <w:t>С. 35</w:t>
      </w:r>
      <w:proofErr w:type="gramEnd"/>
      <w:r w:rsidRPr="008474BF">
        <w:rPr>
          <w:rFonts w:ascii="Times New Roman" w:hAnsi="Times New Roman" w:cs="Times New Roman"/>
          <w:sz w:val="28"/>
          <w:szCs w:val="28"/>
        </w:rPr>
        <w:t xml:space="preserve">–39. </w:t>
      </w:r>
    </w:p>
    <w:p w:rsidR="00F777CA" w:rsidRPr="008474BF" w:rsidRDefault="00F777CA" w:rsidP="008474BF">
      <w:pPr>
        <w:pStyle w:val="a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line="360" w:lineRule="auto"/>
        <w:ind w:left="540"/>
        <w:rPr>
          <w:sz w:val="28"/>
          <w:szCs w:val="28"/>
          <w:lang w:val="uk-UA"/>
        </w:rPr>
      </w:pPr>
      <w:r w:rsidRPr="008474BF">
        <w:rPr>
          <w:sz w:val="28"/>
          <w:szCs w:val="28"/>
          <w:lang w:val="uk-UA"/>
        </w:rPr>
        <w:t>Педагогіка вищої школи / [В. П. Андрущенко, І. Д. </w:t>
      </w:r>
      <w:proofErr w:type="spellStart"/>
      <w:r w:rsidRPr="008474BF">
        <w:rPr>
          <w:sz w:val="28"/>
          <w:szCs w:val="28"/>
          <w:lang w:val="uk-UA"/>
        </w:rPr>
        <w:t>Бех</w:t>
      </w:r>
      <w:proofErr w:type="spellEnd"/>
      <w:r w:rsidRPr="008474BF">
        <w:rPr>
          <w:sz w:val="28"/>
          <w:szCs w:val="28"/>
          <w:lang w:val="uk-UA"/>
        </w:rPr>
        <w:t xml:space="preserve">, І. С. Волощук та ін. ; за ред. В. Г. Кременя, В. П. Андрущенка, В. П. Лугового]. – К. : Педагогічна думка. – 2009. – </w:t>
      </w:r>
      <w:r w:rsidRPr="008474BF">
        <w:rPr>
          <w:sz w:val="28"/>
          <w:szCs w:val="28"/>
          <w:lang w:val="ru-RU"/>
        </w:rPr>
        <w:t>256</w:t>
      </w:r>
      <w:r w:rsidRPr="008474BF">
        <w:rPr>
          <w:sz w:val="28"/>
          <w:szCs w:val="28"/>
        </w:rPr>
        <w:t> </w:t>
      </w:r>
      <w:r w:rsidRPr="008474BF">
        <w:rPr>
          <w:sz w:val="28"/>
          <w:szCs w:val="28"/>
          <w:lang w:val="ru-RU"/>
        </w:rPr>
        <w:t>с</w:t>
      </w:r>
      <w:r w:rsidRPr="008474BF">
        <w:rPr>
          <w:sz w:val="28"/>
          <w:szCs w:val="28"/>
          <w:lang w:val="uk-UA"/>
        </w:rPr>
        <w:t>.</w:t>
      </w:r>
    </w:p>
    <w:p w:rsidR="00F777CA" w:rsidRPr="008474BF" w:rsidRDefault="00F777CA" w:rsidP="008474BF">
      <w:pPr>
        <w:pStyle w:val="2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sz w:val="28"/>
          <w:szCs w:val="28"/>
          <w:lang w:val="uk-UA"/>
        </w:rPr>
      </w:pPr>
      <w:r w:rsidRPr="008474BF">
        <w:rPr>
          <w:sz w:val="28"/>
          <w:szCs w:val="28"/>
          <w:lang w:val="uk-UA"/>
        </w:rPr>
        <w:t xml:space="preserve">Педагогіка: Хрестоматія /  Уклад.: А.І. </w:t>
      </w:r>
      <w:proofErr w:type="spellStart"/>
      <w:r w:rsidRPr="008474BF">
        <w:rPr>
          <w:sz w:val="28"/>
          <w:szCs w:val="28"/>
          <w:lang w:val="uk-UA"/>
        </w:rPr>
        <w:t>Кузьмінський</w:t>
      </w:r>
      <w:proofErr w:type="spellEnd"/>
      <w:r w:rsidRPr="008474BF">
        <w:rPr>
          <w:sz w:val="28"/>
          <w:szCs w:val="28"/>
          <w:lang w:val="uk-UA"/>
        </w:rPr>
        <w:t>, В.Л.</w:t>
      </w:r>
      <w:proofErr w:type="spellStart"/>
      <w:r w:rsidRPr="008474BF">
        <w:rPr>
          <w:sz w:val="28"/>
          <w:szCs w:val="28"/>
          <w:lang w:val="uk-UA"/>
        </w:rPr>
        <w:t>Омеляненко</w:t>
      </w:r>
      <w:proofErr w:type="spellEnd"/>
      <w:r w:rsidRPr="008474BF">
        <w:rPr>
          <w:sz w:val="28"/>
          <w:szCs w:val="28"/>
          <w:lang w:val="uk-UA"/>
        </w:rPr>
        <w:t xml:space="preserve">. – 2-ге вид., стер. – К.: Знання-Прес, 2006. – 700с. – (Навчально-методичний комплекс з педагогіки). </w:t>
      </w:r>
    </w:p>
    <w:p w:rsidR="00F777CA" w:rsidRPr="008474BF" w:rsidRDefault="00F777CA" w:rsidP="008474BF">
      <w:pPr>
        <w:pStyle w:val="2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sz w:val="28"/>
          <w:szCs w:val="28"/>
          <w:lang w:val="uk-UA"/>
        </w:rPr>
      </w:pPr>
      <w:r w:rsidRPr="008474BF">
        <w:rPr>
          <w:sz w:val="28"/>
          <w:szCs w:val="28"/>
          <w:lang w:val="uk-UA"/>
        </w:rPr>
        <w:t>Посібник з самовиховання / [</w:t>
      </w:r>
      <w:proofErr w:type="spellStart"/>
      <w:r w:rsidRPr="008474BF">
        <w:rPr>
          <w:sz w:val="28"/>
          <w:szCs w:val="28"/>
          <w:lang w:val="uk-UA"/>
        </w:rPr>
        <w:t>Оржеховська</w:t>
      </w:r>
      <w:proofErr w:type="spellEnd"/>
      <w:r w:rsidRPr="008474BF">
        <w:rPr>
          <w:sz w:val="28"/>
          <w:szCs w:val="28"/>
          <w:lang w:val="uk-UA"/>
        </w:rPr>
        <w:t xml:space="preserve"> В. М., </w:t>
      </w:r>
      <w:proofErr w:type="spellStart"/>
      <w:r w:rsidRPr="008474BF">
        <w:rPr>
          <w:sz w:val="28"/>
          <w:szCs w:val="28"/>
          <w:lang w:val="uk-UA"/>
        </w:rPr>
        <w:t>Хілько</w:t>
      </w:r>
      <w:proofErr w:type="spellEnd"/>
      <w:r w:rsidRPr="008474BF">
        <w:rPr>
          <w:sz w:val="28"/>
          <w:szCs w:val="28"/>
          <w:lang w:val="uk-UA"/>
        </w:rPr>
        <w:t xml:space="preserve"> Т. В., Кириленко С. В.]. – К. : Інститут змісту і методів навчання, 1996. – 192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«Виховання гуманістичних цінностей в учнів 1–9 класів»/ [Чорна К. І., Журба К. О.,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В. А., Кухар І. М.] // Класний керівник. – 2008. – № 17–18. – С. 2–58.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autoSpaceDE w:val="0"/>
        <w:autoSpaceDN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Сопівник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Р. В.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лідерських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аграних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: [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] / Руслан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Сопівник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 – К.: ЦП «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Компринт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», 2014. – 533 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autoSpaceDE w:val="0"/>
        <w:autoSpaceDN w:val="0"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iCs/>
          <w:sz w:val="28"/>
          <w:szCs w:val="28"/>
          <w:lang w:val="ru-RU"/>
        </w:rPr>
        <w:t>Сковорода, Г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зібрання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у 2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т. 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Григорій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Савович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Сковорода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; ред. В.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І.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Шинкарук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[та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К.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думка, 1973.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Т.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531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Сухомлинська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, О.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Ольга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Сухомлинська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газета.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2000.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№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С.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4–8.</w:t>
      </w:r>
    </w:p>
    <w:p w:rsidR="00F777CA" w:rsidRPr="008474BF" w:rsidRDefault="00F777CA" w:rsidP="008474BF">
      <w:pPr>
        <w:pStyle w:val="21"/>
        <w:numPr>
          <w:ilvl w:val="0"/>
          <w:numId w:val="8"/>
        </w:numPr>
        <w:tabs>
          <w:tab w:val="clear" w:pos="720"/>
          <w:tab w:val="num" w:pos="540"/>
          <w:tab w:val="num" w:pos="1920"/>
        </w:tabs>
        <w:autoSpaceDE w:val="0"/>
        <w:autoSpaceDN w:val="0"/>
        <w:spacing w:after="0" w:line="36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4BF">
        <w:rPr>
          <w:rFonts w:ascii="Times New Roman" w:hAnsi="Times New Roman"/>
          <w:sz w:val="28"/>
          <w:szCs w:val="28"/>
        </w:rPr>
        <w:lastRenderedPageBreak/>
        <w:t>Сухомлинський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, В. О. </w:t>
      </w:r>
      <w:proofErr w:type="spellStart"/>
      <w:r w:rsidRPr="008474BF">
        <w:rPr>
          <w:rFonts w:ascii="Times New Roman" w:hAnsi="Times New Roman"/>
          <w:sz w:val="28"/>
          <w:szCs w:val="28"/>
        </w:rPr>
        <w:t>Вибрані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твори</w:t>
      </w:r>
      <w:proofErr w:type="gramStart"/>
      <w:r w:rsidRPr="008474BF">
        <w:rPr>
          <w:rFonts w:ascii="Times New Roman" w:hAnsi="Times New Roman"/>
          <w:sz w:val="28"/>
          <w:szCs w:val="28"/>
        </w:rPr>
        <w:t> :</w:t>
      </w:r>
      <w:proofErr w:type="gramEnd"/>
      <w:r w:rsidRPr="008474BF">
        <w:rPr>
          <w:rFonts w:ascii="Times New Roman" w:hAnsi="Times New Roman"/>
          <w:sz w:val="28"/>
          <w:szCs w:val="28"/>
        </w:rPr>
        <w:t xml:space="preserve"> в 5-ти т. / Василь </w:t>
      </w:r>
      <w:proofErr w:type="spellStart"/>
      <w:r w:rsidRPr="008474BF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BF">
        <w:rPr>
          <w:rFonts w:ascii="Times New Roman" w:hAnsi="Times New Roman"/>
          <w:sz w:val="28"/>
          <w:szCs w:val="28"/>
        </w:rPr>
        <w:t>Сухомлинський</w:t>
      </w:r>
      <w:proofErr w:type="spellEnd"/>
      <w:r w:rsidRPr="008474BF">
        <w:rPr>
          <w:rFonts w:ascii="Times New Roman" w:hAnsi="Times New Roman"/>
          <w:sz w:val="28"/>
          <w:szCs w:val="28"/>
        </w:rPr>
        <w:t>. – К.</w:t>
      </w:r>
      <w:proofErr w:type="gramStart"/>
      <w:r w:rsidRPr="008474BF">
        <w:rPr>
          <w:rFonts w:ascii="Times New Roman" w:hAnsi="Times New Roman"/>
          <w:sz w:val="28"/>
          <w:szCs w:val="28"/>
        </w:rPr>
        <w:t> :</w:t>
      </w:r>
      <w:proofErr w:type="gramEnd"/>
      <w:r w:rsidRPr="008474BF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8474BF">
        <w:rPr>
          <w:rFonts w:ascii="Times New Roman" w:hAnsi="Times New Roman"/>
          <w:sz w:val="28"/>
          <w:szCs w:val="28"/>
        </w:rPr>
        <w:t>Радянська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школа”, 1977. – Т.</w:t>
      </w:r>
      <w:r w:rsidRPr="008474BF">
        <w:rPr>
          <w:rFonts w:ascii="Times New Roman" w:hAnsi="Times New Roman"/>
          <w:sz w:val="28"/>
          <w:szCs w:val="28"/>
          <w:lang w:val="en-US"/>
        </w:rPr>
        <w:t> </w:t>
      </w:r>
      <w:r w:rsidRPr="008474BF">
        <w:rPr>
          <w:rFonts w:ascii="Times New Roman" w:hAnsi="Times New Roman"/>
          <w:sz w:val="28"/>
          <w:szCs w:val="28"/>
        </w:rPr>
        <w:t>3</w:t>
      </w:r>
      <w:proofErr w:type="gramStart"/>
      <w:r w:rsidRPr="008474BF">
        <w:rPr>
          <w:rFonts w:ascii="Times New Roman" w:hAnsi="Times New Roman"/>
          <w:sz w:val="28"/>
          <w:szCs w:val="28"/>
        </w:rPr>
        <w:t> :</w:t>
      </w:r>
      <w:proofErr w:type="gramEnd"/>
      <w:r w:rsidRPr="00847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BF">
        <w:rPr>
          <w:rFonts w:ascii="Times New Roman" w:hAnsi="Times New Roman"/>
          <w:sz w:val="28"/>
          <w:szCs w:val="28"/>
        </w:rPr>
        <w:t>Серце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BF">
        <w:rPr>
          <w:rFonts w:ascii="Times New Roman" w:hAnsi="Times New Roman"/>
          <w:sz w:val="28"/>
          <w:szCs w:val="28"/>
        </w:rPr>
        <w:t>віддаю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BF">
        <w:rPr>
          <w:rFonts w:ascii="Times New Roman" w:hAnsi="Times New Roman"/>
          <w:sz w:val="28"/>
          <w:szCs w:val="28"/>
        </w:rPr>
        <w:t>дітям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74BF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BF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74BF">
        <w:rPr>
          <w:rFonts w:ascii="Times New Roman" w:hAnsi="Times New Roman"/>
          <w:sz w:val="28"/>
          <w:szCs w:val="28"/>
        </w:rPr>
        <w:t>Листи</w:t>
      </w:r>
      <w:proofErr w:type="spellEnd"/>
      <w:r w:rsidRPr="008474B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474BF">
        <w:rPr>
          <w:rFonts w:ascii="Times New Roman" w:hAnsi="Times New Roman"/>
          <w:sz w:val="28"/>
          <w:szCs w:val="28"/>
        </w:rPr>
        <w:t>сина</w:t>
      </w:r>
      <w:proofErr w:type="spellEnd"/>
      <w:r w:rsidRPr="008474BF">
        <w:rPr>
          <w:rFonts w:ascii="Times New Roman" w:hAnsi="Times New Roman"/>
          <w:sz w:val="28"/>
          <w:szCs w:val="28"/>
        </w:rPr>
        <w:t>. – 670 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Ушинський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К.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Д. Твори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в шести томах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Людина як предмет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спроба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антропології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Ушинський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 –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Радянська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школа,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1952.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 –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515 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Франкл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поисках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смысла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/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Виктор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Франкл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 – М. 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>, 1990. – 126 с.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644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Чорна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 К.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І.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Моральні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гуманістичної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Катерина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Чорна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2008.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№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1 (51).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С.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24–26.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Щуркова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>Е. Э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тика школьной жизни /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Надежда Егоровна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Щуркова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М.</w:t>
      </w:r>
      <w:proofErr w:type="gramStart"/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Педагогическое общество России, 2000.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192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– (Профессиональная этика педагога).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uk-UA" w:eastAsia="uk-UA"/>
        </w:rPr>
        <w:t>Юм</w:t>
      </w:r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Pr="008474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Д.</w:t>
      </w:r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Трактат о человеческой природе </w:t>
      </w:r>
      <w:r w:rsidRPr="008474BF">
        <w:rPr>
          <w:rFonts w:ascii="Times New Roman" w:hAnsi="Times New Roman" w:cs="Times New Roman"/>
          <w:sz w:val="28"/>
          <w:szCs w:val="28"/>
          <w:lang w:val="uk-UA" w:eastAsia="uk-UA"/>
        </w:rPr>
        <w:t>/ Давид Юм</w:t>
      </w:r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>Минск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>: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ООО Попурри, 1998.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>720</w:t>
      </w:r>
      <w:r w:rsidRPr="008474BF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ru-RU" w:eastAsia="uk-UA"/>
        </w:rPr>
        <w:t>с</w:t>
      </w:r>
      <w:proofErr w:type="gramEnd"/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ru-RU"/>
        </w:rPr>
        <w:t>Юркевич П.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науки про людський дух / Памфіл Данилович Юркевич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Вибране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– К. : Абрис, 1993. – С.115–221.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Юркевич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8474BF">
        <w:rPr>
          <w:rFonts w:ascii="Times New Roman" w:hAnsi="Times New Roman" w:cs="Times New Roman"/>
          <w:sz w:val="28"/>
          <w:szCs w:val="28"/>
        </w:rPr>
        <w:t> 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Ідея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/ Памфіл Данилович Юркевич</w:t>
      </w: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Вибране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– К. : Абрис, 1993. – С.3–72.</w:t>
      </w:r>
    </w:p>
    <w:p w:rsidR="00F777CA" w:rsidRPr="008474BF" w:rsidRDefault="00F777CA" w:rsidP="008474BF">
      <w:pPr>
        <w:numPr>
          <w:ilvl w:val="0"/>
          <w:numId w:val="8"/>
        </w:numPr>
        <w:tabs>
          <w:tab w:val="clear" w:pos="720"/>
          <w:tab w:val="num" w:pos="540"/>
          <w:tab w:val="num" w:pos="192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Юркевич П. Д.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Чтение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воспитании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 /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Памфил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 Данилович Юркевич. – М. –1865. – 272 с.</w:t>
      </w:r>
    </w:p>
    <w:p w:rsidR="008474BF" w:rsidRPr="008474BF" w:rsidRDefault="00F777CA" w:rsidP="008474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Якса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Н.В.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знань: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gramStart"/>
      <w:r w:rsidRPr="008474BF">
        <w:rPr>
          <w:rFonts w:ascii="Times New Roman" w:hAnsi="Times New Roman" w:cs="Times New Roman"/>
          <w:sz w:val="28"/>
          <w:szCs w:val="28"/>
          <w:lang w:val="uk-UA"/>
        </w:rPr>
        <w:t>.п</w:t>
      </w:r>
      <w:proofErr w:type="gramEnd"/>
      <w:r w:rsidRPr="008474BF"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 – Н.В. </w:t>
      </w:r>
      <w:proofErr w:type="spellStart"/>
      <w:r w:rsidRPr="008474BF">
        <w:rPr>
          <w:rFonts w:ascii="Times New Roman" w:hAnsi="Times New Roman" w:cs="Times New Roman"/>
          <w:sz w:val="28"/>
          <w:szCs w:val="28"/>
          <w:lang w:val="uk-UA"/>
        </w:rPr>
        <w:t>Якса</w:t>
      </w:r>
      <w:proofErr w:type="spellEnd"/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. – К.: Знання, 2007. – 357 с. </w:t>
      </w:r>
    </w:p>
    <w:p w:rsidR="008474BF" w:rsidRPr="008474BF" w:rsidRDefault="008474BF" w:rsidP="008474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474BF" w:rsidRPr="008474BF" w:rsidRDefault="008474BF" w:rsidP="00847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8474BF" w:rsidRPr="008474BF" w:rsidRDefault="008474BF" w:rsidP="008474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Оцінюючи рівень засвоєння знань здобувача з теорії і методики виховання враховують: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системність знань;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необхідний обсяг і зміст понятійного апарату; 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засвоєння й усвідомлення провідних виховних  ідей;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цілісність осягнення знань про виховні концепції;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якість і правильність знань;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особистісну переконаність в істинності тих чи інших наукових положень;</w:t>
      </w:r>
    </w:p>
    <w:p w:rsidR="008474BF" w:rsidRPr="008474BF" w:rsidRDefault="008474BF" w:rsidP="008474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>уміння аргументовано обґрунтовувати власну педагогічну позицію й відстоювати її.</w:t>
      </w:r>
    </w:p>
    <w:p w:rsidR="008474BF" w:rsidRPr="008474BF" w:rsidRDefault="008474BF" w:rsidP="008474B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«Відмінно»</w:t>
      </w:r>
    </w:p>
    <w:p w:rsidR="008474BF" w:rsidRPr="008474BF" w:rsidRDefault="008474BF" w:rsidP="008474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 продемонстрував глибокі, системні знання, досконале володіння понятійним апаратом, розуміння змісту виховних теорій, уміння відтворювати ознаки тих чи інших виховних явищ та встановлювати причинно-наслідкові зв’язки між ними, наявність пізнавального інтересу до виховання, сформованість власних оцінок щодо виховних процесів.</w:t>
      </w:r>
    </w:p>
    <w:p w:rsidR="008474BF" w:rsidRPr="008474BF" w:rsidRDefault="008474BF" w:rsidP="008474B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«Добре»</w:t>
      </w:r>
    </w:p>
    <w:p w:rsidR="008474BF" w:rsidRPr="008474BF" w:rsidRDefault="008474BF" w:rsidP="008474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 продемонстрував належний рівень володіння понятійним апаратом, розуміння змісту провідних виховних ідей , власні узагальнені оцінки педагогічних фактів, явищ, процесів. Проте у відповіді мають місце окремі неточності та огріхи, недостатність уміння виявляти і пояснювати закономірності і взаємозв’язки у виховних системах.</w:t>
      </w:r>
    </w:p>
    <w:p w:rsidR="008474BF" w:rsidRPr="008474BF" w:rsidRDefault="008474BF" w:rsidP="008474B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«Задовільно»</w:t>
      </w:r>
    </w:p>
    <w:p w:rsidR="008474BF" w:rsidRPr="008474BF" w:rsidRDefault="008474BF" w:rsidP="008474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Здобувач виявив поверхові, фрагментарні знання, недостатнє володіння понятійним апаратом, відсутність цілісності знань про виховні теорії і концепції, невміння порівнювати, класифікувати, концентрувати теоретичні </w:t>
      </w:r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знання. Для відповіді характерні суттєві помилки в оцінці виховних явищ, фактів, </w:t>
      </w:r>
      <w:proofErr w:type="spellStart"/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несформованість</w:t>
      </w:r>
      <w:proofErr w:type="spellEnd"/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власних поглядів на виховні процеси.</w:t>
      </w:r>
    </w:p>
    <w:p w:rsidR="008474BF" w:rsidRPr="008474BF" w:rsidRDefault="008474BF" w:rsidP="008474B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Оцінка «Незадовільно»</w:t>
      </w:r>
    </w:p>
    <w:p w:rsidR="008474BF" w:rsidRPr="008474BF" w:rsidRDefault="008474BF" w:rsidP="008474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Відповідь здобувача свідчить про низький рівень володіння обсягом і змістом понятійного апарату, нерозуміння змісту теорії виховання, фрагментарність знань з теорії і методики виховання. Вступник допускає суттєві помилки в характеристиці явищ, фактів, демонструє аморфність поглядів на виховні процеси.</w:t>
      </w:r>
      <w:bookmarkStart w:id="0" w:name="_GoBack"/>
      <w:bookmarkEnd w:id="0"/>
    </w:p>
    <w:p w:rsidR="00F777CA" w:rsidRPr="008474BF" w:rsidRDefault="00F777CA" w:rsidP="008474BF">
      <w:pPr>
        <w:tabs>
          <w:tab w:val="num" w:pos="540"/>
          <w:tab w:val="num" w:pos="1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08D7" w:rsidRPr="008474BF" w:rsidRDefault="00EA08D7" w:rsidP="008474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6B66" w:rsidRPr="008474BF" w:rsidRDefault="00026B66" w:rsidP="008474B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644" w:rsidRPr="008474BF" w:rsidRDefault="006D4644" w:rsidP="008474B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6A5" w:rsidRPr="008474BF" w:rsidRDefault="006D4644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B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66A5" w:rsidRPr="008474BF" w:rsidRDefault="006766A5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6A5" w:rsidRPr="008474BF" w:rsidRDefault="006766A5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6A5" w:rsidRPr="008474BF" w:rsidRDefault="006766A5" w:rsidP="00847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E8" w:rsidRPr="008474BF" w:rsidRDefault="00F241E8" w:rsidP="008474B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FCB" w:rsidRPr="008474BF" w:rsidRDefault="00824FCB" w:rsidP="008474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4FCB" w:rsidRPr="008474BF" w:rsidSect="001D68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077"/>
    <w:multiLevelType w:val="hybridMultilevel"/>
    <w:tmpl w:val="EBEE953A"/>
    <w:lvl w:ilvl="0" w:tplc="47340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E06D8"/>
    <w:multiLevelType w:val="hybridMultilevel"/>
    <w:tmpl w:val="57EC5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E18F1"/>
    <w:multiLevelType w:val="hybridMultilevel"/>
    <w:tmpl w:val="26668D42"/>
    <w:lvl w:ilvl="0" w:tplc="A1D8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879BF"/>
    <w:multiLevelType w:val="hybridMultilevel"/>
    <w:tmpl w:val="586803CC"/>
    <w:lvl w:ilvl="0" w:tplc="0FF8D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3A9A642B"/>
    <w:multiLevelType w:val="hybridMultilevel"/>
    <w:tmpl w:val="3674629C"/>
    <w:lvl w:ilvl="0" w:tplc="F608531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7EE2653"/>
    <w:multiLevelType w:val="hybridMultilevel"/>
    <w:tmpl w:val="0E402E0C"/>
    <w:lvl w:ilvl="0" w:tplc="4D08A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456F17"/>
    <w:multiLevelType w:val="multilevel"/>
    <w:tmpl w:val="E1449F66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6514E"/>
    <w:multiLevelType w:val="hybridMultilevel"/>
    <w:tmpl w:val="D826A2E2"/>
    <w:lvl w:ilvl="0" w:tplc="47340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4FCB"/>
    <w:rsid w:val="00026B66"/>
    <w:rsid w:val="001A754A"/>
    <w:rsid w:val="001D6842"/>
    <w:rsid w:val="00224C7F"/>
    <w:rsid w:val="005B10B6"/>
    <w:rsid w:val="006440BC"/>
    <w:rsid w:val="006766A5"/>
    <w:rsid w:val="006C7AC6"/>
    <w:rsid w:val="006D4644"/>
    <w:rsid w:val="0072611B"/>
    <w:rsid w:val="00824FCB"/>
    <w:rsid w:val="008474BF"/>
    <w:rsid w:val="008E39FE"/>
    <w:rsid w:val="008F6430"/>
    <w:rsid w:val="009035F9"/>
    <w:rsid w:val="00925549"/>
    <w:rsid w:val="00967B8F"/>
    <w:rsid w:val="00B313BE"/>
    <w:rsid w:val="00D44159"/>
    <w:rsid w:val="00DE1832"/>
    <w:rsid w:val="00E856A9"/>
    <w:rsid w:val="00EA08D7"/>
    <w:rsid w:val="00F241E8"/>
    <w:rsid w:val="00F56E0D"/>
    <w:rsid w:val="00F777CA"/>
    <w:rsid w:val="00F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842"/>
  </w:style>
  <w:style w:type="paragraph" w:styleId="1">
    <w:name w:val="heading 1"/>
    <w:basedOn w:val="a0"/>
    <w:next w:val="a0"/>
    <w:link w:val="10"/>
    <w:autoRedefine/>
    <w:uiPriority w:val="9"/>
    <w:qFormat/>
    <w:rsid w:val="008474BF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08D7"/>
    <w:pPr>
      <w:widowControl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8474B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3">
    <w:name w:val="Body Text Indent 3"/>
    <w:basedOn w:val="a0"/>
    <w:link w:val="30"/>
    <w:rsid w:val="00F777CA"/>
    <w:pPr>
      <w:spacing w:after="0" w:line="240" w:lineRule="auto"/>
      <w:ind w:left="-540" w:hanging="180"/>
      <w:jc w:val="both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30">
    <w:name w:val="Основной текст с отступом 3 Знак"/>
    <w:basedOn w:val="a1"/>
    <w:link w:val="3"/>
    <w:rsid w:val="00F777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a">
    <w:name w:val="література"/>
    <w:basedOn w:val="a0"/>
    <w:rsid w:val="00F777CA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0"/>
    <w:link w:val="20"/>
    <w:rsid w:val="00F77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1"/>
    <w:link w:val="2"/>
    <w:rsid w:val="00F77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F777CA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777CA"/>
    <w:rPr>
      <w:rFonts w:ascii="Calibri" w:eastAsia="Times New Roman" w:hAnsi="Calibri" w:cs="Times New Roman"/>
      <w:lang w:val="ru-RU" w:eastAsia="ru-RU"/>
    </w:rPr>
  </w:style>
  <w:style w:type="paragraph" w:customStyle="1" w:styleId="a5">
    <w:name w:val="обычный"/>
    <w:basedOn w:val="a0"/>
    <w:rsid w:val="00F7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2020-04-10T18:12:00Z</dcterms:created>
  <dcterms:modified xsi:type="dcterms:W3CDTF">2021-04-02T16:39:00Z</dcterms:modified>
</cp:coreProperties>
</file>