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9E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Проектування і розрахунок </w:t>
            </w:r>
            <w:proofErr w:type="spellStart"/>
            <w:r w:rsidR="009E2753">
              <w:rPr>
                <w:rFonts w:ascii="Times New Roman" w:hAnsi="Times New Roman" w:cs="Times New Roman"/>
                <w:b/>
                <w:sz w:val="24"/>
                <w:szCs w:val="24"/>
              </w:rPr>
              <w:t>автосервісних</w:t>
            </w:r>
            <w:proofErr w:type="spellEnd"/>
            <w:r w:rsidR="009E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підприємств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350F00" w:rsidRDefault="001431F8" w:rsidP="003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0F00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20200E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B4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382A86" w:rsidP="007D4D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І.Л.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581698" w:rsidRPr="00831E1E" w:rsidRDefault="00382A86" w:rsidP="00B47C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rogovskii</w:t>
            </w:r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nubip</w:t>
            </w:r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:rsidR="001431F8" w:rsidRPr="00A71D92" w:rsidRDefault="005D52BB" w:rsidP="0011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AA7941">
                <w:rPr>
                  <w:rStyle w:val="a6"/>
                </w:rPr>
                <w:t>https://elearn.nubip.edu.ua/course/view.php?id=1644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7D4DF6" w:rsidRPr="000D3339" w:rsidRDefault="009E2753" w:rsidP="007D4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Основою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науково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-методичного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аналізу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та синтезу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систем є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системний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E2753">
        <w:rPr>
          <w:rFonts w:ascii="Times New Roman" w:hAnsi="Times New Roman" w:cs="Times New Roman"/>
          <w:sz w:val="24"/>
          <w:szCs w:val="24"/>
          <w:lang w:val="ru-RU"/>
        </w:rPr>
        <w:t>ідхід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. Метою системного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підходу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виявлення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інтегральних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властивостей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елементів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системах, до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відноситься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і система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стратегічного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</w:rPr>
        <w:t>техсервісних</w:t>
      </w:r>
      <w:proofErr w:type="spellEnd"/>
      <w:r w:rsidRPr="009E2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753">
        <w:rPr>
          <w:rFonts w:ascii="Times New Roman" w:hAnsi="Times New Roman" w:cs="Times New Roman"/>
          <w:sz w:val="24"/>
          <w:szCs w:val="24"/>
          <w:lang w:val="ru-RU"/>
        </w:rPr>
        <w:t>автомобільного</w:t>
      </w:r>
      <w:proofErr w:type="spellEnd"/>
      <w:r w:rsidRPr="009E2753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транспорту.</w:t>
      </w:r>
      <w:bookmarkStart w:id="0" w:name="_GoBack"/>
      <w:bookmarkEnd w:id="0"/>
      <w:r w:rsidR="000D3339" w:rsidRPr="000D3339">
        <w:rPr>
          <w:rFonts w:ascii="Times New Roman" w:hAnsi="Times New Roman" w:cs="Times New Roman"/>
          <w:sz w:val="24"/>
          <w:szCs w:val="24"/>
        </w:rPr>
        <w:t xml:space="preserve"> 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Дисципліна є спеціальною науковою дисципліною фахової підготовки спеціаліста з </w:t>
      </w:r>
      <w:r w:rsidR="00EE3733">
        <w:rPr>
          <w:rFonts w:ascii="Times New Roman" w:hAnsi="Times New Roman" w:cs="Times New Roman"/>
          <w:sz w:val="24"/>
          <w:szCs w:val="24"/>
        </w:rPr>
        <w:t>автомобільного транспорту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. В робочій програмі викладено загальні принципи підтримування справного стану транспортних засобів їх </w:t>
      </w:r>
      <w:r w:rsidR="00EE3733">
        <w:rPr>
          <w:rFonts w:ascii="Times New Roman" w:hAnsi="Times New Roman" w:cs="Times New Roman"/>
          <w:sz w:val="24"/>
          <w:szCs w:val="24"/>
        </w:rPr>
        <w:t>діагностуванням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 і технічним обслуговуванням, з використанням технологій і сучасних засобів технічної діагностики для оперативного виявлення локалізації і усунення неполадки або відмови. Висвітлено відповідно до нормативної методичної документації технологічного і інструментального забезпечення виконання регламентних робіт з ремонту і технічного обслуговування.</w:t>
      </w:r>
    </w:p>
    <w:p w:rsidR="004F3126" w:rsidRDefault="004F3126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"/>
        <w:gridCol w:w="1882"/>
        <w:gridCol w:w="1822"/>
        <w:gridCol w:w="1701"/>
        <w:gridCol w:w="1666"/>
      </w:tblGrid>
      <w:tr w:rsidR="00E5144D" w:rsidRPr="00A71D92" w:rsidTr="005627B5">
        <w:tc>
          <w:tcPr>
            <w:tcW w:w="2500" w:type="dxa"/>
            <w:gridSpan w:val="2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0D3339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182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01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66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0D3339">
        <w:tc>
          <w:tcPr>
            <w:tcW w:w="9571" w:type="dxa"/>
            <w:gridSpan w:val="6"/>
          </w:tcPr>
          <w:p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:rsidTr="000D3339">
        <w:tc>
          <w:tcPr>
            <w:tcW w:w="9571" w:type="dxa"/>
            <w:gridSpan w:val="6"/>
          </w:tcPr>
          <w:p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50F00" w:rsidRPr="00A71D92" w:rsidTr="005627B5">
        <w:trPr>
          <w:trHeight w:val="465"/>
        </w:trPr>
        <w:tc>
          <w:tcPr>
            <w:tcW w:w="2235" w:type="dxa"/>
          </w:tcPr>
          <w:p w:rsidR="00350F00" w:rsidRPr="009E2753" w:rsidRDefault="00350F00" w:rsidP="009E2753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="009E2753">
              <w:rPr>
                <w:rFonts w:ascii="Times New Roman" w:hAnsi="Times New Roman" w:cs="Times New Roman"/>
                <w:bCs/>
                <w:sz w:val="24"/>
              </w:rPr>
              <w:t xml:space="preserve">Сучасний аналіз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автотранспортних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техсервісних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підприємств</w:t>
            </w:r>
            <w:proofErr w:type="spellEnd"/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822" w:type="dxa"/>
            <w:vMerge w:val="restart"/>
          </w:tcPr>
          <w:p w:rsidR="00350F00" w:rsidRPr="00E5144D" w:rsidRDefault="00350F00" w:rsidP="000D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теоретичні основи підтримування справного стану 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автомобільних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 засобів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F00" w:rsidRDefault="00350F00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Вміти: 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визначати о</w:t>
            </w:r>
            <w:r w:rsidR="00EE3733" w:rsidRPr="00EE3733">
              <w:rPr>
                <w:rFonts w:ascii="Times New Roman" w:hAnsi="Times New Roman" w:cs="Times New Roman"/>
                <w:sz w:val="24"/>
                <w:szCs w:val="24"/>
              </w:rPr>
              <w:t>собливості використання екологічно чистих автомобілів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33" w:rsidRPr="00EE3733" w:rsidRDefault="00EE3733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 xml:space="preserve">ибір критеріїв оцінки якості 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автомобілів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33" w:rsidRPr="000D3339" w:rsidRDefault="00EE3733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нтегральна оцінка якості і конкурентоспроможності легкових автомобілів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50F00" w:rsidRPr="00E5144D" w:rsidRDefault="00350F00" w:rsidP="00A54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350F00" w:rsidRPr="00E5144D" w:rsidRDefault="00350F00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7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0F00" w:rsidRPr="00A71D92" w:rsidTr="005627B5">
        <w:trPr>
          <w:trHeight w:val="315"/>
        </w:trPr>
        <w:tc>
          <w:tcPr>
            <w:tcW w:w="2235" w:type="dxa"/>
          </w:tcPr>
          <w:p w:rsidR="00350F00" w:rsidRPr="00115463" w:rsidRDefault="00350F00" w:rsidP="009E2753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Системні</w:t>
            </w:r>
            <w:proofErr w:type="spellEnd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аспект</w:t>
            </w:r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вибору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стратегій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="009E2753">
              <w:rPr>
                <w:rFonts w:ascii="Times New Roman" w:hAnsi="Times New Roman" w:cs="Times New Roman"/>
                <w:sz w:val="24"/>
                <w:lang w:val="ru-RU"/>
              </w:rPr>
              <w:t>техсервісу</w:t>
            </w:r>
            <w:proofErr w:type="spellEnd"/>
            <w:r w:rsidR="009E2753">
              <w:rPr>
                <w:rFonts w:ascii="Times New Roman" w:hAnsi="Times New Roman" w:cs="Times New Roman"/>
                <w:sz w:val="24"/>
                <w:lang w:val="ru-RU"/>
              </w:rPr>
              <w:t xml:space="preserve"> АТЗ</w:t>
            </w:r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350F00" w:rsidRPr="00E5144D" w:rsidRDefault="00350F00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F00" w:rsidRPr="00E5144D" w:rsidRDefault="00350F00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50F00" w:rsidRPr="00E5144D" w:rsidRDefault="00350F00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7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0F00" w:rsidRPr="00A71D92" w:rsidTr="005627B5">
        <w:trPr>
          <w:trHeight w:val="1104"/>
        </w:trPr>
        <w:tc>
          <w:tcPr>
            <w:tcW w:w="2235" w:type="dxa"/>
          </w:tcPr>
          <w:p w:rsidR="00000000" w:rsidRPr="009E2753" w:rsidRDefault="00350F00" w:rsidP="009E2753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Тема 3.</w:t>
            </w:r>
            <w: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Теоретичні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положення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розробки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і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реалізації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стратегії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розвитку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автотранспортного </w:t>
            </w:r>
            <w:proofErr w:type="spellStart"/>
            <w:proofErr w:type="gram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п</w:t>
            </w:r>
            <w:proofErr w:type="gram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ідприємства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ТС.</w:t>
            </w:r>
          </w:p>
          <w:p w:rsidR="00350F00" w:rsidRPr="009E2753" w:rsidRDefault="00350F00" w:rsidP="00350F00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822" w:type="dxa"/>
            <w:vMerge/>
          </w:tcPr>
          <w:p w:rsidR="00350F00" w:rsidRPr="00E5144D" w:rsidRDefault="00350F00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F00" w:rsidRPr="00E5144D" w:rsidRDefault="00350F00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50F00" w:rsidRPr="00E5144D" w:rsidRDefault="00350F0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144D" w:rsidRPr="00A71D92" w:rsidTr="000D3339">
        <w:trPr>
          <w:trHeight w:val="338"/>
        </w:trPr>
        <w:tc>
          <w:tcPr>
            <w:tcW w:w="9571" w:type="dxa"/>
            <w:gridSpan w:val="6"/>
          </w:tcPr>
          <w:p w:rsidR="00E5144D" w:rsidRPr="00E5144D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</w:t>
            </w:r>
          </w:p>
        </w:tc>
      </w:tr>
      <w:tr w:rsidR="005627B5" w:rsidRPr="00A71D92" w:rsidTr="005627B5">
        <w:trPr>
          <w:trHeight w:val="273"/>
        </w:trPr>
        <w:tc>
          <w:tcPr>
            <w:tcW w:w="2500" w:type="dxa"/>
            <w:gridSpan w:val="2"/>
          </w:tcPr>
          <w:p w:rsidR="005627B5" w:rsidRPr="009E2753" w:rsidRDefault="005627B5" w:rsidP="009E2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="009E2753" w:rsidRPr="009E2753">
              <w:rPr>
                <w:rFonts w:ascii="Times New Roman" w:hAnsi="Times New Roman" w:cs="Times New Roman"/>
                <w:bCs/>
                <w:sz w:val="24"/>
              </w:rPr>
              <w:t>Вибір і обґрунтування критерію ефективності стратегій та варіантів розвитку автотранспортних підприємств</w:t>
            </w:r>
            <w:r w:rsidR="009E2753" w:rsidRPr="009E2753">
              <w:rPr>
                <w:rFonts w:ascii="Times New Roman" w:hAnsi="Times New Roman" w:cs="Times New Roman"/>
                <w:bCs/>
                <w:sz w:val="24"/>
              </w:rPr>
              <w:t xml:space="preserve"> ТС.</w:t>
            </w:r>
          </w:p>
        </w:tc>
        <w:tc>
          <w:tcPr>
            <w:tcW w:w="1882" w:type="dxa"/>
          </w:tcPr>
          <w:p w:rsidR="005627B5" w:rsidRPr="00E5144D" w:rsidRDefault="005627B5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822" w:type="dxa"/>
            <w:vMerge w:val="restart"/>
          </w:tcPr>
          <w:p w:rsidR="00000000" w:rsidRPr="00115463" w:rsidRDefault="005627B5" w:rsidP="0011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Знати: </w:t>
            </w: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вимог до </w:t>
            </w:r>
            <w:proofErr w:type="gramStart"/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>ійкості при гальмуванні;</w:t>
            </w:r>
          </w:p>
          <w:p w:rsidR="00000000" w:rsidRPr="00115463" w:rsidRDefault="0011546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Вдосконалення методів випробування і контролю 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>справності гальмівних пристроїв;</w:t>
            </w:r>
          </w:p>
          <w:p w:rsidR="00000000" w:rsidRPr="00115463" w:rsidRDefault="009E275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створення обладнання, необхідного для проведення випробування та діагностики;</w:t>
            </w:r>
          </w:p>
          <w:p w:rsidR="00000000" w:rsidRPr="00115463" w:rsidRDefault="0011546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економічність 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фективності 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9E2753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 які підвищують стійкість КТЗ при гальмуванні;</w:t>
            </w:r>
          </w:p>
          <w:p w:rsidR="005627B5" w:rsidRPr="00431533" w:rsidRDefault="009E275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зниження вартості випробувального та діагностичного обладнання.</w:t>
            </w:r>
          </w:p>
        </w:tc>
        <w:tc>
          <w:tcPr>
            <w:tcW w:w="1701" w:type="dxa"/>
            <w:vMerge w:val="restart"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Здача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т.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</w:p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5627B5" w:rsidRPr="00E5144D" w:rsidRDefault="005627B5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E5144D" w:rsidRDefault="005627B5" w:rsidP="000907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Моделі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вибору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стратегій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розвитку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автотранспортних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="009E2753" w:rsidRPr="009E2753">
              <w:rPr>
                <w:rFonts w:ascii="Times New Roman" w:hAnsi="Times New Roman" w:cs="Times New Roman"/>
                <w:sz w:val="24"/>
                <w:lang w:val="ru-RU"/>
              </w:rPr>
              <w:t>ідприємств</w:t>
            </w:r>
            <w:proofErr w:type="spellEnd"/>
            <w:r w:rsidR="009E2753" w:rsidRPr="009E2753">
              <w:rPr>
                <w:rFonts w:ascii="Times New Roman" w:hAnsi="Times New Roman" w:cs="Times New Roman"/>
                <w:sz w:val="24"/>
              </w:rPr>
              <w:t xml:space="preserve"> ТС</w:t>
            </w:r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E5144D" w:rsidRDefault="005627B5" w:rsidP="009E275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E2753" w:rsidRPr="009E2753">
              <w:rPr>
                <w:rFonts w:ascii="Times New Roman" w:hAnsi="Times New Roman" w:cs="Times New Roman"/>
                <w:bCs/>
                <w:sz w:val="24"/>
              </w:rPr>
              <w:t>Розробка алгоритму моделювання варіантів стратегії, спрямованої на розвиток виробничо-технічної бази і пов’язаної з</w:t>
            </w:r>
            <w:r w:rsidR="009E2753" w:rsidRPr="009E2753">
              <w:rPr>
                <w:rFonts w:ascii="Times New Roman" w:hAnsi="Times New Roman" w:cs="Times New Roman"/>
                <w:bCs/>
                <w:sz w:val="24"/>
              </w:rPr>
              <w:t xml:space="preserve"> наданням послуг із забезпечення працездатності автомобілів</w:t>
            </w:r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9E2753" w:rsidRDefault="005627B5" w:rsidP="004F3126">
            <w:pPr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Алгоритм прогнозу </w:t>
            </w:r>
            <w:proofErr w:type="gram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на</w:t>
            </w:r>
            <w:proofErr w:type="gram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основі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експертного</w:t>
            </w:r>
            <w:proofErr w:type="spellEnd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E2753" w:rsidRPr="009E2753">
              <w:rPr>
                <w:rFonts w:ascii="Times New Roman" w:hAnsi="Times New Roman" w:cs="Times New Roman"/>
                <w:bCs/>
                <w:sz w:val="24"/>
                <w:lang w:val="ru-RU"/>
              </w:rPr>
              <w:t>опитування</w:t>
            </w:r>
            <w:proofErr w:type="spellEnd"/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83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5144D" w:rsidRPr="00A71D92" w:rsidTr="005627B5">
        <w:tc>
          <w:tcPr>
            <w:tcW w:w="2500" w:type="dxa"/>
            <w:gridSpan w:val="2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8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B5" w:rsidRDefault="005627B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Pr="00A71D92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54B58" w:rsidRPr="00A71D92" w:rsidRDefault="00A54B5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11B"/>
    <w:multiLevelType w:val="hybridMultilevel"/>
    <w:tmpl w:val="F2F64C48"/>
    <w:lvl w:ilvl="0" w:tplc="CA743C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712E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940F1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E0022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B1AC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39097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C7CAF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EA2F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DDE59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FDF577A"/>
    <w:multiLevelType w:val="hybridMultilevel"/>
    <w:tmpl w:val="43EAB81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259868E6"/>
    <w:multiLevelType w:val="hybridMultilevel"/>
    <w:tmpl w:val="23364244"/>
    <w:lvl w:ilvl="0" w:tplc="7AD4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2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45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CD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E8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A8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8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07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9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4656B"/>
    <w:multiLevelType w:val="hybridMultilevel"/>
    <w:tmpl w:val="33464F58"/>
    <w:lvl w:ilvl="0" w:tplc="4230B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9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63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CD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6D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4E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A5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C2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0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003CA"/>
    <w:multiLevelType w:val="hybridMultilevel"/>
    <w:tmpl w:val="0EF29D62"/>
    <w:lvl w:ilvl="0" w:tplc="4508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E7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25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0C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8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6A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4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8B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48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907AC"/>
    <w:rsid w:val="000D3339"/>
    <w:rsid w:val="00115463"/>
    <w:rsid w:val="00130933"/>
    <w:rsid w:val="001431F8"/>
    <w:rsid w:val="001F2D48"/>
    <w:rsid w:val="0020200E"/>
    <w:rsid w:val="00246136"/>
    <w:rsid w:val="00350F00"/>
    <w:rsid w:val="00382A86"/>
    <w:rsid w:val="00431533"/>
    <w:rsid w:val="004F3126"/>
    <w:rsid w:val="00504E85"/>
    <w:rsid w:val="00544D46"/>
    <w:rsid w:val="005627B5"/>
    <w:rsid w:val="00581698"/>
    <w:rsid w:val="0058563F"/>
    <w:rsid w:val="005D323C"/>
    <w:rsid w:val="005D52BB"/>
    <w:rsid w:val="00654D54"/>
    <w:rsid w:val="007D4DF6"/>
    <w:rsid w:val="00831E1E"/>
    <w:rsid w:val="00880706"/>
    <w:rsid w:val="008927AA"/>
    <w:rsid w:val="009E2753"/>
    <w:rsid w:val="00A54B58"/>
    <w:rsid w:val="00A71D92"/>
    <w:rsid w:val="00A96EF1"/>
    <w:rsid w:val="00B47C59"/>
    <w:rsid w:val="00DD7841"/>
    <w:rsid w:val="00E5144D"/>
    <w:rsid w:val="00EC07A1"/>
    <w:rsid w:val="00ED05D9"/>
    <w:rsid w:val="00ED3451"/>
    <w:rsid w:val="00EE3733"/>
    <w:rsid w:val="00F82151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6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20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.nubip.edu.ua/course/view.php?id=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Ivan</cp:lastModifiedBy>
  <cp:revision>2</cp:revision>
  <dcterms:created xsi:type="dcterms:W3CDTF">2020-06-23T11:43:00Z</dcterms:created>
  <dcterms:modified xsi:type="dcterms:W3CDTF">2020-06-23T11:43:00Z</dcterms:modified>
</cp:coreProperties>
</file>