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6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715"/>
        <w:gridCol w:w="141"/>
        <w:gridCol w:w="1227"/>
        <w:gridCol w:w="3783"/>
      </w:tblGrid>
      <w:tr w:rsidR="009722E7" w:rsidRPr="00C174E0" w:rsidTr="009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 w:val="restart"/>
            <w:tcBorders>
              <w:bottom w:val="none" w:sz="0" w:space="0" w:color="auto"/>
            </w:tcBorders>
            <w:vAlign w:val="center"/>
          </w:tcPr>
          <w:p w:rsidR="009722E7" w:rsidRPr="00C174E0" w:rsidRDefault="009722E7" w:rsidP="009F597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174E0">
              <w:rPr>
                <w:noProof/>
                <w:sz w:val="24"/>
                <w:lang w:eastAsia="uk-UA"/>
              </w:rPr>
              <w:drawing>
                <wp:inline distT="0" distB="0" distL="0" distR="0" wp14:anchorId="7DA97186" wp14:editId="68751358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4"/>
            <w:tcBorders>
              <w:bottom w:val="none" w:sz="0" w:space="0" w:color="auto"/>
            </w:tcBorders>
          </w:tcPr>
          <w:p w:rsidR="009722E7" w:rsidRPr="00C174E0" w:rsidRDefault="009722E7" w:rsidP="009F597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C174E0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  <w:r w:rsidR="00F94668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  <w:p w:rsidR="009722E7" w:rsidRPr="00C174E0" w:rsidRDefault="009722E7" w:rsidP="009F5971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>
              <w:rPr>
                <w:rFonts w:asciiTheme="majorHAnsi" w:hAnsiTheme="majorHAnsi"/>
                <w:spacing w:val="40"/>
                <w:sz w:val="32"/>
                <w:lang w:eastAsia="en-US"/>
              </w:rPr>
              <w:t>Основи інженерного менеджменту</w:t>
            </w: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Бакалавр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783" w:type="dxa"/>
          </w:tcPr>
          <w:p w:rsidR="009722E7" w:rsidRPr="00C174E0" w:rsidRDefault="00BD6CCB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BD6CCB">
              <w:rPr>
                <w:rFonts w:asciiTheme="majorHAnsi" w:hAnsiTheme="majorHAnsi"/>
                <w:sz w:val="24"/>
                <w:lang w:eastAsia="en-US"/>
              </w:rPr>
              <w:t>Спеціальність – 275 Транспортні технології (автомобільний транспорт)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783" w:type="dxa"/>
          </w:tcPr>
          <w:p w:rsidR="009722E7" w:rsidRPr="00C174E0" w:rsidRDefault="00BD6CCB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Транспортні технології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четверт</w:t>
            </w:r>
            <w:r w:rsidRPr="00C174E0">
              <w:rPr>
                <w:rFonts w:asciiTheme="majorHAnsi" w:hAnsiTheme="majorHAnsi"/>
                <w:sz w:val="24"/>
                <w:lang w:eastAsia="en-US"/>
              </w:rPr>
              <w:t>ий, другий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783" w:type="dxa"/>
          </w:tcPr>
          <w:p w:rsidR="009722E7" w:rsidRPr="00C174E0" w:rsidRDefault="00BD6CCB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2,5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9722E7" w:rsidRPr="00C174E0" w:rsidTr="009722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010" w:type="dxa"/>
            <w:gridSpan w:val="2"/>
          </w:tcPr>
          <w:p w:rsidR="009722E7" w:rsidRPr="00C174E0" w:rsidRDefault="009722E7" w:rsidP="009F597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Шимко Любов Сергіївна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gridSpan w:val="2"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Контактна інформація лектора (e-mail)</w:t>
            </w:r>
          </w:p>
        </w:tc>
        <w:tc>
          <w:tcPr>
            <w:tcW w:w="5151" w:type="dxa"/>
            <w:gridSpan w:val="3"/>
          </w:tcPr>
          <w:p w:rsidR="009722E7" w:rsidRPr="00C174E0" w:rsidRDefault="0058678A" w:rsidP="009F5971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9" w:history="1"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shymko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@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nubip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edu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ua</w:t>
              </w:r>
            </w:hyperlink>
          </w:p>
        </w:tc>
      </w:tr>
      <w:tr w:rsidR="009722E7" w:rsidRPr="00C174E0" w:rsidTr="009722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val="en-US" w:eastAsia="en-US"/>
              </w:rPr>
            </w:pPr>
            <w:r w:rsidRPr="00C174E0">
              <w:rPr>
                <w:sz w:val="24"/>
                <w:lang w:eastAsia="en-US"/>
              </w:rPr>
              <w:t>Сторінка курсу в</w:t>
            </w:r>
            <w:r w:rsidRPr="00C174E0">
              <w:rPr>
                <w:sz w:val="24"/>
                <w:lang w:val="en-US" w:eastAsia="en-US"/>
              </w:rPr>
              <w:t xml:space="preserve"> eLearn</w:t>
            </w:r>
          </w:p>
        </w:tc>
        <w:tc>
          <w:tcPr>
            <w:tcW w:w="6866" w:type="dxa"/>
            <w:gridSpan w:val="4"/>
          </w:tcPr>
          <w:p w:rsidR="009722E7" w:rsidRPr="00C174E0" w:rsidRDefault="0058678A" w:rsidP="009722E7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10" w:history="1">
              <w:r w:rsidR="009722E7" w:rsidRPr="002E2823">
                <w:rPr>
                  <w:rStyle w:val="a7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</w:tc>
      </w:tr>
    </w:tbl>
    <w:p w:rsidR="009722E7" w:rsidRPr="00C174E0" w:rsidRDefault="009722E7" w:rsidP="009722E7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9722E7" w:rsidRPr="00C174E0" w:rsidRDefault="009722E7" w:rsidP="009722E7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C174E0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9722E7" w:rsidRPr="00C174E0" w:rsidRDefault="009722E7" w:rsidP="009722E7">
      <w:pPr>
        <w:ind w:firstLine="709"/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Курс дисципліни «</w:t>
      </w:r>
      <w:r>
        <w:rPr>
          <w:rFonts w:asciiTheme="majorHAnsi" w:eastAsiaTheme="minorHAnsi" w:hAnsiTheme="majorHAnsi"/>
          <w:sz w:val="24"/>
          <w:lang w:eastAsia="en-US"/>
        </w:rPr>
        <w:t>Основи інженерного менеджменту</w:t>
      </w:r>
      <w:r w:rsidRPr="00C174E0">
        <w:rPr>
          <w:rFonts w:asciiTheme="majorHAnsi" w:eastAsiaTheme="minorHAnsi" w:hAnsiTheme="majorHAnsi"/>
          <w:sz w:val="24"/>
          <w:lang w:eastAsia="en-US"/>
        </w:rPr>
        <w:t>» для студентів інженерних спеціальностей ґрунтується на трьох основних елементах: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управлінських аспектах фундаментальних суспільних наук, у межах яких досліджуються проблеми управління виробництвом (економічна теорія, філософія, макроекономіка), а також наук, що дослідж</w:t>
      </w:r>
      <w:r>
        <w:rPr>
          <w:rFonts w:asciiTheme="majorHAnsi" w:eastAsiaTheme="minorHAnsi" w:hAnsiTheme="majorHAnsi"/>
          <w:sz w:val="24"/>
          <w:lang w:eastAsia="en-US"/>
        </w:rPr>
        <w:t>ують загальні закони управління</w:t>
      </w:r>
      <w:r w:rsidRPr="00C174E0">
        <w:rPr>
          <w:rFonts w:asciiTheme="majorHAnsi" w:eastAsiaTheme="minorHAnsi" w:hAnsiTheme="majorHAnsi"/>
          <w:sz w:val="24"/>
          <w:lang w:eastAsia="en-US"/>
        </w:rPr>
        <w:t>;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конкретних науках про окремі сторони і функції управління (економіка підприємств, комерційна діяльність, маркетинг та ін.);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eastAsiaTheme="min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теорії інженерного менеджменту, яка досліджує власні закономірності управління діяльністю інженерно-технічної служби села і аграрних сервісних підприємств (машиновикористання, машинозабезпечення, технічний сервіс та ін.).</w:t>
      </w:r>
    </w:p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СТРУКТУРА КУРСУ</w:t>
      </w:r>
    </w:p>
    <w:tbl>
      <w:tblPr>
        <w:tblStyle w:val="12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934"/>
        <w:gridCol w:w="2356"/>
        <w:gridCol w:w="1891"/>
        <w:gridCol w:w="1803"/>
      </w:tblGrid>
      <w:tr w:rsidR="009722E7" w:rsidRPr="00C174E0" w:rsidTr="00654359">
        <w:trPr>
          <w:tblHeader/>
          <w:jc w:val="center"/>
        </w:trPr>
        <w:tc>
          <w:tcPr>
            <w:tcW w:w="1702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921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Години</w:t>
            </w:r>
          </w:p>
          <w:p w:rsidR="009722E7" w:rsidRPr="00C174E0" w:rsidRDefault="009722E7" w:rsidP="009F5971">
            <w:pPr>
              <w:jc w:val="center"/>
              <w:rPr>
                <w:sz w:val="20"/>
                <w:szCs w:val="20"/>
                <w:lang w:eastAsia="en-US"/>
              </w:rPr>
            </w:pPr>
            <w:r w:rsidRPr="00C174E0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34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Результати навчання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791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9722E7" w:rsidRPr="00C174E0" w:rsidTr="00654359">
        <w:trPr>
          <w:jc w:val="center"/>
        </w:trPr>
        <w:tc>
          <w:tcPr>
            <w:tcW w:w="9632" w:type="dxa"/>
            <w:gridSpan w:val="5"/>
          </w:tcPr>
          <w:p w:rsidR="009722E7" w:rsidRPr="00C174E0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9722E7" w:rsidRPr="00C174E0" w:rsidTr="00654359">
        <w:trPr>
          <w:jc w:val="center"/>
        </w:trPr>
        <w:tc>
          <w:tcPr>
            <w:tcW w:w="9632" w:type="dxa"/>
            <w:gridSpan w:val="5"/>
          </w:tcPr>
          <w:p w:rsidR="009722E7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9722E7" w:rsidRPr="00C174E0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Поняття і сутність менеджменту,</w:t>
            </w: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організація як об’єкт управління</w:t>
            </w:r>
          </w:p>
        </w:tc>
      </w:tr>
      <w:tr w:rsidR="009722E7" w:rsidRPr="00C174E0" w:rsidTr="00803C2B">
        <w:trPr>
          <w:jc w:val="center"/>
        </w:trPr>
        <w:tc>
          <w:tcPr>
            <w:tcW w:w="1702" w:type="dxa"/>
          </w:tcPr>
          <w:p w:rsidR="009722E7" w:rsidRPr="00C174E0" w:rsidRDefault="009722E7" w:rsidP="009722E7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D6B6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1. Сутність </w:t>
            </w:r>
            <w:r w:rsidRPr="006D6B6D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і роль управління та менеджменту</w:t>
            </w:r>
          </w:p>
        </w:tc>
        <w:tc>
          <w:tcPr>
            <w:tcW w:w="1921" w:type="dxa"/>
          </w:tcPr>
          <w:p w:rsidR="009722E7" w:rsidRPr="00C174E0" w:rsidRDefault="009722E7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Розуміти сутність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категорій «управління» та «менеджменту». Виокремлювати інженерний менеджмент як систему наукових знань та як мистецтво управління.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Усвідомлювати, що менеджери та підприємці — ключові фігури ринкової економіки.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 інструменти менеджменту: ієрархія; організаційна культура; ринок.</w:t>
            </w:r>
          </w:p>
          <w:p w:rsidR="009722E7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сфери менеджменту: виробництво, фінанси, кадри, нововведення, облік, збут, зовнішньоекономічна діяльність та існуючі парадигми менеджменту.</w:t>
            </w:r>
          </w:p>
        </w:tc>
        <w:tc>
          <w:tcPr>
            <w:tcW w:w="1878" w:type="dxa"/>
          </w:tcPr>
          <w:p w:rsidR="009722E7" w:rsidRPr="00C174E0" w:rsidRDefault="009722E7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9722E7" w:rsidRPr="00C174E0" w:rsidRDefault="00654359" w:rsidP="009F5971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2. Закони, закономірності та принципи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законами та закономірностями менеджменту. Розуміти вплив об’єктивних економічних законів, законів соціології, психології, кібернетики та інших наук на менеджмент. Аналізувати систему закономірностей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сутність, природу та роль принципів менеджменту в досягненні мети організації.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Обґрунтовувати загальні принципи менеджменту: принцип наукової обґрунтованості;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принцип ефективності; принцип оптимальності; принцип постійного вдосконалення процесів та методів менеджменту; принцип плановості; принцип єдності цілей; принцип цілісності системи менеджменту; принцип морального та матеріального стимулювання праці.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Принцип гнучкості організаційних структур.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3. Історія розвитку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передумови виникнення науки управління.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класичні теорії менеджменту: школа наукового управління; класична школа управління; школа людських стосунків; школа виробничої демократії; школа поведінкових наук.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особливості сучасної фази розвитку науки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концепції сучасної науки менеджменту: процесний підхід; системний підхід; ситуативний підхід.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Зародження та розвиток наукових досліджень менеджменту в Україні. Знати напрями наукового формування вітчизняної моделі 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4. </w:t>
            </w: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Організації як об’єкти управління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Виокремлювати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поняття організації. Розуміти сутність і основні риси формальної організації. Причини виникнення, принципи функціонування організацій. Знати складові категорії «організація».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внутрішнє середовище організації, взаємозв’язок внутрішніх змінних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та зовнішнє середовище організації. Оцінювати фактори зовнішнього середовища.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Знати еволюцію організації та концепції життєвого циклу організації та 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класифікацію виробничо-господарських організацій. Розуміти, що підприємство — виробничо-правова форма виробничо-господарської організації. Види і статус підприємств в Україні.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4</w:t>
            </w:r>
          </w:p>
        </w:tc>
      </w:tr>
      <w:tr w:rsidR="00654359" w:rsidRPr="00C174E0" w:rsidTr="00654359">
        <w:trPr>
          <w:jc w:val="center"/>
        </w:trPr>
        <w:tc>
          <w:tcPr>
            <w:tcW w:w="9632" w:type="dxa"/>
            <w:gridSpan w:val="5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2</w:t>
            </w:r>
          </w:p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913626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Функції та методи менеджменту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5. Функції та технологія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6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функцій менеджменту. Знати функції менеджменту як види управлінської діяльності. Функції організації. Функції та процес менеджменту. Розрізняти механізми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Виокремлювати процес управління як сукупність взаємопов’язаних і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взаємодіючих функцій, методів, управлінських рішень та інших категорій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Усвідомлювати мету управлінського процесу, його учасників, предмет, засоби здійснення. Оцінювати управлінські процедури: вибір варіанта дій; визначення цілей; інформаційне забезпечення; аналітична діяльність; реалізація рішення; зворотний зв’язок.</w:t>
            </w:r>
          </w:p>
          <w:p w:rsidR="00654359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особливості процесу управління: безперервність; нерівномірність; циклічність; послідовність; мінливість; стійкість.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6. Планування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сутність і зміст планування як функції менеджменту, його види та їх взаємозв’язок. Класифікувати різновиди планів організації.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етапи процесу планування: визначати місій та цілей; оцінка сильних і слабких сторін організації; розроблення стратегії. Базові стратегії.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Економіко-організаційний зміст оперативного планування. Загальна характеристика бізнес-планування.</w:t>
            </w:r>
          </w:p>
          <w:p w:rsidR="00654359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Поняття місії в управлінні та класифікація цілей організації. Ієрархічна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підпорядкованість, субординація цілей організації. Традиційний процес постановки цілей. Концепція управління за цілями.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7. Організаційна діяльність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сутність організаційної діяльності та її місце в системі управління. Поняття та складові організаційної діяльності.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Командний ланцюжок. Владні повноваження, обов’язки, відповідальність. Норма керованості. Централізація та децентралізація. Оволодіти процесом делегування повноважень та відповідальності.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Сутність організаційної структури управління та її роль в досягненні мети. Елементи структури. Характеризувати основні види організаційних структур управління.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Лінійні і функціональні організаційні структури управління. Комбіновані структури управління: лінійно-функціональна; лінійно-штабна; дивізіональна; матрична.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функціональним та цільовим підходом до формування організаційної структури 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8. Мотивування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мотивування як функції менеджменту. Знати теорії мотивування: теорії змісту (теорія потреб А. Маслоу, двочинникова теорія Ф. Герцберга, теорії Х та Y Д.Мак-Грегора) та теорії процесів (теорія очікувань, теорія справедливості, теорія визначення цілей).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мотиваційними засоби менеджера. Аналізувати сучасні системи та форми стимулювання праці. Розрізняти методи соціального впливу та морального стимулювання.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9. Контролювання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Читко розуміти поняття контролю та його місце в системі управління.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Формулювати завдання контролю: пристосування до зміни середовища; обмеження нагромадження помилок; долання складних організаційних проблем; мінімізація витрат.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типи контролю: сфери контролю; рівні контролю; відповідальність за контроль.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Знати етапи контролювання: затвердження стандартів; оцінка виконання; порівняння показників виконання за стандартами; </w:t>
            </w: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коригування.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Види управлінського контролю. Рівні операційного контролю: попередній контроль; поточний контроль; підсумковий контроль. Фінансовий контроль. Системи контролювання: внутріфірмове; незалежне; державне регулювання.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10. Регулювання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654359" w:rsidRPr="00C174E0" w:rsidRDefault="00AA4D83" w:rsidP="0065435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2F43C6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регулювання та його місце в системі управління. Знати функції менеджменту «оперативне регулювання».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11. Методи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654359" w:rsidRPr="00C174E0" w:rsidRDefault="00AA4D83" w:rsidP="0065435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загальними особливостями методів менеджменту. Вміти класифікувати методи менеджменту. Розуміти взаємозв’язок функцій та методів менеджменту. Знати економічні методи менеджменту. Організаційно-розпорядчі методи менеджменту. Соціально-психологічні методи менеджменту. Методи менеджменту як результат виконання функцій 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9F5971">
        <w:trPr>
          <w:jc w:val="center"/>
        </w:trPr>
        <w:tc>
          <w:tcPr>
            <w:tcW w:w="9632" w:type="dxa"/>
            <w:gridSpan w:val="5"/>
          </w:tcPr>
          <w:p w:rsidR="00654359" w:rsidRDefault="00654359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3</w:t>
            </w:r>
          </w:p>
          <w:p w:rsidR="00654359" w:rsidRPr="00C174E0" w:rsidRDefault="00654359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54359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Керівництво як об’єднувальна функція менеджменту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12. Управлінські рішення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Розуміти сутність управлінських рішень. Умови прийняття управлінських рішень: ухвалення рішень за умов визначеності; ухвалення рішень в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умовах ризику; ухвалення рішення за умов невизначеності. Етапи раціонального ухвалення управлінського рішення: виявлення та визначення ситуації, що потребує вирішення; визначення варіантів; оцінка варіантів; вибір оптимального варіанта; впровадження обраного варіанта; оцінка результатів.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поведінкові аспекти ухвалення управлінського рішення. Виокремлювати адміністративну модель ухвалення рішення. Формулювати політичні чинники в ухваленні рішення. Розуміти поняття групового ухвалення рішення в організаціях та форми групового ухвалення рішення.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Основи інженерного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13. Інформація та комунікації в менеджменті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Розуміти, що це інформація, її сутність та значення в інженерному менеджменті.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Класифікувати види інформації. Вимоги щодо інформації.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Особливості надходження, утворення і використання інформації на рівнях менеджменту.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Носії, операції та процедури оброблення інформації у процесі менеджменту.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Поняття і характеристика комунікацій.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Комунікативний процес, його елементи та етапи.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Різновиди комунікацій. Комунікації між організацією та середовищем. Міжрівневі комунікації в організації.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Комунікації між керівником та підлеглими. Комунікації між керівником та робочою групою. Поняття про трансакції.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Методи вдосконалення комунікацій. Методи вдосконалення міжособистісних комунікацій. Підвищення ефективності інформаційного обліку.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14. Керівництво те лідерство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поняття та загальні характеристика керівництва. Типи керівників.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керівництво як об’єднувальну функція менеджменту. Розуміти взаємозв’язок загальних функцій менеджменту і функцій керівника.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керівництва: вплив; лідерство; влада.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Влада в менеджменті. Види та баланс влади. Форми влади керівника.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Природа лідерства та його складові. Типологія лідерів. Теорії лідерства.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Теорія підходу з позиції особистих якостей. Теорія поведінкового підходу. Теорія ситуаційного підходу.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15. Менеджмент груп та команд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групи і команди в організаціях.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типи груп і команд: функціональна  група; неформальна група; цільова група. Причини об’єднання людей у групи та команди: особисті зацікавлення; діяльність груп; мета групи; потреба належності; вигода.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стадії розвитку груп і команд.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Характеризувати групи і команд за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структурою обов’язків.  Розуміти норми поведінки. Згуртованість.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Формальне та неформальне лідерство.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Міжособистісні та міжгрупові конфлікти. Природа конфліктів. Причини конфліктів.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Керування конфліктами в організаціях. Контролювання конфліктів.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654359">
        <w:trPr>
          <w:jc w:val="center"/>
        </w:trPr>
        <w:tc>
          <w:tcPr>
            <w:tcW w:w="7841" w:type="dxa"/>
            <w:gridSpan w:val="4"/>
          </w:tcPr>
          <w:p w:rsidR="00654359" w:rsidRPr="00C174E0" w:rsidRDefault="00654359" w:rsidP="00654359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70</w:t>
            </w:r>
          </w:p>
        </w:tc>
      </w:tr>
      <w:tr w:rsidR="00654359" w:rsidRPr="00C174E0" w:rsidTr="00654359">
        <w:trPr>
          <w:jc w:val="center"/>
        </w:trPr>
        <w:tc>
          <w:tcPr>
            <w:tcW w:w="1702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Залік</w:t>
            </w:r>
          </w:p>
        </w:tc>
        <w:tc>
          <w:tcPr>
            <w:tcW w:w="192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40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78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654359" w:rsidRPr="00C174E0" w:rsidTr="00654359">
        <w:trPr>
          <w:jc w:val="center"/>
        </w:trPr>
        <w:tc>
          <w:tcPr>
            <w:tcW w:w="7841" w:type="dxa"/>
            <w:gridSpan w:val="4"/>
          </w:tcPr>
          <w:p w:rsidR="00654359" w:rsidRPr="00C174E0" w:rsidRDefault="00654359" w:rsidP="00654359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100</w:t>
            </w:r>
          </w:p>
        </w:tc>
      </w:tr>
    </w:tbl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lastRenderedPageBreak/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Списування під час контрольних робіт та екзаменів заборонені (в т.ч.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722E7" w:rsidRPr="00C174E0" w:rsidTr="009F5971">
        <w:tc>
          <w:tcPr>
            <w:tcW w:w="2376" w:type="dxa"/>
            <w:vMerge w:val="restart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9722E7" w:rsidRPr="00C174E0" w:rsidTr="009F5971">
        <w:tc>
          <w:tcPr>
            <w:tcW w:w="2376" w:type="dxa"/>
            <w:vMerge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зараховано</w:t>
            </w: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 зараховано</w:t>
            </w:r>
          </w:p>
        </w:tc>
      </w:tr>
    </w:tbl>
    <w:p w:rsidR="009722E7" w:rsidRPr="00C174E0" w:rsidRDefault="009722E7" w:rsidP="009722E7">
      <w:pPr>
        <w:jc w:val="center"/>
        <w:rPr>
          <w:rFonts w:eastAsiaTheme="minorHAnsi"/>
          <w:sz w:val="24"/>
          <w:lang w:eastAsia="en-US"/>
        </w:rPr>
      </w:pPr>
    </w:p>
    <w:p w:rsidR="009722E7" w:rsidRPr="00C174E0" w:rsidRDefault="009722E7" w:rsidP="009722E7">
      <w:pPr>
        <w:jc w:val="center"/>
        <w:rPr>
          <w:rFonts w:eastAsiaTheme="minorHAnsi"/>
          <w:b/>
          <w:sz w:val="24"/>
          <w:lang w:eastAsia="en-US"/>
        </w:rPr>
      </w:pPr>
    </w:p>
    <w:p w:rsidR="009722E7" w:rsidRPr="00A301EF" w:rsidRDefault="009722E7" w:rsidP="009722E7">
      <w:pPr>
        <w:spacing w:line="360" w:lineRule="auto"/>
        <w:ind w:left="360"/>
        <w:jc w:val="both"/>
        <w:rPr>
          <w:szCs w:val="28"/>
        </w:rPr>
      </w:pPr>
    </w:p>
    <w:p w:rsidR="008C6675" w:rsidRDefault="008C6675">
      <w:pPr>
        <w:rPr>
          <w:b/>
          <w:szCs w:val="28"/>
        </w:rPr>
      </w:pPr>
    </w:p>
    <w:sectPr w:rsidR="008C6675" w:rsidSect="007E79D1">
      <w:headerReference w:type="default" r:id="rId11"/>
      <w:footerReference w:type="default" r:id="rId12"/>
      <w:pgSz w:w="11909" w:h="16834" w:code="9"/>
      <w:pgMar w:top="850" w:right="850" w:bottom="850" w:left="1417" w:header="34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8A" w:rsidRDefault="0058678A">
      <w:r>
        <w:separator/>
      </w:r>
    </w:p>
  </w:endnote>
  <w:endnote w:type="continuationSeparator" w:id="0">
    <w:p w:rsidR="0058678A" w:rsidRDefault="0058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51" w:rsidRDefault="009E1351" w:rsidP="0064649F">
    <w:pPr>
      <w:pStyle w:val="a3"/>
      <w:framePr w:wrap="around" w:vAnchor="text" w:hAnchor="margin" w:xAlign="right" w:y="1"/>
      <w:rPr>
        <w:rStyle w:val="a5"/>
      </w:rPr>
    </w:pPr>
  </w:p>
  <w:p w:rsidR="009E1351" w:rsidRDefault="009E1351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8A" w:rsidRDefault="0058678A">
      <w:r>
        <w:separator/>
      </w:r>
    </w:p>
  </w:footnote>
  <w:footnote w:type="continuationSeparator" w:id="0">
    <w:p w:rsidR="0058678A" w:rsidRDefault="0058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17020"/>
      <w:docPartObj>
        <w:docPartGallery w:val="Page Numbers (Top of Page)"/>
        <w:docPartUnique/>
      </w:docPartObj>
    </w:sdtPr>
    <w:sdtEndPr>
      <w:rPr>
        <w:rFonts w:asciiTheme="majorHAnsi" w:hAnsiTheme="majorHAnsi"/>
        <w:sz w:val="28"/>
      </w:rPr>
    </w:sdtEndPr>
    <w:sdtContent>
      <w:p w:rsidR="009E1351" w:rsidRPr="007E79D1" w:rsidRDefault="009E1351" w:rsidP="007E79D1">
        <w:pPr>
          <w:pStyle w:val="ac"/>
          <w:jc w:val="center"/>
          <w:rPr>
            <w:rFonts w:asciiTheme="majorHAnsi" w:hAnsiTheme="majorHAnsi"/>
            <w:sz w:val="28"/>
          </w:rPr>
        </w:pPr>
        <w:r w:rsidRPr="007E79D1">
          <w:rPr>
            <w:rFonts w:asciiTheme="majorHAnsi" w:hAnsiTheme="majorHAnsi"/>
            <w:sz w:val="28"/>
          </w:rPr>
          <w:fldChar w:fldCharType="begin"/>
        </w:r>
        <w:r w:rsidRPr="007E79D1">
          <w:rPr>
            <w:rFonts w:asciiTheme="majorHAnsi" w:hAnsiTheme="majorHAnsi"/>
            <w:sz w:val="28"/>
          </w:rPr>
          <w:instrText>PAGE   \* MERGEFORMAT</w:instrText>
        </w:r>
        <w:r w:rsidRPr="007E79D1">
          <w:rPr>
            <w:rFonts w:asciiTheme="majorHAnsi" w:hAnsiTheme="majorHAnsi"/>
            <w:sz w:val="28"/>
          </w:rPr>
          <w:fldChar w:fldCharType="separate"/>
        </w:r>
        <w:r w:rsidR="00F94668" w:rsidRPr="00F94668">
          <w:rPr>
            <w:rFonts w:asciiTheme="majorHAnsi" w:hAnsiTheme="majorHAnsi"/>
            <w:noProof/>
            <w:sz w:val="28"/>
            <w:lang w:val="ru-RU"/>
          </w:rPr>
          <w:t>1</w:t>
        </w:r>
        <w:r w:rsidRPr="007E79D1">
          <w:rPr>
            <w:rFonts w:asciiTheme="majorHAnsi" w:hAnsiTheme="majorHAnsi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24"/>
  </w:num>
  <w:num w:numId="10">
    <w:abstractNumId w:val="27"/>
  </w:num>
  <w:num w:numId="11">
    <w:abstractNumId w:val="9"/>
  </w:num>
  <w:num w:numId="12">
    <w:abstractNumId w:val="17"/>
  </w:num>
  <w:num w:numId="13">
    <w:abstractNumId w:val="26"/>
  </w:num>
  <w:num w:numId="14">
    <w:abstractNumId w:val="20"/>
  </w:num>
  <w:num w:numId="15">
    <w:abstractNumId w:val="6"/>
  </w:num>
  <w:num w:numId="16">
    <w:abstractNumId w:val="18"/>
  </w:num>
  <w:num w:numId="17">
    <w:abstractNumId w:val="0"/>
  </w:num>
  <w:num w:numId="18">
    <w:abstractNumId w:val="28"/>
  </w:num>
  <w:num w:numId="19">
    <w:abstractNumId w:val="15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2"/>
  </w:num>
  <w:num w:numId="25">
    <w:abstractNumId w:val="11"/>
  </w:num>
  <w:num w:numId="26">
    <w:abstractNumId w:val="4"/>
  </w:num>
  <w:num w:numId="27">
    <w:abstractNumId w:val="2"/>
  </w:num>
  <w:num w:numId="28">
    <w:abstractNumId w:val="3"/>
  </w:num>
  <w:num w:numId="29">
    <w:abstractNumId w:val="5"/>
  </w:num>
  <w:num w:numId="3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3026"/>
    <w:rsid w:val="00012A8A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5791"/>
    <w:rsid w:val="0008654C"/>
    <w:rsid w:val="000A7455"/>
    <w:rsid w:val="000B429F"/>
    <w:rsid w:val="000C6D34"/>
    <w:rsid w:val="000E3BAE"/>
    <w:rsid w:val="000E6E25"/>
    <w:rsid w:val="000F006F"/>
    <w:rsid w:val="000F2865"/>
    <w:rsid w:val="000F50E3"/>
    <w:rsid w:val="000F5F25"/>
    <w:rsid w:val="000F778D"/>
    <w:rsid w:val="00103587"/>
    <w:rsid w:val="00113DA3"/>
    <w:rsid w:val="001220BF"/>
    <w:rsid w:val="00127061"/>
    <w:rsid w:val="0013016B"/>
    <w:rsid w:val="00130F1A"/>
    <w:rsid w:val="001403E9"/>
    <w:rsid w:val="00141437"/>
    <w:rsid w:val="001421B3"/>
    <w:rsid w:val="001473EA"/>
    <w:rsid w:val="00152147"/>
    <w:rsid w:val="00152DCA"/>
    <w:rsid w:val="00156ADE"/>
    <w:rsid w:val="00163F76"/>
    <w:rsid w:val="00183484"/>
    <w:rsid w:val="00196FEA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56FC"/>
    <w:rsid w:val="001F61FF"/>
    <w:rsid w:val="0020459E"/>
    <w:rsid w:val="00214C00"/>
    <w:rsid w:val="00216D2D"/>
    <w:rsid w:val="00217D2B"/>
    <w:rsid w:val="00222DF1"/>
    <w:rsid w:val="00225EA9"/>
    <w:rsid w:val="002318CE"/>
    <w:rsid w:val="00232C39"/>
    <w:rsid w:val="002407D0"/>
    <w:rsid w:val="0027377F"/>
    <w:rsid w:val="00274079"/>
    <w:rsid w:val="002749C7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6830"/>
    <w:rsid w:val="002F2B16"/>
    <w:rsid w:val="00304D2F"/>
    <w:rsid w:val="00305361"/>
    <w:rsid w:val="00315993"/>
    <w:rsid w:val="0032326D"/>
    <w:rsid w:val="00323DC2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D44"/>
    <w:rsid w:val="003A7434"/>
    <w:rsid w:val="003B59FD"/>
    <w:rsid w:val="003C3312"/>
    <w:rsid w:val="003C4BC0"/>
    <w:rsid w:val="003D3047"/>
    <w:rsid w:val="003D44EB"/>
    <w:rsid w:val="003E6DEA"/>
    <w:rsid w:val="003F1CA5"/>
    <w:rsid w:val="003F537B"/>
    <w:rsid w:val="00404326"/>
    <w:rsid w:val="00413D9F"/>
    <w:rsid w:val="0042185B"/>
    <w:rsid w:val="00424ED9"/>
    <w:rsid w:val="00425D94"/>
    <w:rsid w:val="00426CFA"/>
    <w:rsid w:val="00445A51"/>
    <w:rsid w:val="004516A3"/>
    <w:rsid w:val="004554F7"/>
    <w:rsid w:val="00455595"/>
    <w:rsid w:val="0047258F"/>
    <w:rsid w:val="00473842"/>
    <w:rsid w:val="00476E67"/>
    <w:rsid w:val="004823CD"/>
    <w:rsid w:val="0048320A"/>
    <w:rsid w:val="00493244"/>
    <w:rsid w:val="00493597"/>
    <w:rsid w:val="004A5F73"/>
    <w:rsid w:val="004C2EA7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2CE3"/>
    <w:rsid w:val="00513D25"/>
    <w:rsid w:val="0051697E"/>
    <w:rsid w:val="00516E8C"/>
    <w:rsid w:val="00524279"/>
    <w:rsid w:val="00524572"/>
    <w:rsid w:val="00533855"/>
    <w:rsid w:val="005356C5"/>
    <w:rsid w:val="0054264E"/>
    <w:rsid w:val="00546B97"/>
    <w:rsid w:val="00550352"/>
    <w:rsid w:val="00556D61"/>
    <w:rsid w:val="0055730A"/>
    <w:rsid w:val="00562A15"/>
    <w:rsid w:val="00564567"/>
    <w:rsid w:val="00565E5A"/>
    <w:rsid w:val="00577C91"/>
    <w:rsid w:val="00585420"/>
    <w:rsid w:val="0058678A"/>
    <w:rsid w:val="00593D4C"/>
    <w:rsid w:val="00595F86"/>
    <w:rsid w:val="005A1CC2"/>
    <w:rsid w:val="005A1D02"/>
    <w:rsid w:val="005A2239"/>
    <w:rsid w:val="005A67C0"/>
    <w:rsid w:val="005C5A0D"/>
    <w:rsid w:val="005C74E7"/>
    <w:rsid w:val="005C7FF6"/>
    <w:rsid w:val="005D3CC2"/>
    <w:rsid w:val="005E1AEA"/>
    <w:rsid w:val="005F4B4D"/>
    <w:rsid w:val="00605F54"/>
    <w:rsid w:val="006109FB"/>
    <w:rsid w:val="00612D69"/>
    <w:rsid w:val="00615F85"/>
    <w:rsid w:val="006171A8"/>
    <w:rsid w:val="006209A9"/>
    <w:rsid w:val="006249FF"/>
    <w:rsid w:val="00631439"/>
    <w:rsid w:val="00632621"/>
    <w:rsid w:val="0063602B"/>
    <w:rsid w:val="006462E1"/>
    <w:rsid w:val="0064649F"/>
    <w:rsid w:val="006512C6"/>
    <w:rsid w:val="00654359"/>
    <w:rsid w:val="00661D52"/>
    <w:rsid w:val="0066457D"/>
    <w:rsid w:val="0066645A"/>
    <w:rsid w:val="00667699"/>
    <w:rsid w:val="00670CCE"/>
    <w:rsid w:val="00670D54"/>
    <w:rsid w:val="006718A3"/>
    <w:rsid w:val="00677A40"/>
    <w:rsid w:val="00681C66"/>
    <w:rsid w:val="006861EF"/>
    <w:rsid w:val="00687A0F"/>
    <w:rsid w:val="00691FE8"/>
    <w:rsid w:val="00693AF5"/>
    <w:rsid w:val="0069633C"/>
    <w:rsid w:val="006A26EC"/>
    <w:rsid w:val="006B0A1F"/>
    <w:rsid w:val="006B0AA6"/>
    <w:rsid w:val="006B3F80"/>
    <w:rsid w:val="006B5B02"/>
    <w:rsid w:val="006C0371"/>
    <w:rsid w:val="006C67A7"/>
    <w:rsid w:val="006C6A8A"/>
    <w:rsid w:val="006E01D0"/>
    <w:rsid w:val="006E124A"/>
    <w:rsid w:val="006F1A0D"/>
    <w:rsid w:val="006F558C"/>
    <w:rsid w:val="006F6D82"/>
    <w:rsid w:val="006F74CF"/>
    <w:rsid w:val="00703A42"/>
    <w:rsid w:val="00720990"/>
    <w:rsid w:val="0073248A"/>
    <w:rsid w:val="00746C76"/>
    <w:rsid w:val="00753329"/>
    <w:rsid w:val="00753914"/>
    <w:rsid w:val="0075622F"/>
    <w:rsid w:val="00760C97"/>
    <w:rsid w:val="00763F5B"/>
    <w:rsid w:val="00772346"/>
    <w:rsid w:val="007748E1"/>
    <w:rsid w:val="0077540B"/>
    <w:rsid w:val="00790773"/>
    <w:rsid w:val="007A2E03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E79D1"/>
    <w:rsid w:val="007F1EC6"/>
    <w:rsid w:val="007F4B90"/>
    <w:rsid w:val="00801939"/>
    <w:rsid w:val="00803C2B"/>
    <w:rsid w:val="008201C5"/>
    <w:rsid w:val="00820D10"/>
    <w:rsid w:val="00824CDB"/>
    <w:rsid w:val="008300AB"/>
    <w:rsid w:val="00830FCA"/>
    <w:rsid w:val="00833C6D"/>
    <w:rsid w:val="00842243"/>
    <w:rsid w:val="00852895"/>
    <w:rsid w:val="008604F0"/>
    <w:rsid w:val="00871A15"/>
    <w:rsid w:val="00876089"/>
    <w:rsid w:val="00876C42"/>
    <w:rsid w:val="00883755"/>
    <w:rsid w:val="008846D2"/>
    <w:rsid w:val="00886015"/>
    <w:rsid w:val="00891B0B"/>
    <w:rsid w:val="00896723"/>
    <w:rsid w:val="008A5756"/>
    <w:rsid w:val="008A5B1B"/>
    <w:rsid w:val="008A74BD"/>
    <w:rsid w:val="008C4B96"/>
    <w:rsid w:val="008C6675"/>
    <w:rsid w:val="008D0605"/>
    <w:rsid w:val="008D7367"/>
    <w:rsid w:val="008E2AF2"/>
    <w:rsid w:val="008F568D"/>
    <w:rsid w:val="009073B2"/>
    <w:rsid w:val="00910929"/>
    <w:rsid w:val="00914F9E"/>
    <w:rsid w:val="0091588A"/>
    <w:rsid w:val="00921CB7"/>
    <w:rsid w:val="00923F7F"/>
    <w:rsid w:val="00926560"/>
    <w:rsid w:val="00930207"/>
    <w:rsid w:val="00931407"/>
    <w:rsid w:val="0093298D"/>
    <w:rsid w:val="009346E2"/>
    <w:rsid w:val="009505FE"/>
    <w:rsid w:val="00953D43"/>
    <w:rsid w:val="00955A0E"/>
    <w:rsid w:val="009644BB"/>
    <w:rsid w:val="00971B46"/>
    <w:rsid w:val="009722E7"/>
    <w:rsid w:val="00984910"/>
    <w:rsid w:val="009944E8"/>
    <w:rsid w:val="0099498D"/>
    <w:rsid w:val="00995747"/>
    <w:rsid w:val="009B3BA6"/>
    <w:rsid w:val="009B544E"/>
    <w:rsid w:val="009B625D"/>
    <w:rsid w:val="009B66F8"/>
    <w:rsid w:val="009B7651"/>
    <w:rsid w:val="009C4C06"/>
    <w:rsid w:val="009C6D3D"/>
    <w:rsid w:val="009C7A49"/>
    <w:rsid w:val="009D5967"/>
    <w:rsid w:val="009E1351"/>
    <w:rsid w:val="009F06C3"/>
    <w:rsid w:val="009F5971"/>
    <w:rsid w:val="009F64FD"/>
    <w:rsid w:val="00A0716E"/>
    <w:rsid w:val="00A10F47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53246"/>
    <w:rsid w:val="00A539A0"/>
    <w:rsid w:val="00A6115D"/>
    <w:rsid w:val="00A62FAB"/>
    <w:rsid w:val="00A7406E"/>
    <w:rsid w:val="00A75AA1"/>
    <w:rsid w:val="00A80205"/>
    <w:rsid w:val="00A82D5D"/>
    <w:rsid w:val="00A958B5"/>
    <w:rsid w:val="00AA4D83"/>
    <w:rsid w:val="00AB257C"/>
    <w:rsid w:val="00AB4C0A"/>
    <w:rsid w:val="00AC32F9"/>
    <w:rsid w:val="00AC6293"/>
    <w:rsid w:val="00AD1CE4"/>
    <w:rsid w:val="00AD4AB2"/>
    <w:rsid w:val="00AD6287"/>
    <w:rsid w:val="00AE4216"/>
    <w:rsid w:val="00AE466F"/>
    <w:rsid w:val="00AE73BF"/>
    <w:rsid w:val="00AF1974"/>
    <w:rsid w:val="00AF3547"/>
    <w:rsid w:val="00AF3FDD"/>
    <w:rsid w:val="00B04BCA"/>
    <w:rsid w:val="00B11933"/>
    <w:rsid w:val="00B1608B"/>
    <w:rsid w:val="00B17201"/>
    <w:rsid w:val="00B20AC1"/>
    <w:rsid w:val="00B24F80"/>
    <w:rsid w:val="00B2506A"/>
    <w:rsid w:val="00B355A2"/>
    <w:rsid w:val="00B41910"/>
    <w:rsid w:val="00B41B06"/>
    <w:rsid w:val="00B51348"/>
    <w:rsid w:val="00B5471C"/>
    <w:rsid w:val="00B628FB"/>
    <w:rsid w:val="00B64C98"/>
    <w:rsid w:val="00B658B2"/>
    <w:rsid w:val="00B75E9E"/>
    <w:rsid w:val="00B75F9C"/>
    <w:rsid w:val="00B8133D"/>
    <w:rsid w:val="00B85058"/>
    <w:rsid w:val="00B91E2E"/>
    <w:rsid w:val="00B94722"/>
    <w:rsid w:val="00BA4847"/>
    <w:rsid w:val="00BA4EFE"/>
    <w:rsid w:val="00BB0E3E"/>
    <w:rsid w:val="00BB1B24"/>
    <w:rsid w:val="00BB21CC"/>
    <w:rsid w:val="00BB275E"/>
    <w:rsid w:val="00BB432C"/>
    <w:rsid w:val="00BB6058"/>
    <w:rsid w:val="00BC0E65"/>
    <w:rsid w:val="00BC53DD"/>
    <w:rsid w:val="00BC68B6"/>
    <w:rsid w:val="00BC7190"/>
    <w:rsid w:val="00BD5BBE"/>
    <w:rsid w:val="00BD6CCB"/>
    <w:rsid w:val="00BE0039"/>
    <w:rsid w:val="00BE1F9C"/>
    <w:rsid w:val="00BE75BA"/>
    <w:rsid w:val="00BF0B99"/>
    <w:rsid w:val="00BF0CA1"/>
    <w:rsid w:val="00BF39DB"/>
    <w:rsid w:val="00BF5724"/>
    <w:rsid w:val="00C16683"/>
    <w:rsid w:val="00C223F3"/>
    <w:rsid w:val="00C248AC"/>
    <w:rsid w:val="00C300D8"/>
    <w:rsid w:val="00C469D9"/>
    <w:rsid w:val="00C476C9"/>
    <w:rsid w:val="00C509A8"/>
    <w:rsid w:val="00C50AF7"/>
    <w:rsid w:val="00C529E3"/>
    <w:rsid w:val="00C60B6C"/>
    <w:rsid w:val="00C677DF"/>
    <w:rsid w:val="00C67E32"/>
    <w:rsid w:val="00C701B7"/>
    <w:rsid w:val="00C7232A"/>
    <w:rsid w:val="00C723C7"/>
    <w:rsid w:val="00C729BE"/>
    <w:rsid w:val="00C8195E"/>
    <w:rsid w:val="00C82855"/>
    <w:rsid w:val="00C85109"/>
    <w:rsid w:val="00C85D40"/>
    <w:rsid w:val="00C93337"/>
    <w:rsid w:val="00CB6960"/>
    <w:rsid w:val="00CC04CE"/>
    <w:rsid w:val="00CC20DE"/>
    <w:rsid w:val="00CC49AE"/>
    <w:rsid w:val="00CD1405"/>
    <w:rsid w:val="00CF0437"/>
    <w:rsid w:val="00CF5810"/>
    <w:rsid w:val="00CF6140"/>
    <w:rsid w:val="00D076DF"/>
    <w:rsid w:val="00D1091D"/>
    <w:rsid w:val="00D14F60"/>
    <w:rsid w:val="00D2644B"/>
    <w:rsid w:val="00D26BC6"/>
    <w:rsid w:val="00D330B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8070F"/>
    <w:rsid w:val="00D902D7"/>
    <w:rsid w:val="00D92DE7"/>
    <w:rsid w:val="00D9514B"/>
    <w:rsid w:val="00DA6B27"/>
    <w:rsid w:val="00DA73EC"/>
    <w:rsid w:val="00DC68F3"/>
    <w:rsid w:val="00DD4DE3"/>
    <w:rsid w:val="00DD6027"/>
    <w:rsid w:val="00DD653C"/>
    <w:rsid w:val="00DE195B"/>
    <w:rsid w:val="00DE1AB3"/>
    <w:rsid w:val="00DF4E54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7361"/>
    <w:rsid w:val="00EB6FD6"/>
    <w:rsid w:val="00EC68FA"/>
    <w:rsid w:val="00ED0EB8"/>
    <w:rsid w:val="00ED6A38"/>
    <w:rsid w:val="00EE5AD9"/>
    <w:rsid w:val="00EF077F"/>
    <w:rsid w:val="00EF27B3"/>
    <w:rsid w:val="00EF5B82"/>
    <w:rsid w:val="00F068BA"/>
    <w:rsid w:val="00F16899"/>
    <w:rsid w:val="00F30C1C"/>
    <w:rsid w:val="00F338B2"/>
    <w:rsid w:val="00F45559"/>
    <w:rsid w:val="00F533CF"/>
    <w:rsid w:val="00F54716"/>
    <w:rsid w:val="00F571C9"/>
    <w:rsid w:val="00F64DC7"/>
    <w:rsid w:val="00F6688D"/>
    <w:rsid w:val="00F7060A"/>
    <w:rsid w:val="00F76E17"/>
    <w:rsid w:val="00F87AE1"/>
    <w:rsid w:val="00F92D59"/>
    <w:rsid w:val="00F94668"/>
    <w:rsid w:val="00F94A71"/>
    <w:rsid w:val="00FA2BC8"/>
    <w:rsid w:val="00FB731A"/>
    <w:rsid w:val="00FB7820"/>
    <w:rsid w:val="00FB7866"/>
    <w:rsid w:val="00FC1F0A"/>
    <w:rsid w:val="00FC3B6F"/>
    <w:rsid w:val="00FC3BEE"/>
    <w:rsid w:val="00FD02AC"/>
    <w:rsid w:val="00FD7508"/>
    <w:rsid w:val="00FE1D7B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F172C"/>
  <w15:docId w15:val="{811AA0BC-51A9-4082-BFD5-F3C12020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4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table" w:customStyle="1" w:styleId="12">
    <w:name w:val="Сітка таблиці1"/>
    <w:basedOn w:val="a1"/>
    <w:next w:val="a6"/>
    <w:uiPriority w:val="59"/>
    <w:rsid w:val="00972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9722E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97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learn.nubip.edu.ua/course/view.php?id=9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ymko@nubip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НМК дисципліни «Основи інженерного менеджменту» за спеціальністю – 275 Транспортні технології (автомобільний транспорт) розроблений викладачами кафедри технічного сервісу та інженерного менеджменту ім. М. П. Момотенка, відповідно до наказу ректора НУБіП України від 27  березня 2015 року, № 377, за формою, що відповідає додаткам 1, 2 зазначеного наказу та на основі виписки з робочого навчального плану підготовки бакалаврів відповідної спеціальності, на 2020-2021 н. р. та робочої програми затвердженої на засіданні кафедри ТСІМ ім. М.П. Момотенка протокол від. 11 червня 2020 року № 12.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8738</Words>
  <Characters>4982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Основи інженерного менеджменту</dc:subject>
  <dc:creator>Кафедра технічного сервісу та інженерного менеджменту ім. М.П. Момотенка</dc:creator>
  <cp:lastModifiedBy>Lenochka</cp:lastModifiedBy>
  <cp:revision>5</cp:revision>
  <cp:lastPrinted>2014-06-23T09:02:00Z</cp:lastPrinted>
  <dcterms:created xsi:type="dcterms:W3CDTF">2021-06-10T08:56:00Z</dcterms:created>
  <dcterms:modified xsi:type="dcterms:W3CDTF">2021-06-10T13:28:00Z</dcterms:modified>
</cp:coreProperties>
</file>