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F8162" w14:textId="77777777" w:rsidR="00C44650" w:rsidRDefault="00C44650" w:rsidP="00C446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bookmarkStart w:id="0" w:name="_GoBack"/>
      <w:bookmarkEnd w:id="0"/>
    </w:p>
    <w:p w14:paraId="6FAAF454" w14:textId="598C88FE" w:rsidR="00C44650" w:rsidRPr="00EB6513" w:rsidRDefault="00C44650" w:rsidP="00C44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513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</w:t>
      </w:r>
    </w:p>
    <w:p w14:paraId="0C6C32B4" w14:textId="77777777" w:rsidR="00C44650" w:rsidRPr="00EB6513" w:rsidRDefault="00C44650" w:rsidP="00C44650">
      <w:pPr>
        <w:rPr>
          <w:rFonts w:ascii="Times New Roman" w:hAnsi="Times New Roman" w:cs="Times New Roman"/>
          <w:sz w:val="28"/>
          <w:szCs w:val="28"/>
        </w:rPr>
      </w:pPr>
    </w:p>
    <w:p w14:paraId="2DE1E45B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4E023D0B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46EC9B7F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7E16426E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36FF7A5C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0205F3C4" w14:textId="77777777" w:rsidR="00C44650" w:rsidRPr="00EB6513" w:rsidRDefault="00C44650" w:rsidP="00C44650">
      <w:pPr>
        <w:rPr>
          <w:rFonts w:ascii="Times New Roman" w:hAnsi="Times New Roman" w:cs="Times New Roman"/>
          <w:sz w:val="28"/>
          <w:szCs w:val="28"/>
        </w:rPr>
      </w:pPr>
    </w:p>
    <w:p w14:paraId="39655F99" w14:textId="77777777" w:rsidR="00C44650" w:rsidRPr="00EB6513" w:rsidRDefault="00C44650" w:rsidP="00C44650">
      <w:pPr>
        <w:rPr>
          <w:rFonts w:ascii="Times New Roman" w:hAnsi="Times New Roman" w:cs="Times New Roman"/>
          <w:sz w:val="28"/>
          <w:szCs w:val="28"/>
        </w:rPr>
      </w:pPr>
    </w:p>
    <w:p w14:paraId="01114FAC" w14:textId="77777777" w:rsidR="00C44650" w:rsidRPr="00E74011" w:rsidRDefault="00C44650" w:rsidP="00C44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011">
        <w:rPr>
          <w:rFonts w:ascii="Times New Roman" w:hAnsi="Times New Roman" w:cs="Times New Roman"/>
          <w:sz w:val="28"/>
          <w:szCs w:val="28"/>
        </w:rPr>
        <w:t>ПЛАН-ПРОСПЕКТ ДИСЕРТАЦІЇ</w:t>
      </w:r>
    </w:p>
    <w:p w14:paraId="102A30DC" w14:textId="13070C90" w:rsidR="00C44650" w:rsidRPr="00E74011" w:rsidRDefault="00C44650" w:rsidP="00C4465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8E8E8"/>
        </w:rPr>
      </w:pPr>
      <w:r w:rsidRPr="00E7401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E74011" w:rsidRPr="00E740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="00E74011" w:rsidRPr="00E74011">
        <w:rPr>
          <w:rFonts w:ascii="Times New Roman" w:hAnsi="Times New Roman"/>
          <w:sz w:val="28"/>
          <w:szCs w:val="28"/>
          <w:u w:val="single"/>
          <w:lang w:val="uk-UA"/>
        </w:rPr>
        <w:t xml:space="preserve">Домінуючі шкідники соняшнику і контроль їх чисельності при </w:t>
      </w:r>
      <w:proofErr w:type="spellStart"/>
      <w:r w:rsidR="00E74011" w:rsidRPr="00E74011">
        <w:rPr>
          <w:rFonts w:ascii="Times New Roman" w:hAnsi="Times New Roman"/>
          <w:sz w:val="28"/>
          <w:szCs w:val="28"/>
          <w:u w:val="single"/>
          <w:lang w:val="uk-UA"/>
        </w:rPr>
        <w:t>No-till</w:t>
      </w:r>
      <w:proofErr w:type="spellEnd"/>
      <w:r w:rsidR="00E74011" w:rsidRPr="00E74011">
        <w:rPr>
          <w:rFonts w:ascii="Times New Roman" w:hAnsi="Times New Roman"/>
          <w:sz w:val="28"/>
          <w:szCs w:val="28"/>
          <w:u w:val="single"/>
          <w:lang w:val="uk-UA"/>
        </w:rPr>
        <w:t xml:space="preserve"> в Лісостепу України»   </w:t>
      </w:r>
    </w:p>
    <w:p w14:paraId="3DA12451" w14:textId="77777777" w:rsidR="00C44650" w:rsidRPr="00EB6513" w:rsidRDefault="00C44650" w:rsidP="00C4465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6513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EB6513">
        <w:rPr>
          <w:rFonts w:ascii="Times New Roman" w:hAnsi="Times New Roman" w:cs="Times New Roman"/>
          <w:sz w:val="28"/>
          <w:szCs w:val="28"/>
        </w:rPr>
        <w:t xml:space="preserve">: 202 </w:t>
      </w:r>
      <w:proofErr w:type="spellStart"/>
      <w:r w:rsidRPr="00EB651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B6513">
        <w:rPr>
          <w:rFonts w:ascii="Times New Roman" w:hAnsi="Times New Roman" w:cs="Times New Roman"/>
          <w:sz w:val="28"/>
          <w:szCs w:val="28"/>
        </w:rPr>
        <w:t xml:space="preserve"> і карантин </w:t>
      </w:r>
      <w:proofErr w:type="spellStart"/>
      <w:r w:rsidRPr="00EB6513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</w:p>
    <w:p w14:paraId="69FB05D6" w14:textId="77777777" w:rsidR="00C44650" w:rsidRPr="00EB6513" w:rsidRDefault="00C44650" w:rsidP="00C44650">
      <w:pPr>
        <w:jc w:val="center"/>
        <w:rPr>
          <w:rFonts w:ascii="Times New Roman" w:hAnsi="Times New Roman" w:cs="Times New Roman"/>
        </w:rPr>
      </w:pPr>
    </w:p>
    <w:p w14:paraId="5E1BD322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6C7FAADF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78CB1FF3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23959FB2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3E1C313A" w14:textId="77777777" w:rsidR="00C44650" w:rsidRPr="00EB6513" w:rsidRDefault="00C44650" w:rsidP="00C44650">
      <w:pPr>
        <w:rPr>
          <w:rFonts w:ascii="Times New Roman" w:hAnsi="Times New Roman" w:cs="Times New Roman"/>
        </w:rPr>
      </w:pPr>
    </w:p>
    <w:p w14:paraId="5A99556F" w14:textId="77777777" w:rsidR="00C44650" w:rsidRDefault="00C44650" w:rsidP="00C446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6F7B96" w14:textId="0FAD2417" w:rsidR="00C44650" w:rsidRPr="00C44650" w:rsidRDefault="00C44650" w:rsidP="00C4465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Аспіранта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Мороза Сергія Юрійовича</w:t>
      </w:r>
    </w:p>
    <w:p w14:paraId="1AE4F16D" w14:textId="77777777" w:rsidR="00C44650" w:rsidRPr="00EB6513" w:rsidRDefault="00C44650" w:rsidP="00C446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0EA475" w14:textId="77777777" w:rsidR="00C44650" w:rsidRPr="00EB6513" w:rsidRDefault="00C44650" w:rsidP="00C446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9A28E8" w14:textId="7F705CE6" w:rsidR="00C44650" w:rsidRDefault="00C44650" w:rsidP="00C44650">
      <w:pPr>
        <w:rPr>
          <w:rFonts w:ascii="Times New Roman" w:hAnsi="Times New Roman" w:cs="Times New Roman"/>
          <w:sz w:val="28"/>
          <w:szCs w:val="28"/>
        </w:rPr>
      </w:pPr>
    </w:p>
    <w:p w14:paraId="14A8E196" w14:textId="77777777" w:rsidR="00C44650" w:rsidRDefault="00C44650" w:rsidP="00C44650">
      <w:pPr>
        <w:rPr>
          <w:rFonts w:ascii="Times New Roman" w:hAnsi="Times New Roman" w:cs="Times New Roman"/>
          <w:sz w:val="28"/>
          <w:szCs w:val="28"/>
        </w:rPr>
      </w:pPr>
    </w:p>
    <w:p w14:paraId="3320000F" w14:textId="77777777" w:rsidR="00C44650" w:rsidRPr="00EB6513" w:rsidRDefault="00C44650" w:rsidP="00C446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AF06A1" w14:textId="77777777" w:rsidR="00C44650" w:rsidRDefault="00C44650" w:rsidP="00C446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9E3DC1" w14:textId="77777777" w:rsidR="00C44650" w:rsidRPr="00EB6513" w:rsidRDefault="00C44650" w:rsidP="00C446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B40B46" w14:textId="4B1D3A86" w:rsidR="00C44650" w:rsidRDefault="00C44650" w:rsidP="00C4465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651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B6513">
        <w:rPr>
          <w:rFonts w:ascii="Times New Roman" w:hAnsi="Times New Roman" w:cs="Times New Roman"/>
          <w:sz w:val="28"/>
          <w:szCs w:val="28"/>
        </w:rPr>
        <w:t xml:space="preserve"> 20</w:t>
      </w:r>
      <w:r w:rsidR="00E74011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EB6513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61400274" w14:textId="61216780" w:rsidR="00C44650" w:rsidRDefault="00C44650">
      <w:pP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32069179" w14:textId="65434878" w:rsidR="00C44650" w:rsidRPr="0011635A" w:rsidRDefault="00C44650" w:rsidP="00E740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65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Актуальність теми.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Соняшник наразі залишається однією з основних стратегічних сільськогосподарських культур України, що мають експортне спрямування. Поява нових гібридів та кліматичні зміни спричиняють значні трансформації у технологіях його вирощування. Зокрема це стосується і захисту від комах-фітофагів. Сучасні технології інтегрованого захисту для контролю чисельності фітофагів, що мають відкритий спосіб життя (наприклад, лускокрилі)</w:t>
      </w:r>
      <w:r w:rsidRPr="00647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мають напрацьовані стратегічні та тактичні алгоритми застосування хімічних інсектицидів, ефективність яких висвітлила проблему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прихованоживучих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шкідників, зокрема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внурішньостеблових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 втратах від яких раніше не акцентували увагу. На сьогодні ж ця група шкідників соняшнику є одним з основних факторів, що формують загальний баланс втрат культури від комах-фітофагів. Проблема поглиблюється відсутністю ефективних засобів контролю чисельності саме цих шкідників.</w:t>
      </w:r>
    </w:p>
    <w:p w14:paraId="4107A187" w14:textId="764BF5E3" w:rsidR="00C44650" w:rsidRDefault="00C44650" w:rsidP="00E740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наслідок тенденції до розширення площ під соняшником в Україні у останні роки зросла інтенсивність наукових досліджень та публікацій щодо вивчення різних аспектів технології його вирощування, спрямованих на підвищення продуктивності культури, більшість з яких прямо чи опосередковано можуть бути використані для розробки системи контролю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фітофагів.</w:t>
      </w:r>
    </w:p>
    <w:p w14:paraId="5CCC9853" w14:textId="7BF4B836" w:rsidR="00C44650" w:rsidRDefault="00C44650" w:rsidP="00E740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Питаннями популяційної динаміки, порогів шкідливості та регулювання чисельності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прихованоживучих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комах-фітофагів у різні часи займалися В.М.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Щоголів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Любищев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В.П. Васильєв, В.І.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Є. М. Білецький, С.О.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Трибель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О.Ф. Зубков, А.В. Фокін, В.Ф. Дрозда, С.В.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інші науковці.</w:t>
      </w:r>
    </w:p>
    <w:p w14:paraId="56B6E8AE" w14:textId="610ABB37" w:rsidR="00C44650" w:rsidRDefault="00C44650" w:rsidP="00E740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65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Мета</w:t>
      </w:r>
      <w:r w:rsidRPr="00C44650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6D7788">
        <w:rPr>
          <w:rFonts w:ascii="Times New Roman" w:hAnsi="Times New Roman" w:cs="Times New Roman"/>
          <w:sz w:val="28"/>
          <w:szCs w:val="28"/>
          <w:lang w:val="uk-UA"/>
        </w:rPr>
        <w:t xml:space="preserve"> Метою дослідження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вивчення біологічних та екологічних особливостей домінуючих та інвазійних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комах-фітофагів у агроценозі соняшнику та розробка методів регуляції їх чисельності.</w:t>
      </w:r>
    </w:p>
    <w:p w14:paraId="73BD2743" w14:textId="77777777" w:rsidR="00C44650" w:rsidRDefault="00C44650" w:rsidP="00C446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CF6A6" w14:textId="4BA520E6" w:rsidR="00C44650" w:rsidRPr="00C44650" w:rsidRDefault="00C44650" w:rsidP="00E7401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4465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Завдання:</w:t>
      </w:r>
    </w:p>
    <w:p w14:paraId="0F1F3884" w14:textId="77777777" w:rsidR="00C44650" w:rsidRPr="001A783B" w:rsidRDefault="00C44650" w:rsidP="00C4465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стан вивчення </w:t>
      </w:r>
      <w:proofErr w:type="spellStart"/>
      <w:r w:rsidRPr="001A783B"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 комах-фітофагів культури соняшника.</w:t>
      </w:r>
    </w:p>
    <w:p w14:paraId="3BC7DD3F" w14:textId="77777777" w:rsidR="00C44650" w:rsidRDefault="00C44650" w:rsidP="00C4465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комплексні пороги шкідливості для домінуючого комплексу </w:t>
      </w:r>
      <w:proofErr w:type="spellStart"/>
      <w:r w:rsidRPr="001A783B"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 шкідників – соняшникової шипоноски та вусача.</w:t>
      </w:r>
    </w:p>
    <w:p w14:paraId="7D7F83B0" w14:textId="77777777" w:rsidR="00C44650" w:rsidRDefault="00C44650" w:rsidP="00C4465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 Побудувати модель змін рівнів шкідливості для </w:t>
      </w:r>
      <w:proofErr w:type="spellStart"/>
      <w:r w:rsidRPr="001A783B"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 фітофагів за умови превалювання у системі контролю їх чисельності хімічного методу. </w:t>
      </w:r>
    </w:p>
    <w:p w14:paraId="1FEBF3EC" w14:textId="77777777" w:rsidR="00C44650" w:rsidRDefault="00C44650" w:rsidP="00C4465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83B">
        <w:rPr>
          <w:rFonts w:ascii="Times New Roman" w:hAnsi="Times New Roman" w:cs="Times New Roman"/>
          <w:sz w:val="28"/>
          <w:szCs w:val="28"/>
          <w:lang w:val="uk-UA"/>
        </w:rPr>
        <w:t>Дослідити фенологічні особливості соняшникової шипоноски та вусача та визначити можливість їх формалізації для використання у прогнозних моделях.</w:t>
      </w:r>
    </w:p>
    <w:p w14:paraId="39F95750" w14:textId="77777777" w:rsidR="00C44650" w:rsidRDefault="00C44650" w:rsidP="00C4465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8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Здійснити оцінку просторового розподілу популяцій </w:t>
      </w:r>
      <w:proofErr w:type="spellStart"/>
      <w:r w:rsidRPr="001A783B"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 шкідників у агроценозі соняшнику.</w:t>
      </w:r>
    </w:p>
    <w:p w14:paraId="2D9762D8" w14:textId="77777777" w:rsidR="00C44650" w:rsidRDefault="00C44650" w:rsidP="00C4465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83B">
        <w:rPr>
          <w:rFonts w:ascii="Times New Roman" w:hAnsi="Times New Roman" w:cs="Times New Roman"/>
          <w:sz w:val="28"/>
          <w:szCs w:val="28"/>
          <w:lang w:val="uk-UA"/>
        </w:rPr>
        <w:t>Побудувати прогнозну модель імовірного поширення в Україні стеблового соняшникового довгоносика та реконструювати шляхи його інвазії.</w:t>
      </w:r>
    </w:p>
    <w:p w14:paraId="23B7B696" w14:textId="77777777" w:rsidR="00C44650" w:rsidRDefault="00C44650" w:rsidP="00C4465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83B">
        <w:rPr>
          <w:rFonts w:ascii="Times New Roman" w:hAnsi="Times New Roman" w:cs="Times New Roman"/>
          <w:sz w:val="28"/>
          <w:szCs w:val="28"/>
          <w:lang w:val="uk-UA"/>
        </w:rPr>
        <w:t>Розробити елементи культури соняшникового вусача, як тест-об</w:t>
      </w:r>
      <w:r w:rsidRPr="001A783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A783B"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 для оцінки ефективності хімічних інсектицидів у лабораторних умовах.</w:t>
      </w:r>
    </w:p>
    <w:p w14:paraId="59E46238" w14:textId="63666519" w:rsidR="00C44650" w:rsidRDefault="00C44650" w:rsidP="00C4465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елементи системи контролю чисельності </w:t>
      </w:r>
      <w:proofErr w:type="spellStart"/>
      <w:r w:rsidRPr="001A783B"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 w:rsidRPr="001A783B">
        <w:rPr>
          <w:rFonts w:ascii="Times New Roman" w:hAnsi="Times New Roman" w:cs="Times New Roman"/>
          <w:sz w:val="28"/>
          <w:szCs w:val="28"/>
          <w:lang w:val="uk-UA"/>
        </w:rPr>
        <w:t xml:space="preserve"> фітофагів (агротехнічний та хімічний методи).</w:t>
      </w:r>
    </w:p>
    <w:p w14:paraId="6A416558" w14:textId="77777777" w:rsidR="00C44650" w:rsidRPr="001A783B" w:rsidRDefault="00C44650" w:rsidP="00C44650">
      <w:pPr>
        <w:pStyle w:val="a3"/>
        <w:spacing w:after="0" w:line="276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05083D" w14:textId="64A13D45" w:rsidR="00C44650" w:rsidRDefault="00C44650" w:rsidP="00C44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65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Об’єктом досліджень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Популяційні процеси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комах-фітофагів у агроценозі соняшнику.</w:t>
      </w:r>
    </w:p>
    <w:p w14:paraId="0CEB9E04" w14:textId="77777777" w:rsidR="00C44650" w:rsidRDefault="00C44650" w:rsidP="00C446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4DE4B3" w14:textId="5B523A47" w:rsidR="00C44650" w:rsidRDefault="00C44650" w:rsidP="00C44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65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Предмет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Сезонна динаміка популяцій аборигенних видів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фітофагів у зв’язку із моделюванням їх порогів шкідливості і розробкою системи регулювання чисельності та моделювання потенційного поширення інвазійних.</w:t>
      </w:r>
    </w:p>
    <w:p w14:paraId="655F0A32" w14:textId="77777777" w:rsidR="00C44650" w:rsidRDefault="00C44650" w:rsidP="00C446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18266F" w14:textId="3F282D40" w:rsidR="00C44650" w:rsidRDefault="00C44650" w:rsidP="00C4465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46E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досліджень</w:t>
      </w:r>
      <w:r>
        <w:rPr>
          <w:rFonts w:ascii="Times New Roman" w:hAnsi="Times New Roman" w:cs="Times New Roman"/>
          <w:sz w:val="28"/>
          <w:szCs w:val="28"/>
          <w:lang w:val="uk-UA"/>
        </w:rPr>
        <w:t>. Розв</w:t>
      </w:r>
      <w:r w:rsidRPr="0052646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язання поставлених у роботі завдань базується на теорії екологічних ніш, теорії порогів шкідливості та</w:t>
      </w:r>
      <w:r w:rsidRPr="00526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теорії ігор. В основу покладено інструменти методів ентомологічних та екологічних досліджень, математичного та біокліматичного моделювання. Математична та статистична обробка даних здійснювалася із застосуванням</w:t>
      </w:r>
      <w:r w:rsidRPr="00360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стандартного програмного забезпечення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360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DBF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спеціальних програмних продуктів </w:t>
      </w:r>
      <w:r>
        <w:rPr>
          <w:rFonts w:ascii="Times New Roman" w:hAnsi="Times New Roman" w:cs="Times New Roman"/>
          <w:sz w:val="28"/>
          <w:szCs w:val="28"/>
          <w:lang w:val="en-US"/>
        </w:rPr>
        <w:t>BIOCLIM</w:t>
      </w:r>
      <w:r w:rsidRPr="00360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DIVA</w:t>
      </w:r>
      <w:r w:rsidRPr="00360EE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GIS</w:t>
      </w:r>
      <w:r>
        <w:rPr>
          <w:rFonts w:ascii="Times New Roman" w:hAnsi="Times New Roman" w:cs="Times New Roman"/>
          <w:sz w:val="28"/>
          <w:szCs w:val="28"/>
          <w:lang w:val="uk-UA"/>
        </w:rPr>
        <w:t>. Достовірність результатів забезпечена коректним застосуванням методів досліджень.</w:t>
      </w:r>
    </w:p>
    <w:p w14:paraId="43E609F0" w14:textId="366C06BE" w:rsidR="00C44650" w:rsidRPr="00E74011" w:rsidRDefault="00C44650" w:rsidP="00C44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0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Практичне значення одержаних результатів. </w:t>
      </w:r>
      <w:r w:rsidRPr="00E74011">
        <w:rPr>
          <w:rFonts w:ascii="Times New Roman" w:hAnsi="Times New Roman" w:cs="Times New Roman"/>
          <w:sz w:val="28"/>
          <w:szCs w:val="28"/>
          <w:lang w:val="uk-UA"/>
        </w:rPr>
        <w:t xml:space="preserve">Полягає в тому, що сформульовані положення, висновки, рекомендації можуть бути враховані </w:t>
      </w:r>
      <w:r w:rsidR="00E74011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прогнозу чисельності поширення шкідників </w:t>
      </w:r>
      <w:proofErr w:type="spellStart"/>
      <w:r w:rsidR="00E74011">
        <w:rPr>
          <w:rFonts w:ascii="Times New Roman" w:hAnsi="Times New Roman" w:cs="Times New Roman"/>
          <w:sz w:val="28"/>
          <w:szCs w:val="28"/>
          <w:lang w:val="uk-UA"/>
        </w:rPr>
        <w:t>внутрішньостеблових</w:t>
      </w:r>
      <w:proofErr w:type="spellEnd"/>
      <w:r w:rsidR="00E74011">
        <w:rPr>
          <w:rFonts w:ascii="Times New Roman" w:hAnsi="Times New Roman" w:cs="Times New Roman"/>
          <w:sz w:val="28"/>
          <w:szCs w:val="28"/>
          <w:lang w:val="uk-UA"/>
        </w:rPr>
        <w:t xml:space="preserve"> шкідників, визначення їх економічного порогу </w:t>
      </w:r>
      <w:proofErr w:type="spellStart"/>
      <w:r w:rsidR="00E74011">
        <w:rPr>
          <w:rFonts w:ascii="Times New Roman" w:hAnsi="Times New Roman" w:cs="Times New Roman"/>
          <w:sz w:val="28"/>
          <w:szCs w:val="28"/>
          <w:lang w:val="uk-UA"/>
        </w:rPr>
        <w:t>шкодочинності</w:t>
      </w:r>
      <w:proofErr w:type="spellEnd"/>
      <w:r w:rsidR="00E74011">
        <w:rPr>
          <w:rFonts w:ascii="Times New Roman" w:hAnsi="Times New Roman" w:cs="Times New Roman"/>
          <w:sz w:val="28"/>
          <w:szCs w:val="28"/>
          <w:lang w:val="uk-UA"/>
        </w:rPr>
        <w:t xml:space="preserve"> та прийняття рішення щодо побудови системи заходів для контролю чисельності шкідників у посівах соняшнику.</w:t>
      </w:r>
    </w:p>
    <w:p w14:paraId="790F0C7C" w14:textId="77777777" w:rsidR="00C44650" w:rsidRDefault="00C44650" w:rsidP="00C44650">
      <w:pPr>
        <w:spacing w:after="0" w:line="276" w:lineRule="auto"/>
        <w:ind w:firstLine="709"/>
        <w:jc w:val="both"/>
        <w:rPr>
          <w:b/>
          <w:bCs/>
          <w:i/>
          <w:iCs/>
          <w:lang w:val="uk-UA"/>
        </w:rPr>
      </w:pPr>
    </w:p>
    <w:p w14:paraId="3414A0B5" w14:textId="5E90F830" w:rsidR="00C44650" w:rsidRDefault="00C44650" w:rsidP="00C44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01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Структура дисертації.</w:t>
      </w:r>
      <w:r w:rsidRPr="00C44650">
        <w:rPr>
          <w:rFonts w:ascii="Times New Roman" w:hAnsi="Times New Roman" w:cs="Times New Roman"/>
          <w:sz w:val="28"/>
          <w:szCs w:val="28"/>
          <w:lang w:val="uk-UA"/>
        </w:rPr>
        <w:t xml:space="preserve"> Специфіка теми дослідження, сформульовані мета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4650">
        <w:rPr>
          <w:rFonts w:ascii="Times New Roman" w:hAnsi="Times New Roman" w:cs="Times New Roman"/>
          <w:sz w:val="28"/>
          <w:szCs w:val="28"/>
          <w:lang w:val="uk-UA"/>
        </w:rPr>
        <w:t xml:space="preserve">завдання визначили структуру дисертації, яка </w:t>
      </w:r>
      <w:proofErr w:type="spellStart"/>
      <w:r w:rsidRPr="00C44650">
        <w:rPr>
          <w:rFonts w:ascii="Times New Roman" w:hAnsi="Times New Roman" w:cs="Times New Roman"/>
          <w:sz w:val="28"/>
          <w:szCs w:val="28"/>
          <w:lang w:val="uk-UA"/>
        </w:rPr>
        <w:t>складатиметься</w:t>
      </w:r>
      <w:proofErr w:type="spellEnd"/>
      <w:r w:rsidRPr="00C44650">
        <w:rPr>
          <w:rFonts w:ascii="Times New Roman" w:hAnsi="Times New Roman" w:cs="Times New Roman"/>
          <w:sz w:val="28"/>
          <w:szCs w:val="28"/>
          <w:lang w:val="uk-UA"/>
        </w:rPr>
        <w:t xml:space="preserve"> зі вступу, </w:t>
      </w:r>
      <w:r w:rsidR="00E74011">
        <w:rPr>
          <w:rFonts w:ascii="Times New Roman" w:hAnsi="Times New Roman" w:cs="Times New Roman"/>
          <w:sz w:val="28"/>
          <w:szCs w:val="28"/>
          <w:lang w:val="uk-UA"/>
        </w:rPr>
        <w:t>семи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4650">
        <w:rPr>
          <w:rFonts w:ascii="Times New Roman" w:hAnsi="Times New Roman" w:cs="Times New Roman"/>
          <w:sz w:val="28"/>
          <w:szCs w:val="28"/>
          <w:lang w:val="uk-UA"/>
        </w:rPr>
        <w:t>розділів, які поділяються на підрозділи, висновк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44650">
        <w:rPr>
          <w:rFonts w:ascii="Times New Roman" w:hAnsi="Times New Roman" w:cs="Times New Roman"/>
          <w:sz w:val="28"/>
          <w:szCs w:val="28"/>
          <w:lang w:val="uk-UA"/>
        </w:rPr>
        <w:t>, списку використаних джерел.</w:t>
      </w:r>
    </w:p>
    <w:p w14:paraId="4F93B923" w14:textId="77777777" w:rsidR="00C44650" w:rsidRDefault="00C446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1325E7C" w14:textId="77777777" w:rsidR="00C44650" w:rsidRDefault="00C44650" w:rsidP="00C446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7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345FB508" w14:textId="77777777" w:rsidR="00C44650" w:rsidRDefault="00C44650" w:rsidP="00C446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7"/>
        <w:gridCol w:w="221"/>
      </w:tblGrid>
      <w:tr w:rsidR="00C44650" w:rsidRPr="009C47B2" w14:paraId="6A57E305" w14:textId="77777777" w:rsidTr="00D57B9B">
        <w:tc>
          <w:tcPr>
            <w:tcW w:w="8642" w:type="dxa"/>
          </w:tcPr>
          <w:p w14:paraId="56B0C2A8" w14:textId="4A0BB6D8" w:rsidR="00C44650" w:rsidRPr="009C47B2" w:rsidRDefault="00C44650" w:rsidP="00D57B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СКОРОЧЕНЬ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…………..</w:t>
            </w:r>
          </w:p>
        </w:tc>
        <w:tc>
          <w:tcPr>
            <w:tcW w:w="703" w:type="dxa"/>
          </w:tcPr>
          <w:p w14:paraId="56287D33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71D604AC" w14:textId="77777777" w:rsidTr="00D57B9B">
        <w:tc>
          <w:tcPr>
            <w:tcW w:w="8642" w:type="dxa"/>
          </w:tcPr>
          <w:p w14:paraId="48AD1A52" w14:textId="3E0A4919" w:rsidR="00C44650" w:rsidRPr="009C47B2" w:rsidRDefault="00C44650" w:rsidP="00D57B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…………….</w:t>
            </w:r>
          </w:p>
        </w:tc>
        <w:tc>
          <w:tcPr>
            <w:tcW w:w="703" w:type="dxa"/>
          </w:tcPr>
          <w:p w14:paraId="33D79E05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338A5757" w14:textId="77777777" w:rsidTr="00D57B9B">
        <w:tc>
          <w:tcPr>
            <w:tcW w:w="8642" w:type="dxa"/>
          </w:tcPr>
          <w:p w14:paraId="3A7E390A" w14:textId="686E1A09" w:rsidR="00C44650" w:rsidRPr="00001181" w:rsidRDefault="00C44650" w:rsidP="00C4465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ВНУТРІШНЬОСТЕБЛОВІ ШКІДНИКИ СОНЯШНИКА: БІОЛОГІЯ, ЕКОЛОГІЯ,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1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1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ЧИСЕЛЬНОСТІ.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1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АНАЛІТИЧНИЙ ОГЛЯД ……………………………………</w:t>
            </w:r>
            <w:r w:rsidRPr="00C44650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Pr="00001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</w:t>
            </w:r>
          </w:p>
        </w:tc>
        <w:tc>
          <w:tcPr>
            <w:tcW w:w="703" w:type="dxa"/>
          </w:tcPr>
          <w:p w14:paraId="175F0688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18C8A15F" w14:textId="77777777" w:rsidTr="00D57B9B">
        <w:tc>
          <w:tcPr>
            <w:tcW w:w="8642" w:type="dxa"/>
          </w:tcPr>
          <w:p w14:paraId="5D456677" w14:textId="589A4BAB" w:rsidR="00C44650" w:rsidRPr="009C47B2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тенденції у дослідженнях комах-фітофагів у агроценозі соняшнику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…..</w:t>
            </w:r>
          </w:p>
        </w:tc>
        <w:tc>
          <w:tcPr>
            <w:tcW w:w="703" w:type="dxa"/>
          </w:tcPr>
          <w:p w14:paraId="4A78D678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23361A7C" w14:textId="77777777" w:rsidTr="00D57B9B">
        <w:tc>
          <w:tcPr>
            <w:tcW w:w="8642" w:type="dxa"/>
          </w:tcPr>
          <w:p w14:paraId="63E382F1" w14:textId="4BBF93A0" w:rsidR="00C44650" w:rsidRPr="00850F73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F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Біологія та екологія </w:t>
            </w:r>
            <w:proofErr w:type="spellStart"/>
            <w:r w:rsidRPr="00850F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внутрішньостеблових</w:t>
            </w:r>
            <w:proofErr w:type="spellEnd"/>
            <w:r w:rsidRPr="00850F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шкідників соняшника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03" w:type="dxa"/>
          </w:tcPr>
          <w:p w14:paraId="2A2331B1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08F23AD1" w14:textId="77777777" w:rsidTr="00D57B9B">
        <w:tc>
          <w:tcPr>
            <w:tcW w:w="8642" w:type="dxa"/>
          </w:tcPr>
          <w:p w14:paraId="6DA2CFF3" w14:textId="0F66640A" w:rsidR="00C44650" w:rsidRPr="00850F73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F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Рівні та пороги шкідливості </w:t>
            </w:r>
            <w:proofErr w:type="spellStart"/>
            <w:r w:rsidRPr="00850F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внутрішньостеблових</w:t>
            </w:r>
            <w:proofErr w:type="spellEnd"/>
            <w:r w:rsidRPr="00850F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фітофагів соняшника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….</w:t>
            </w:r>
          </w:p>
        </w:tc>
        <w:tc>
          <w:tcPr>
            <w:tcW w:w="703" w:type="dxa"/>
          </w:tcPr>
          <w:p w14:paraId="1A10935E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0D4FCA4E" w14:textId="77777777" w:rsidTr="00D57B9B">
        <w:tc>
          <w:tcPr>
            <w:tcW w:w="8642" w:type="dxa"/>
          </w:tcPr>
          <w:p w14:paraId="4FC72A35" w14:textId="0F88F8C5" w:rsidR="00C44650" w:rsidRPr="00850F73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F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Сучасні методи регулювання чисельності комах-фітофагів у агроценозі соняшнику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….</w:t>
            </w:r>
          </w:p>
        </w:tc>
        <w:tc>
          <w:tcPr>
            <w:tcW w:w="703" w:type="dxa"/>
          </w:tcPr>
          <w:p w14:paraId="26AB1BA2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7921DCE0" w14:textId="77777777" w:rsidTr="00D57B9B">
        <w:tc>
          <w:tcPr>
            <w:tcW w:w="8642" w:type="dxa"/>
          </w:tcPr>
          <w:p w14:paraId="4910CB82" w14:textId="7DD942DA" w:rsidR="00C44650" w:rsidRPr="00850F73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F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Висновки до розділу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 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…….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…..</w:t>
            </w:r>
          </w:p>
        </w:tc>
        <w:tc>
          <w:tcPr>
            <w:tcW w:w="703" w:type="dxa"/>
          </w:tcPr>
          <w:p w14:paraId="245C0468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14E3B376" w14:textId="77777777" w:rsidTr="00D57B9B">
        <w:tc>
          <w:tcPr>
            <w:tcW w:w="8642" w:type="dxa"/>
          </w:tcPr>
          <w:p w14:paraId="23236813" w14:textId="17C15DB1" w:rsidR="00C44650" w:rsidRPr="00DE151A" w:rsidRDefault="00C44650" w:rsidP="00C4465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151A">
              <w:rPr>
                <w:rFonts w:ascii="Times New Roman" w:eastAsia="Calibri" w:hAnsi="Times New Roman" w:cs="Times New Roman"/>
                <w:sz w:val="28"/>
                <w:lang w:val="uk-UA"/>
              </w:rPr>
              <w:t>УМОВИ ТА МЕТОДИ ПРОВЕДЕННЯ ДОСЛІДЖЕНЬ ………</w:t>
            </w:r>
            <w:r>
              <w:rPr>
                <w:rFonts w:ascii="Times New Roman" w:eastAsia="Calibri" w:hAnsi="Times New Roman" w:cs="Times New Roman"/>
                <w:sz w:val="28"/>
              </w:rPr>
              <w:t>……</w:t>
            </w:r>
            <w:r w:rsidRPr="00C44650">
              <w:rPr>
                <w:rFonts w:ascii="Times New Roman" w:eastAsia="Calibri" w:hAnsi="Times New Roman" w:cs="Times New Roman"/>
                <w:sz w:val="28"/>
              </w:rPr>
              <w:t>..</w:t>
            </w:r>
            <w:r w:rsidRPr="00DE151A">
              <w:rPr>
                <w:rFonts w:ascii="Times New Roman" w:eastAsia="Calibri" w:hAnsi="Times New Roman" w:cs="Times New Roman"/>
                <w:sz w:val="28"/>
                <w:lang w:val="uk-UA"/>
              </w:rPr>
              <w:t>….</w:t>
            </w:r>
          </w:p>
        </w:tc>
        <w:tc>
          <w:tcPr>
            <w:tcW w:w="703" w:type="dxa"/>
          </w:tcPr>
          <w:p w14:paraId="205C6D8E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3962E4DF" w14:textId="77777777" w:rsidTr="00D57B9B">
        <w:tc>
          <w:tcPr>
            <w:tcW w:w="8642" w:type="dxa"/>
          </w:tcPr>
          <w:p w14:paraId="7E68654B" w14:textId="696D9300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15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Характеристика місця проведення досліджень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…….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…….</w:t>
            </w:r>
          </w:p>
        </w:tc>
        <w:tc>
          <w:tcPr>
            <w:tcW w:w="703" w:type="dxa"/>
          </w:tcPr>
          <w:p w14:paraId="0602EDA1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3D9FFE87" w14:textId="77777777" w:rsidTr="00D57B9B">
        <w:tc>
          <w:tcPr>
            <w:tcW w:w="8642" w:type="dxa"/>
          </w:tcPr>
          <w:p w14:paraId="21F31F5F" w14:textId="60E24B7D" w:rsidR="00C44650" w:rsidRPr="009F1B10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проведення досліджень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703" w:type="dxa"/>
          </w:tcPr>
          <w:p w14:paraId="0707499F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2A96CBB0" w14:textId="77777777" w:rsidTr="00D57B9B">
        <w:tc>
          <w:tcPr>
            <w:tcW w:w="8642" w:type="dxa"/>
          </w:tcPr>
          <w:p w14:paraId="3DF44980" w14:textId="77A672E7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15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Методи досліджень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…………………………………………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…...</w:t>
            </w:r>
          </w:p>
        </w:tc>
        <w:tc>
          <w:tcPr>
            <w:tcW w:w="703" w:type="dxa"/>
          </w:tcPr>
          <w:p w14:paraId="5FB47FC7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36416E03" w14:textId="77777777" w:rsidTr="00D57B9B">
        <w:tc>
          <w:tcPr>
            <w:tcW w:w="8642" w:type="dxa"/>
          </w:tcPr>
          <w:p w14:paraId="7610E2F8" w14:textId="6457268F" w:rsidR="00C44650" w:rsidRPr="00DE151A" w:rsidRDefault="00C44650" w:rsidP="00C44650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F1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ШКІДЛИВОСТІ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F1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КОМПЛЕКСУ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F1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ВНУТРІШНЬОСТЕБЛОВИХ ШКІДНИКІВ СОНЯШНИКУ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3" w:type="dxa"/>
          </w:tcPr>
          <w:p w14:paraId="00E0419A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78CC77E0" w14:textId="77777777" w:rsidTr="00D57B9B">
        <w:tc>
          <w:tcPr>
            <w:tcW w:w="8642" w:type="dxa"/>
          </w:tcPr>
          <w:p w14:paraId="0726445C" w14:textId="77777777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положення щодо розподілу порогів шкідливості протягом вегетації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……………………………………………….</w:t>
            </w:r>
          </w:p>
        </w:tc>
        <w:tc>
          <w:tcPr>
            <w:tcW w:w="703" w:type="dxa"/>
          </w:tcPr>
          <w:p w14:paraId="62191F23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566A6205" w14:textId="77777777" w:rsidTr="00D57B9B">
        <w:tc>
          <w:tcPr>
            <w:tcW w:w="8642" w:type="dxa"/>
          </w:tcPr>
          <w:p w14:paraId="571FB75F" w14:textId="77777777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Конкурентні співвідношення між соняшниковим вусачем і шипоноскою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……………………………………………………..</w:t>
            </w:r>
          </w:p>
        </w:tc>
        <w:tc>
          <w:tcPr>
            <w:tcW w:w="703" w:type="dxa"/>
          </w:tcPr>
          <w:p w14:paraId="76CAA009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5421E747" w14:textId="77777777" w:rsidTr="00D57B9B">
        <w:tc>
          <w:tcPr>
            <w:tcW w:w="8642" w:type="dxa"/>
          </w:tcPr>
          <w:p w14:paraId="4A3F3142" w14:textId="77777777" w:rsidR="00C44650" w:rsidRPr="00DE151A" w:rsidRDefault="00C44650" w:rsidP="00C44650">
            <w:pPr>
              <w:pStyle w:val="a3"/>
              <w:numPr>
                <w:ilvl w:val="2"/>
                <w:numId w:val="3"/>
              </w:numPr>
              <w:spacing w:line="360" w:lineRule="auto"/>
              <w:ind w:left="10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Конкуренція на рівні агроценозу …………………………….</w:t>
            </w:r>
          </w:p>
        </w:tc>
        <w:tc>
          <w:tcPr>
            <w:tcW w:w="703" w:type="dxa"/>
          </w:tcPr>
          <w:p w14:paraId="755189D7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297C346C" w14:textId="77777777" w:rsidTr="00D57B9B">
        <w:tc>
          <w:tcPr>
            <w:tcW w:w="8642" w:type="dxa"/>
          </w:tcPr>
          <w:p w14:paraId="33B27778" w14:textId="77777777" w:rsidR="00C44650" w:rsidRPr="00DE151A" w:rsidRDefault="00C44650" w:rsidP="00C44650">
            <w:pPr>
              <w:pStyle w:val="a3"/>
              <w:numPr>
                <w:ilvl w:val="2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Конкуренція на між личинками за трофічні ресурси на рівні окремих рослин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……………………………………………….</w:t>
            </w:r>
          </w:p>
        </w:tc>
        <w:tc>
          <w:tcPr>
            <w:tcW w:w="703" w:type="dxa"/>
          </w:tcPr>
          <w:p w14:paraId="609E06EA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7D918A74" w14:textId="77777777" w:rsidTr="00D57B9B">
        <w:tc>
          <w:tcPr>
            <w:tcW w:w="8642" w:type="dxa"/>
          </w:tcPr>
          <w:p w14:paraId="1CF3DEEA" w14:textId="77777777" w:rsidR="00C44650" w:rsidRPr="009F1B10" w:rsidRDefault="00C44650" w:rsidP="00C44650">
            <w:pPr>
              <w:pStyle w:val="a3"/>
              <w:numPr>
                <w:ilvl w:val="3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Соняшникова</w:t>
            </w:r>
            <w:r w:rsidRPr="009F1B10">
              <w:rPr>
                <w:lang w:val="uk-UA" w:eastAsia="ru-RU"/>
              </w:rPr>
              <w:t xml:space="preserve"> </w:t>
            </w:r>
            <w:r w:rsidRPr="009F1B1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шипоноска ………………………………</w:t>
            </w:r>
          </w:p>
        </w:tc>
        <w:tc>
          <w:tcPr>
            <w:tcW w:w="703" w:type="dxa"/>
          </w:tcPr>
          <w:p w14:paraId="52BB7C04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4FB5DE26" w14:textId="77777777" w:rsidTr="00D57B9B">
        <w:tc>
          <w:tcPr>
            <w:tcW w:w="8642" w:type="dxa"/>
          </w:tcPr>
          <w:p w14:paraId="53797EA6" w14:textId="77777777" w:rsidR="00C44650" w:rsidRPr="009F1B10" w:rsidRDefault="00C44650" w:rsidP="00C44650">
            <w:pPr>
              <w:pStyle w:val="a3"/>
              <w:numPr>
                <w:ilvl w:val="3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Соняшниковий вусач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…………………………………..</w:t>
            </w:r>
          </w:p>
        </w:tc>
        <w:tc>
          <w:tcPr>
            <w:tcW w:w="703" w:type="dxa"/>
          </w:tcPr>
          <w:p w14:paraId="76FC7F8B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12ADE8BD" w14:textId="77777777" w:rsidTr="00D57B9B">
        <w:tc>
          <w:tcPr>
            <w:tcW w:w="8642" w:type="dxa"/>
          </w:tcPr>
          <w:p w14:paraId="0F182BF4" w14:textId="77777777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Моделювання змін рівнів шкідливості </w:t>
            </w:r>
            <w:proofErr w:type="spellStart"/>
            <w:r w:rsidRPr="009F1B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внутрішньостеблових</w:t>
            </w:r>
            <w:proofErr w:type="spellEnd"/>
            <w:r w:rsidRPr="009F1B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фітофагів соняшника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……………………………………………</w:t>
            </w:r>
          </w:p>
        </w:tc>
        <w:tc>
          <w:tcPr>
            <w:tcW w:w="703" w:type="dxa"/>
          </w:tcPr>
          <w:p w14:paraId="2D5AE272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400139DF" w14:textId="77777777" w:rsidTr="00D57B9B">
        <w:tc>
          <w:tcPr>
            <w:tcW w:w="8642" w:type="dxa"/>
          </w:tcPr>
          <w:p w14:paraId="34C64C6A" w14:textId="77777777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Основні принципи застосування екологічного методу регулювання чисельності </w:t>
            </w:r>
            <w:proofErr w:type="spellStart"/>
            <w:r w:rsidRPr="009F1B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внутрішньостеблових</w:t>
            </w:r>
            <w:proofErr w:type="spellEnd"/>
            <w:r w:rsidRPr="009F1B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фітофагів соняшника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……………………………………………………….</w:t>
            </w:r>
          </w:p>
        </w:tc>
        <w:tc>
          <w:tcPr>
            <w:tcW w:w="703" w:type="dxa"/>
          </w:tcPr>
          <w:p w14:paraId="366E495D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57EDFC8F" w14:textId="77777777" w:rsidTr="00D57B9B">
        <w:tc>
          <w:tcPr>
            <w:tcW w:w="8642" w:type="dxa"/>
          </w:tcPr>
          <w:p w14:paraId="0A15E5A0" w14:textId="77777777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1B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Висновки до розділу 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…………………………………………..</w:t>
            </w:r>
          </w:p>
        </w:tc>
        <w:tc>
          <w:tcPr>
            <w:tcW w:w="703" w:type="dxa"/>
          </w:tcPr>
          <w:p w14:paraId="0516D4CA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2781CB16" w14:textId="77777777" w:rsidTr="00D57B9B">
        <w:tc>
          <w:tcPr>
            <w:tcW w:w="8642" w:type="dxa"/>
          </w:tcPr>
          <w:p w14:paraId="5FFED61C" w14:textId="2F9215B3" w:rsidR="00C44650" w:rsidRPr="00DE151A" w:rsidRDefault="00C44650" w:rsidP="00C44650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ОСОБЛИВОСТІ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БІОЛОГІЇ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ЕКОЛОГІЇ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ВНУТРІШНЬОСТЕБЛОВИХ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КОМАХ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ФІТОФАГІВ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СОНЯШНИКА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3" w:type="dxa"/>
          </w:tcPr>
          <w:p w14:paraId="4E68DA0C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617C791C" w14:textId="77777777" w:rsidTr="00D57B9B">
        <w:tc>
          <w:tcPr>
            <w:tcW w:w="8642" w:type="dxa"/>
          </w:tcPr>
          <w:p w14:paraId="3958E4D5" w14:textId="4CFCDEC1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Особливості фенології соняшникового вусача та шипоноски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3" w:type="dxa"/>
          </w:tcPr>
          <w:p w14:paraId="224F910E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5A7A3A45" w14:textId="77777777" w:rsidTr="00D57B9B">
        <w:tc>
          <w:tcPr>
            <w:tcW w:w="8642" w:type="dxa"/>
          </w:tcPr>
          <w:p w14:paraId="7F3F1BC2" w14:textId="125736CB" w:rsidR="00C44650" w:rsidRPr="008479BE" w:rsidRDefault="00C44650" w:rsidP="00C44650">
            <w:pPr>
              <w:pStyle w:val="a3"/>
              <w:numPr>
                <w:ilvl w:val="2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79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Фенологія соняшникової шипоноски</w:t>
            </w:r>
            <w:r w:rsidRPr="008479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479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Mordellistena</w:t>
            </w:r>
            <w:proofErr w:type="spellEnd"/>
            <w:r w:rsidRPr="008479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479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parvula</w:t>
            </w:r>
            <w:proofErr w:type="spellEnd"/>
            <w:r w:rsidRPr="008479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479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Gyll</w:t>
            </w:r>
            <w:proofErr w:type="spellEnd"/>
            <w:r w:rsidRPr="008479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703" w:type="dxa"/>
          </w:tcPr>
          <w:p w14:paraId="3318D398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E74011" w14:paraId="5C5FB695" w14:textId="77777777" w:rsidTr="00D57B9B">
        <w:tc>
          <w:tcPr>
            <w:tcW w:w="8642" w:type="dxa"/>
          </w:tcPr>
          <w:p w14:paraId="1E1A50EB" w14:textId="5791D23E" w:rsidR="00C44650" w:rsidRPr="00C44650" w:rsidRDefault="00C44650" w:rsidP="00D57B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4.1.2.</w:t>
            </w:r>
            <w:r w:rsidRPr="00DE15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Фенологія соняшникового вусача</w:t>
            </w:r>
            <w:r w:rsidRPr="00DE15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479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Agapanthia</w:t>
            </w:r>
            <w:proofErr w:type="spellEnd"/>
            <w:r w:rsidRPr="008479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479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dahli</w:t>
            </w:r>
            <w:proofErr w:type="spellEnd"/>
            <w:r w:rsidRPr="00DE15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E15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Richt</w:t>
            </w:r>
            <w:proofErr w:type="spellEnd"/>
            <w:r w:rsidRPr="00DE15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...</w:t>
            </w:r>
          </w:p>
        </w:tc>
        <w:tc>
          <w:tcPr>
            <w:tcW w:w="703" w:type="dxa"/>
          </w:tcPr>
          <w:p w14:paraId="729F17C4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4931254A" w14:textId="77777777" w:rsidTr="00D57B9B">
        <w:tc>
          <w:tcPr>
            <w:tcW w:w="8642" w:type="dxa"/>
          </w:tcPr>
          <w:p w14:paraId="5EEC600C" w14:textId="20FC5D46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Оцінка просторового розподілу </w:t>
            </w:r>
            <w:proofErr w:type="spellStart"/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внутрішньостеблових</w:t>
            </w:r>
            <w:proofErr w:type="spellEnd"/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фітофагів на прикладі популяції соняшникової шипоноски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</w:t>
            </w:r>
          </w:p>
        </w:tc>
        <w:tc>
          <w:tcPr>
            <w:tcW w:w="703" w:type="dxa"/>
          </w:tcPr>
          <w:p w14:paraId="2D2D981C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2B86749A" w14:textId="77777777" w:rsidTr="00D57B9B">
        <w:tc>
          <w:tcPr>
            <w:tcW w:w="8642" w:type="dxa"/>
          </w:tcPr>
          <w:p w14:paraId="7D706DC8" w14:textId="66B1F9EC" w:rsidR="00C44650" w:rsidRPr="00001181" w:rsidRDefault="00C44650" w:rsidP="00C44650">
            <w:pPr>
              <w:pStyle w:val="a3"/>
              <w:numPr>
                <w:ilvl w:val="2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Оцінка розподілу за неповною інформацією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3" w:type="dxa"/>
          </w:tcPr>
          <w:p w14:paraId="5D30930E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7684AD69" w14:textId="77777777" w:rsidTr="00D57B9B">
        <w:tc>
          <w:tcPr>
            <w:tcW w:w="8642" w:type="dxa"/>
          </w:tcPr>
          <w:p w14:paraId="6033FCBA" w14:textId="075E89E0" w:rsidR="00C44650" w:rsidRPr="00001181" w:rsidRDefault="00C44650" w:rsidP="00C44650">
            <w:pPr>
              <w:pStyle w:val="a3"/>
              <w:numPr>
                <w:ilvl w:val="2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Оцінка розподілу за повною інформацією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703" w:type="dxa"/>
          </w:tcPr>
          <w:p w14:paraId="45736208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5201773F" w14:textId="77777777" w:rsidTr="00D57B9B">
        <w:tc>
          <w:tcPr>
            <w:tcW w:w="8642" w:type="dxa"/>
          </w:tcPr>
          <w:p w14:paraId="5AFD938C" w14:textId="4255FF8D" w:rsidR="00C44650" w:rsidRPr="00001181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Моделювання динаміки чисельності популяцій </w:t>
            </w:r>
            <w:proofErr w:type="spellStart"/>
            <w:r w:rsidRPr="000011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внутрішньостеблових</w:t>
            </w:r>
            <w:proofErr w:type="spellEnd"/>
            <w:r w:rsidRPr="000011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фітофагів соняшнику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3" w:type="dxa"/>
          </w:tcPr>
          <w:p w14:paraId="4D124C2F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2C552604" w14:textId="77777777" w:rsidTr="00D57B9B">
        <w:tc>
          <w:tcPr>
            <w:tcW w:w="8642" w:type="dxa"/>
          </w:tcPr>
          <w:p w14:paraId="1D48935D" w14:textId="61BB9DF7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Висновки до розділу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…………………………………………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……...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..</w:t>
            </w:r>
          </w:p>
        </w:tc>
        <w:tc>
          <w:tcPr>
            <w:tcW w:w="703" w:type="dxa"/>
          </w:tcPr>
          <w:p w14:paraId="044A2AB5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52D3EB2C" w14:textId="77777777" w:rsidTr="00D57B9B">
        <w:tc>
          <w:tcPr>
            <w:tcW w:w="8642" w:type="dxa"/>
          </w:tcPr>
          <w:p w14:paraId="59A02D23" w14:textId="7DC17073" w:rsidR="00C44650" w:rsidRPr="00DE151A" w:rsidRDefault="00C44650" w:rsidP="00C44650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ПРОГНОЗУВАННЯ ПОТЕНЦІЙНОГО АРЕАЛУ ІНВАЗІЙНОГО ВИДУ </w:t>
            </w:r>
            <w:r w:rsidRPr="008479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CYLINDROCOPTURUS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8479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ADSPERSUS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CONTE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...........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</w:t>
            </w:r>
          </w:p>
        </w:tc>
        <w:tc>
          <w:tcPr>
            <w:tcW w:w="703" w:type="dxa"/>
          </w:tcPr>
          <w:p w14:paraId="70F06EB4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5F312D9B" w14:textId="77777777" w:rsidTr="00D57B9B">
        <w:tc>
          <w:tcPr>
            <w:tcW w:w="8642" w:type="dxa"/>
          </w:tcPr>
          <w:p w14:paraId="26F1D386" w14:textId="3CCF6ACB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ймовірного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поширення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соняшникового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стеблового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11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довгоносика у Північній Америці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703" w:type="dxa"/>
          </w:tcPr>
          <w:p w14:paraId="264C7BAC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3160A50D" w14:textId="77777777" w:rsidTr="00D57B9B">
        <w:tc>
          <w:tcPr>
            <w:tcW w:w="8642" w:type="dxa"/>
          </w:tcPr>
          <w:p w14:paraId="7CAF6F04" w14:textId="39BF21C9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ймовірного поширення соняшникового стеблового довгоносика у Західній Європі 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</w:t>
            </w:r>
          </w:p>
        </w:tc>
        <w:tc>
          <w:tcPr>
            <w:tcW w:w="703" w:type="dxa"/>
          </w:tcPr>
          <w:p w14:paraId="7142F93E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794F2BF0" w14:textId="77777777" w:rsidTr="00D57B9B">
        <w:tc>
          <w:tcPr>
            <w:tcW w:w="8642" w:type="dxa"/>
          </w:tcPr>
          <w:p w14:paraId="63A8C25B" w14:textId="21337DDD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ймовірного поширення соняшникового стеблового довгоносика на Кавказі та у Центральній Азії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…..</w:t>
            </w:r>
          </w:p>
        </w:tc>
        <w:tc>
          <w:tcPr>
            <w:tcW w:w="703" w:type="dxa"/>
          </w:tcPr>
          <w:p w14:paraId="5C3506B5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0D39ED68" w14:textId="77777777" w:rsidTr="00D57B9B">
        <w:tc>
          <w:tcPr>
            <w:tcW w:w="8642" w:type="dxa"/>
          </w:tcPr>
          <w:p w14:paraId="6D557C63" w14:textId="1AD2025C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ймовірного поширення соняшникового стеблового довгоносика в Україні (Херсонська область) 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</w:t>
            </w:r>
          </w:p>
        </w:tc>
        <w:tc>
          <w:tcPr>
            <w:tcW w:w="703" w:type="dxa"/>
          </w:tcPr>
          <w:p w14:paraId="0391D8E1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6CB13F40" w14:textId="77777777" w:rsidTr="00D57B9B">
        <w:tc>
          <w:tcPr>
            <w:tcW w:w="8642" w:type="dxa"/>
          </w:tcPr>
          <w:p w14:paraId="02557511" w14:textId="497DA7E5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5D0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Реконструкція інвазії соняшникового стеблового довгоносика на півдні України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……………………………………………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</w:t>
            </w:r>
            <w:r w:rsidRPr="00C446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…..</w:t>
            </w:r>
          </w:p>
        </w:tc>
        <w:tc>
          <w:tcPr>
            <w:tcW w:w="703" w:type="dxa"/>
          </w:tcPr>
          <w:p w14:paraId="2378CF31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0026B9CD" w14:textId="77777777" w:rsidTr="00D57B9B">
        <w:tc>
          <w:tcPr>
            <w:tcW w:w="8642" w:type="dxa"/>
          </w:tcPr>
          <w:p w14:paraId="66D470C9" w14:textId="30C9A5C8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5D0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Висновки до розділу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……………………………………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……..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……...</w:t>
            </w:r>
          </w:p>
        </w:tc>
        <w:tc>
          <w:tcPr>
            <w:tcW w:w="703" w:type="dxa"/>
          </w:tcPr>
          <w:p w14:paraId="7EF7B6A4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371D5C5F" w14:textId="77777777" w:rsidTr="00D57B9B">
        <w:tc>
          <w:tcPr>
            <w:tcW w:w="8642" w:type="dxa"/>
          </w:tcPr>
          <w:p w14:paraId="68B2A9A3" w14:textId="1F1B843E" w:rsidR="00C44650" w:rsidRPr="00DE151A" w:rsidRDefault="00C44650" w:rsidP="00C44650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ЕЛЕМЕНТІВ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КУЛЬТУРИ СОНЯШНИКОВОГО ВУСАЧА</w:t>
            </w:r>
            <w:r w:rsidRPr="00F05D0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8479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AGAPANTHIA</w:t>
            </w:r>
            <w:r w:rsidRPr="008479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r w:rsidRPr="008479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DAHLI</w:t>
            </w: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RICHT</w:t>
            </w: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</w:p>
        </w:tc>
        <w:tc>
          <w:tcPr>
            <w:tcW w:w="703" w:type="dxa"/>
          </w:tcPr>
          <w:p w14:paraId="2922CCF3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58A9E21F" w14:textId="77777777" w:rsidTr="00D57B9B">
        <w:tc>
          <w:tcPr>
            <w:tcW w:w="8642" w:type="dxa"/>
          </w:tcPr>
          <w:p w14:paraId="7C6D7709" w14:textId="348300B7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05D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Технологічна</w:t>
            </w:r>
            <w:proofErr w:type="spellEnd"/>
            <w:r w:rsidRPr="00F05D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схема </w:t>
            </w:r>
            <w:r w:rsidRPr="00F05D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розведення соняшникового вусача у лабораторії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3" w:type="dxa"/>
          </w:tcPr>
          <w:p w14:paraId="0E7C7BE6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3C9E93A8" w14:textId="77777777" w:rsidTr="00D57B9B">
        <w:tc>
          <w:tcPr>
            <w:tcW w:w="8642" w:type="dxa"/>
          </w:tcPr>
          <w:p w14:paraId="0854A89D" w14:textId="57A4E2BD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5D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Опис елементів лабораторної культури соняшникового вусача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703" w:type="dxa"/>
          </w:tcPr>
          <w:p w14:paraId="32D55159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6878E3B5" w14:textId="77777777" w:rsidTr="00D57B9B">
        <w:tc>
          <w:tcPr>
            <w:tcW w:w="8642" w:type="dxa"/>
          </w:tcPr>
          <w:p w14:paraId="2A936315" w14:textId="5CACD9F4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Моделювання елементів культури соняшникового вусача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</w:p>
        </w:tc>
        <w:tc>
          <w:tcPr>
            <w:tcW w:w="703" w:type="dxa"/>
          </w:tcPr>
          <w:p w14:paraId="734CE84E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0DDB37D2" w14:textId="77777777" w:rsidTr="00D57B9B">
        <w:tc>
          <w:tcPr>
            <w:tcW w:w="8642" w:type="dxa"/>
          </w:tcPr>
          <w:p w14:paraId="00C47BD6" w14:textId="0C71FB7D" w:rsidR="00C44650" w:rsidRPr="00DE151A" w:rsidRDefault="00C44650" w:rsidP="00C44650">
            <w:pPr>
              <w:pStyle w:val="a3"/>
              <w:numPr>
                <w:ilvl w:val="2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регресійної моделі етапу «личинка-лялечка» життєвого циклу соняшникового вусача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………….</w:t>
            </w:r>
          </w:p>
        </w:tc>
        <w:tc>
          <w:tcPr>
            <w:tcW w:w="703" w:type="dxa"/>
          </w:tcPr>
          <w:p w14:paraId="0CCF757F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005B83E9" w14:textId="77777777" w:rsidTr="00D57B9B">
        <w:tc>
          <w:tcPr>
            <w:tcW w:w="8642" w:type="dxa"/>
          </w:tcPr>
          <w:p w14:paraId="2DF9387D" w14:textId="6F6E13F8" w:rsidR="00C44650" w:rsidRPr="00DE151A" w:rsidRDefault="00C44650" w:rsidP="00C44650">
            <w:pPr>
              <w:pStyle w:val="a3"/>
              <w:numPr>
                <w:ilvl w:val="2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5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Оцінка якості культури соняшникового вусача етапу «личинка-імаго»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</w:t>
            </w:r>
            <w:r w:rsidR="007C37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703" w:type="dxa"/>
          </w:tcPr>
          <w:p w14:paraId="4CF8D04A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2E0A7146" w14:textId="77777777" w:rsidTr="00D57B9B">
        <w:tc>
          <w:tcPr>
            <w:tcW w:w="8642" w:type="dxa"/>
          </w:tcPr>
          <w:p w14:paraId="51E03558" w14:textId="72608E9B" w:rsidR="00C44650" w:rsidRPr="00DE151A" w:rsidRDefault="00C44650" w:rsidP="00C44650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Висновки до розділу 6 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……...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…………………………..</w:t>
            </w:r>
          </w:p>
        </w:tc>
        <w:tc>
          <w:tcPr>
            <w:tcW w:w="703" w:type="dxa"/>
          </w:tcPr>
          <w:p w14:paraId="216B578D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1D70D65B" w14:textId="77777777" w:rsidTr="00D57B9B">
        <w:tc>
          <w:tcPr>
            <w:tcW w:w="8642" w:type="dxa"/>
          </w:tcPr>
          <w:p w14:paraId="61A854FB" w14:textId="6EA0D599" w:rsidR="00C44650" w:rsidRPr="00E74011" w:rsidRDefault="00E74011" w:rsidP="00E74011">
            <w:pPr>
              <w:spacing w:line="360" w:lineRule="auto"/>
              <w:ind w:left="462" w:hanging="4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7.    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 ЕЛЕМЕНТІВ СИСТЕМИ ЗАХИСТУ ПОСІВІВ СОНЯШНИКУ ВІД ВНУТРІШНЬОСТЕБЛОВИХ КОМАХ-ФІТОФАГІВ</w:t>
            </w:r>
          </w:p>
        </w:tc>
        <w:tc>
          <w:tcPr>
            <w:tcW w:w="703" w:type="dxa"/>
          </w:tcPr>
          <w:p w14:paraId="11D11720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4011" w:rsidRPr="009C47B2" w14:paraId="4AAB046C" w14:textId="77777777" w:rsidTr="00D57B9B">
        <w:tc>
          <w:tcPr>
            <w:tcW w:w="8642" w:type="dxa"/>
          </w:tcPr>
          <w:p w14:paraId="56F5B0B1" w14:textId="60AB8A17" w:rsidR="00E74011" w:rsidRPr="00E74011" w:rsidRDefault="00E74011" w:rsidP="00E74011">
            <w:pPr>
              <w:spacing w:line="360" w:lineRule="auto"/>
              <w:ind w:left="1029" w:hanging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7.1. Регулювання трофічної бази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внутрішньостеблових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фітофагів коригуванням системи живлення соняшнику………………………...</w:t>
            </w:r>
          </w:p>
        </w:tc>
        <w:tc>
          <w:tcPr>
            <w:tcW w:w="703" w:type="dxa"/>
          </w:tcPr>
          <w:p w14:paraId="2A88517D" w14:textId="77777777" w:rsidR="00E74011" w:rsidRPr="009C47B2" w:rsidRDefault="00E74011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4011" w:rsidRPr="009C47B2" w14:paraId="0E699E8B" w14:textId="77777777" w:rsidTr="00D57B9B">
        <w:tc>
          <w:tcPr>
            <w:tcW w:w="8642" w:type="dxa"/>
          </w:tcPr>
          <w:p w14:paraId="1FAB5CBC" w14:textId="1E8DB985" w:rsidR="00E74011" w:rsidRPr="00E74011" w:rsidRDefault="00E74011" w:rsidP="00E74011">
            <w:pPr>
              <w:spacing w:line="360" w:lineRule="auto"/>
              <w:ind w:left="1029" w:hanging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7.2. Визначення доцільності застосування хімічного та біологічного методу захисту з метою регулювання чисельності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внутрішньостеблових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шкідників соняшнику ………………………...</w:t>
            </w:r>
          </w:p>
        </w:tc>
        <w:tc>
          <w:tcPr>
            <w:tcW w:w="703" w:type="dxa"/>
          </w:tcPr>
          <w:p w14:paraId="0C114AA7" w14:textId="77777777" w:rsidR="00E74011" w:rsidRPr="009C47B2" w:rsidRDefault="00E74011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4011" w:rsidRPr="009C47B2" w14:paraId="56BB0C57" w14:textId="77777777" w:rsidTr="00D57B9B">
        <w:tc>
          <w:tcPr>
            <w:tcW w:w="8642" w:type="dxa"/>
          </w:tcPr>
          <w:p w14:paraId="784336CF" w14:textId="160DDA24" w:rsidR="00E74011" w:rsidRPr="00E74011" w:rsidRDefault="00E74011" w:rsidP="00E74011">
            <w:pPr>
              <w:spacing w:line="360" w:lineRule="auto"/>
              <w:ind w:left="1029" w:hanging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7.3. Розвиток екологічного методу захисту соняшнику від шипоноски</w:t>
            </w:r>
            <w:r w:rsidR="007C3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</w:t>
            </w:r>
          </w:p>
        </w:tc>
        <w:tc>
          <w:tcPr>
            <w:tcW w:w="703" w:type="dxa"/>
          </w:tcPr>
          <w:p w14:paraId="459A97B6" w14:textId="77777777" w:rsidR="00E74011" w:rsidRPr="009C47B2" w:rsidRDefault="00E74011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4011" w:rsidRPr="009C47B2" w14:paraId="5CF4D830" w14:textId="77777777" w:rsidTr="00D57B9B">
        <w:tc>
          <w:tcPr>
            <w:tcW w:w="8642" w:type="dxa"/>
          </w:tcPr>
          <w:p w14:paraId="6CFB396D" w14:textId="171E232E" w:rsidR="00E74011" w:rsidRPr="00E74011" w:rsidRDefault="00E74011" w:rsidP="00E74011">
            <w:pPr>
              <w:spacing w:line="360" w:lineRule="auto"/>
              <w:ind w:left="1029" w:hanging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7.4. Висновки до розділу 7</w:t>
            </w:r>
            <w:r w:rsidR="007C3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…………………………………………………….</w:t>
            </w:r>
          </w:p>
        </w:tc>
        <w:tc>
          <w:tcPr>
            <w:tcW w:w="703" w:type="dxa"/>
          </w:tcPr>
          <w:p w14:paraId="7CD6F152" w14:textId="77777777" w:rsidR="00E74011" w:rsidRPr="009C47B2" w:rsidRDefault="00E74011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6A4C23F8" w14:textId="77777777" w:rsidTr="00D57B9B">
        <w:tc>
          <w:tcPr>
            <w:tcW w:w="8642" w:type="dxa"/>
          </w:tcPr>
          <w:p w14:paraId="0CDC2F96" w14:textId="633FA923" w:rsidR="00C44650" w:rsidRPr="00DE151A" w:rsidRDefault="00C44650" w:rsidP="00D57B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15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ВИСНОВКИ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……………………………</w:t>
            </w:r>
          </w:p>
        </w:tc>
        <w:tc>
          <w:tcPr>
            <w:tcW w:w="703" w:type="dxa"/>
          </w:tcPr>
          <w:p w14:paraId="761A4EC0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170EC0D9" w14:textId="77777777" w:rsidTr="00D57B9B">
        <w:tc>
          <w:tcPr>
            <w:tcW w:w="8642" w:type="dxa"/>
          </w:tcPr>
          <w:p w14:paraId="060CC3A1" w14:textId="055B1C09" w:rsidR="00C44650" w:rsidRPr="00DE151A" w:rsidRDefault="00C44650" w:rsidP="00D57B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15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РЕКОМЕНДАЦІЇ ВИРОБНИЦТВУ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……..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………………..</w:t>
            </w:r>
          </w:p>
        </w:tc>
        <w:tc>
          <w:tcPr>
            <w:tcW w:w="703" w:type="dxa"/>
          </w:tcPr>
          <w:p w14:paraId="32B9A57F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5C34D969" w14:textId="77777777" w:rsidTr="00D57B9B">
        <w:tc>
          <w:tcPr>
            <w:tcW w:w="8642" w:type="dxa"/>
          </w:tcPr>
          <w:p w14:paraId="2C08F1CA" w14:textId="5AD7DA41" w:rsidR="00C44650" w:rsidRPr="00DE151A" w:rsidRDefault="00C44650" w:rsidP="00D57B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15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ПОСИЛАНЬ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……..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……………...</w:t>
            </w:r>
          </w:p>
        </w:tc>
        <w:tc>
          <w:tcPr>
            <w:tcW w:w="703" w:type="dxa"/>
          </w:tcPr>
          <w:p w14:paraId="6E30AB9F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4E81F136" w14:textId="77777777" w:rsidTr="00D57B9B">
        <w:tc>
          <w:tcPr>
            <w:tcW w:w="8642" w:type="dxa"/>
          </w:tcPr>
          <w:p w14:paraId="72858BA6" w14:textId="2CEAA51E" w:rsidR="00C44650" w:rsidRPr="00DE151A" w:rsidRDefault="00C44650" w:rsidP="00D57B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15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А Список публікацій за темою дисертації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</w:t>
            </w:r>
          </w:p>
        </w:tc>
        <w:tc>
          <w:tcPr>
            <w:tcW w:w="703" w:type="dxa"/>
          </w:tcPr>
          <w:p w14:paraId="084B5ED6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4650" w:rsidRPr="009C47B2" w14:paraId="657BA3EA" w14:textId="77777777" w:rsidTr="00D57B9B">
        <w:tc>
          <w:tcPr>
            <w:tcW w:w="8642" w:type="dxa"/>
          </w:tcPr>
          <w:p w14:paraId="6A0F8AAB" w14:textId="1AD15730" w:rsidR="00C44650" w:rsidRPr="00DE151A" w:rsidRDefault="00C44650" w:rsidP="00D57B9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15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Б Акт впровадження результатів дисертаційної роботи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C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3" w:type="dxa"/>
          </w:tcPr>
          <w:p w14:paraId="7147AB18" w14:textId="77777777" w:rsidR="00C44650" w:rsidRPr="009C47B2" w:rsidRDefault="00C44650" w:rsidP="00D57B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C93BA3D" w14:textId="77777777" w:rsidR="00C44650" w:rsidRPr="00C44650" w:rsidRDefault="00C44650" w:rsidP="00C44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4650" w:rsidRPr="00C44650" w:rsidSect="00C446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CDC"/>
    <w:multiLevelType w:val="multilevel"/>
    <w:tmpl w:val="766EE5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C374E33"/>
    <w:multiLevelType w:val="hybridMultilevel"/>
    <w:tmpl w:val="98125E50"/>
    <w:lvl w:ilvl="0" w:tplc="9A82D576">
      <w:start w:val="1"/>
      <w:numFmt w:val="decimal"/>
      <w:lvlText w:val="%1."/>
      <w:lvlJc w:val="left"/>
      <w:pPr>
        <w:ind w:left="73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31C12"/>
    <w:multiLevelType w:val="hybridMultilevel"/>
    <w:tmpl w:val="F432D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01698"/>
    <w:multiLevelType w:val="hybridMultilevel"/>
    <w:tmpl w:val="CA129BB0"/>
    <w:lvl w:ilvl="0" w:tplc="DC1822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40"/>
    <w:rsid w:val="006E427A"/>
    <w:rsid w:val="007C37EE"/>
    <w:rsid w:val="00947092"/>
    <w:rsid w:val="00B86A78"/>
    <w:rsid w:val="00C44650"/>
    <w:rsid w:val="00DC1340"/>
    <w:rsid w:val="00E7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87DB"/>
  <w15:chartTrackingRefBased/>
  <w15:docId w15:val="{D80C8A45-64C1-44B5-B476-CA490364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50"/>
    <w:pPr>
      <w:ind w:left="720"/>
      <w:contextualSpacing/>
    </w:pPr>
  </w:style>
  <w:style w:type="table" w:styleId="a4">
    <w:name w:val="Table Grid"/>
    <w:basedOn w:val="a1"/>
    <w:uiPriority w:val="39"/>
    <w:rsid w:val="00C4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5635</Words>
  <Characters>3212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Мороз</dc:creator>
  <cp:keywords/>
  <dc:description/>
  <cp:lastModifiedBy>Oksana</cp:lastModifiedBy>
  <cp:revision>2</cp:revision>
  <dcterms:created xsi:type="dcterms:W3CDTF">2022-02-17T08:58:00Z</dcterms:created>
  <dcterms:modified xsi:type="dcterms:W3CDTF">2022-02-17T08:58:00Z</dcterms:modified>
</cp:coreProperties>
</file>