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00" w:rsidRPr="005E2C00" w:rsidRDefault="005E2C00" w:rsidP="005E2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Додаток</w:t>
      </w:r>
      <w:proofErr w:type="spellEnd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3</w:t>
      </w:r>
    </w:p>
    <w:p w:rsidR="003C4743" w:rsidRPr="00A03A3C" w:rsidRDefault="005E2C00" w:rsidP="005E2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</w:t>
      </w:r>
      <w:proofErr w:type="gramEnd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наказу </w:t>
      </w:r>
      <w:proofErr w:type="spellStart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</w:t>
      </w:r>
      <w:proofErr w:type="spellEnd"/>
      <w:r w:rsidRPr="005E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23.03.2023 р. № 244</w:t>
      </w:r>
    </w:p>
    <w:p w:rsidR="00234846" w:rsidRPr="00A03A3C" w:rsidRDefault="00234846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6"/>
      </w:tblGrid>
      <w:tr w:rsidR="003C4743" w:rsidRPr="00A03A3C" w:rsidTr="005067D2">
        <w:tc>
          <w:tcPr>
            <w:tcW w:w="2978" w:type="dxa"/>
            <w:vMerge w:val="restart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70123" cy="1282700"/>
                  <wp:effectExtent l="0" t="0" r="6350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53" cy="129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C4743" w:rsidRPr="000542E5" w:rsidRDefault="00E97E21" w:rsidP="00054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СИЛАБУС ДИСЦИПЛІНИ</w:t>
            </w:r>
          </w:p>
          <w:p w:rsidR="00D040EF" w:rsidRPr="00D040EF" w:rsidRDefault="00D040EF" w:rsidP="00D04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«К</w:t>
            </w:r>
            <w:proofErr w:type="spellStart"/>
            <w:r w:rsidRPr="00D040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онтроль</w:t>
            </w:r>
            <w:proofErr w:type="spellEnd"/>
            <w:r w:rsidRPr="00D040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бур`янів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3C4743" w:rsidRPr="00A03A3C" w:rsidRDefault="003C4743" w:rsidP="00D040E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5E2C00" w:rsidRDefault="005E2C00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00">
              <w:rPr>
                <w:rStyle w:val="docdata"/>
                <w:rFonts w:ascii="Times New Roman" w:hAnsi="Times New Roman" w:cs="Times New Roman"/>
                <w:b/>
                <w:bCs/>
                <w:color w:val="000000"/>
              </w:rPr>
              <w:t>Ступінь вищої освіти - Бакалавр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A03A3C" w:rsidRDefault="003C4743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11809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 Захист і карантин рослин 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6676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6676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676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4743" w:rsidRPr="00A03A3C" w:rsidRDefault="003C4743" w:rsidP="00516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денна</w:t>
            </w:r>
            <w:r w:rsidR="008B489C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, заочна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237769" w:rsidRDefault="00D11809" w:rsidP="00BD68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BD6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C4743" w:rsidRPr="00A03A3C" w:rsidTr="005067D2">
        <w:tc>
          <w:tcPr>
            <w:tcW w:w="2978" w:type="dxa"/>
            <w:vMerge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 українська</w:t>
            </w:r>
          </w:p>
        </w:tc>
      </w:tr>
      <w:tr w:rsidR="003C4743" w:rsidRPr="00A03A3C" w:rsidTr="005067D2">
        <w:tc>
          <w:tcPr>
            <w:tcW w:w="2978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46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43" w:rsidRPr="00A03A3C" w:rsidTr="0054481A">
        <w:tc>
          <w:tcPr>
            <w:tcW w:w="2978" w:type="dxa"/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46" w:type="dxa"/>
            <w:tcBorders>
              <w:bottom w:val="nil"/>
            </w:tcBorders>
          </w:tcPr>
          <w:p w:rsidR="003C4743" w:rsidRPr="00A03A3C" w:rsidRDefault="00D11809" w:rsidP="00D11809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Микола Миколайович</w:t>
            </w:r>
            <w:r w:rsidR="003C4743"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3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сільськогосподарських наук, професор, член-кореспондент НААН України</w:t>
            </w:r>
          </w:p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809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09" w:rsidRPr="00A03A3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2050" cy="1524000"/>
                  <wp:effectExtent l="0" t="0" r="0" b="0"/>
                  <wp:docPr id="1" name="Рисунок 1" descr="https://nubip.edu.ua/sites/default/files/imagecache/120x160/dolya_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bip.edu.ua/sites/default/files/imagecache/120x160/dolya_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743" w:rsidRPr="00A03A3C" w:rsidTr="0054481A">
        <w:tc>
          <w:tcPr>
            <w:tcW w:w="2978" w:type="dxa"/>
          </w:tcPr>
          <w:p w:rsidR="003C4743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4481A" w:rsidRPr="00A03A3C" w:rsidRDefault="0054481A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4481A" w:rsidRDefault="003C4743" w:rsidP="0054481A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lang w:val="uk-UA"/>
              </w:rPr>
            </w:pPr>
            <w:r w:rsidRPr="00A03A3C">
              <w:rPr>
                <w:sz w:val="24"/>
                <w:szCs w:val="24"/>
              </w:rPr>
              <w:t xml:space="preserve">Кафедра </w:t>
            </w:r>
            <w:r w:rsidR="0054481A">
              <w:rPr>
                <w:sz w:val="24"/>
                <w:szCs w:val="24"/>
                <w:lang w:val="uk-UA"/>
              </w:rPr>
              <w:t xml:space="preserve">ентомології, </w:t>
            </w:r>
            <w:proofErr w:type="spellStart"/>
            <w:r w:rsidR="00D11809" w:rsidRPr="00A03A3C">
              <w:rPr>
                <w:sz w:val="24"/>
                <w:szCs w:val="24"/>
              </w:rPr>
              <w:t>інтегрованого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</w:t>
            </w:r>
            <w:proofErr w:type="spellStart"/>
            <w:r w:rsidR="00D11809" w:rsidRPr="00A03A3C">
              <w:rPr>
                <w:sz w:val="24"/>
                <w:szCs w:val="24"/>
              </w:rPr>
              <w:t>захисту</w:t>
            </w:r>
            <w:proofErr w:type="spellEnd"/>
            <w:r w:rsidR="00D11809" w:rsidRPr="00A03A3C">
              <w:rPr>
                <w:sz w:val="24"/>
                <w:szCs w:val="24"/>
              </w:rPr>
              <w:t xml:space="preserve"> та карантину </w:t>
            </w:r>
            <w:proofErr w:type="spellStart"/>
            <w:r w:rsidR="00D11809" w:rsidRPr="00A03A3C">
              <w:rPr>
                <w:sz w:val="24"/>
                <w:szCs w:val="24"/>
              </w:rPr>
              <w:t>рослин</w:t>
            </w:r>
            <w:proofErr w:type="spellEnd"/>
            <w:r w:rsidRPr="00A03A3C">
              <w:rPr>
                <w:sz w:val="24"/>
                <w:szCs w:val="24"/>
              </w:rPr>
              <w:t>,</w:t>
            </w:r>
            <w:r w:rsidR="0054481A">
              <w:rPr>
                <w:sz w:val="24"/>
                <w:szCs w:val="24"/>
                <w:lang w:val="uk-UA"/>
              </w:rPr>
              <w:t xml:space="preserve"> </w:t>
            </w:r>
            <w:r w:rsidR="005067D2" w:rsidRPr="00A03A3C">
              <w:rPr>
                <w:sz w:val="24"/>
                <w:szCs w:val="24"/>
              </w:rPr>
              <w:t>корпус. 4, к. 48, тел. 5278212</w:t>
            </w:r>
            <w:r w:rsidR="0054481A" w:rsidRPr="00A03A3C">
              <w:rPr>
                <w:sz w:val="24"/>
                <w:szCs w:val="24"/>
              </w:rPr>
              <w:t xml:space="preserve"> </w:t>
            </w:r>
          </w:p>
          <w:p w:rsidR="003C4743" w:rsidRPr="005161E6" w:rsidRDefault="0054481A" w:rsidP="0054481A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lang w:val="fr-FR"/>
              </w:rPr>
            </w:pPr>
            <w:r w:rsidRPr="005161E6">
              <w:rPr>
                <w:sz w:val="24"/>
                <w:szCs w:val="24"/>
                <w:lang w:val="fr-FR"/>
              </w:rPr>
              <w:t xml:space="preserve">e-mail: </w:t>
            </w:r>
            <w:r w:rsidR="005161E6">
              <w:fldChar w:fldCharType="begin"/>
            </w:r>
            <w:r w:rsidR="005161E6" w:rsidRPr="005161E6">
              <w:rPr>
                <w:lang w:val="fr-FR"/>
              </w:rPr>
              <w:instrText xml:space="preserve"> HYPERLINK "mailto:mykola.dolia@gmail.com" </w:instrText>
            </w:r>
            <w:r w:rsidR="005161E6">
              <w:fldChar w:fldCharType="separate"/>
            </w:r>
            <w:r w:rsidRPr="00237769">
              <w:rPr>
                <w:rStyle w:val="a4"/>
                <w:sz w:val="24"/>
                <w:szCs w:val="24"/>
                <w:lang w:val="fr-FR"/>
              </w:rPr>
              <w:t>mykola.dolia</w:t>
            </w:r>
            <w:r w:rsidRPr="005161E6">
              <w:rPr>
                <w:rStyle w:val="a4"/>
                <w:sz w:val="24"/>
                <w:szCs w:val="24"/>
                <w:lang w:val="fr-FR"/>
              </w:rPr>
              <w:t>@</w:t>
            </w:r>
            <w:r w:rsidRPr="00237769">
              <w:rPr>
                <w:rStyle w:val="a4"/>
                <w:sz w:val="24"/>
                <w:szCs w:val="24"/>
                <w:lang w:val="fr-FR"/>
              </w:rPr>
              <w:t>gmail.com</w:t>
            </w:r>
            <w:r w:rsidR="005161E6">
              <w:rPr>
                <w:rStyle w:val="a4"/>
                <w:sz w:val="24"/>
                <w:szCs w:val="24"/>
                <w:lang w:val="fr-FR"/>
              </w:rPr>
              <w:fldChar w:fldCharType="end"/>
            </w:r>
          </w:p>
        </w:tc>
      </w:tr>
      <w:tr w:rsidR="003C4743" w:rsidRPr="00A03A3C" w:rsidTr="0054481A">
        <w:tc>
          <w:tcPr>
            <w:tcW w:w="2978" w:type="dxa"/>
          </w:tcPr>
          <w:p w:rsidR="007904C7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 w:rsidR="007904C7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67D2" w:rsidRPr="00A03A3C" w:rsidRDefault="005067D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C4743" w:rsidRPr="00A03A3C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4743" w:rsidRPr="00A03A3C" w:rsidRDefault="003C4743" w:rsidP="0099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ОПИС ДИСЦИПЛІНИ</w:t>
      </w:r>
    </w:p>
    <w:p w:rsidR="00F57990" w:rsidRPr="00A03A3C" w:rsidRDefault="00F57990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EF" w:rsidRPr="0054481A" w:rsidRDefault="000542E5" w:rsidP="00544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81A">
        <w:rPr>
          <w:rFonts w:ascii="Times New Roman" w:hAnsi="Times New Roman" w:cs="Times New Roman"/>
          <w:sz w:val="24"/>
          <w:szCs w:val="24"/>
        </w:rPr>
        <w:t xml:space="preserve"> Вивчає </w:t>
      </w:r>
      <w:r w:rsidR="00D040EF" w:rsidRPr="0054481A">
        <w:rPr>
          <w:rFonts w:ascii="Times New Roman" w:hAnsi="Times New Roman" w:cs="Times New Roman"/>
          <w:sz w:val="24"/>
          <w:szCs w:val="24"/>
        </w:rPr>
        <w:t>видовий склад бур’янів та їх особливостей біології, екології, а також поширення; розуміння ролі бур’янів у формуванні агрофітоценозів, взаємозв’язків бур’янових рослин із культурними рослинами та іншими групами організмів; знання класифікацій бур’янів; розуміння підходів щодо методів оцінки забур’яненості посівів, вибору об’єктивних критеріїв для цього; вибір та обґрунтування економічно, екологічно доцільних методів контролю бур’янів.</w:t>
      </w:r>
    </w:p>
    <w:p w:rsidR="0054481A" w:rsidRPr="0054481A" w:rsidRDefault="00CF055E" w:rsidP="0054481A">
      <w:pPr>
        <w:pStyle w:val="ad"/>
        <w:tabs>
          <w:tab w:val="left" w:pos="284"/>
          <w:tab w:val="left" w:pos="567"/>
        </w:tabs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lang w:val="uk-UA"/>
        </w:rPr>
        <w:t>К</w:t>
      </w:r>
      <w:proofErr w:type="spellStart"/>
      <w:r w:rsidR="0054481A" w:rsidRPr="0054481A">
        <w:rPr>
          <w:b/>
          <w:bCs/>
          <w:i/>
          <w:iCs/>
          <w:color w:val="000000"/>
        </w:rPr>
        <w:t>омпетентност</w:t>
      </w:r>
      <w:proofErr w:type="spellEnd"/>
      <w:r>
        <w:rPr>
          <w:b/>
          <w:bCs/>
          <w:i/>
          <w:iCs/>
          <w:color w:val="000000"/>
          <w:lang w:val="uk-UA"/>
        </w:rPr>
        <w:t>і ОП</w:t>
      </w:r>
      <w:r w:rsidR="0054481A" w:rsidRPr="0054481A">
        <w:rPr>
          <w:b/>
          <w:bCs/>
          <w:i/>
          <w:iCs/>
          <w:color w:val="000000"/>
        </w:rPr>
        <w:t xml:space="preserve">: </w:t>
      </w:r>
    </w:p>
    <w:p w:rsidR="005161E6" w:rsidRDefault="0054481A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 w:rsidRPr="005161E6">
        <w:rPr>
          <w:color w:val="000000"/>
        </w:rPr>
        <w:t>інтегральна</w:t>
      </w:r>
      <w:proofErr w:type="spellEnd"/>
      <w:r w:rsidRPr="005161E6">
        <w:rPr>
          <w:color w:val="000000"/>
        </w:rPr>
        <w:t xml:space="preserve"> </w:t>
      </w:r>
      <w:proofErr w:type="spellStart"/>
      <w:r w:rsidRPr="005161E6">
        <w:rPr>
          <w:color w:val="000000"/>
        </w:rPr>
        <w:t>компетентність</w:t>
      </w:r>
      <w:proofErr w:type="spellEnd"/>
      <w:r w:rsidRPr="005161E6">
        <w:rPr>
          <w:color w:val="000000"/>
        </w:rPr>
        <w:t xml:space="preserve"> (ІК):</w:t>
      </w:r>
    </w:p>
    <w:p w:rsidR="0054481A" w:rsidRPr="005161E6" w:rsidRDefault="005161E6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426"/>
        <w:jc w:val="both"/>
        <w:rPr>
          <w:lang w:val="uk-UA"/>
        </w:rPr>
      </w:pPr>
      <w:r w:rsidRPr="005161E6">
        <w:rPr>
          <w:lang w:val="uk-UA"/>
        </w:rPr>
        <w:t>здатність розв’язувати складні спеціалізовані задачі та практичні проблеми професійної діяльності з захисту і карантину рослин або у процесі навчання, що характеризуються комплексністю та невизначеністю умов, з використанням теорій і методів біології та аграрних наук.</w:t>
      </w:r>
    </w:p>
    <w:p w:rsidR="0054481A" w:rsidRPr="00CF055E" w:rsidRDefault="0054481A" w:rsidP="00CF055E">
      <w:pPr>
        <w:spacing w:after="0" w:line="240" w:lineRule="auto"/>
        <w:ind w:firstLine="426"/>
        <w:rPr>
          <w:rStyle w:val="markedcontent"/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/>
          <w:color w:val="000000"/>
          <w:sz w:val="24"/>
          <w:szCs w:val="24"/>
        </w:rPr>
        <w:t>загальні компетентності (ЗК):</w:t>
      </w:r>
      <w:r w:rsidRPr="00CF05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4481A" w:rsidRPr="0054481A" w:rsidRDefault="0054481A" w:rsidP="00CF055E">
      <w:pPr>
        <w:pStyle w:val="a7"/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54481A">
        <w:rPr>
          <w:rStyle w:val="markedcontent"/>
          <w:rFonts w:ascii="Times New Roman" w:hAnsi="Times New Roman"/>
          <w:sz w:val="24"/>
          <w:szCs w:val="24"/>
        </w:rPr>
        <w:t>1. Знання та розуміння предметної області та розуміння професійної діяльності.</w:t>
      </w:r>
    </w:p>
    <w:p w:rsidR="0054481A" w:rsidRPr="0054481A" w:rsidRDefault="0054481A" w:rsidP="00CF055E">
      <w:pPr>
        <w:pStyle w:val="ad"/>
        <w:tabs>
          <w:tab w:val="left" w:pos="0"/>
        </w:tabs>
        <w:spacing w:before="0" w:beforeAutospacing="0" w:after="0" w:afterAutospacing="0"/>
        <w:ind w:firstLine="993"/>
        <w:jc w:val="both"/>
      </w:pPr>
      <w:r w:rsidRPr="0054481A">
        <w:rPr>
          <w:rStyle w:val="markedcontent"/>
        </w:rPr>
        <w:t xml:space="preserve">2. </w:t>
      </w:r>
      <w:proofErr w:type="spellStart"/>
      <w:r w:rsidRPr="0054481A">
        <w:rPr>
          <w:rStyle w:val="markedcontent"/>
        </w:rPr>
        <w:t>Здатність</w:t>
      </w:r>
      <w:proofErr w:type="spellEnd"/>
      <w:r w:rsidRPr="0054481A">
        <w:rPr>
          <w:rStyle w:val="markedcontent"/>
        </w:rPr>
        <w:t xml:space="preserve"> </w:t>
      </w:r>
      <w:proofErr w:type="spellStart"/>
      <w:r w:rsidRPr="0054481A">
        <w:rPr>
          <w:rStyle w:val="markedcontent"/>
        </w:rPr>
        <w:t>застосовувати</w:t>
      </w:r>
      <w:proofErr w:type="spellEnd"/>
      <w:r w:rsidRPr="0054481A">
        <w:rPr>
          <w:rStyle w:val="markedcontent"/>
        </w:rPr>
        <w:t xml:space="preserve"> </w:t>
      </w:r>
      <w:proofErr w:type="spellStart"/>
      <w:r w:rsidRPr="0054481A">
        <w:rPr>
          <w:rStyle w:val="markedcontent"/>
        </w:rPr>
        <w:t>знання</w:t>
      </w:r>
      <w:proofErr w:type="spellEnd"/>
      <w:r w:rsidRPr="0054481A">
        <w:rPr>
          <w:rStyle w:val="markedcontent"/>
        </w:rPr>
        <w:t xml:space="preserve"> у </w:t>
      </w:r>
      <w:proofErr w:type="spellStart"/>
      <w:r w:rsidRPr="0054481A">
        <w:rPr>
          <w:rStyle w:val="markedcontent"/>
        </w:rPr>
        <w:t>практичних</w:t>
      </w:r>
      <w:proofErr w:type="spellEnd"/>
      <w:r w:rsidRPr="0054481A">
        <w:rPr>
          <w:rStyle w:val="markedcontent"/>
        </w:rPr>
        <w:t xml:space="preserve"> </w:t>
      </w:r>
      <w:proofErr w:type="spellStart"/>
      <w:r w:rsidRPr="0054481A">
        <w:rPr>
          <w:rStyle w:val="markedcontent"/>
        </w:rPr>
        <w:t>ситуаціях</w:t>
      </w:r>
      <w:proofErr w:type="spellEnd"/>
      <w:r w:rsidRPr="0054481A">
        <w:rPr>
          <w:rStyle w:val="markedcontent"/>
        </w:rPr>
        <w:t>.</w:t>
      </w:r>
    </w:p>
    <w:p w:rsidR="0054481A" w:rsidRPr="0054481A" w:rsidRDefault="0054481A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 w:rsidRPr="0054481A">
        <w:rPr>
          <w:color w:val="000000"/>
        </w:rPr>
        <w:t>фахові</w:t>
      </w:r>
      <w:proofErr w:type="spellEnd"/>
      <w:r w:rsidRPr="0054481A">
        <w:rPr>
          <w:color w:val="000000"/>
        </w:rPr>
        <w:t xml:space="preserve"> (</w:t>
      </w:r>
      <w:proofErr w:type="spellStart"/>
      <w:proofErr w:type="gramStart"/>
      <w:r w:rsidRPr="0054481A">
        <w:rPr>
          <w:color w:val="000000"/>
        </w:rPr>
        <w:t>спец</w:t>
      </w:r>
      <w:proofErr w:type="gramEnd"/>
      <w:r w:rsidRPr="0054481A">
        <w:rPr>
          <w:color w:val="000000"/>
        </w:rPr>
        <w:t>іальні</w:t>
      </w:r>
      <w:proofErr w:type="spellEnd"/>
      <w:r w:rsidRPr="0054481A">
        <w:rPr>
          <w:color w:val="000000"/>
        </w:rPr>
        <w:t xml:space="preserve">) </w:t>
      </w:r>
      <w:proofErr w:type="spellStart"/>
      <w:r w:rsidRPr="0054481A">
        <w:rPr>
          <w:color w:val="000000"/>
        </w:rPr>
        <w:t>компетентності</w:t>
      </w:r>
      <w:proofErr w:type="spellEnd"/>
      <w:r w:rsidRPr="0054481A">
        <w:rPr>
          <w:color w:val="000000"/>
        </w:rPr>
        <w:t xml:space="preserve"> (ФК):</w:t>
      </w:r>
    </w:p>
    <w:p w:rsidR="0054481A" w:rsidRPr="0054481A" w:rsidRDefault="0054481A" w:rsidP="00CF055E">
      <w:pPr>
        <w:pStyle w:val="a7"/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54481A">
        <w:rPr>
          <w:rStyle w:val="markedcontent"/>
          <w:rFonts w:ascii="Times New Roman" w:hAnsi="Times New Roman"/>
          <w:sz w:val="24"/>
          <w:szCs w:val="24"/>
        </w:rPr>
        <w:t>1. Здатність використовувати базові знання зі спеціалізованих</w:t>
      </w:r>
      <w:r w:rsidRPr="0054481A">
        <w:rPr>
          <w:rFonts w:ascii="Times New Roman" w:hAnsi="Times New Roman"/>
          <w:sz w:val="24"/>
          <w:szCs w:val="24"/>
        </w:rPr>
        <w:t xml:space="preserve"> </w:t>
      </w:r>
      <w:r w:rsidRPr="0054481A">
        <w:rPr>
          <w:rStyle w:val="markedcontent"/>
          <w:rFonts w:ascii="Times New Roman" w:hAnsi="Times New Roman"/>
          <w:sz w:val="24"/>
          <w:szCs w:val="24"/>
        </w:rPr>
        <w:t>підрозділів аграрної науки (плодівництво, овочівництво, виноградарство,</w:t>
      </w:r>
      <w:r w:rsidRPr="0054481A">
        <w:rPr>
          <w:rFonts w:ascii="Times New Roman" w:hAnsi="Times New Roman"/>
          <w:sz w:val="24"/>
          <w:szCs w:val="24"/>
        </w:rPr>
        <w:t xml:space="preserve"> </w:t>
      </w:r>
      <w:r w:rsidRPr="0054481A">
        <w:rPr>
          <w:rStyle w:val="markedcontent"/>
          <w:rFonts w:ascii="Times New Roman" w:hAnsi="Times New Roman"/>
          <w:sz w:val="24"/>
          <w:szCs w:val="24"/>
        </w:rPr>
        <w:t xml:space="preserve">ягідництво, </w:t>
      </w:r>
      <w:r w:rsidRPr="0054481A">
        <w:rPr>
          <w:rStyle w:val="markedcontent"/>
          <w:rFonts w:ascii="Times New Roman" w:hAnsi="Times New Roman"/>
          <w:sz w:val="24"/>
          <w:szCs w:val="24"/>
        </w:rPr>
        <w:lastRenderedPageBreak/>
        <w:t>грибівництво, рослинництво, землеробство, селекція та насінництво,</w:t>
      </w:r>
      <w:r w:rsidRPr="0054481A">
        <w:rPr>
          <w:rFonts w:ascii="Times New Roman" w:hAnsi="Times New Roman"/>
          <w:sz w:val="24"/>
          <w:szCs w:val="24"/>
        </w:rPr>
        <w:t xml:space="preserve"> </w:t>
      </w:r>
      <w:r w:rsidRPr="0054481A">
        <w:rPr>
          <w:rStyle w:val="markedcontent"/>
          <w:rFonts w:ascii="Times New Roman" w:hAnsi="Times New Roman"/>
          <w:sz w:val="24"/>
          <w:szCs w:val="24"/>
        </w:rPr>
        <w:t>агрохімія, ґрунтознавство, механізація, захист рослин);</w:t>
      </w:r>
    </w:p>
    <w:p w:rsidR="0054481A" w:rsidRPr="0054481A" w:rsidRDefault="005161E6" w:rsidP="00CF055E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left="709" w:firstLine="284"/>
        <w:jc w:val="both"/>
        <w:rPr>
          <w:lang w:val="uk-UA"/>
        </w:rPr>
      </w:pPr>
      <w:r>
        <w:rPr>
          <w:rStyle w:val="markedcontent"/>
          <w:lang w:val="uk-UA"/>
        </w:rPr>
        <w:t>2</w:t>
      </w:r>
      <w:r w:rsidR="0054481A" w:rsidRPr="0054481A">
        <w:rPr>
          <w:rStyle w:val="markedcontent"/>
        </w:rPr>
        <w:t xml:space="preserve">. </w:t>
      </w:r>
      <w:proofErr w:type="spellStart"/>
      <w:r w:rsidR="0054481A" w:rsidRPr="0054481A">
        <w:rPr>
          <w:rStyle w:val="markedcontent"/>
        </w:rPr>
        <w:t>Здатність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науково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обґрунтовано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використовувати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засоби</w:t>
      </w:r>
      <w:proofErr w:type="spellEnd"/>
      <w:r w:rsidR="0054481A" w:rsidRPr="0054481A">
        <w:t xml:space="preserve"> </w:t>
      </w:r>
      <w:proofErr w:type="spellStart"/>
      <w:r w:rsidR="0054481A" w:rsidRPr="0054481A">
        <w:rPr>
          <w:rStyle w:val="markedcontent"/>
        </w:rPr>
        <w:t>захисту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рослин</w:t>
      </w:r>
      <w:proofErr w:type="spellEnd"/>
      <w:r w:rsidR="0054481A" w:rsidRPr="0054481A">
        <w:rPr>
          <w:rStyle w:val="markedcontent"/>
        </w:rPr>
        <w:t xml:space="preserve"> з </w:t>
      </w:r>
      <w:proofErr w:type="spellStart"/>
      <w:r w:rsidR="0054481A" w:rsidRPr="0054481A">
        <w:rPr>
          <w:rStyle w:val="markedcontent"/>
        </w:rPr>
        <w:t>урахуванням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їхніх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proofErr w:type="gramStart"/>
      <w:r w:rsidR="0054481A" w:rsidRPr="0054481A">
        <w:rPr>
          <w:rStyle w:val="markedcontent"/>
        </w:rPr>
        <w:t>х</w:t>
      </w:r>
      <w:proofErr w:type="gramEnd"/>
      <w:r w:rsidR="0054481A" w:rsidRPr="0054481A">
        <w:rPr>
          <w:rStyle w:val="markedcontent"/>
        </w:rPr>
        <w:t>імічних</w:t>
      </w:r>
      <w:proofErr w:type="spellEnd"/>
      <w:r w:rsidR="0054481A" w:rsidRPr="0054481A">
        <w:rPr>
          <w:rStyle w:val="markedcontent"/>
        </w:rPr>
        <w:t xml:space="preserve"> і </w:t>
      </w:r>
      <w:proofErr w:type="spellStart"/>
      <w:r w:rsidR="0054481A" w:rsidRPr="0054481A">
        <w:rPr>
          <w:rStyle w:val="markedcontent"/>
        </w:rPr>
        <w:t>фізичних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властивостей</w:t>
      </w:r>
      <w:proofErr w:type="spellEnd"/>
      <w:r w:rsidR="0054481A" w:rsidRPr="0054481A">
        <w:rPr>
          <w:rStyle w:val="markedcontent"/>
        </w:rPr>
        <w:t xml:space="preserve"> та </w:t>
      </w:r>
      <w:proofErr w:type="spellStart"/>
      <w:r w:rsidR="0054481A" w:rsidRPr="0054481A">
        <w:rPr>
          <w:rStyle w:val="markedcontent"/>
        </w:rPr>
        <w:t>впливу</w:t>
      </w:r>
      <w:proofErr w:type="spellEnd"/>
      <w:r w:rsidR="0054481A" w:rsidRPr="0054481A">
        <w:t xml:space="preserve"> </w:t>
      </w:r>
      <w:r w:rsidR="0054481A" w:rsidRPr="0054481A">
        <w:rPr>
          <w:rStyle w:val="markedcontent"/>
        </w:rPr>
        <w:t xml:space="preserve">на </w:t>
      </w:r>
      <w:proofErr w:type="spellStart"/>
      <w:r w:rsidR="0054481A" w:rsidRPr="0054481A">
        <w:rPr>
          <w:rStyle w:val="markedcontent"/>
        </w:rPr>
        <w:t>навколишнє</w:t>
      </w:r>
      <w:proofErr w:type="spellEnd"/>
      <w:r w:rsidR="0054481A" w:rsidRPr="0054481A">
        <w:rPr>
          <w:rStyle w:val="markedcontent"/>
        </w:rPr>
        <w:t xml:space="preserve"> </w:t>
      </w:r>
      <w:proofErr w:type="spellStart"/>
      <w:r w:rsidR="0054481A" w:rsidRPr="0054481A">
        <w:rPr>
          <w:rStyle w:val="markedcontent"/>
        </w:rPr>
        <w:t>середовище</w:t>
      </w:r>
      <w:proofErr w:type="spellEnd"/>
      <w:r w:rsidR="0054481A" w:rsidRPr="0054481A">
        <w:rPr>
          <w:rStyle w:val="markedcontent"/>
        </w:rPr>
        <w:t>.</w:t>
      </w:r>
    </w:p>
    <w:p w:rsidR="005161E6" w:rsidRDefault="0054481A" w:rsidP="0054481A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proofErr w:type="spellStart"/>
      <w:r w:rsidRPr="005161E6">
        <w:rPr>
          <w:b/>
          <w:bCs/>
          <w:i/>
          <w:iCs/>
          <w:color w:val="000000"/>
        </w:rPr>
        <w:t>Програмні</w:t>
      </w:r>
      <w:proofErr w:type="spellEnd"/>
      <w:r w:rsidRPr="005161E6">
        <w:rPr>
          <w:b/>
          <w:bCs/>
          <w:i/>
          <w:iCs/>
          <w:color w:val="000000"/>
        </w:rPr>
        <w:t xml:space="preserve"> </w:t>
      </w:r>
      <w:proofErr w:type="spellStart"/>
      <w:r w:rsidRPr="005161E6">
        <w:rPr>
          <w:b/>
          <w:bCs/>
          <w:i/>
          <w:iCs/>
          <w:color w:val="000000"/>
        </w:rPr>
        <w:t>результати</w:t>
      </w:r>
      <w:proofErr w:type="spellEnd"/>
      <w:r w:rsidRPr="005161E6">
        <w:rPr>
          <w:b/>
          <w:bCs/>
          <w:i/>
          <w:iCs/>
          <w:color w:val="000000"/>
        </w:rPr>
        <w:t xml:space="preserve"> </w:t>
      </w:r>
      <w:proofErr w:type="spellStart"/>
      <w:r w:rsidRPr="005161E6">
        <w:rPr>
          <w:b/>
          <w:bCs/>
          <w:i/>
          <w:iCs/>
          <w:color w:val="000000"/>
        </w:rPr>
        <w:t>навчання</w:t>
      </w:r>
      <w:proofErr w:type="spellEnd"/>
      <w:r w:rsidRPr="005161E6">
        <w:rPr>
          <w:b/>
          <w:bCs/>
          <w:i/>
          <w:iCs/>
          <w:color w:val="000000"/>
        </w:rPr>
        <w:t xml:space="preserve"> (ПРН</w:t>
      </w:r>
      <w:r w:rsidRPr="005161E6">
        <w:rPr>
          <w:color w:val="000000"/>
        </w:rPr>
        <w:t>):</w:t>
      </w:r>
    </w:p>
    <w:p w:rsidR="005161E6" w:rsidRPr="005161E6" w:rsidRDefault="005161E6" w:rsidP="005161E6">
      <w:pPr>
        <w:pStyle w:val="ad"/>
        <w:tabs>
          <w:tab w:val="left" w:pos="284"/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5161E6">
        <w:rPr>
          <w:lang w:val="uk-UA"/>
        </w:rPr>
        <w:t xml:space="preserve">1. Володіти базовими знаннями з основ </w:t>
      </w:r>
      <w:proofErr w:type="spellStart"/>
      <w:r w:rsidRPr="005161E6">
        <w:rPr>
          <w:lang w:val="uk-UA"/>
        </w:rPr>
        <w:t>гербології</w:t>
      </w:r>
      <w:proofErr w:type="spellEnd"/>
      <w:r w:rsidRPr="005161E6">
        <w:rPr>
          <w:lang w:val="uk-UA"/>
        </w:rPr>
        <w:t xml:space="preserve">, фізіології рослин, ґрунтознавства, агрохімії, землеробства, рослинництво з основами </w:t>
      </w:r>
      <w:proofErr w:type="spellStart"/>
      <w:r w:rsidRPr="005161E6">
        <w:rPr>
          <w:lang w:val="uk-UA"/>
        </w:rPr>
        <w:t>кормовиробництва</w:t>
      </w:r>
      <w:proofErr w:type="spellEnd"/>
      <w:r w:rsidRPr="005161E6">
        <w:rPr>
          <w:lang w:val="uk-UA"/>
        </w:rPr>
        <w:t xml:space="preserve"> в обсязі, необхідному для освоєння </w:t>
      </w:r>
      <w:proofErr w:type="spellStart"/>
      <w:r w:rsidRPr="005161E6">
        <w:rPr>
          <w:lang w:val="uk-UA"/>
        </w:rPr>
        <w:t>загально-</w:t>
      </w:r>
      <w:proofErr w:type="spellEnd"/>
      <w:r w:rsidRPr="005161E6">
        <w:rPr>
          <w:lang w:val="uk-UA"/>
        </w:rPr>
        <w:t xml:space="preserve"> та спеціалізовано-професійних дисциплін </w:t>
      </w:r>
    </w:p>
    <w:p w:rsidR="0054481A" w:rsidRPr="005161E6" w:rsidRDefault="005161E6" w:rsidP="00516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1E6">
        <w:rPr>
          <w:rFonts w:ascii="Times New Roman" w:hAnsi="Times New Roman" w:cs="Times New Roman"/>
          <w:sz w:val="24"/>
          <w:szCs w:val="24"/>
        </w:rPr>
        <w:t>2. Володіти знаннями з професійних дисциплін (моніторингу шкідливих організмів, хімічного захисту рослин, ентомології, фітопатології, механізації, рослинництва, економіки і підприємництва, менеджменту, основ наукових досліджень, технології зберігання та переробки продукції рослинництва, плодоовочівництва) в обсязі, необхідному для спеціалізованої професійної роботи за спеціальністю захист і карантин рослин.</w:t>
      </w:r>
    </w:p>
    <w:p w:rsidR="00CA4D41" w:rsidRPr="00A03A3C" w:rsidRDefault="00CA4D41" w:rsidP="00054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0E0290">
        <w:rPr>
          <w:rFonts w:ascii="Times New Roman" w:hAnsi="Times New Roman" w:cs="Times New Roman"/>
          <w:b/>
          <w:sz w:val="24"/>
          <w:szCs w:val="24"/>
        </w:rPr>
        <w:t>ДИСЦИПЛІНИ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3118"/>
        <w:gridCol w:w="1559"/>
        <w:gridCol w:w="848"/>
      </w:tblGrid>
      <w:tr w:rsidR="003C4743" w:rsidRPr="00A03A3C" w:rsidTr="000D0461">
        <w:tc>
          <w:tcPr>
            <w:tcW w:w="2972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лабораторні,)</w:t>
            </w:r>
          </w:p>
        </w:tc>
        <w:tc>
          <w:tcPr>
            <w:tcW w:w="3118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559" w:type="dxa"/>
            <w:vAlign w:val="center"/>
          </w:tcPr>
          <w:p w:rsidR="003C4743" w:rsidRPr="00A03A3C" w:rsidRDefault="003C4743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8" w:type="dxa"/>
            <w:vAlign w:val="center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Оціню-вання</w:t>
            </w:r>
            <w:proofErr w:type="spellEnd"/>
          </w:p>
        </w:tc>
      </w:tr>
      <w:tr w:rsidR="000E0290" w:rsidRPr="00A03A3C" w:rsidTr="00C825EC">
        <w:tc>
          <w:tcPr>
            <w:tcW w:w="9348" w:type="dxa"/>
            <w:gridSpan w:val="5"/>
            <w:vAlign w:val="center"/>
          </w:tcPr>
          <w:p w:rsidR="000E0290" w:rsidRPr="00A03A3C" w:rsidRDefault="000E0290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0E0290" w:rsidRPr="00A03A3C" w:rsidTr="001365A6">
        <w:tc>
          <w:tcPr>
            <w:tcW w:w="9348" w:type="dxa"/>
            <w:gridSpan w:val="5"/>
            <w:vAlign w:val="center"/>
          </w:tcPr>
          <w:p w:rsidR="000E0290" w:rsidRPr="00A03A3C" w:rsidRDefault="000E0290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3C4743" w:rsidRPr="00A03A3C" w:rsidTr="00D040EF">
        <w:trPr>
          <w:trHeight w:val="3893"/>
        </w:trPr>
        <w:tc>
          <w:tcPr>
            <w:tcW w:w="2972" w:type="dxa"/>
          </w:tcPr>
          <w:p w:rsidR="001F028C" w:rsidRPr="00D040EF" w:rsidRDefault="001C5431" w:rsidP="00235168">
            <w:pPr>
              <w:pStyle w:val="a5"/>
              <w:numPr>
                <w:ilvl w:val="0"/>
                <w:numId w:val="11"/>
              </w:num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DF737A">
              <w:rPr>
                <w:sz w:val="24"/>
                <w:szCs w:val="24"/>
              </w:rPr>
              <w:t>Контроль бур’янів як наука.</w:t>
            </w:r>
            <w:r>
              <w:rPr>
                <w:sz w:val="24"/>
                <w:szCs w:val="24"/>
              </w:rPr>
              <w:t xml:space="preserve"> Новітні технології контролю бур’янів</w:t>
            </w:r>
          </w:p>
        </w:tc>
        <w:tc>
          <w:tcPr>
            <w:tcW w:w="851" w:type="dxa"/>
          </w:tcPr>
          <w:p w:rsidR="003C4743" w:rsidRPr="00A03A3C" w:rsidRDefault="001C543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4743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C4743" w:rsidRPr="00235168" w:rsidRDefault="00236B4A" w:rsidP="00D040EF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Знати </w:t>
            </w:r>
            <w:r w:rsidR="00D040EF" w:rsidRPr="00D04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D040EF" w:rsidRPr="00D040EF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  <w:r w:rsidR="00D040EF" w:rsidRPr="00D040EF">
              <w:rPr>
                <w:rFonts w:ascii="Times New Roman" w:hAnsi="Times New Roman" w:cs="Times New Roman"/>
                <w:sz w:val="24"/>
                <w:szCs w:val="24"/>
              </w:rPr>
              <w:t xml:space="preserve"> і об’єкт</w:t>
            </w:r>
            <w:r w:rsidR="00D04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40EF" w:rsidRPr="00D040EF">
              <w:rPr>
                <w:rFonts w:ascii="Times New Roman" w:hAnsi="Times New Roman" w:cs="Times New Roman"/>
                <w:sz w:val="24"/>
                <w:szCs w:val="24"/>
              </w:rPr>
              <w:t>вивчення контролю бур’янів, його зв'язок із іншими науками. Методи досліджень бур’янових угрупувань. Сучасний стан розвитку систем і технологій контролю бур’янів в Україні, світі, перспективи. Систематика рослин - бур’янів. Агрономічна систематика.</w:t>
            </w:r>
          </w:p>
        </w:tc>
        <w:tc>
          <w:tcPr>
            <w:tcW w:w="1559" w:type="dxa"/>
          </w:tcPr>
          <w:p w:rsidR="003C4743" w:rsidRPr="00A03A3C" w:rsidRDefault="00B769BF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3C4743" w:rsidRPr="00A03A3C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4743" w:rsidRPr="00A03A3C" w:rsidTr="000D0461">
        <w:trPr>
          <w:trHeight w:val="895"/>
        </w:trPr>
        <w:tc>
          <w:tcPr>
            <w:tcW w:w="2972" w:type="dxa"/>
          </w:tcPr>
          <w:p w:rsidR="003C4743" w:rsidRPr="00A03A3C" w:rsidRDefault="00E85630" w:rsidP="00DE363C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2. </w:t>
            </w:r>
            <w:r w:rsidR="001C5431" w:rsidRPr="00DF737A">
              <w:rPr>
                <w:sz w:val="24"/>
                <w:szCs w:val="24"/>
              </w:rPr>
              <w:t xml:space="preserve">Оцінка та контроль забур’яненості </w:t>
            </w:r>
            <w:r w:rsidR="001C5431">
              <w:rPr>
                <w:sz w:val="24"/>
                <w:szCs w:val="24"/>
              </w:rPr>
              <w:t>агроценозів. Вплив на біологію бур’янів комплексу чинників</w:t>
            </w:r>
          </w:p>
        </w:tc>
        <w:tc>
          <w:tcPr>
            <w:tcW w:w="851" w:type="dxa"/>
          </w:tcPr>
          <w:p w:rsidR="003C4743" w:rsidRPr="00D040EF" w:rsidRDefault="001C5431" w:rsidP="001C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D040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3C4743" w:rsidRPr="00D040EF" w:rsidRDefault="00236B4A" w:rsidP="00D04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F">
              <w:rPr>
                <w:rFonts w:ascii="Times New Roman" w:hAnsi="Times New Roman" w:cs="Times New Roman"/>
                <w:shd w:val="clear" w:color="auto" w:fill="FFFFFF"/>
              </w:rPr>
              <w:t>Знати</w:t>
            </w:r>
            <w:r w:rsidR="00D040EF" w:rsidRPr="00D040E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D040EF" w:rsidRPr="00D04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D040EF" w:rsidRPr="00D040EF">
              <w:rPr>
                <w:rFonts w:ascii="Times New Roman" w:hAnsi="Times New Roman" w:cs="Times New Roman"/>
                <w:sz w:val="24"/>
                <w:szCs w:val="24"/>
              </w:rPr>
              <w:t>б’єктивні</w:t>
            </w:r>
            <w:proofErr w:type="spellEnd"/>
            <w:r w:rsidR="00D040EF" w:rsidRPr="00D040EF">
              <w:rPr>
                <w:rFonts w:ascii="Times New Roman" w:hAnsi="Times New Roman" w:cs="Times New Roman"/>
                <w:sz w:val="24"/>
                <w:szCs w:val="24"/>
              </w:rPr>
              <w:t xml:space="preserve"> та суб’єктивні технологічні причини забур’яненості агрофітоценозів. Поняття про потенційну та актуальну  забур’яненості посівів, їхнє нормативне оцінювання. Методи визначення потенційної забур’яненості угідь. Контроль засміченості </w:t>
            </w:r>
            <w:r w:rsidR="00D040EF" w:rsidRPr="00D0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органічних добрив. Поняття про способи, заходи та засоби контролю забур’яненості агроценозів.</w:t>
            </w:r>
          </w:p>
        </w:tc>
        <w:tc>
          <w:tcPr>
            <w:tcW w:w="1559" w:type="dxa"/>
          </w:tcPr>
          <w:p w:rsidR="003C4743" w:rsidRPr="00A03A3C" w:rsidRDefault="00B769BF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або написання тез доповідей чи авторського есе з подальшою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його презентацією. Тест.</w:t>
            </w:r>
          </w:p>
        </w:tc>
        <w:tc>
          <w:tcPr>
            <w:tcW w:w="848" w:type="dxa"/>
          </w:tcPr>
          <w:p w:rsidR="003C4743" w:rsidRPr="00A03A3C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4/2</w:t>
            </w:r>
          </w:p>
        </w:tc>
      </w:tr>
      <w:tr w:rsidR="006A31CE" w:rsidRPr="00A03A3C" w:rsidTr="000D0461">
        <w:trPr>
          <w:trHeight w:val="895"/>
        </w:trPr>
        <w:tc>
          <w:tcPr>
            <w:tcW w:w="2972" w:type="dxa"/>
          </w:tcPr>
          <w:p w:rsidR="006A31CE" w:rsidRPr="00A03A3C" w:rsidRDefault="006A31CE" w:rsidP="002E5938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lastRenderedPageBreak/>
              <w:t>3</w:t>
            </w:r>
            <w:r w:rsidR="002E5938">
              <w:rPr>
                <w:bCs/>
                <w:sz w:val="24"/>
                <w:szCs w:val="24"/>
              </w:rPr>
              <w:t xml:space="preserve">. </w:t>
            </w:r>
            <w:r w:rsidR="001C5431" w:rsidRPr="00DF737A">
              <w:rPr>
                <w:sz w:val="24"/>
                <w:szCs w:val="24"/>
              </w:rPr>
              <w:t xml:space="preserve">Контроль </w:t>
            </w:r>
            <w:proofErr w:type="spellStart"/>
            <w:r w:rsidR="001C5431" w:rsidRPr="00DF737A">
              <w:rPr>
                <w:sz w:val="24"/>
                <w:szCs w:val="24"/>
              </w:rPr>
              <w:t>бурʼянів</w:t>
            </w:r>
            <w:proofErr w:type="spellEnd"/>
            <w:r w:rsidR="001C5431" w:rsidRPr="00DF737A">
              <w:rPr>
                <w:sz w:val="24"/>
                <w:szCs w:val="24"/>
              </w:rPr>
              <w:t xml:space="preserve"> агротехнічним методом.</w:t>
            </w:r>
            <w:r w:rsidR="001C5431">
              <w:rPr>
                <w:sz w:val="24"/>
                <w:szCs w:val="24"/>
              </w:rPr>
              <w:t xml:space="preserve"> Агроекологічні чинники сучасних агроценозів.</w:t>
            </w:r>
          </w:p>
        </w:tc>
        <w:tc>
          <w:tcPr>
            <w:tcW w:w="851" w:type="dxa"/>
          </w:tcPr>
          <w:p w:rsidR="006A31CE" w:rsidRPr="00D040EF" w:rsidRDefault="001C543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D040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</w:t>
            </w:r>
          </w:p>
        </w:tc>
        <w:tc>
          <w:tcPr>
            <w:tcW w:w="3118" w:type="dxa"/>
          </w:tcPr>
          <w:p w:rsidR="00F020A7" w:rsidRPr="00F020A7" w:rsidRDefault="00485BEF" w:rsidP="00F0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7">
              <w:rPr>
                <w:rFonts w:ascii="Times New Roman" w:hAnsi="Times New Roman" w:cs="Times New Roman"/>
              </w:rPr>
              <w:t xml:space="preserve">Знати </w:t>
            </w:r>
            <w:r w:rsidR="00F020A7" w:rsidRPr="00F02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собливості</w:t>
            </w:r>
            <w:proofErr w:type="spellEnd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 агротехнічного методу контролю </w:t>
            </w:r>
            <w:proofErr w:type="spellStart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бурʼянів</w:t>
            </w:r>
            <w:proofErr w:type="spellEnd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 xml:space="preserve">. Значення обробітку ґрунту в контролі </w:t>
            </w:r>
            <w:proofErr w:type="spellStart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бурʼянів</w:t>
            </w:r>
            <w:proofErr w:type="spellEnd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 xml:space="preserve">. Вплив способів посіву і норм висіву на ріст і розвиток </w:t>
            </w:r>
            <w:proofErr w:type="spellStart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бурʼянів</w:t>
            </w:r>
            <w:proofErr w:type="spellEnd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1CE" w:rsidRPr="002E5938" w:rsidRDefault="006A31CE" w:rsidP="00DE363C">
            <w:pPr>
              <w:pStyle w:val="rvps2"/>
              <w:rPr>
                <w:lang w:val="uk-UA"/>
              </w:rPr>
            </w:pPr>
            <w:bookmarkStart w:id="0" w:name="n34"/>
            <w:bookmarkEnd w:id="0"/>
          </w:p>
        </w:tc>
        <w:tc>
          <w:tcPr>
            <w:tcW w:w="1559" w:type="dxa"/>
          </w:tcPr>
          <w:p w:rsidR="006A31CE" w:rsidRPr="00A03A3C" w:rsidRDefault="00B769BF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, вирішення </w:t>
            </w:r>
            <w:r w:rsidR="003D3D06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логічних 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3D3D06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6A31CE" w:rsidRPr="00A03A3C" w:rsidRDefault="003D3D0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D0461"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6A31CE" w:rsidRPr="00A03A3C" w:rsidTr="000D0461">
        <w:trPr>
          <w:trHeight w:val="895"/>
        </w:trPr>
        <w:tc>
          <w:tcPr>
            <w:tcW w:w="2972" w:type="dxa"/>
          </w:tcPr>
          <w:p w:rsidR="006A31CE" w:rsidRPr="002E5938" w:rsidRDefault="006A31CE" w:rsidP="002E5938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4</w:t>
            </w:r>
            <w:r w:rsidRPr="00235168">
              <w:rPr>
                <w:bCs/>
                <w:sz w:val="24"/>
                <w:szCs w:val="24"/>
              </w:rPr>
              <w:t xml:space="preserve">.  </w:t>
            </w:r>
            <w:r w:rsidR="001C5431" w:rsidRPr="00DF737A">
              <w:rPr>
                <w:sz w:val="24"/>
                <w:szCs w:val="24"/>
              </w:rPr>
              <w:t xml:space="preserve">Контроль </w:t>
            </w:r>
            <w:proofErr w:type="spellStart"/>
            <w:r w:rsidR="001C5431" w:rsidRPr="00DF737A">
              <w:rPr>
                <w:sz w:val="24"/>
                <w:szCs w:val="24"/>
              </w:rPr>
              <w:t>бурʼянів</w:t>
            </w:r>
            <w:proofErr w:type="spellEnd"/>
            <w:r w:rsidR="001C5431" w:rsidRPr="00DF737A">
              <w:rPr>
                <w:sz w:val="24"/>
                <w:szCs w:val="24"/>
              </w:rPr>
              <w:t xml:space="preserve"> за органічних технологій вирощування сільськогосподарських культур.</w:t>
            </w:r>
          </w:p>
        </w:tc>
        <w:tc>
          <w:tcPr>
            <w:tcW w:w="851" w:type="dxa"/>
          </w:tcPr>
          <w:p w:rsidR="006A31CE" w:rsidRPr="00F020A7" w:rsidRDefault="001C5431" w:rsidP="001C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F020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F020A7" w:rsidRPr="00F020A7" w:rsidRDefault="002E5938" w:rsidP="00F020A7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</w:t>
            </w:r>
            <w:r w:rsidR="00F02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собливості</w:t>
            </w:r>
            <w:proofErr w:type="spellEnd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 xml:space="preserve">  заходів контролю бур’янів за органічного землеробства. Обґрунтування систем контролю </w:t>
            </w:r>
            <w:proofErr w:type="spellStart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бурʼянів</w:t>
            </w:r>
            <w:proofErr w:type="spellEnd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 xml:space="preserve"> за етапами органогенезу польових культур. Сучасний моніторинг </w:t>
            </w:r>
            <w:proofErr w:type="spellStart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>бурʼянів</w:t>
            </w:r>
            <w:proofErr w:type="spellEnd"/>
            <w:r w:rsidR="00F020A7" w:rsidRPr="00F020A7">
              <w:rPr>
                <w:rFonts w:ascii="Times New Roman" w:hAnsi="Times New Roman" w:cs="Times New Roman"/>
                <w:sz w:val="24"/>
                <w:szCs w:val="24"/>
              </w:rPr>
              <w:t xml:space="preserve">  у  сівозмінах ведення органічного землеробства.</w:t>
            </w:r>
          </w:p>
          <w:p w:rsidR="006A31CE" w:rsidRPr="00235168" w:rsidRDefault="006A31CE" w:rsidP="00D4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1CE" w:rsidRPr="00A03A3C" w:rsidRDefault="00B769BF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:rsidTr="000D0461">
        <w:trPr>
          <w:trHeight w:val="556"/>
        </w:trPr>
        <w:tc>
          <w:tcPr>
            <w:tcW w:w="2972" w:type="dxa"/>
          </w:tcPr>
          <w:p w:rsidR="006A31CE" w:rsidRPr="00A03A3C" w:rsidRDefault="006A31CE" w:rsidP="00D439C9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03A3C">
              <w:rPr>
                <w:bCs/>
                <w:sz w:val="24"/>
                <w:szCs w:val="24"/>
              </w:rPr>
              <w:t>5. </w:t>
            </w:r>
            <w:r w:rsidR="001C5431" w:rsidRPr="006A6C7F">
              <w:rPr>
                <w:bCs/>
                <w:sz w:val="24"/>
                <w:szCs w:val="24"/>
              </w:rPr>
              <w:t xml:space="preserve">Контроль злакових </w:t>
            </w:r>
            <w:proofErr w:type="spellStart"/>
            <w:r w:rsidR="001C5431" w:rsidRPr="006A6C7F">
              <w:rPr>
                <w:bCs/>
                <w:sz w:val="24"/>
                <w:szCs w:val="24"/>
              </w:rPr>
              <w:t>бурʼянів</w:t>
            </w:r>
            <w:proofErr w:type="spellEnd"/>
            <w:r w:rsidR="001C5431">
              <w:rPr>
                <w:bCs/>
                <w:sz w:val="24"/>
                <w:szCs w:val="24"/>
              </w:rPr>
              <w:t>. Регіональні аспекти формувань бур’янових угрупувань</w:t>
            </w:r>
          </w:p>
        </w:tc>
        <w:tc>
          <w:tcPr>
            <w:tcW w:w="851" w:type="dxa"/>
          </w:tcPr>
          <w:p w:rsidR="006A31CE" w:rsidRPr="00A03A3C" w:rsidRDefault="001C5431" w:rsidP="001C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51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5731F" w:rsidRPr="00DF737A" w:rsidRDefault="00D439C9" w:rsidP="00E5731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7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Знати </w:t>
            </w:r>
            <w:r w:rsidR="00E5731F" w:rsidRPr="001C543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="00E5731F" w:rsidRPr="00E573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гробіологічн</w:t>
            </w:r>
            <w:r w:rsidR="00E5731F" w:rsidRPr="001C543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="00E5731F" w:rsidRPr="00E573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класифікаці</w:t>
            </w:r>
            <w:r w:rsidR="00E5731F" w:rsidRPr="001C543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ю</w:t>
            </w:r>
            <w:r w:rsidR="00E5731F" w:rsidRPr="00E5731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бур’янів. </w:t>
            </w:r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Особливості росту і розвитку злакових </w:t>
            </w:r>
            <w:proofErr w:type="spellStart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бурʼянів</w:t>
            </w:r>
            <w:proofErr w:type="spellEnd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Сучасний моніторинг злакових </w:t>
            </w:r>
            <w:proofErr w:type="spellStart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бурʼянів</w:t>
            </w:r>
            <w:proofErr w:type="spellEnd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Профілактичні і спеціальні заходи контролю злакових </w:t>
            </w:r>
            <w:proofErr w:type="spellStart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бурʼянів</w:t>
            </w:r>
            <w:proofErr w:type="spellEnd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різних ґрунтово-кліматичних зонах України</w:t>
            </w:r>
            <w:r w:rsidR="00E5731F" w:rsidRPr="00DF737A">
              <w:rPr>
                <w:bCs/>
                <w:sz w:val="24"/>
                <w:szCs w:val="24"/>
              </w:rPr>
              <w:t>.</w:t>
            </w:r>
          </w:p>
          <w:p w:rsidR="00E228D0" w:rsidRPr="00510F82" w:rsidRDefault="00E228D0" w:rsidP="00D4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A31CE" w:rsidRPr="00D439C9" w:rsidRDefault="006A31CE" w:rsidP="00D4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1CE" w:rsidRPr="00A03A3C" w:rsidRDefault="00B769BF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:rsidTr="000D0461">
        <w:trPr>
          <w:trHeight w:val="895"/>
        </w:trPr>
        <w:tc>
          <w:tcPr>
            <w:tcW w:w="2972" w:type="dxa"/>
          </w:tcPr>
          <w:p w:rsidR="006A31CE" w:rsidRPr="00D439C9" w:rsidRDefault="006A31CE" w:rsidP="00D439C9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D439C9">
              <w:rPr>
                <w:sz w:val="24"/>
                <w:szCs w:val="24"/>
              </w:rPr>
              <w:t>6. </w:t>
            </w:r>
            <w:r w:rsidR="00203387" w:rsidRPr="00DF737A">
              <w:rPr>
                <w:bCs/>
                <w:sz w:val="24"/>
                <w:szCs w:val="24"/>
              </w:rPr>
              <w:t>Контроль зимуючих видів бур'янів</w:t>
            </w:r>
            <w:r w:rsidR="00203387">
              <w:rPr>
                <w:bCs/>
                <w:sz w:val="24"/>
                <w:szCs w:val="24"/>
              </w:rPr>
              <w:t>. Особливості морфо-</w:t>
            </w:r>
            <w:r w:rsidR="00203387">
              <w:rPr>
                <w:bCs/>
                <w:sz w:val="24"/>
                <w:szCs w:val="24"/>
              </w:rPr>
              <w:lastRenderedPageBreak/>
              <w:t>фізіологічного стану домінуючих видів.</w:t>
            </w:r>
          </w:p>
        </w:tc>
        <w:tc>
          <w:tcPr>
            <w:tcW w:w="851" w:type="dxa"/>
          </w:tcPr>
          <w:p w:rsidR="006A31CE" w:rsidRPr="00A03A3C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10F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5731F" w:rsidRPr="00E5731F" w:rsidRDefault="00510F82" w:rsidP="00E5731F">
            <w:pPr>
              <w:spacing w:after="0" w:line="240" w:lineRule="auto"/>
              <w:ind w:firstLin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1F">
              <w:rPr>
                <w:rFonts w:ascii="Times New Roman" w:hAnsi="Times New Roman" w:cs="Times New Roman"/>
              </w:rPr>
              <w:t xml:space="preserve">Знати </w:t>
            </w:r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</w:t>
            </w:r>
            <w:proofErr w:type="spellEnd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росту та розвитку зимуючих видів бур'янів. Значення </w:t>
            </w:r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зимуючих видів бур'янів у сучасних сівозмінах. Заходи захисту сільськогосподарських культур від зимуючих видів бур'янів.</w:t>
            </w:r>
          </w:p>
          <w:p w:rsidR="006A31CE" w:rsidRPr="00D439C9" w:rsidRDefault="006A31CE" w:rsidP="00D439C9">
            <w:pPr>
              <w:pStyle w:val="rvps2"/>
              <w:rPr>
                <w:lang w:val="uk-UA"/>
              </w:rPr>
            </w:pPr>
          </w:p>
        </w:tc>
        <w:tc>
          <w:tcPr>
            <w:tcW w:w="1559" w:type="dxa"/>
          </w:tcPr>
          <w:p w:rsidR="006A31CE" w:rsidRPr="00A03A3C" w:rsidRDefault="00B769BF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Опрацювання визначених темою питань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4EC"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їхнім подальшим обговоренням вирішення практичних задач з теорії аргументації.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48" w:type="dxa"/>
          </w:tcPr>
          <w:p w:rsidR="006A31CE" w:rsidRPr="00A03A3C" w:rsidRDefault="004174EC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6A31CE" w:rsidRPr="00A03A3C" w:rsidTr="00510F82">
        <w:trPr>
          <w:trHeight w:val="1407"/>
        </w:trPr>
        <w:tc>
          <w:tcPr>
            <w:tcW w:w="2972" w:type="dxa"/>
          </w:tcPr>
          <w:p w:rsidR="006A31CE" w:rsidRPr="00D439C9" w:rsidRDefault="006A31CE" w:rsidP="00D439C9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D439C9">
              <w:rPr>
                <w:sz w:val="24"/>
                <w:szCs w:val="24"/>
              </w:rPr>
              <w:lastRenderedPageBreak/>
              <w:t>7. </w:t>
            </w:r>
            <w:r w:rsidR="00203387" w:rsidRPr="00DF737A">
              <w:rPr>
                <w:bCs/>
                <w:iCs/>
                <w:sz w:val="24"/>
                <w:szCs w:val="24"/>
              </w:rPr>
              <w:t>Контроль ярих</w:t>
            </w:r>
            <w:r w:rsidR="00203387">
              <w:rPr>
                <w:bCs/>
                <w:iCs/>
                <w:sz w:val="24"/>
                <w:szCs w:val="24"/>
              </w:rPr>
              <w:t xml:space="preserve"> видів</w:t>
            </w:r>
            <w:r w:rsidR="00203387" w:rsidRPr="00DF737A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03387" w:rsidRPr="00DF737A">
              <w:rPr>
                <w:bCs/>
                <w:iCs/>
                <w:sz w:val="24"/>
                <w:szCs w:val="24"/>
              </w:rPr>
              <w:t>бурʼянів</w:t>
            </w:r>
            <w:proofErr w:type="spellEnd"/>
            <w:r w:rsidR="00203387">
              <w:rPr>
                <w:bCs/>
                <w:iCs/>
                <w:sz w:val="24"/>
                <w:szCs w:val="24"/>
              </w:rPr>
              <w:t>. Фенологічні показники ценозів.</w:t>
            </w:r>
          </w:p>
        </w:tc>
        <w:tc>
          <w:tcPr>
            <w:tcW w:w="851" w:type="dxa"/>
          </w:tcPr>
          <w:p w:rsidR="006A31CE" w:rsidRPr="00A03A3C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F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5731F" w:rsidRPr="00DF737A" w:rsidRDefault="00E5731F" w:rsidP="00E5731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Знати о</w:t>
            </w:r>
            <w:proofErr w:type="spellStart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</w:t>
            </w:r>
            <w:proofErr w:type="spellEnd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росту і розвитку ярих </w:t>
            </w:r>
            <w:proofErr w:type="spellStart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бурʼянів</w:t>
            </w:r>
            <w:proofErr w:type="spellEnd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Сучасний моніторинг ярих </w:t>
            </w:r>
            <w:proofErr w:type="spellStart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бурʼянів</w:t>
            </w:r>
            <w:proofErr w:type="spellEnd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Профілактичні і спеціальні заходи контролю ярих </w:t>
            </w:r>
            <w:proofErr w:type="spellStart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бурʼянів</w:t>
            </w:r>
            <w:proofErr w:type="spellEnd"/>
            <w:r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посівах зернових, технічних, овочевих та інших культур</w:t>
            </w:r>
            <w:r w:rsidRPr="00DF737A">
              <w:rPr>
                <w:bCs/>
                <w:sz w:val="24"/>
                <w:szCs w:val="24"/>
              </w:rPr>
              <w:t>.</w:t>
            </w:r>
          </w:p>
          <w:p w:rsidR="006A31CE" w:rsidRPr="00510F82" w:rsidRDefault="006A31CE" w:rsidP="00E573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1CE" w:rsidRPr="00A03A3C" w:rsidRDefault="00B769BF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03A3C" w:rsidTr="000D0461">
        <w:trPr>
          <w:trHeight w:val="895"/>
        </w:trPr>
        <w:tc>
          <w:tcPr>
            <w:tcW w:w="2972" w:type="dxa"/>
          </w:tcPr>
          <w:p w:rsidR="006A31CE" w:rsidRPr="00510F82" w:rsidRDefault="00510F82" w:rsidP="00DE363C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510F82">
              <w:rPr>
                <w:bCs/>
                <w:sz w:val="24"/>
                <w:szCs w:val="24"/>
              </w:rPr>
              <w:t xml:space="preserve">8. </w:t>
            </w:r>
            <w:r w:rsidR="00203387" w:rsidRPr="00DF737A">
              <w:rPr>
                <w:bCs/>
                <w:sz w:val="24"/>
                <w:szCs w:val="24"/>
              </w:rPr>
              <w:t>Контроль озимих</w:t>
            </w:r>
            <w:r w:rsidR="00203387">
              <w:rPr>
                <w:bCs/>
                <w:sz w:val="24"/>
                <w:szCs w:val="24"/>
              </w:rPr>
              <w:t xml:space="preserve"> видів</w:t>
            </w:r>
            <w:r w:rsidR="00203387" w:rsidRPr="00DF73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03387" w:rsidRPr="00DF737A">
              <w:rPr>
                <w:bCs/>
                <w:sz w:val="24"/>
                <w:szCs w:val="24"/>
              </w:rPr>
              <w:t>бурʼянів</w:t>
            </w:r>
            <w:proofErr w:type="spellEnd"/>
            <w:r w:rsidR="00203387">
              <w:rPr>
                <w:bCs/>
                <w:sz w:val="24"/>
                <w:szCs w:val="24"/>
              </w:rPr>
              <w:t>. Обґрунтування заходів контролю за показниками біології</w:t>
            </w:r>
          </w:p>
        </w:tc>
        <w:tc>
          <w:tcPr>
            <w:tcW w:w="851" w:type="dxa"/>
          </w:tcPr>
          <w:p w:rsidR="006A31CE" w:rsidRPr="00A03A3C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5731F" w:rsidRPr="00E5731F" w:rsidRDefault="004F3FE4" w:rsidP="00E573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1F">
              <w:rPr>
                <w:rFonts w:ascii="Times New Roman" w:hAnsi="Times New Roman" w:cs="Times New Roman"/>
                <w:shd w:val="clear" w:color="auto" w:fill="FFFFFF"/>
              </w:rPr>
              <w:t xml:space="preserve">Знати </w:t>
            </w:r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</w:t>
            </w:r>
            <w:proofErr w:type="spellEnd"/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росту та розвитку озимих видів бур'янів. Значення озимих видів бур'янів у сучасних сівозмінах. Заходи захисту сільськогосподарських культур від зимуючих видів бур'янів.</w:t>
            </w:r>
          </w:p>
          <w:p w:rsidR="006A31CE" w:rsidRPr="00510F82" w:rsidRDefault="006A31CE" w:rsidP="004F3FE4">
            <w:pPr>
              <w:pStyle w:val="rvps2"/>
              <w:rPr>
                <w:lang w:val="uk-UA"/>
              </w:rPr>
            </w:pPr>
          </w:p>
        </w:tc>
        <w:tc>
          <w:tcPr>
            <w:tcW w:w="1559" w:type="dxa"/>
          </w:tcPr>
          <w:p w:rsidR="006A31CE" w:rsidRPr="00A03A3C" w:rsidRDefault="006A31CE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</w:t>
            </w:r>
            <w:r w:rsidR="00B769BF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з подальшим професійним обговоренням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6A31CE" w:rsidRPr="00A03A3C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:rsidTr="000D0461">
        <w:trPr>
          <w:trHeight w:val="895"/>
        </w:trPr>
        <w:tc>
          <w:tcPr>
            <w:tcW w:w="2972" w:type="dxa"/>
          </w:tcPr>
          <w:p w:rsidR="00D11809" w:rsidRPr="00E5731F" w:rsidRDefault="00747240" w:rsidP="00DE363C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5731F">
              <w:rPr>
                <w:rStyle w:val="rvts0"/>
                <w:sz w:val="24"/>
                <w:szCs w:val="24"/>
              </w:rPr>
              <w:t xml:space="preserve">9. </w:t>
            </w:r>
            <w:r w:rsidR="00203387" w:rsidRPr="00DF737A">
              <w:rPr>
                <w:sz w:val="24"/>
                <w:szCs w:val="24"/>
              </w:rPr>
              <w:t xml:space="preserve">Контроль </w:t>
            </w:r>
            <w:proofErr w:type="spellStart"/>
            <w:r w:rsidR="00203387" w:rsidRPr="00DF737A">
              <w:rPr>
                <w:sz w:val="24"/>
                <w:szCs w:val="24"/>
              </w:rPr>
              <w:t>бурʼянів</w:t>
            </w:r>
            <w:proofErr w:type="spellEnd"/>
            <w:r w:rsidR="00203387" w:rsidRPr="00DF737A">
              <w:rPr>
                <w:sz w:val="24"/>
                <w:szCs w:val="24"/>
              </w:rPr>
              <w:t xml:space="preserve"> організаційно-господарським методом.</w:t>
            </w:r>
            <w:r w:rsidR="00203387">
              <w:rPr>
                <w:sz w:val="24"/>
                <w:szCs w:val="24"/>
              </w:rPr>
              <w:t xml:space="preserve"> Роль сівозмін.</w:t>
            </w:r>
          </w:p>
        </w:tc>
        <w:tc>
          <w:tcPr>
            <w:tcW w:w="851" w:type="dxa"/>
          </w:tcPr>
          <w:p w:rsidR="00D11809" w:rsidRPr="00A03A3C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11809" w:rsidRPr="00BE08DE" w:rsidRDefault="00BE08DE" w:rsidP="00D548E2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Знати </w:t>
            </w:r>
            <w:proofErr w:type="spellStart"/>
            <w:r w:rsidR="00E5731F">
              <w:t>о</w:t>
            </w:r>
            <w:r w:rsidR="00E5731F" w:rsidRPr="00DF737A">
              <w:t>собливості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застосування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організаційно-господарського</w:t>
            </w:r>
            <w:proofErr w:type="spellEnd"/>
            <w:r w:rsidR="00E5731F" w:rsidRPr="00DF737A">
              <w:t xml:space="preserve"> методу контролю бурʼянів. Прогноз </w:t>
            </w:r>
            <w:proofErr w:type="spellStart"/>
            <w:r w:rsidR="00E5731F" w:rsidRPr="00DF737A">
              <w:t>забур’янення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угідь</w:t>
            </w:r>
            <w:proofErr w:type="spellEnd"/>
            <w:r w:rsidR="00E5731F" w:rsidRPr="00DF737A">
              <w:t xml:space="preserve"> комплексом </w:t>
            </w:r>
            <w:proofErr w:type="spellStart"/>
            <w:r w:rsidR="00E5731F" w:rsidRPr="00DF737A">
              <w:t>видів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бур’янів</w:t>
            </w:r>
            <w:proofErr w:type="spellEnd"/>
            <w:r w:rsidR="00E5731F" w:rsidRPr="00DF737A">
              <w:t xml:space="preserve">. </w:t>
            </w:r>
            <w:proofErr w:type="spellStart"/>
            <w:r w:rsidR="00E5731F" w:rsidRPr="00DF737A">
              <w:t>Оцінка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історії</w:t>
            </w:r>
            <w:proofErr w:type="spellEnd"/>
            <w:r w:rsidR="00E5731F" w:rsidRPr="00DF737A">
              <w:t xml:space="preserve"> поля та </w:t>
            </w:r>
            <w:proofErr w:type="spellStart"/>
            <w:r w:rsidR="00E5731F" w:rsidRPr="00DF737A">
              <w:t>її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значення</w:t>
            </w:r>
            <w:proofErr w:type="spellEnd"/>
            <w:r w:rsidR="00E5731F" w:rsidRPr="00DF737A">
              <w:t xml:space="preserve"> у </w:t>
            </w:r>
            <w:proofErr w:type="spellStart"/>
            <w:r w:rsidR="00E5731F" w:rsidRPr="00DF737A">
              <w:t>формуванні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бур’янових</w:t>
            </w:r>
            <w:proofErr w:type="spellEnd"/>
            <w:r w:rsidR="00E5731F" w:rsidRPr="00DF737A">
              <w:t xml:space="preserve"> </w:t>
            </w:r>
            <w:proofErr w:type="spellStart"/>
            <w:r w:rsidR="00E5731F" w:rsidRPr="00DF737A">
              <w:t>угрупувань</w:t>
            </w:r>
            <w:proofErr w:type="spellEnd"/>
          </w:p>
        </w:tc>
        <w:tc>
          <w:tcPr>
            <w:tcW w:w="1559" w:type="dxa"/>
          </w:tcPr>
          <w:p w:rsidR="00D11809" w:rsidRDefault="00F57990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  <w:p w:rsidR="005161E6" w:rsidRDefault="005161E6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E6" w:rsidRPr="00A03A3C" w:rsidRDefault="005161E6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0290" w:rsidRPr="00A03A3C" w:rsidTr="000E0290">
        <w:trPr>
          <w:trHeight w:val="363"/>
        </w:trPr>
        <w:tc>
          <w:tcPr>
            <w:tcW w:w="9348" w:type="dxa"/>
            <w:gridSpan w:val="5"/>
          </w:tcPr>
          <w:p w:rsidR="000E0290" w:rsidRDefault="000E0290" w:rsidP="000E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</w:t>
            </w:r>
          </w:p>
        </w:tc>
      </w:tr>
      <w:tr w:rsidR="00D11809" w:rsidRPr="00A03A3C" w:rsidTr="000D0461">
        <w:trPr>
          <w:trHeight w:val="895"/>
        </w:trPr>
        <w:tc>
          <w:tcPr>
            <w:tcW w:w="2972" w:type="dxa"/>
          </w:tcPr>
          <w:p w:rsidR="00D11809" w:rsidRPr="00A03A3C" w:rsidRDefault="00747240" w:rsidP="0096298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10. </w:t>
            </w:r>
            <w:r w:rsidR="00203387" w:rsidRPr="00DF737A">
              <w:rPr>
                <w:bCs/>
                <w:sz w:val="24"/>
                <w:szCs w:val="24"/>
              </w:rPr>
              <w:t xml:space="preserve">Контроль бур'янів </w:t>
            </w:r>
            <w:r w:rsidR="00203387">
              <w:rPr>
                <w:bCs/>
                <w:sz w:val="24"/>
                <w:szCs w:val="24"/>
              </w:rPr>
              <w:t xml:space="preserve">за </w:t>
            </w:r>
            <w:r w:rsidR="00203387" w:rsidRPr="00DF737A">
              <w:rPr>
                <w:bCs/>
                <w:sz w:val="24"/>
                <w:szCs w:val="24"/>
              </w:rPr>
              <w:t>сучасни</w:t>
            </w:r>
            <w:r w:rsidR="00203387">
              <w:rPr>
                <w:bCs/>
                <w:sz w:val="24"/>
                <w:szCs w:val="24"/>
              </w:rPr>
              <w:t>х ресурсоощадних систем</w:t>
            </w:r>
            <w:r w:rsidR="00203387" w:rsidRPr="00DF737A">
              <w:rPr>
                <w:bCs/>
                <w:sz w:val="24"/>
                <w:szCs w:val="24"/>
              </w:rPr>
              <w:t xml:space="preserve"> захисту кукурудзи.</w:t>
            </w:r>
          </w:p>
        </w:tc>
        <w:tc>
          <w:tcPr>
            <w:tcW w:w="851" w:type="dxa"/>
          </w:tcPr>
          <w:p w:rsidR="00D11809" w:rsidRPr="00A03A3C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A2824" w:rsidRPr="008C4A36" w:rsidRDefault="00D548E2" w:rsidP="008C4A36">
            <w:pPr>
              <w:spacing w:after="0" w:line="240" w:lineRule="auto"/>
              <w:ind w:firstLin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1F">
              <w:rPr>
                <w:rFonts w:ascii="Times New Roman" w:hAnsi="Times New Roman" w:cs="Times New Roman"/>
              </w:rPr>
              <w:t xml:space="preserve">Знати </w:t>
            </w:r>
            <w:r w:rsidR="00E5731F" w:rsidRPr="00E5731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Технології застосування спеціальних заходів контролю бур’янів у посівах кукурудзи в Україні. Особливості внесення сумішей гербіцидів у посівах  кукурудзи. Вимоги щодо застосування гербіцидів з урахуванням типу ґрунту, фази розвитку і  ФАО кукурудзи, особливостей формування структури бур’янових угрупувань.</w:t>
            </w:r>
          </w:p>
        </w:tc>
        <w:tc>
          <w:tcPr>
            <w:tcW w:w="1559" w:type="dxa"/>
          </w:tcPr>
          <w:p w:rsidR="00D11809" w:rsidRPr="00A03A3C" w:rsidRDefault="00F57990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:rsidTr="000D0461">
        <w:trPr>
          <w:trHeight w:val="895"/>
        </w:trPr>
        <w:tc>
          <w:tcPr>
            <w:tcW w:w="2972" w:type="dxa"/>
          </w:tcPr>
          <w:p w:rsidR="00D11809" w:rsidRPr="00962989" w:rsidRDefault="00D548E2" w:rsidP="0096298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br w:type="page"/>
            </w:r>
            <w:r w:rsidR="00747240" w:rsidRPr="00962989">
              <w:rPr>
                <w:rStyle w:val="rvts0"/>
                <w:sz w:val="24"/>
                <w:szCs w:val="24"/>
              </w:rPr>
              <w:t>11</w:t>
            </w:r>
            <w:r w:rsidR="00E5731F">
              <w:rPr>
                <w:rStyle w:val="rvts0"/>
                <w:sz w:val="24"/>
                <w:szCs w:val="24"/>
                <w:lang w:val="ru-RU"/>
              </w:rPr>
              <w:t xml:space="preserve">. </w:t>
            </w:r>
            <w:r w:rsidR="008B5D87" w:rsidRPr="0096298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03387" w:rsidRPr="00DF737A">
              <w:rPr>
                <w:bCs/>
                <w:sz w:val="24"/>
                <w:szCs w:val="24"/>
              </w:rPr>
              <w:t xml:space="preserve">Контроль бур'янів сучасними </w:t>
            </w:r>
            <w:r w:rsidR="00203387">
              <w:rPr>
                <w:bCs/>
                <w:sz w:val="24"/>
                <w:szCs w:val="24"/>
              </w:rPr>
              <w:t xml:space="preserve">регіональними </w:t>
            </w:r>
            <w:r w:rsidR="00203387" w:rsidRPr="00DF737A">
              <w:rPr>
                <w:bCs/>
                <w:sz w:val="24"/>
                <w:szCs w:val="24"/>
              </w:rPr>
              <w:t>технологіями захисту сої.</w:t>
            </w:r>
          </w:p>
        </w:tc>
        <w:tc>
          <w:tcPr>
            <w:tcW w:w="851" w:type="dxa"/>
          </w:tcPr>
          <w:p w:rsidR="00D11809" w:rsidRPr="00A03A3C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B5D87" w:rsidRPr="00962989" w:rsidRDefault="00962989" w:rsidP="00D548E2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962989">
              <w:rPr>
                <w:shd w:val="clear" w:color="auto" w:fill="FFFFFF"/>
                <w:lang w:val="uk-UA"/>
              </w:rPr>
              <w:t xml:space="preserve">Знати </w:t>
            </w:r>
            <w:r w:rsidR="00D548E2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5F6B5D">
              <w:rPr>
                <w:bCs/>
              </w:rPr>
              <w:t>т</w:t>
            </w:r>
            <w:r w:rsidR="005F6B5D" w:rsidRPr="00DF737A">
              <w:rPr>
                <w:bCs/>
              </w:rPr>
              <w:t>ехнології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спеціальних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заходів</w:t>
            </w:r>
            <w:proofErr w:type="spellEnd"/>
            <w:r w:rsidR="005F6B5D" w:rsidRPr="00DF737A">
              <w:rPr>
                <w:bCs/>
              </w:rPr>
              <w:t xml:space="preserve"> контролю </w:t>
            </w:r>
            <w:proofErr w:type="spellStart"/>
            <w:r w:rsidR="005F6B5D" w:rsidRPr="00DF737A">
              <w:rPr>
                <w:bCs/>
              </w:rPr>
              <w:t>бур’янів</w:t>
            </w:r>
            <w:proofErr w:type="spellEnd"/>
            <w:r w:rsidR="005F6B5D" w:rsidRPr="00DF737A">
              <w:rPr>
                <w:bCs/>
              </w:rPr>
              <w:t xml:space="preserve"> у </w:t>
            </w:r>
            <w:proofErr w:type="spellStart"/>
            <w:r w:rsidR="005F6B5D" w:rsidRPr="00DF737A">
              <w:rPr>
                <w:bCs/>
              </w:rPr>
              <w:t>посівах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сої</w:t>
            </w:r>
            <w:proofErr w:type="spellEnd"/>
            <w:r w:rsidR="005F6B5D" w:rsidRPr="00DF737A">
              <w:rPr>
                <w:bCs/>
              </w:rPr>
              <w:t xml:space="preserve"> в </w:t>
            </w:r>
            <w:proofErr w:type="spellStart"/>
            <w:r w:rsidR="005F6B5D" w:rsidRPr="00DF737A">
              <w:rPr>
                <w:bCs/>
              </w:rPr>
              <w:t>Україні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Особливості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внесення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сумішей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у </w:t>
            </w:r>
            <w:proofErr w:type="spellStart"/>
            <w:proofErr w:type="gramStart"/>
            <w:r w:rsidR="005F6B5D" w:rsidRPr="00DF737A">
              <w:rPr>
                <w:bCs/>
              </w:rPr>
              <w:t>пос</w:t>
            </w:r>
            <w:proofErr w:type="gramEnd"/>
            <w:r w:rsidR="005F6B5D" w:rsidRPr="00DF737A">
              <w:rPr>
                <w:bCs/>
              </w:rPr>
              <w:t>івах</w:t>
            </w:r>
            <w:proofErr w:type="spellEnd"/>
            <w:r w:rsidR="005F6B5D" w:rsidRPr="00DF737A">
              <w:rPr>
                <w:bCs/>
              </w:rPr>
              <w:t xml:space="preserve">  </w:t>
            </w:r>
            <w:proofErr w:type="spellStart"/>
            <w:r w:rsidR="005F6B5D" w:rsidRPr="00DF737A">
              <w:rPr>
                <w:bCs/>
              </w:rPr>
              <w:t>сої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Вимоги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щодо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з </w:t>
            </w:r>
            <w:proofErr w:type="spellStart"/>
            <w:r w:rsidR="005F6B5D" w:rsidRPr="00DF737A">
              <w:rPr>
                <w:bCs/>
              </w:rPr>
              <w:t>урахуванням</w:t>
            </w:r>
            <w:proofErr w:type="spellEnd"/>
            <w:r w:rsidR="005F6B5D" w:rsidRPr="00DF737A">
              <w:rPr>
                <w:bCs/>
              </w:rPr>
              <w:t xml:space="preserve"> типу </w:t>
            </w:r>
            <w:proofErr w:type="spellStart"/>
            <w:r w:rsidR="005F6B5D" w:rsidRPr="00DF737A">
              <w:rPr>
                <w:bCs/>
              </w:rPr>
              <w:t>ґрунту</w:t>
            </w:r>
            <w:proofErr w:type="spellEnd"/>
            <w:r w:rsidR="005F6B5D" w:rsidRPr="00DF737A">
              <w:rPr>
                <w:bCs/>
              </w:rPr>
              <w:t xml:space="preserve">, </w:t>
            </w:r>
            <w:proofErr w:type="spellStart"/>
            <w:r w:rsidR="005F6B5D" w:rsidRPr="00DF737A">
              <w:rPr>
                <w:bCs/>
              </w:rPr>
              <w:t>фази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розвитку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сої</w:t>
            </w:r>
            <w:proofErr w:type="spellEnd"/>
            <w:r w:rsidR="005F6B5D" w:rsidRPr="00DF737A">
              <w:rPr>
                <w:bCs/>
              </w:rPr>
              <w:t xml:space="preserve">, </w:t>
            </w:r>
            <w:proofErr w:type="spellStart"/>
            <w:r w:rsidR="005F6B5D" w:rsidRPr="00DF737A">
              <w:rPr>
                <w:bCs/>
              </w:rPr>
              <w:t>ступеня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забур’янення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угідь</w:t>
            </w:r>
            <w:proofErr w:type="spellEnd"/>
            <w:r w:rsidR="005F6B5D" w:rsidRPr="00DF737A">
              <w:rPr>
                <w:bCs/>
              </w:rPr>
              <w:t>.</w:t>
            </w:r>
          </w:p>
        </w:tc>
        <w:tc>
          <w:tcPr>
            <w:tcW w:w="1559" w:type="dxa"/>
          </w:tcPr>
          <w:p w:rsidR="00D11809" w:rsidRPr="00A03A3C" w:rsidRDefault="00F57990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03A3C" w:rsidTr="000D0461">
        <w:trPr>
          <w:trHeight w:val="895"/>
        </w:trPr>
        <w:tc>
          <w:tcPr>
            <w:tcW w:w="2972" w:type="dxa"/>
          </w:tcPr>
          <w:p w:rsidR="00D11809" w:rsidRPr="00A03A3C" w:rsidRDefault="00747240" w:rsidP="0096298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03A3C">
              <w:rPr>
                <w:rStyle w:val="rvts0"/>
                <w:sz w:val="24"/>
                <w:szCs w:val="24"/>
              </w:rPr>
              <w:t xml:space="preserve">12. </w:t>
            </w:r>
            <w:r w:rsidR="00203387" w:rsidRPr="00DF737A">
              <w:rPr>
                <w:bCs/>
                <w:sz w:val="24"/>
                <w:szCs w:val="24"/>
              </w:rPr>
              <w:t xml:space="preserve">Контроль бур'янів </w:t>
            </w:r>
            <w:r w:rsidR="00203387">
              <w:rPr>
                <w:bCs/>
                <w:sz w:val="24"/>
                <w:szCs w:val="24"/>
              </w:rPr>
              <w:t>за новітніх</w:t>
            </w:r>
            <w:r w:rsidR="00203387" w:rsidRPr="00DF737A">
              <w:rPr>
                <w:bCs/>
                <w:sz w:val="24"/>
                <w:szCs w:val="24"/>
              </w:rPr>
              <w:t xml:space="preserve"> технологі</w:t>
            </w:r>
            <w:r w:rsidR="00203387">
              <w:rPr>
                <w:bCs/>
                <w:sz w:val="24"/>
                <w:szCs w:val="24"/>
              </w:rPr>
              <w:t>й</w:t>
            </w:r>
            <w:r w:rsidR="00203387" w:rsidRPr="00DF737A">
              <w:rPr>
                <w:bCs/>
                <w:sz w:val="24"/>
                <w:szCs w:val="24"/>
              </w:rPr>
              <w:t xml:space="preserve"> захисту зернових колосових.</w:t>
            </w:r>
          </w:p>
        </w:tc>
        <w:tc>
          <w:tcPr>
            <w:tcW w:w="851" w:type="dxa"/>
          </w:tcPr>
          <w:p w:rsidR="00D11809" w:rsidRPr="00A03A3C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11809" w:rsidRPr="005F6B5D" w:rsidRDefault="005F6B5D" w:rsidP="005F6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Знати т</w:t>
            </w:r>
            <w:proofErr w:type="spellStart"/>
            <w:r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ехнології</w:t>
            </w:r>
            <w:proofErr w:type="spellEnd"/>
            <w:r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застосування спеціальних заходів контролю бур’янів у посівах зернових колосових в Україні. Особливості внесення сумішей гербіцидів у посівах  зернових колосових. Вимоги щодо застосування гербіцидів з урахуванням типу ґрунту, фази розвитку зернових колосових культур і рівнів порогів шкідливості бур’янів.</w:t>
            </w:r>
          </w:p>
        </w:tc>
        <w:tc>
          <w:tcPr>
            <w:tcW w:w="1559" w:type="dxa"/>
          </w:tcPr>
          <w:p w:rsidR="00D11809" w:rsidRPr="00A03A3C" w:rsidRDefault="00F57990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D11809" w:rsidRPr="00A03A3C" w:rsidRDefault="00F57990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48E2" w:rsidRPr="00A03A3C" w:rsidTr="000D0461">
        <w:trPr>
          <w:trHeight w:val="895"/>
        </w:trPr>
        <w:tc>
          <w:tcPr>
            <w:tcW w:w="2972" w:type="dxa"/>
          </w:tcPr>
          <w:p w:rsidR="00D548E2" w:rsidRPr="00D548E2" w:rsidRDefault="00D548E2" w:rsidP="00962989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 w:rsidRPr="00D548E2">
              <w:rPr>
                <w:rStyle w:val="rvts0"/>
                <w:sz w:val="24"/>
                <w:szCs w:val="24"/>
              </w:rPr>
              <w:t xml:space="preserve">13. </w:t>
            </w:r>
            <w:r w:rsidR="00203387" w:rsidRPr="00DF737A">
              <w:rPr>
                <w:bCs/>
                <w:sz w:val="24"/>
                <w:szCs w:val="24"/>
              </w:rPr>
              <w:t xml:space="preserve">Контроль бур'янів </w:t>
            </w:r>
            <w:r w:rsidR="00203387">
              <w:rPr>
                <w:bCs/>
                <w:sz w:val="24"/>
                <w:szCs w:val="24"/>
              </w:rPr>
              <w:t>за високоефективних</w:t>
            </w:r>
            <w:r w:rsidR="00203387" w:rsidRPr="00DF737A">
              <w:rPr>
                <w:bCs/>
                <w:sz w:val="24"/>
                <w:szCs w:val="24"/>
              </w:rPr>
              <w:t xml:space="preserve"> технологі</w:t>
            </w:r>
            <w:r w:rsidR="00203387">
              <w:rPr>
                <w:bCs/>
                <w:sz w:val="24"/>
                <w:szCs w:val="24"/>
              </w:rPr>
              <w:t>й</w:t>
            </w:r>
            <w:r w:rsidR="00203387" w:rsidRPr="00DF737A">
              <w:rPr>
                <w:bCs/>
                <w:sz w:val="24"/>
                <w:szCs w:val="24"/>
              </w:rPr>
              <w:t xml:space="preserve"> захисту соняшнику.</w:t>
            </w:r>
          </w:p>
        </w:tc>
        <w:tc>
          <w:tcPr>
            <w:tcW w:w="851" w:type="dxa"/>
          </w:tcPr>
          <w:p w:rsidR="00D548E2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548E2" w:rsidRPr="008C4A36" w:rsidRDefault="00D548E2" w:rsidP="008C4A36">
            <w:pPr>
              <w:spacing w:after="0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B5D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</w:rPr>
              <w:t xml:space="preserve">Знати </w:t>
            </w:r>
            <w:r w:rsidR="005F6B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proofErr w:type="spellStart"/>
            <w:r w:rsidR="005F6B5D"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ехнології</w:t>
            </w:r>
            <w:proofErr w:type="spellEnd"/>
            <w:r w:rsidR="005F6B5D"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застосування спеціальних заходів контролю бур’янів у посівах соняшнику в </w:t>
            </w:r>
            <w:r w:rsidR="005F6B5D"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Україні. Особливості внесення сумішей гербіцидів у посівах  соняшнику. Вимоги щодо застосування гербіцидів з урахуванням сівозміни, типу ґрунту, фази розвитку соняшнику, ступеня забур’янення угідь.</w:t>
            </w:r>
          </w:p>
        </w:tc>
        <w:tc>
          <w:tcPr>
            <w:tcW w:w="1559" w:type="dxa"/>
          </w:tcPr>
          <w:p w:rsidR="00D548E2" w:rsidRPr="00A03A3C" w:rsidRDefault="00D548E2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D548E2" w:rsidRDefault="00D548E2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548E2" w:rsidRPr="00A03A3C" w:rsidTr="000D0461">
        <w:trPr>
          <w:trHeight w:val="895"/>
        </w:trPr>
        <w:tc>
          <w:tcPr>
            <w:tcW w:w="2972" w:type="dxa"/>
          </w:tcPr>
          <w:p w:rsidR="00D548E2" w:rsidRPr="00A03A3C" w:rsidRDefault="00D548E2" w:rsidP="00962989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lastRenderedPageBreak/>
              <w:t>14</w:t>
            </w:r>
            <w:r w:rsidRPr="005F6B5D">
              <w:rPr>
                <w:rStyle w:val="rvts0"/>
                <w:sz w:val="24"/>
                <w:szCs w:val="24"/>
              </w:rPr>
              <w:t xml:space="preserve">. </w:t>
            </w:r>
            <w:r w:rsidR="00203387" w:rsidRPr="00DF737A">
              <w:rPr>
                <w:bCs/>
                <w:sz w:val="24"/>
                <w:szCs w:val="24"/>
              </w:rPr>
              <w:t>Контроль бур'янів сучасними технологіями захисту картоплі.</w:t>
            </w:r>
          </w:p>
        </w:tc>
        <w:tc>
          <w:tcPr>
            <w:tcW w:w="851" w:type="dxa"/>
          </w:tcPr>
          <w:p w:rsidR="00D548E2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548E2" w:rsidRPr="008C4A36" w:rsidRDefault="00D548E2" w:rsidP="008C4A36">
            <w:pPr>
              <w:spacing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B5D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</w:rPr>
              <w:t xml:space="preserve">Знати </w:t>
            </w:r>
            <w:r w:rsidR="005F6B5D" w:rsidRPr="005F6B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proofErr w:type="spellStart"/>
            <w:r w:rsidR="005F6B5D"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ехнології</w:t>
            </w:r>
            <w:proofErr w:type="spellEnd"/>
            <w:r w:rsidR="005F6B5D"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застосування спеціальних заходів контролю бур’янів на картоплі в Україні. Особливості внесення сумішей гербіцидів на картоплі. Вимоги щодо застосування гербіцидів з урахуванням сортової агротехніки, типу ґрунту, фази розвитку картоплі, структури бур’янових угрупувань.</w:t>
            </w:r>
          </w:p>
        </w:tc>
        <w:tc>
          <w:tcPr>
            <w:tcW w:w="1559" w:type="dxa"/>
          </w:tcPr>
          <w:p w:rsidR="00D548E2" w:rsidRPr="00A03A3C" w:rsidRDefault="00D548E2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D548E2" w:rsidRDefault="00D548E2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48E2" w:rsidRPr="00A03A3C" w:rsidTr="000D0461">
        <w:trPr>
          <w:trHeight w:val="895"/>
        </w:trPr>
        <w:tc>
          <w:tcPr>
            <w:tcW w:w="2972" w:type="dxa"/>
          </w:tcPr>
          <w:p w:rsidR="00D548E2" w:rsidRPr="00A03A3C" w:rsidRDefault="00D548E2" w:rsidP="00962989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15. </w:t>
            </w:r>
            <w:r w:rsidR="005F6B5D" w:rsidRPr="005F6B5D">
              <w:rPr>
                <w:sz w:val="24"/>
                <w:szCs w:val="24"/>
              </w:rPr>
              <w:t>Контроль бур'янів сучасними технологіями захисту ріпаку</w:t>
            </w:r>
            <w:r w:rsidRPr="005F6B5D">
              <w:rPr>
                <w:sz w:val="24"/>
                <w:szCs w:val="24"/>
              </w:rPr>
              <w:t>.</w:t>
            </w:r>
            <w:r w:rsidRPr="00D548E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548E2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548E2" w:rsidRPr="00962989" w:rsidRDefault="00D548E2" w:rsidP="00DE363C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 xml:space="preserve">Знати </w:t>
            </w:r>
            <w:proofErr w:type="spellStart"/>
            <w:r w:rsidR="005F6B5D">
              <w:rPr>
                <w:bCs/>
              </w:rPr>
              <w:t>т</w:t>
            </w:r>
            <w:r w:rsidR="005F6B5D" w:rsidRPr="00DF737A">
              <w:rPr>
                <w:bCs/>
              </w:rPr>
              <w:t>ехнології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спеціальних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заходів</w:t>
            </w:r>
            <w:proofErr w:type="spellEnd"/>
            <w:r w:rsidR="005F6B5D" w:rsidRPr="00DF737A">
              <w:rPr>
                <w:bCs/>
              </w:rPr>
              <w:t xml:space="preserve"> контролю </w:t>
            </w:r>
            <w:proofErr w:type="spellStart"/>
            <w:r w:rsidR="005F6B5D" w:rsidRPr="00DF737A">
              <w:rPr>
                <w:bCs/>
              </w:rPr>
              <w:t>бур’янів</w:t>
            </w:r>
            <w:proofErr w:type="spellEnd"/>
            <w:r w:rsidR="005F6B5D" w:rsidRPr="00DF737A">
              <w:rPr>
                <w:bCs/>
              </w:rPr>
              <w:t xml:space="preserve"> у </w:t>
            </w:r>
            <w:proofErr w:type="spellStart"/>
            <w:r w:rsidR="005F6B5D" w:rsidRPr="00DF737A">
              <w:rPr>
                <w:bCs/>
              </w:rPr>
              <w:t>посівах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ріпаку</w:t>
            </w:r>
            <w:proofErr w:type="spellEnd"/>
            <w:r w:rsidR="005F6B5D" w:rsidRPr="00DF737A">
              <w:rPr>
                <w:bCs/>
              </w:rPr>
              <w:t xml:space="preserve"> в </w:t>
            </w:r>
            <w:proofErr w:type="spellStart"/>
            <w:r w:rsidR="005F6B5D" w:rsidRPr="00DF737A">
              <w:rPr>
                <w:bCs/>
              </w:rPr>
              <w:t>Україні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Особливості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внесення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сумішей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на </w:t>
            </w:r>
            <w:proofErr w:type="spellStart"/>
            <w:r w:rsidR="005F6B5D" w:rsidRPr="00DF737A">
              <w:rPr>
                <w:bCs/>
              </w:rPr>
              <w:t>ріпаку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Вимоги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щодо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з </w:t>
            </w:r>
            <w:proofErr w:type="spellStart"/>
            <w:r w:rsidR="005F6B5D" w:rsidRPr="00DF737A">
              <w:rPr>
                <w:bCs/>
              </w:rPr>
              <w:t>урахуванням</w:t>
            </w:r>
            <w:proofErr w:type="spellEnd"/>
            <w:r w:rsidR="005F6B5D" w:rsidRPr="00DF737A">
              <w:rPr>
                <w:bCs/>
              </w:rPr>
              <w:t xml:space="preserve"> систем </w:t>
            </w:r>
            <w:proofErr w:type="spellStart"/>
            <w:r w:rsidR="005F6B5D" w:rsidRPr="00DF737A">
              <w:rPr>
                <w:bCs/>
              </w:rPr>
              <w:t>ведення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рослинництва</w:t>
            </w:r>
            <w:proofErr w:type="spellEnd"/>
            <w:r w:rsidR="005F6B5D" w:rsidRPr="00DF737A">
              <w:rPr>
                <w:bCs/>
              </w:rPr>
              <w:t xml:space="preserve">, типу </w:t>
            </w:r>
            <w:proofErr w:type="spellStart"/>
            <w:r w:rsidR="005F6B5D" w:rsidRPr="00DF737A">
              <w:rPr>
                <w:bCs/>
              </w:rPr>
              <w:t>ґрунту</w:t>
            </w:r>
            <w:proofErr w:type="spellEnd"/>
            <w:r w:rsidR="005F6B5D" w:rsidRPr="00DF737A">
              <w:rPr>
                <w:bCs/>
              </w:rPr>
              <w:t xml:space="preserve">, </w:t>
            </w:r>
            <w:proofErr w:type="spellStart"/>
            <w:r w:rsidR="005F6B5D" w:rsidRPr="00DF737A">
              <w:rPr>
                <w:bCs/>
              </w:rPr>
              <w:t>фази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розвитку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ріпаку</w:t>
            </w:r>
            <w:proofErr w:type="spellEnd"/>
            <w:r w:rsidR="005F6B5D" w:rsidRPr="00DF737A">
              <w:rPr>
                <w:bCs/>
              </w:rPr>
              <w:t xml:space="preserve">, </w:t>
            </w:r>
            <w:proofErr w:type="spellStart"/>
            <w:r w:rsidR="005F6B5D" w:rsidRPr="00DF737A">
              <w:rPr>
                <w:bCs/>
              </w:rPr>
              <w:t>особливостей</w:t>
            </w:r>
            <w:proofErr w:type="spellEnd"/>
            <w:r w:rsidR="005F6B5D" w:rsidRPr="00DF737A">
              <w:rPr>
                <w:bCs/>
              </w:rPr>
              <w:t xml:space="preserve"> росту та </w:t>
            </w:r>
            <w:proofErr w:type="spellStart"/>
            <w:r w:rsidR="005F6B5D" w:rsidRPr="00DF737A">
              <w:rPr>
                <w:bCs/>
              </w:rPr>
              <w:t>вегетації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бур’янів</w:t>
            </w:r>
            <w:proofErr w:type="spellEnd"/>
            <w:r w:rsidR="005F6B5D" w:rsidRPr="00DF737A">
              <w:rPr>
                <w:bCs/>
              </w:rPr>
              <w:t>.</w:t>
            </w:r>
          </w:p>
        </w:tc>
        <w:tc>
          <w:tcPr>
            <w:tcW w:w="1559" w:type="dxa"/>
          </w:tcPr>
          <w:p w:rsidR="00D548E2" w:rsidRPr="00A03A3C" w:rsidRDefault="00D548E2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D548E2" w:rsidRDefault="00D548E2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48E2" w:rsidRPr="00A03A3C" w:rsidTr="000D0461">
        <w:trPr>
          <w:trHeight w:val="895"/>
        </w:trPr>
        <w:tc>
          <w:tcPr>
            <w:tcW w:w="2972" w:type="dxa"/>
          </w:tcPr>
          <w:p w:rsidR="00D548E2" w:rsidRPr="00A03A3C" w:rsidRDefault="00D548E2" w:rsidP="00962989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16. </w:t>
            </w:r>
            <w:r w:rsidR="005F6B5D" w:rsidRPr="005F6B5D">
              <w:rPr>
                <w:sz w:val="24"/>
                <w:szCs w:val="24"/>
              </w:rPr>
              <w:t>Контроль бур'янів сучасними технологіями захисту огірків та цибулі</w:t>
            </w:r>
          </w:p>
        </w:tc>
        <w:tc>
          <w:tcPr>
            <w:tcW w:w="851" w:type="dxa"/>
          </w:tcPr>
          <w:p w:rsidR="00D548E2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4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548E2" w:rsidRPr="00962989" w:rsidRDefault="00D548E2" w:rsidP="00DE363C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 xml:space="preserve">Знати </w:t>
            </w:r>
            <w:proofErr w:type="spellStart"/>
            <w:r w:rsidR="005F6B5D">
              <w:rPr>
                <w:bCs/>
              </w:rPr>
              <w:t>т</w:t>
            </w:r>
            <w:r w:rsidR="005F6B5D" w:rsidRPr="00DF737A">
              <w:rPr>
                <w:bCs/>
              </w:rPr>
              <w:t>ехнології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спеціальних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заходів</w:t>
            </w:r>
            <w:proofErr w:type="spellEnd"/>
            <w:r w:rsidR="005F6B5D" w:rsidRPr="00DF737A">
              <w:rPr>
                <w:bCs/>
              </w:rPr>
              <w:t xml:space="preserve"> контролю </w:t>
            </w:r>
            <w:proofErr w:type="spellStart"/>
            <w:r w:rsidR="005F6B5D" w:rsidRPr="00DF737A">
              <w:rPr>
                <w:bCs/>
              </w:rPr>
              <w:t>бур’янів</w:t>
            </w:r>
            <w:proofErr w:type="spellEnd"/>
            <w:r w:rsidR="005F6B5D" w:rsidRPr="00DF737A">
              <w:rPr>
                <w:bCs/>
              </w:rPr>
              <w:t xml:space="preserve"> на </w:t>
            </w:r>
            <w:proofErr w:type="spellStart"/>
            <w:r w:rsidR="005F6B5D" w:rsidRPr="00DF737A">
              <w:rPr>
                <w:bCs/>
              </w:rPr>
              <w:t>огірках</w:t>
            </w:r>
            <w:proofErr w:type="spellEnd"/>
            <w:r w:rsidR="005F6B5D" w:rsidRPr="00DF737A">
              <w:rPr>
                <w:bCs/>
              </w:rPr>
              <w:t xml:space="preserve"> та </w:t>
            </w:r>
            <w:proofErr w:type="spellStart"/>
            <w:r w:rsidR="005F6B5D" w:rsidRPr="00DF737A">
              <w:rPr>
                <w:bCs/>
              </w:rPr>
              <w:t>цибулі</w:t>
            </w:r>
            <w:proofErr w:type="spellEnd"/>
            <w:r w:rsidR="005F6B5D" w:rsidRPr="00DF737A">
              <w:rPr>
                <w:bCs/>
              </w:rPr>
              <w:t xml:space="preserve"> в </w:t>
            </w:r>
            <w:proofErr w:type="spellStart"/>
            <w:r w:rsidR="005F6B5D" w:rsidRPr="00DF737A">
              <w:rPr>
                <w:bCs/>
              </w:rPr>
              <w:t>Україні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Особливості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внесення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сумішей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на </w:t>
            </w:r>
            <w:proofErr w:type="spellStart"/>
            <w:r w:rsidR="005F6B5D" w:rsidRPr="00DF737A">
              <w:rPr>
                <w:bCs/>
              </w:rPr>
              <w:t>огірках</w:t>
            </w:r>
            <w:proofErr w:type="spellEnd"/>
            <w:r w:rsidR="005F6B5D" w:rsidRPr="00DF737A">
              <w:rPr>
                <w:bCs/>
              </w:rPr>
              <w:t xml:space="preserve"> та </w:t>
            </w:r>
            <w:proofErr w:type="spellStart"/>
            <w:r w:rsidR="005F6B5D" w:rsidRPr="00DF737A">
              <w:rPr>
                <w:bCs/>
              </w:rPr>
              <w:t>цибулі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Вимоги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щодо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з </w:t>
            </w:r>
            <w:proofErr w:type="spellStart"/>
            <w:r w:rsidR="005F6B5D" w:rsidRPr="00DF737A">
              <w:rPr>
                <w:bCs/>
              </w:rPr>
              <w:t>урахуванням</w:t>
            </w:r>
            <w:proofErr w:type="spellEnd"/>
            <w:r w:rsidR="005F6B5D" w:rsidRPr="00DF737A">
              <w:rPr>
                <w:bCs/>
              </w:rPr>
              <w:t xml:space="preserve"> типу </w:t>
            </w:r>
            <w:proofErr w:type="spellStart"/>
            <w:r w:rsidR="005F6B5D" w:rsidRPr="00DF737A">
              <w:rPr>
                <w:bCs/>
              </w:rPr>
              <w:t>ґрунту</w:t>
            </w:r>
            <w:proofErr w:type="spellEnd"/>
            <w:r w:rsidR="005F6B5D" w:rsidRPr="00DF737A">
              <w:rPr>
                <w:bCs/>
              </w:rPr>
              <w:t xml:space="preserve">, </w:t>
            </w:r>
            <w:proofErr w:type="spellStart"/>
            <w:r w:rsidR="005F6B5D" w:rsidRPr="00DF737A">
              <w:rPr>
                <w:bCs/>
              </w:rPr>
              <w:t>фази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розвитку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огірків</w:t>
            </w:r>
            <w:proofErr w:type="spellEnd"/>
            <w:r w:rsidR="005F6B5D" w:rsidRPr="00DF737A">
              <w:rPr>
                <w:bCs/>
              </w:rPr>
              <w:t xml:space="preserve"> та </w:t>
            </w:r>
            <w:proofErr w:type="spellStart"/>
            <w:r w:rsidR="005F6B5D" w:rsidRPr="00DF737A">
              <w:rPr>
                <w:bCs/>
              </w:rPr>
              <w:t>цибулі</w:t>
            </w:r>
            <w:proofErr w:type="spellEnd"/>
            <w:r w:rsidR="005F6B5D" w:rsidRPr="00DF737A">
              <w:rPr>
                <w:bCs/>
              </w:rPr>
              <w:t>.</w:t>
            </w:r>
          </w:p>
        </w:tc>
        <w:tc>
          <w:tcPr>
            <w:tcW w:w="1559" w:type="dxa"/>
          </w:tcPr>
          <w:p w:rsidR="00D548E2" w:rsidRPr="00A03A3C" w:rsidRDefault="00D548E2" w:rsidP="00E203D7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D548E2" w:rsidRDefault="00D548E2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5BEF" w:rsidRPr="00A03A3C" w:rsidTr="000D0461">
        <w:trPr>
          <w:trHeight w:val="895"/>
        </w:trPr>
        <w:tc>
          <w:tcPr>
            <w:tcW w:w="2972" w:type="dxa"/>
          </w:tcPr>
          <w:p w:rsidR="00485BEF" w:rsidRPr="00A03A3C" w:rsidRDefault="00485BEF" w:rsidP="00485BEF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lastRenderedPageBreak/>
              <w:t xml:space="preserve">17. </w:t>
            </w:r>
            <w:r w:rsidR="005F6B5D" w:rsidRPr="005F6B5D">
              <w:rPr>
                <w:sz w:val="24"/>
                <w:szCs w:val="24"/>
              </w:rPr>
              <w:t>Контроль бур'янів сучасними технологіями захисту буряків цукрових</w:t>
            </w:r>
          </w:p>
        </w:tc>
        <w:tc>
          <w:tcPr>
            <w:tcW w:w="851" w:type="dxa"/>
          </w:tcPr>
          <w:p w:rsidR="00485BEF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5B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85BEF" w:rsidRPr="00962989" w:rsidRDefault="00485BEF" w:rsidP="00485BEF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rStyle w:val="ac"/>
                <w:b w:val="0"/>
                <w:iCs/>
                <w:color w:val="222222"/>
                <w:lang w:val="uk-UA"/>
              </w:rPr>
              <w:t xml:space="preserve">Знати </w:t>
            </w:r>
            <w:proofErr w:type="spellStart"/>
            <w:r w:rsidR="005F6B5D">
              <w:rPr>
                <w:bCs/>
              </w:rPr>
              <w:t>т</w:t>
            </w:r>
            <w:r w:rsidR="005F6B5D" w:rsidRPr="00DF737A">
              <w:rPr>
                <w:bCs/>
              </w:rPr>
              <w:t>ехнології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спеціальних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заходів</w:t>
            </w:r>
            <w:proofErr w:type="spellEnd"/>
            <w:r w:rsidR="005F6B5D" w:rsidRPr="00DF737A">
              <w:rPr>
                <w:bCs/>
              </w:rPr>
              <w:t xml:space="preserve"> контролю </w:t>
            </w:r>
            <w:proofErr w:type="spellStart"/>
            <w:r w:rsidR="005F6B5D" w:rsidRPr="00DF737A">
              <w:rPr>
                <w:bCs/>
              </w:rPr>
              <w:t>бур’янів</w:t>
            </w:r>
            <w:proofErr w:type="spellEnd"/>
            <w:r w:rsidR="005F6B5D" w:rsidRPr="00DF737A">
              <w:rPr>
                <w:bCs/>
              </w:rPr>
              <w:t xml:space="preserve"> у </w:t>
            </w:r>
            <w:proofErr w:type="spellStart"/>
            <w:r w:rsidR="005F6B5D" w:rsidRPr="00DF737A">
              <w:rPr>
                <w:bCs/>
              </w:rPr>
              <w:t>посівах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буряках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цукрових</w:t>
            </w:r>
            <w:proofErr w:type="spellEnd"/>
            <w:r w:rsidR="005F6B5D" w:rsidRPr="00DF737A">
              <w:rPr>
                <w:bCs/>
              </w:rPr>
              <w:t xml:space="preserve"> в </w:t>
            </w:r>
            <w:proofErr w:type="spellStart"/>
            <w:r w:rsidR="005F6B5D" w:rsidRPr="00DF737A">
              <w:rPr>
                <w:bCs/>
              </w:rPr>
              <w:t>Україні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Особливості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внесення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сумішей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на </w:t>
            </w:r>
            <w:proofErr w:type="spellStart"/>
            <w:r w:rsidR="005F6B5D" w:rsidRPr="00DF737A">
              <w:rPr>
                <w:bCs/>
              </w:rPr>
              <w:t>буряках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цукрових</w:t>
            </w:r>
            <w:proofErr w:type="spellEnd"/>
            <w:r w:rsidR="005F6B5D" w:rsidRPr="00DF737A">
              <w:rPr>
                <w:bCs/>
              </w:rPr>
              <w:t xml:space="preserve">. </w:t>
            </w:r>
            <w:proofErr w:type="spellStart"/>
            <w:r w:rsidR="005F6B5D" w:rsidRPr="00DF737A">
              <w:rPr>
                <w:bCs/>
              </w:rPr>
              <w:t>Вимоги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щодо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застосування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гербіцидів</w:t>
            </w:r>
            <w:proofErr w:type="spellEnd"/>
            <w:r w:rsidR="005F6B5D" w:rsidRPr="00DF737A">
              <w:rPr>
                <w:bCs/>
              </w:rPr>
              <w:t xml:space="preserve"> з </w:t>
            </w:r>
            <w:proofErr w:type="spellStart"/>
            <w:r w:rsidR="005F6B5D" w:rsidRPr="00DF737A">
              <w:rPr>
                <w:bCs/>
              </w:rPr>
              <w:t>урахуванням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показників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фітотоксичності</w:t>
            </w:r>
            <w:proofErr w:type="spellEnd"/>
            <w:r w:rsidR="005F6B5D" w:rsidRPr="00DF737A">
              <w:rPr>
                <w:bCs/>
              </w:rPr>
              <w:t xml:space="preserve"> за типами </w:t>
            </w:r>
            <w:proofErr w:type="spellStart"/>
            <w:r w:rsidR="005F6B5D" w:rsidRPr="00DF737A">
              <w:rPr>
                <w:bCs/>
              </w:rPr>
              <w:t>ґрунту</w:t>
            </w:r>
            <w:proofErr w:type="spellEnd"/>
            <w:r w:rsidR="005F6B5D" w:rsidRPr="00DF737A">
              <w:rPr>
                <w:bCs/>
              </w:rPr>
              <w:t xml:space="preserve">, </w:t>
            </w:r>
            <w:proofErr w:type="spellStart"/>
            <w:r w:rsidR="005F6B5D" w:rsidRPr="00DF737A">
              <w:rPr>
                <w:bCs/>
              </w:rPr>
              <w:t>фази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розвитку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буряків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цукрових</w:t>
            </w:r>
            <w:proofErr w:type="spellEnd"/>
            <w:r w:rsidR="005F6B5D" w:rsidRPr="00DF737A">
              <w:rPr>
                <w:bCs/>
              </w:rPr>
              <w:t xml:space="preserve">, </w:t>
            </w:r>
            <w:proofErr w:type="spellStart"/>
            <w:r w:rsidR="005F6B5D" w:rsidRPr="00DF737A">
              <w:rPr>
                <w:bCs/>
              </w:rPr>
              <w:t>структури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бур’янових</w:t>
            </w:r>
            <w:proofErr w:type="spellEnd"/>
            <w:r w:rsidR="005F6B5D" w:rsidRPr="00DF737A">
              <w:rPr>
                <w:bCs/>
              </w:rPr>
              <w:t xml:space="preserve"> </w:t>
            </w:r>
            <w:proofErr w:type="spellStart"/>
            <w:r w:rsidR="005F6B5D" w:rsidRPr="00DF737A">
              <w:rPr>
                <w:bCs/>
              </w:rPr>
              <w:t>угрупувань</w:t>
            </w:r>
            <w:proofErr w:type="spellEnd"/>
            <w:r w:rsidR="005F6B5D" w:rsidRPr="00DF737A">
              <w:rPr>
                <w:bCs/>
              </w:rPr>
              <w:t>.</w:t>
            </w:r>
          </w:p>
        </w:tc>
        <w:tc>
          <w:tcPr>
            <w:tcW w:w="1559" w:type="dxa"/>
          </w:tcPr>
          <w:p w:rsidR="00485BEF" w:rsidRPr="00A03A3C" w:rsidRDefault="00485BEF" w:rsidP="00485BEF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485BEF" w:rsidRDefault="00485BEF" w:rsidP="0048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0290" w:rsidRPr="00A03A3C" w:rsidTr="000E0290">
        <w:trPr>
          <w:trHeight w:val="356"/>
        </w:trPr>
        <w:tc>
          <w:tcPr>
            <w:tcW w:w="9348" w:type="dxa"/>
            <w:gridSpan w:val="5"/>
          </w:tcPr>
          <w:p w:rsidR="000E0290" w:rsidRDefault="000E0290" w:rsidP="0048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714CFE" w:rsidRPr="00A03A3C" w:rsidTr="000D0461">
        <w:trPr>
          <w:trHeight w:val="895"/>
        </w:trPr>
        <w:tc>
          <w:tcPr>
            <w:tcW w:w="2972" w:type="dxa"/>
          </w:tcPr>
          <w:p w:rsidR="00714CFE" w:rsidRDefault="00714CFE" w:rsidP="00714CFE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18. </w:t>
            </w:r>
            <w:r w:rsidRPr="00714CFE">
              <w:rPr>
                <w:sz w:val="24"/>
                <w:szCs w:val="24"/>
              </w:rPr>
              <w:t>Економічні пороги та шкідливість бур'янів у сучасних сівозмінах</w:t>
            </w:r>
          </w:p>
        </w:tc>
        <w:tc>
          <w:tcPr>
            <w:tcW w:w="851" w:type="dxa"/>
          </w:tcPr>
          <w:p w:rsidR="00714CFE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4C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14CFE" w:rsidRDefault="00714CFE" w:rsidP="00714CFE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  <w:r>
              <w:rPr>
                <w:bCs/>
                <w:lang w:val="uk-UA"/>
              </w:rPr>
              <w:t>Знати е</w:t>
            </w:r>
            <w:proofErr w:type="spellStart"/>
            <w:r w:rsidRPr="00DF737A">
              <w:rPr>
                <w:bCs/>
              </w:rPr>
              <w:t>кономічні</w:t>
            </w:r>
            <w:proofErr w:type="spellEnd"/>
            <w:r w:rsidRPr="00DF737A">
              <w:rPr>
                <w:bCs/>
              </w:rPr>
              <w:t xml:space="preserve"> пороги </w:t>
            </w:r>
            <w:proofErr w:type="spellStart"/>
            <w:r w:rsidRPr="00DF737A">
              <w:rPr>
                <w:bCs/>
              </w:rPr>
              <w:t>шкідливості</w:t>
            </w:r>
            <w:proofErr w:type="spellEnd"/>
            <w:r w:rsidRPr="00DF737A">
              <w:rPr>
                <w:bCs/>
              </w:rPr>
              <w:t xml:space="preserve"> </w:t>
            </w:r>
            <w:proofErr w:type="spellStart"/>
            <w:r w:rsidRPr="00DF737A">
              <w:rPr>
                <w:bCs/>
              </w:rPr>
              <w:t>бур'янів</w:t>
            </w:r>
            <w:proofErr w:type="spellEnd"/>
            <w:r w:rsidRPr="00DF737A">
              <w:rPr>
                <w:bCs/>
              </w:rPr>
              <w:t xml:space="preserve"> у </w:t>
            </w:r>
            <w:proofErr w:type="spellStart"/>
            <w:r w:rsidRPr="00DF737A">
              <w:rPr>
                <w:bCs/>
              </w:rPr>
              <w:t>посівах</w:t>
            </w:r>
            <w:proofErr w:type="spellEnd"/>
            <w:r w:rsidRPr="00DF737A">
              <w:rPr>
                <w:bCs/>
              </w:rPr>
              <w:t xml:space="preserve"> </w:t>
            </w:r>
            <w:proofErr w:type="spellStart"/>
            <w:r w:rsidRPr="00DF737A">
              <w:rPr>
                <w:bCs/>
              </w:rPr>
              <w:t>польових</w:t>
            </w:r>
            <w:proofErr w:type="spellEnd"/>
            <w:r w:rsidRPr="00DF737A">
              <w:rPr>
                <w:bCs/>
              </w:rPr>
              <w:t xml:space="preserve"> культур. </w:t>
            </w:r>
            <w:proofErr w:type="spellStart"/>
            <w:r w:rsidRPr="00DF737A">
              <w:rPr>
                <w:bCs/>
              </w:rPr>
              <w:t>Моніторинг</w:t>
            </w:r>
            <w:proofErr w:type="spellEnd"/>
            <w:r w:rsidRPr="00DF737A">
              <w:rPr>
                <w:bCs/>
              </w:rPr>
              <w:t xml:space="preserve"> </w:t>
            </w:r>
            <w:proofErr w:type="spellStart"/>
            <w:r w:rsidRPr="00DF737A">
              <w:rPr>
                <w:bCs/>
              </w:rPr>
              <w:t>бур’янів</w:t>
            </w:r>
            <w:proofErr w:type="spellEnd"/>
            <w:r w:rsidRPr="00DF737A">
              <w:rPr>
                <w:bCs/>
              </w:rPr>
              <w:t xml:space="preserve"> за </w:t>
            </w:r>
            <w:proofErr w:type="spellStart"/>
            <w:r w:rsidRPr="00DF737A">
              <w:rPr>
                <w:bCs/>
              </w:rPr>
              <w:t>особливостями</w:t>
            </w:r>
            <w:proofErr w:type="spellEnd"/>
            <w:r w:rsidRPr="00DF737A">
              <w:rPr>
                <w:bCs/>
              </w:rPr>
              <w:t xml:space="preserve"> комплексного </w:t>
            </w:r>
            <w:proofErr w:type="spellStart"/>
            <w:r w:rsidRPr="00DF737A">
              <w:rPr>
                <w:bCs/>
              </w:rPr>
              <w:t>економічного</w:t>
            </w:r>
            <w:proofErr w:type="spellEnd"/>
            <w:r w:rsidRPr="00DF737A">
              <w:rPr>
                <w:bCs/>
              </w:rPr>
              <w:t xml:space="preserve"> порогу </w:t>
            </w:r>
            <w:proofErr w:type="spellStart"/>
            <w:r w:rsidRPr="00DF737A">
              <w:rPr>
                <w:bCs/>
              </w:rPr>
              <w:t>формування</w:t>
            </w:r>
            <w:proofErr w:type="spellEnd"/>
            <w:r w:rsidRPr="00DF737A">
              <w:rPr>
                <w:bCs/>
              </w:rPr>
              <w:t xml:space="preserve"> </w:t>
            </w:r>
            <w:proofErr w:type="spellStart"/>
            <w:r w:rsidRPr="00DF737A">
              <w:rPr>
                <w:bCs/>
              </w:rPr>
              <w:t>фітоценозів</w:t>
            </w:r>
            <w:proofErr w:type="spellEnd"/>
            <w:r w:rsidRPr="00DF737A">
              <w:rPr>
                <w:bCs/>
              </w:rPr>
              <w:t xml:space="preserve">. </w:t>
            </w:r>
            <w:proofErr w:type="spellStart"/>
            <w:r w:rsidRPr="00DF737A">
              <w:rPr>
                <w:bCs/>
              </w:rPr>
              <w:t>Шкідливість</w:t>
            </w:r>
            <w:proofErr w:type="spellEnd"/>
            <w:r w:rsidRPr="00DF737A">
              <w:rPr>
                <w:bCs/>
              </w:rPr>
              <w:t xml:space="preserve"> </w:t>
            </w:r>
            <w:proofErr w:type="spellStart"/>
            <w:r w:rsidRPr="00DF737A">
              <w:rPr>
                <w:bCs/>
              </w:rPr>
              <w:t>бур'янів</w:t>
            </w:r>
            <w:proofErr w:type="spellEnd"/>
            <w:r w:rsidRPr="00DF737A">
              <w:rPr>
                <w:bCs/>
              </w:rPr>
              <w:t xml:space="preserve"> у </w:t>
            </w:r>
            <w:proofErr w:type="spellStart"/>
            <w:r w:rsidRPr="00DF737A">
              <w:rPr>
                <w:bCs/>
              </w:rPr>
              <w:t>сучасних</w:t>
            </w:r>
            <w:proofErr w:type="spellEnd"/>
            <w:r w:rsidRPr="00DF737A">
              <w:rPr>
                <w:bCs/>
              </w:rPr>
              <w:t xml:space="preserve"> </w:t>
            </w:r>
            <w:proofErr w:type="spellStart"/>
            <w:r w:rsidRPr="00DF737A">
              <w:rPr>
                <w:bCs/>
              </w:rPr>
              <w:t>сівозмінах</w:t>
            </w:r>
            <w:proofErr w:type="spellEnd"/>
            <w:r w:rsidRPr="00DF737A">
              <w:rPr>
                <w:bCs/>
              </w:rPr>
              <w:t>.</w:t>
            </w:r>
          </w:p>
        </w:tc>
        <w:tc>
          <w:tcPr>
            <w:tcW w:w="1559" w:type="dxa"/>
          </w:tcPr>
          <w:p w:rsidR="00714CFE" w:rsidRPr="00E112A5" w:rsidRDefault="00714CFE" w:rsidP="00714CFE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714CFE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CFE" w:rsidRPr="00A03A3C" w:rsidTr="000D0461">
        <w:trPr>
          <w:trHeight w:val="895"/>
        </w:trPr>
        <w:tc>
          <w:tcPr>
            <w:tcW w:w="2972" w:type="dxa"/>
          </w:tcPr>
          <w:p w:rsidR="00714CFE" w:rsidRPr="00A03A3C" w:rsidRDefault="00714CFE" w:rsidP="00714CFE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19.</w:t>
            </w:r>
            <w:r w:rsidRPr="00DF737A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6B5D">
              <w:rPr>
                <w:sz w:val="24"/>
                <w:szCs w:val="24"/>
              </w:rPr>
              <w:t>Контроль бур'янів страховими гербіцидами</w:t>
            </w:r>
          </w:p>
        </w:tc>
        <w:tc>
          <w:tcPr>
            <w:tcW w:w="851" w:type="dxa"/>
          </w:tcPr>
          <w:p w:rsidR="00714CFE" w:rsidRDefault="00203387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7">
              <w:rPr>
                <w:rFonts w:ascii="Times New Roman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3118" w:type="dxa"/>
          </w:tcPr>
          <w:p w:rsidR="00714CFE" w:rsidRPr="005F6B5D" w:rsidRDefault="00714CFE" w:rsidP="00714CFE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B5D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</w:rPr>
              <w:t xml:space="preserve">Знати </w:t>
            </w:r>
            <w:r w:rsidRPr="005F6B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>еріоди</w:t>
            </w:r>
            <w:proofErr w:type="spellEnd"/>
            <w:r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>, строки і норми ефективного застосування страхових гербіцидів. Особливості  внесення страхових гербіцидів в залежності від ступеня забур’янення агроценозів. Контроль бур'янів страховими гербіцидами у посівах сільськогосподарських культур Степу, Лісостепу, Полісся України.</w:t>
            </w:r>
          </w:p>
        </w:tc>
        <w:tc>
          <w:tcPr>
            <w:tcW w:w="1559" w:type="dxa"/>
          </w:tcPr>
          <w:p w:rsidR="00714CFE" w:rsidRPr="00A03A3C" w:rsidRDefault="00714CFE" w:rsidP="00714CFE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714CFE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4CFE" w:rsidRPr="00A03A3C" w:rsidTr="000D0461">
        <w:trPr>
          <w:trHeight w:val="895"/>
        </w:trPr>
        <w:tc>
          <w:tcPr>
            <w:tcW w:w="2972" w:type="dxa"/>
          </w:tcPr>
          <w:p w:rsidR="00714CFE" w:rsidRPr="00A03A3C" w:rsidRDefault="00714CFE" w:rsidP="00714CFE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20</w:t>
            </w:r>
            <w:r w:rsidRPr="005F6B5D">
              <w:rPr>
                <w:rStyle w:val="rvts0"/>
                <w:sz w:val="24"/>
                <w:szCs w:val="24"/>
              </w:rPr>
              <w:t xml:space="preserve">. </w:t>
            </w:r>
            <w:r w:rsidRPr="005F6B5D">
              <w:rPr>
                <w:sz w:val="24"/>
                <w:szCs w:val="24"/>
              </w:rPr>
              <w:t>Контроль бур'янів ґрунтовими гербіцидами</w:t>
            </w:r>
          </w:p>
        </w:tc>
        <w:tc>
          <w:tcPr>
            <w:tcW w:w="851" w:type="dxa"/>
          </w:tcPr>
          <w:p w:rsidR="00714CFE" w:rsidRDefault="00203387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7">
              <w:rPr>
                <w:rFonts w:ascii="Times New Roman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3118" w:type="dxa"/>
          </w:tcPr>
          <w:p w:rsidR="00714CFE" w:rsidRPr="005F6B5D" w:rsidRDefault="00714CFE" w:rsidP="00714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5D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</w:rPr>
              <w:t>Знати</w:t>
            </w:r>
            <w:r w:rsidRPr="005F6B5D">
              <w:rPr>
                <w:rStyle w:val="ac"/>
                <w:rFonts w:ascii="Times New Roman" w:hAnsi="Times New Roman" w:cs="Times New Roman"/>
                <w:bCs w:val="0"/>
                <w:iCs/>
                <w:color w:val="222222"/>
              </w:rPr>
              <w:t xml:space="preserve"> </w:t>
            </w:r>
            <w:r w:rsidRPr="005F6B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proofErr w:type="spellStart"/>
            <w:r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>астосування</w:t>
            </w:r>
            <w:proofErr w:type="spellEnd"/>
            <w:r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ґрунтових гербіцидів при вирощуванні ріпаку та соняшнику. Особливості внесення ґрунтових гербіцидів на кукурудзі. Контроль комплексу важко </w:t>
            </w:r>
            <w:r w:rsidRPr="005F6B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знищувальних бур'янів ґрунтовими гербіцидами на сої.</w:t>
            </w:r>
          </w:p>
          <w:p w:rsidR="00714CFE" w:rsidRPr="00485BEF" w:rsidRDefault="00714CFE" w:rsidP="00714CFE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714CFE" w:rsidRPr="00A03A3C" w:rsidRDefault="00714CFE" w:rsidP="00714CFE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обговоренням або написання тез доповідей </w:t>
            </w:r>
            <w:r w:rsidRPr="00E1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714CFE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0E0290" w:rsidRPr="00A03A3C" w:rsidTr="000E0290">
        <w:trPr>
          <w:trHeight w:val="399"/>
        </w:trPr>
        <w:tc>
          <w:tcPr>
            <w:tcW w:w="9348" w:type="dxa"/>
            <w:gridSpan w:val="5"/>
          </w:tcPr>
          <w:p w:rsidR="000E0290" w:rsidRPr="001F355E" w:rsidRDefault="000E0290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4</w:t>
            </w:r>
          </w:p>
        </w:tc>
      </w:tr>
      <w:tr w:rsidR="00714CFE" w:rsidRPr="00A03A3C" w:rsidTr="000D0461">
        <w:trPr>
          <w:trHeight w:val="895"/>
        </w:trPr>
        <w:tc>
          <w:tcPr>
            <w:tcW w:w="2972" w:type="dxa"/>
          </w:tcPr>
          <w:p w:rsidR="00714CFE" w:rsidRPr="00A03A3C" w:rsidRDefault="00714CFE" w:rsidP="00714CFE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21. </w:t>
            </w:r>
            <w:r w:rsidRPr="00E52FA9">
              <w:rPr>
                <w:sz w:val="24"/>
                <w:szCs w:val="24"/>
              </w:rPr>
              <w:t>Приготування робочих розчинів</w:t>
            </w:r>
          </w:p>
        </w:tc>
        <w:tc>
          <w:tcPr>
            <w:tcW w:w="851" w:type="dxa"/>
          </w:tcPr>
          <w:p w:rsidR="00714CFE" w:rsidRPr="00E52FA9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714C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714CFE" w:rsidRPr="00E52FA9" w:rsidRDefault="00714CFE" w:rsidP="00714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A9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</w:rPr>
              <w:t xml:space="preserve">Знати </w:t>
            </w:r>
            <w:r w:rsidRPr="00E52F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Pr="00E52FA9">
              <w:rPr>
                <w:rFonts w:ascii="Times New Roman" w:hAnsi="Times New Roman" w:cs="Times New Roman"/>
                <w:bCs/>
                <w:sz w:val="24"/>
                <w:szCs w:val="24"/>
              </w:rPr>
              <w:t>истемні</w:t>
            </w:r>
            <w:proofErr w:type="spellEnd"/>
            <w:r w:rsidRPr="00E5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показники щодо оцінки якості робочих розчинів. Застосування якісних оцінок щодо контролю робочих розчинів. Показники якості бакових сумішей при застосуванні особливих робочих розчинів.</w:t>
            </w:r>
          </w:p>
          <w:p w:rsidR="00714CFE" w:rsidRPr="00962989" w:rsidRDefault="00714CFE" w:rsidP="00714CFE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</w:p>
        </w:tc>
        <w:tc>
          <w:tcPr>
            <w:tcW w:w="1559" w:type="dxa"/>
          </w:tcPr>
          <w:p w:rsidR="00714CFE" w:rsidRPr="00A03A3C" w:rsidRDefault="00714CFE" w:rsidP="00714CFE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714CFE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4CFE" w:rsidRPr="00A03A3C" w:rsidTr="000D0461">
        <w:trPr>
          <w:trHeight w:val="895"/>
        </w:trPr>
        <w:tc>
          <w:tcPr>
            <w:tcW w:w="2972" w:type="dxa"/>
          </w:tcPr>
          <w:p w:rsidR="00714CFE" w:rsidRPr="00E52FA9" w:rsidRDefault="00714CFE" w:rsidP="00714CFE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  <w:lang w:val="ru-RU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>22.</w:t>
            </w:r>
            <w:r w:rsidRPr="00DF737A">
              <w:rPr>
                <w:b/>
                <w:sz w:val="24"/>
                <w:szCs w:val="24"/>
              </w:rPr>
              <w:t xml:space="preserve"> </w:t>
            </w:r>
            <w:r w:rsidRPr="00E52FA9">
              <w:rPr>
                <w:bCs/>
                <w:sz w:val="24"/>
                <w:szCs w:val="24"/>
              </w:rPr>
              <w:t>Сучасні бакові суміші для контроля бур’янів на посівах сільськогосподарських культур.</w:t>
            </w:r>
          </w:p>
        </w:tc>
        <w:tc>
          <w:tcPr>
            <w:tcW w:w="851" w:type="dxa"/>
          </w:tcPr>
          <w:p w:rsidR="00714CFE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714C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714CFE" w:rsidRPr="008C4A36" w:rsidRDefault="00714CFE" w:rsidP="008C4A36">
            <w:pPr>
              <w:spacing w:after="0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2FA9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  <w:lang w:val="ru-RU"/>
              </w:rPr>
              <w:t xml:space="preserve">Знати </w:t>
            </w:r>
            <w:r w:rsidRPr="00E5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E52FA9">
              <w:rPr>
                <w:rFonts w:ascii="Times New Roman" w:hAnsi="Times New Roman" w:cs="Times New Roman"/>
                <w:sz w:val="24"/>
                <w:szCs w:val="24"/>
              </w:rPr>
              <w:t>ереваги</w:t>
            </w:r>
            <w:proofErr w:type="spellEnd"/>
            <w:r w:rsidRPr="00E52FA9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 бакових сумішей препаратів. Контроль бур'янів сучасними баковими сумішами за нових технологій вирощування сільськогосподарських культур. Особливості застосування бакових сумішей гербіцидів за етапами органогенезу сільськогосподарських культур.</w:t>
            </w:r>
          </w:p>
        </w:tc>
        <w:tc>
          <w:tcPr>
            <w:tcW w:w="1559" w:type="dxa"/>
          </w:tcPr>
          <w:p w:rsidR="00714CFE" w:rsidRPr="00E112A5" w:rsidRDefault="00714CFE" w:rsidP="00714CFE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714CFE" w:rsidRPr="00E52FA9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714CFE" w:rsidRPr="00A03A3C" w:rsidTr="000D0461">
        <w:trPr>
          <w:trHeight w:val="895"/>
        </w:trPr>
        <w:tc>
          <w:tcPr>
            <w:tcW w:w="2972" w:type="dxa"/>
          </w:tcPr>
          <w:p w:rsidR="00714CFE" w:rsidRPr="00A03A3C" w:rsidRDefault="00714CFE" w:rsidP="00714CFE">
            <w:pPr>
              <w:pStyle w:val="a5"/>
              <w:ind w:firstLine="0"/>
              <w:jc w:val="left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23. </w:t>
            </w:r>
            <w:r w:rsidRPr="00E52FA9">
              <w:rPr>
                <w:sz w:val="24"/>
                <w:szCs w:val="24"/>
              </w:rPr>
              <w:t>Сумісність гербіцидів із засобами хімічного і біологічного контролю шкідливих організмів</w:t>
            </w:r>
          </w:p>
        </w:tc>
        <w:tc>
          <w:tcPr>
            <w:tcW w:w="851" w:type="dxa"/>
          </w:tcPr>
          <w:p w:rsidR="00714CFE" w:rsidRPr="00E52FA9" w:rsidRDefault="00203387" w:rsidP="0020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714C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714CFE" w:rsidRPr="00E52FA9" w:rsidRDefault="00714CFE" w:rsidP="00714CFE">
            <w:pPr>
              <w:spacing w:after="0" w:line="240" w:lineRule="auto"/>
              <w:ind w:firstLin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A9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</w:rPr>
              <w:t xml:space="preserve">Знати </w:t>
            </w:r>
            <w:r w:rsidRPr="00E5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52FA9">
              <w:rPr>
                <w:rFonts w:ascii="Times New Roman" w:hAnsi="Times New Roman" w:cs="Times New Roman"/>
                <w:bCs/>
                <w:sz w:val="24"/>
                <w:szCs w:val="24"/>
              </w:rPr>
              <w:t>собливості</w:t>
            </w:r>
            <w:proofErr w:type="spellEnd"/>
            <w:r w:rsidRPr="00E5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контролю бур'янів за інтенсивних технологій. Обґрунтування сучасних композицій систем захисту </w:t>
            </w:r>
            <w:proofErr w:type="spellStart"/>
            <w:r w:rsidRPr="00E52FA9">
              <w:rPr>
                <w:rFonts w:ascii="Times New Roman" w:hAnsi="Times New Roman" w:cs="Times New Roman"/>
                <w:bCs/>
                <w:sz w:val="24"/>
                <w:szCs w:val="24"/>
              </w:rPr>
              <w:t>с.г</w:t>
            </w:r>
            <w:proofErr w:type="spellEnd"/>
            <w:r w:rsidRPr="00E52FA9">
              <w:rPr>
                <w:rFonts w:ascii="Times New Roman" w:hAnsi="Times New Roman" w:cs="Times New Roman"/>
                <w:bCs/>
                <w:sz w:val="24"/>
                <w:szCs w:val="24"/>
              </w:rPr>
              <w:t>. культур. Нормативи контролю якості приготування і застосування композицій.</w:t>
            </w:r>
          </w:p>
          <w:p w:rsidR="00714CFE" w:rsidRPr="00962989" w:rsidRDefault="00714CFE" w:rsidP="00714CFE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</w:p>
        </w:tc>
        <w:tc>
          <w:tcPr>
            <w:tcW w:w="1559" w:type="dxa"/>
          </w:tcPr>
          <w:p w:rsidR="00714CFE" w:rsidRPr="00A03A3C" w:rsidRDefault="00714CFE" w:rsidP="00714CFE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714CFE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4CFE" w:rsidRPr="00A03A3C" w:rsidTr="000D0461">
        <w:trPr>
          <w:trHeight w:val="895"/>
        </w:trPr>
        <w:tc>
          <w:tcPr>
            <w:tcW w:w="2972" w:type="dxa"/>
          </w:tcPr>
          <w:p w:rsidR="00714CFE" w:rsidRPr="00485BEF" w:rsidRDefault="00714CFE" w:rsidP="00714CFE">
            <w:pPr>
              <w:pStyle w:val="a5"/>
              <w:ind w:firstLine="0"/>
              <w:jc w:val="left"/>
              <w:rPr>
                <w:rStyle w:val="rvts0"/>
                <w:bCs/>
                <w:sz w:val="24"/>
                <w:szCs w:val="24"/>
              </w:rPr>
            </w:pPr>
            <w:r w:rsidRPr="00485BEF">
              <w:rPr>
                <w:bCs/>
                <w:sz w:val="24"/>
                <w:szCs w:val="24"/>
              </w:rPr>
              <w:lastRenderedPageBreak/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485BEF">
              <w:rPr>
                <w:bCs/>
                <w:sz w:val="24"/>
                <w:szCs w:val="24"/>
              </w:rPr>
              <w:t xml:space="preserve">. </w:t>
            </w:r>
            <w:r w:rsidRPr="00E52FA9">
              <w:rPr>
                <w:iCs/>
                <w:sz w:val="24"/>
                <w:szCs w:val="24"/>
              </w:rPr>
              <w:t>Контроль резистентності бур'янів за сучасних технологій захисту сільськогосподарських культур</w:t>
            </w:r>
          </w:p>
        </w:tc>
        <w:tc>
          <w:tcPr>
            <w:tcW w:w="851" w:type="dxa"/>
          </w:tcPr>
          <w:p w:rsidR="00714CFE" w:rsidRDefault="00203387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7">
              <w:rPr>
                <w:rFonts w:ascii="Times New Roman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3118" w:type="dxa"/>
          </w:tcPr>
          <w:p w:rsidR="00714CFE" w:rsidRPr="00E52FA9" w:rsidRDefault="00714CFE" w:rsidP="00714CFE">
            <w:pPr>
              <w:spacing w:after="0" w:line="240" w:lineRule="auto"/>
              <w:ind w:firstLine="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2FA9">
              <w:rPr>
                <w:rStyle w:val="ac"/>
                <w:rFonts w:ascii="Times New Roman" w:hAnsi="Times New Roman" w:cs="Times New Roman"/>
                <w:b w:val="0"/>
                <w:iCs/>
                <w:color w:val="222222"/>
              </w:rPr>
              <w:t xml:space="preserve">Знати </w:t>
            </w:r>
            <w:r w:rsidRPr="00E52F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</w:t>
            </w:r>
            <w:proofErr w:type="spellStart"/>
            <w:r w:rsidRPr="00E52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учасні</w:t>
            </w:r>
            <w:proofErr w:type="spellEnd"/>
            <w:r w:rsidRPr="00E52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механізми набуття резистентності бур'янів за показниками норм і кратності застосування гербіцидів. Особливості резистентності бур'янів за нових сівозмін. Прогнозування резистентності за нових систем застосування окремих гербіцидів.</w:t>
            </w:r>
          </w:p>
          <w:p w:rsidR="00714CFE" w:rsidRPr="00962989" w:rsidRDefault="00714CFE" w:rsidP="00714CFE">
            <w:pPr>
              <w:pStyle w:val="rvps2"/>
              <w:rPr>
                <w:rStyle w:val="ac"/>
                <w:b w:val="0"/>
                <w:iCs/>
                <w:color w:val="222222"/>
                <w:lang w:val="uk-UA"/>
              </w:rPr>
            </w:pPr>
          </w:p>
        </w:tc>
        <w:tc>
          <w:tcPr>
            <w:tcW w:w="1559" w:type="dxa"/>
          </w:tcPr>
          <w:p w:rsidR="00714CFE" w:rsidRPr="00A03A3C" w:rsidRDefault="00714CFE" w:rsidP="00714CFE">
            <w:pPr>
              <w:spacing w:after="0" w:line="240" w:lineRule="auto"/>
              <w:ind w:left="-133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A5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:rsidR="00714CFE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4CFE" w:rsidRPr="00A03A3C" w:rsidTr="000D0461">
        <w:trPr>
          <w:trHeight w:val="272"/>
        </w:trPr>
        <w:tc>
          <w:tcPr>
            <w:tcW w:w="8500" w:type="dxa"/>
            <w:gridSpan w:val="4"/>
          </w:tcPr>
          <w:p w:rsidR="00714CFE" w:rsidRPr="005161E6" w:rsidRDefault="00714CFE" w:rsidP="00714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6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 w:rsidR="000E0290" w:rsidRPr="0051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семестр</w:t>
            </w:r>
          </w:p>
        </w:tc>
        <w:tc>
          <w:tcPr>
            <w:tcW w:w="848" w:type="dxa"/>
          </w:tcPr>
          <w:p w:rsidR="00714CFE" w:rsidRPr="00A03A3C" w:rsidRDefault="00714CFE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290" w:rsidRPr="00A03A3C" w:rsidTr="00FA07FA">
        <w:trPr>
          <w:trHeight w:val="291"/>
        </w:trPr>
        <w:tc>
          <w:tcPr>
            <w:tcW w:w="8500" w:type="dxa"/>
            <w:gridSpan w:val="4"/>
          </w:tcPr>
          <w:p w:rsidR="000E0290" w:rsidRPr="005161E6" w:rsidRDefault="000E0290" w:rsidP="00714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1E6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848" w:type="dxa"/>
          </w:tcPr>
          <w:p w:rsidR="000E0290" w:rsidRPr="00A03A3C" w:rsidRDefault="000E0290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CFE" w:rsidRPr="00A03A3C" w:rsidTr="000D0461">
        <w:trPr>
          <w:trHeight w:val="332"/>
        </w:trPr>
        <w:tc>
          <w:tcPr>
            <w:tcW w:w="8500" w:type="dxa"/>
            <w:gridSpan w:val="4"/>
          </w:tcPr>
          <w:p w:rsidR="00714CFE" w:rsidRPr="00A03A3C" w:rsidRDefault="00714CFE" w:rsidP="00FA0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</w:t>
            </w:r>
            <w:r w:rsidR="00FA07FA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848" w:type="dxa"/>
          </w:tcPr>
          <w:p w:rsidR="00714CFE" w:rsidRPr="00A03A3C" w:rsidRDefault="00203387" w:rsidP="007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FE" w:rsidRPr="00A03A3C" w:rsidRDefault="00714CFE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743" w:rsidRPr="00A03A3C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D84EEA" w:rsidRPr="00A03A3C" w:rsidTr="00B769BF">
        <w:tc>
          <w:tcPr>
            <w:tcW w:w="2629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716" w:type="dxa"/>
          </w:tcPr>
          <w:p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Дедлайни визначені в ЕНК. Роботи, які здаються із порушенням термінів без поважних причин, оцінюються на нижчу оцінку. Перескладання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лікарняний, стажування або відрядження). </w:t>
            </w:r>
          </w:p>
        </w:tc>
      </w:tr>
      <w:tr w:rsidR="00873ECC" w:rsidRPr="00A03A3C" w:rsidTr="00B769BF">
        <w:trPr>
          <w:trHeight w:val="2548"/>
        </w:trPr>
        <w:tc>
          <w:tcPr>
            <w:tcW w:w="2629" w:type="dxa"/>
          </w:tcPr>
          <w:p w:rsidR="00873ECC" w:rsidRPr="00A03A3C" w:rsidRDefault="00873ECC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оцінювання самостійної роботи</w:t>
            </w:r>
          </w:p>
        </w:tc>
        <w:tc>
          <w:tcPr>
            <w:tcW w:w="6716" w:type="dxa"/>
          </w:tcPr>
          <w:p w:rsidR="00873ECC" w:rsidRPr="00A03A3C" w:rsidRDefault="0011043E" w:rsidP="0074724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у формі написання реферату є обов’язковою складовою навчальної роботи. Здобувачі вищої освіти мають право самостійно обирати теми рефератів, попередньо узгоджуючи їх з лектором, або ж обирати одну з пропонованих 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тем. Реферати здають на кафедру </w:t>
            </w:r>
            <w:r w:rsidR="00747240" w:rsidRPr="00A03A3C">
              <w:rPr>
                <w:rFonts w:ascii="Times New Roman" w:hAnsi="Times New Roman" w:cs="Times New Roman"/>
                <w:sz w:val="24"/>
                <w:szCs w:val="24"/>
              </w:rPr>
              <w:t>інтегрованого захисту та карантину рослин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не пізніше 15 листопада. Здобувачі вищої освіти, що не здали реферат,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або отримали оцінку нижчу 20 балів,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до екзамену не допускаються, оскільки їхня навчальна робота менше </w:t>
            </w:r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 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84EEA" w:rsidRPr="00A03A3C" w:rsidTr="00B769BF">
        <w:tc>
          <w:tcPr>
            <w:tcW w:w="2629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716" w:type="dxa"/>
          </w:tcPr>
          <w:p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Списування під час самостійних робіт, тестування та екзаменів заборонені (в т.</w:t>
            </w:r>
            <w:r w:rsidR="006A31CE" w:rsidRPr="00A03A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ч. із використанням мобільних девайсів). </w:t>
            </w:r>
            <w:r w:rsidR="000D69EC"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Плагіат у рефератах аспірантів недопустимий. У разі виявлення у рефераті плагіату, робота повертається аспіранту для доопрацювання. </w:t>
            </w:r>
          </w:p>
        </w:tc>
      </w:tr>
      <w:tr w:rsidR="003C4743" w:rsidRPr="00A03A3C" w:rsidTr="00B769BF">
        <w:tc>
          <w:tcPr>
            <w:tcW w:w="2629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716" w:type="dxa"/>
          </w:tcPr>
          <w:p w:rsidR="003C4743" w:rsidRPr="00A03A3C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</w:t>
            </w:r>
            <w:r w:rsidR="00C05D37" w:rsidRPr="00A03A3C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, проте бали за нього не нараховуються. </w:t>
            </w: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 об’єктивних причин (наприклад, хвороба, міжнародне стажування) навчання може відбуватись індивідуально (в дистанційній on-</w:t>
            </w:r>
            <w:proofErr w:type="spellStart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 формі за погодженням із деканом факультету)</w:t>
            </w:r>
          </w:p>
        </w:tc>
      </w:tr>
      <w:tr w:rsidR="00B769BF" w:rsidRPr="00A03A3C" w:rsidTr="00B769BF">
        <w:tc>
          <w:tcPr>
            <w:tcW w:w="2629" w:type="dxa"/>
          </w:tcPr>
          <w:p w:rsidR="00B769BF" w:rsidRPr="00A03A3C" w:rsidRDefault="00B769BF" w:rsidP="00B76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Оцінювання </w:t>
            </w:r>
          </w:p>
        </w:tc>
        <w:tc>
          <w:tcPr>
            <w:tcW w:w="6716" w:type="dxa"/>
          </w:tcPr>
          <w:p w:rsidR="00B769BF" w:rsidRPr="00A03A3C" w:rsidRDefault="00B769BF" w:rsidP="00B769BF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знань здійснюється за системою ECTS, яка передбачає дворівневе оцінювання засвоєного матеріалу, зокрема оцінювання теоретичної (знання) та практичної підготовки (вміння) у співвідношенні 50/50, тобто 35 балів максимум знання і 35 балів – вміння. Проміжний контроль знань відбувається після кожної теми у формі тестування, максимум 2 бали. Підсумкова атестація – максиму 30 балів. </w:t>
            </w:r>
          </w:p>
        </w:tc>
      </w:tr>
    </w:tbl>
    <w:p w:rsidR="005067D2" w:rsidRPr="00A03A3C" w:rsidRDefault="005067D2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3C4743" w:rsidRPr="00A03A3C" w:rsidRDefault="003C4743" w:rsidP="005067D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03A3C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84EEA" w:rsidRPr="00A03A3C" w:rsidTr="004642D3">
        <w:tc>
          <w:tcPr>
            <w:tcW w:w="2376" w:type="dxa"/>
            <w:vMerge w:val="restart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84EEA" w:rsidRPr="00A03A3C" w:rsidTr="004642D3">
        <w:tc>
          <w:tcPr>
            <w:tcW w:w="2376" w:type="dxa"/>
            <w:vMerge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D84EEA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D84EEA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EA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43" w:rsidRPr="00A03A3C" w:rsidTr="004642D3">
        <w:tc>
          <w:tcPr>
            <w:tcW w:w="2376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3C4743" w:rsidRPr="00A03A3C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3C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:rsidR="008C4A36" w:rsidRDefault="008C4A36" w:rsidP="00FA07FA">
      <w:pPr>
        <w:pStyle w:val="a7"/>
        <w:widowControl w:val="0"/>
        <w:autoSpaceDE w:val="0"/>
        <w:autoSpaceDN w:val="0"/>
        <w:spacing w:after="0" w:line="240" w:lineRule="auto"/>
        <w:ind w:left="114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A07FA" w:rsidRPr="00FA07FA" w:rsidRDefault="009D4A38" w:rsidP="00FA07FA">
      <w:pPr>
        <w:pStyle w:val="a7"/>
        <w:widowControl w:val="0"/>
        <w:autoSpaceDE w:val="0"/>
        <w:autoSpaceDN w:val="0"/>
        <w:spacing w:after="0" w:line="240" w:lineRule="auto"/>
        <w:ind w:left="114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61E6">
        <w:rPr>
          <w:rFonts w:ascii="Times New Roman" w:hAnsi="Times New Roman"/>
          <w:b/>
          <w:color w:val="000000" w:themeColor="text1"/>
          <w:sz w:val="24"/>
          <w:szCs w:val="24"/>
        </w:rPr>
        <w:t>основні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1E6">
        <w:rPr>
          <w:rFonts w:ascii="Times New Roman" w:hAnsi="Times New Roman"/>
          <w:sz w:val="24"/>
          <w:szCs w:val="24"/>
        </w:rPr>
        <w:t xml:space="preserve">Захист рослин. Терміни і поняття : </w:t>
      </w:r>
      <w:proofErr w:type="spellStart"/>
      <w:r w:rsidRPr="005161E6">
        <w:rPr>
          <w:rFonts w:ascii="Times New Roman" w:hAnsi="Times New Roman"/>
          <w:sz w:val="24"/>
          <w:szCs w:val="24"/>
        </w:rPr>
        <w:t>навч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161E6">
        <w:rPr>
          <w:rFonts w:ascii="Times New Roman" w:hAnsi="Times New Roman"/>
          <w:sz w:val="24"/>
          <w:szCs w:val="24"/>
        </w:rPr>
        <w:t>посбн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. </w:t>
      </w:r>
      <w:r w:rsidRPr="005161E6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5161E6">
        <w:rPr>
          <w:rFonts w:ascii="Times New Roman" w:hAnsi="Times New Roman"/>
          <w:sz w:val="24"/>
          <w:szCs w:val="24"/>
        </w:rPr>
        <w:t xml:space="preserve">Ж. П. </w:t>
      </w:r>
      <w:proofErr w:type="spellStart"/>
      <w:r w:rsidRPr="005161E6">
        <w:rPr>
          <w:rFonts w:ascii="Times New Roman" w:hAnsi="Times New Roman"/>
          <w:sz w:val="24"/>
          <w:szCs w:val="24"/>
        </w:rPr>
        <w:t>Шевенко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, І. І. </w:t>
      </w:r>
      <w:proofErr w:type="spellStart"/>
      <w:r w:rsidRPr="005161E6">
        <w:rPr>
          <w:rFonts w:ascii="Times New Roman" w:hAnsi="Times New Roman"/>
          <w:sz w:val="24"/>
          <w:szCs w:val="24"/>
        </w:rPr>
        <w:t>Мостов’як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, Доля М.М. та ін.: За ред. Канд. </w:t>
      </w:r>
      <w:proofErr w:type="gramStart"/>
      <w:r w:rsidRPr="005161E6">
        <w:rPr>
          <w:rFonts w:ascii="Times New Roman" w:hAnsi="Times New Roman"/>
          <w:sz w:val="24"/>
          <w:szCs w:val="24"/>
        </w:rPr>
        <w:t>Біол</w:t>
      </w:r>
      <w:proofErr w:type="gramEnd"/>
      <w:r w:rsidRPr="005161E6">
        <w:rPr>
          <w:rFonts w:ascii="Times New Roman" w:hAnsi="Times New Roman"/>
          <w:sz w:val="24"/>
          <w:szCs w:val="24"/>
        </w:rPr>
        <w:t xml:space="preserve">. Наук Ж.П. Шевченко та канд. с.-г. наук І. І. </w:t>
      </w:r>
      <w:proofErr w:type="spellStart"/>
      <w:r w:rsidRPr="005161E6">
        <w:rPr>
          <w:rFonts w:ascii="Times New Roman" w:hAnsi="Times New Roman"/>
          <w:sz w:val="24"/>
          <w:szCs w:val="24"/>
        </w:rPr>
        <w:t>Мостов’як</w:t>
      </w:r>
      <w:proofErr w:type="spellEnd"/>
      <w:r w:rsidRPr="005161E6">
        <w:rPr>
          <w:rFonts w:ascii="Times New Roman" w:hAnsi="Times New Roman"/>
          <w:sz w:val="24"/>
          <w:szCs w:val="24"/>
        </w:rPr>
        <w:t>. – Умань : Видавець «</w:t>
      </w:r>
      <w:proofErr w:type="spellStart"/>
      <w:r w:rsidRPr="005161E6">
        <w:rPr>
          <w:rFonts w:ascii="Times New Roman" w:hAnsi="Times New Roman"/>
          <w:sz w:val="24"/>
          <w:szCs w:val="24"/>
        </w:rPr>
        <w:t>Сочінський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М.М.», 2019. – 408 с.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1E6">
        <w:rPr>
          <w:rFonts w:ascii="Times New Roman" w:hAnsi="Times New Roman"/>
          <w:sz w:val="24"/>
          <w:szCs w:val="24"/>
        </w:rPr>
        <w:t xml:space="preserve">Загальна </w:t>
      </w:r>
      <w:proofErr w:type="spellStart"/>
      <w:r w:rsidRPr="005161E6">
        <w:rPr>
          <w:rFonts w:ascii="Times New Roman" w:hAnsi="Times New Roman"/>
          <w:sz w:val="24"/>
          <w:szCs w:val="24"/>
        </w:rPr>
        <w:t>гербологія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: монографія / </w:t>
      </w:r>
      <w:proofErr w:type="spellStart"/>
      <w:r w:rsidRPr="005161E6">
        <w:rPr>
          <w:rFonts w:ascii="Times New Roman" w:hAnsi="Times New Roman"/>
          <w:sz w:val="24"/>
          <w:szCs w:val="24"/>
        </w:rPr>
        <w:t>Іващенко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О.О., </w:t>
      </w:r>
      <w:proofErr w:type="spellStart"/>
      <w:r w:rsidRPr="005161E6">
        <w:rPr>
          <w:rFonts w:ascii="Times New Roman" w:hAnsi="Times New Roman"/>
          <w:sz w:val="24"/>
          <w:szCs w:val="24"/>
        </w:rPr>
        <w:t>Іващенко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О.О. – НААН, Інститут біоенергетичних культур і цукрових буряків, Інститут захисту рослин НААН. – Київ : Фенікс, 2019. – 752 с. : іл..</w:t>
      </w:r>
    </w:p>
    <w:p w:rsidR="005161E6" w:rsidRPr="005161E6" w:rsidRDefault="005161E6" w:rsidP="005161E6">
      <w:pPr>
        <w:pStyle w:val="a7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Dolia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5161E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5161E6">
        <w:rPr>
          <w:rFonts w:ascii="Times New Roman" w:hAnsi="Times New Roman"/>
          <w:sz w:val="24"/>
          <w:szCs w:val="24"/>
          <w:lang w:val="en-US"/>
        </w:rPr>
        <w:t>Lysenko V</w:t>
      </w:r>
      <w:r w:rsidRPr="005161E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Pasichnyk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N</w:t>
      </w:r>
      <w:r w:rsidRPr="005161E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Opryshko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O</w:t>
      </w:r>
      <w:r w:rsidRPr="005161E6">
        <w:rPr>
          <w:rFonts w:ascii="Times New Roman" w:hAnsi="Times New Roman"/>
          <w:sz w:val="24"/>
          <w:szCs w:val="24"/>
        </w:rPr>
        <w:t>.,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Komarchuk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5161E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Miroshnyk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5161E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Lendiel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5161E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Matsyfei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5161E6">
        <w:rPr>
          <w:rFonts w:ascii="Times New Roman" w:hAnsi="Times New Roman"/>
          <w:sz w:val="24"/>
          <w:szCs w:val="24"/>
        </w:rPr>
        <w:t xml:space="preserve">., </w:t>
      </w:r>
      <w:r w:rsidRPr="005161E6">
        <w:rPr>
          <w:rFonts w:ascii="Times New Roman" w:hAnsi="Times New Roman"/>
          <w:sz w:val="24"/>
          <w:szCs w:val="24"/>
          <w:lang w:val="en-US"/>
        </w:rPr>
        <w:t xml:space="preserve">Information Technology for Remote Evaluation of 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afte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  <w:lang w:val="en-US"/>
        </w:rPr>
        <w:t>Effecs</w:t>
      </w:r>
      <w:proofErr w:type="spellEnd"/>
      <w:r w:rsidRPr="005161E6">
        <w:rPr>
          <w:rFonts w:ascii="Times New Roman" w:hAnsi="Times New Roman"/>
          <w:sz w:val="24"/>
          <w:szCs w:val="24"/>
          <w:lang w:val="en-US"/>
        </w:rPr>
        <w:t xml:space="preserve"> of Residues of Herbicides on Winter Crop Rape (2019) 2019 3</w:t>
      </w:r>
      <w:r w:rsidRPr="005161E6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Pr="005161E6">
        <w:rPr>
          <w:rFonts w:ascii="Times New Roman" w:hAnsi="Times New Roman"/>
          <w:sz w:val="24"/>
          <w:szCs w:val="24"/>
          <w:lang w:val="en-US"/>
        </w:rPr>
        <w:t xml:space="preserve"> International Conference on Advanced Information and Communications Technologies, AICT 2019 –Proceedings, art. No. 8847850, pp. 469-473.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61E6">
        <w:rPr>
          <w:rFonts w:ascii="Times New Roman" w:hAnsi="Times New Roman"/>
          <w:b/>
          <w:color w:val="000000" w:themeColor="text1"/>
          <w:sz w:val="24"/>
          <w:szCs w:val="24"/>
        </w:rPr>
        <w:t>допоміжні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1E6">
        <w:rPr>
          <w:rFonts w:ascii="Times New Roman" w:hAnsi="Times New Roman"/>
          <w:sz w:val="24"/>
          <w:szCs w:val="24"/>
        </w:rPr>
        <w:t>“</w:t>
      </w:r>
      <w:proofErr w:type="spellStart"/>
      <w:r w:rsidRPr="005161E6">
        <w:rPr>
          <w:rFonts w:ascii="Times New Roman" w:hAnsi="Times New Roman"/>
          <w:sz w:val="24"/>
          <w:szCs w:val="24"/>
        </w:rPr>
        <w:t>Crop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Protection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161E6">
        <w:rPr>
          <w:rFonts w:ascii="Times New Roman" w:hAnsi="Times New Roman"/>
          <w:sz w:val="24"/>
          <w:szCs w:val="24"/>
        </w:rPr>
        <w:t>Advances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in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Agricultural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Science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161E6">
        <w:rPr>
          <w:rFonts w:ascii="Times New Roman" w:hAnsi="Times New Roman"/>
          <w:sz w:val="24"/>
          <w:szCs w:val="24"/>
        </w:rPr>
        <w:t>Harley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Wells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161E6">
        <w:rPr>
          <w:rFonts w:ascii="Times New Roman" w:hAnsi="Times New Roman"/>
          <w:sz w:val="24"/>
          <w:szCs w:val="24"/>
        </w:rPr>
        <w:t>Washington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USA: «</w:t>
      </w:r>
      <w:proofErr w:type="spellStart"/>
      <w:r w:rsidRPr="005161E6">
        <w:rPr>
          <w:rFonts w:ascii="Times New Roman" w:hAnsi="Times New Roman"/>
          <w:sz w:val="24"/>
          <w:szCs w:val="24"/>
        </w:rPr>
        <w:t>Syrawood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Publishing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House</w:t>
      </w:r>
      <w:proofErr w:type="spellEnd"/>
      <w:r w:rsidRPr="005161E6">
        <w:rPr>
          <w:rFonts w:ascii="Times New Roman" w:hAnsi="Times New Roman"/>
          <w:sz w:val="24"/>
          <w:szCs w:val="24"/>
        </w:rPr>
        <w:t>», 2022, 219 p.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1E6">
        <w:rPr>
          <w:rFonts w:ascii="Times New Roman" w:hAnsi="Times New Roman"/>
          <w:sz w:val="24"/>
          <w:szCs w:val="24"/>
        </w:rPr>
        <w:t>“</w:t>
      </w:r>
      <w:proofErr w:type="spellStart"/>
      <w:r w:rsidRPr="005161E6">
        <w:rPr>
          <w:rFonts w:ascii="Times New Roman" w:hAnsi="Times New Roman"/>
          <w:sz w:val="24"/>
          <w:szCs w:val="24"/>
        </w:rPr>
        <w:t>Integrated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Crop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Protection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in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Cereals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161E6">
        <w:rPr>
          <w:rFonts w:ascii="Times New Roman" w:hAnsi="Times New Roman"/>
          <w:sz w:val="24"/>
          <w:szCs w:val="24"/>
        </w:rPr>
        <w:t>R.Cavalloro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, «CRC </w:t>
      </w:r>
      <w:proofErr w:type="spellStart"/>
      <w:r w:rsidRPr="005161E6">
        <w:rPr>
          <w:rFonts w:ascii="Times New Roman" w:hAnsi="Times New Roman"/>
          <w:sz w:val="24"/>
          <w:szCs w:val="24"/>
        </w:rPr>
        <w:t>Press</w:t>
      </w:r>
      <w:proofErr w:type="spellEnd"/>
      <w:r w:rsidRPr="005161E6">
        <w:rPr>
          <w:rFonts w:ascii="Times New Roman" w:hAnsi="Times New Roman"/>
          <w:sz w:val="24"/>
          <w:szCs w:val="24"/>
        </w:rPr>
        <w:t>», 2020, 348 p.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1E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161E6">
        <w:rPr>
          <w:rFonts w:ascii="Times New Roman" w:hAnsi="Times New Roman"/>
          <w:sz w:val="24"/>
          <w:szCs w:val="24"/>
        </w:rPr>
        <w:t>Lockhart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and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Wiseman’s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Crop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Husbandry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Including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Grassland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161E6">
        <w:rPr>
          <w:rFonts w:ascii="Times New Roman" w:hAnsi="Times New Roman"/>
          <w:sz w:val="24"/>
          <w:szCs w:val="24"/>
        </w:rPr>
        <w:t>A.Samuel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1E6">
        <w:rPr>
          <w:rFonts w:ascii="Times New Roman" w:hAnsi="Times New Roman"/>
          <w:sz w:val="24"/>
          <w:szCs w:val="24"/>
        </w:rPr>
        <w:t>L.Dines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1E6">
        <w:rPr>
          <w:rFonts w:ascii="Times New Roman" w:hAnsi="Times New Roman"/>
          <w:sz w:val="24"/>
          <w:szCs w:val="24"/>
        </w:rPr>
        <w:t>S.Finch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1E6">
        <w:rPr>
          <w:rFonts w:ascii="Times New Roman" w:hAnsi="Times New Roman"/>
          <w:sz w:val="24"/>
          <w:szCs w:val="24"/>
        </w:rPr>
        <w:t>G.Lane</w:t>
      </w:r>
      <w:proofErr w:type="spellEnd"/>
      <w:r w:rsidRPr="005161E6">
        <w:rPr>
          <w:rFonts w:ascii="Times New Roman" w:hAnsi="Times New Roman"/>
          <w:sz w:val="24"/>
          <w:szCs w:val="24"/>
        </w:rPr>
        <w:t>/ «</w:t>
      </w:r>
      <w:proofErr w:type="spellStart"/>
      <w:r w:rsidRPr="005161E6">
        <w:rPr>
          <w:rFonts w:ascii="Times New Roman" w:hAnsi="Times New Roman"/>
          <w:sz w:val="24"/>
          <w:szCs w:val="24"/>
        </w:rPr>
        <w:t>Woodhead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Publishing</w:t>
      </w:r>
      <w:proofErr w:type="spellEnd"/>
      <w:r w:rsidRPr="005161E6">
        <w:rPr>
          <w:rFonts w:ascii="Times New Roman" w:hAnsi="Times New Roman"/>
          <w:sz w:val="24"/>
          <w:szCs w:val="24"/>
        </w:rPr>
        <w:t>», 2022, 823 p.</w:t>
      </w:r>
    </w:p>
    <w:p w:rsidR="005161E6" w:rsidRPr="005161E6" w:rsidRDefault="005161E6" w:rsidP="005161E6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1E6">
        <w:rPr>
          <w:rFonts w:ascii="Times New Roman" w:hAnsi="Times New Roman"/>
          <w:sz w:val="24"/>
          <w:szCs w:val="24"/>
        </w:rPr>
        <w:t>“</w:t>
      </w:r>
      <w:proofErr w:type="spellStart"/>
      <w:r w:rsidRPr="005161E6">
        <w:rPr>
          <w:rFonts w:ascii="Times New Roman" w:hAnsi="Times New Roman"/>
          <w:sz w:val="24"/>
          <w:szCs w:val="24"/>
        </w:rPr>
        <w:t>Crop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Physiology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Case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Histories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for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Major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Crops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161E6">
        <w:rPr>
          <w:rFonts w:ascii="Times New Roman" w:hAnsi="Times New Roman"/>
          <w:sz w:val="24"/>
          <w:szCs w:val="24"/>
        </w:rPr>
        <w:t>V.Sadras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61E6">
        <w:rPr>
          <w:rFonts w:ascii="Times New Roman" w:hAnsi="Times New Roman"/>
          <w:sz w:val="24"/>
          <w:szCs w:val="24"/>
        </w:rPr>
        <w:t>D.Calderini</w:t>
      </w:r>
      <w:proofErr w:type="spellEnd"/>
      <w:r w:rsidRPr="005161E6">
        <w:rPr>
          <w:rFonts w:ascii="Times New Roman" w:hAnsi="Times New Roman"/>
          <w:sz w:val="24"/>
          <w:szCs w:val="24"/>
        </w:rPr>
        <w:t>/ «</w:t>
      </w:r>
      <w:proofErr w:type="spellStart"/>
      <w:r w:rsidRPr="005161E6">
        <w:rPr>
          <w:rFonts w:ascii="Times New Roman" w:hAnsi="Times New Roman"/>
          <w:sz w:val="24"/>
          <w:szCs w:val="24"/>
        </w:rPr>
        <w:t>Elsevier</w:t>
      </w:r>
      <w:proofErr w:type="spellEnd"/>
      <w:r w:rsidRPr="005161E6">
        <w:rPr>
          <w:rFonts w:ascii="Times New Roman" w:hAnsi="Times New Roman"/>
          <w:sz w:val="24"/>
          <w:szCs w:val="24"/>
        </w:rPr>
        <w:t>», 2020, 778 р.</w:t>
      </w:r>
    </w:p>
    <w:p w:rsidR="00154EE6" w:rsidRPr="005161E6" w:rsidRDefault="005161E6" w:rsidP="005161E6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61E6">
        <w:rPr>
          <w:rFonts w:ascii="Times New Roman" w:hAnsi="Times New Roman"/>
          <w:sz w:val="24"/>
          <w:szCs w:val="24"/>
        </w:rPr>
        <w:t>“</w:t>
      </w:r>
      <w:proofErr w:type="spellStart"/>
      <w:r w:rsidRPr="005161E6">
        <w:rPr>
          <w:rFonts w:ascii="Times New Roman" w:hAnsi="Times New Roman"/>
          <w:sz w:val="24"/>
          <w:szCs w:val="24"/>
        </w:rPr>
        <w:t>Crop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Protection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and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Management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161E6">
        <w:rPr>
          <w:rFonts w:ascii="Times New Roman" w:hAnsi="Times New Roman"/>
          <w:sz w:val="24"/>
          <w:szCs w:val="24"/>
        </w:rPr>
        <w:t>Sarah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Lancaster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/ «SYRAWOOD </w:t>
      </w:r>
      <w:proofErr w:type="spellStart"/>
      <w:r w:rsidRPr="005161E6">
        <w:rPr>
          <w:rFonts w:ascii="Times New Roman" w:hAnsi="Times New Roman"/>
          <w:sz w:val="24"/>
          <w:szCs w:val="24"/>
        </w:rPr>
        <w:t>Publishing</w:t>
      </w:r>
      <w:proofErr w:type="spellEnd"/>
      <w:r w:rsidRPr="00516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1E6">
        <w:rPr>
          <w:rFonts w:ascii="Times New Roman" w:hAnsi="Times New Roman"/>
          <w:sz w:val="24"/>
          <w:szCs w:val="24"/>
        </w:rPr>
        <w:t>House</w:t>
      </w:r>
      <w:proofErr w:type="spellEnd"/>
      <w:r w:rsidRPr="005161E6">
        <w:rPr>
          <w:rFonts w:ascii="Times New Roman" w:hAnsi="Times New Roman"/>
          <w:sz w:val="24"/>
          <w:szCs w:val="24"/>
        </w:rPr>
        <w:t>», 2022, 246 р.</w:t>
      </w:r>
    </w:p>
    <w:p w:rsidR="00747240" w:rsidRPr="005161E6" w:rsidRDefault="00747240" w:rsidP="00F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240" w:rsidRPr="005161E6" w:rsidSect="0046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28C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303D1B"/>
    <w:multiLevelType w:val="hybridMultilevel"/>
    <w:tmpl w:val="FBC6810E"/>
    <w:lvl w:ilvl="0" w:tplc="98BE29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E44"/>
    <w:multiLevelType w:val="hybridMultilevel"/>
    <w:tmpl w:val="76340778"/>
    <w:lvl w:ilvl="0" w:tplc="28883DDC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2931EA"/>
    <w:multiLevelType w:val="hybridMultilevel"/>
    <w:tmpl w:val="4F805D62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A3C3C"/>
    <w:multiLevelType w:val="hybridMultilevel"/>
    <w:tmpl w:val="4502EB16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21752"/>
    <w:multiLevelType w:val="hybridMultilevel"/>
    <w:tmpl w:val="9ABEE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C25DEA"/>
    <w:multiLevelType w:val="hybridMultilevel"/>
    <w:tmpl w:val="642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7561B"/>
    <w:multiLevelType w:val="hybridMultilevel"/>
    <w:tmpl w:val="8ECC8D7E"/>
    <w:lvl w:ilvl="0" w:tplc="AD10B3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13B3"/>
    <w:multiLevelType w:val="hybridMultilevel"/>
    <w:tmpl w:val="E1B2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665E4"/>
    <w:multiLevelType w:val="hybridMultilevel"/>
    <w:tmpl w:val="57C45ABE"/>
    <w:lvl w:ilvl="0" w:tplc="392A503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E58ED"/>
    <w:multiLevelType w:val="hybridMultilevel"/>
    <w:tmpl w:val="D0828D38"/>
    <w:lvl w:ilvl="0" w:tplc="47E6B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76C9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57E4D"/>
    <w:multiLevelType w:val="hybridMultilevel"/>
    <w:tmpl w:val="CA72F14C"/>
    <w:lvl w:ilvl="0" w:tplc="F168E268">
      <w:start w:val="4"/>
      <w:numFmt w:val="decimal"/>
      <w:lvlText w:val="%1."/>
      <w:lvlJc w:val="left"/>
      <w:pPr>
        <w:ind w:left="11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7B85662F"/>
    <w:multiLevelType w:val="hybridMultilevel"/>
    <w:tmpl w:val="BCCA3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4608"/>
    <w:multiLevelType w:val="hybridMultilevel"/>
    <w:tmpl w:val="5636D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4743"/>
    <w:rsid w:val="00020478"/>
    <w:rsid w:val="00027B28"/>
    <w:rsid w:val="00033148"/>
    <w:rsid w:val="000542E5"/>
    <w:rsid w:val="00072E61"/>
    <w:rsid w:val="00090CA7"/>
    <w:rsid w:val="000D0461"/>
    <w:rsid w:val="000D69EC"/>
    <w:rsid w:val="000E0290"/>
    <w:rsid w:val="000F6DDD"/>
    <w:rsid w:val="00102EE1"/>
    <w:rsid w:val="0011043E"/>
    <w:rsid w:val="00147BD9"/>
    <w:rsid w:val="00154EE6"/>
    <w:rsid w:val="001A41E5"/>
    <w:rsid w:val="001B0787"/>
    <w:rsid w:val="001C5431"/>
    <w:rsid w:val="001F028C"/>
    <w:rsid w:val="00201C4D"/>
    <w:rsid w:val="00203387"/>
    <w:rsid w:val="0023178E"/>
    <w:rsid w:val="00234846"/>
    <w:rsid w:val="00235168"/>
    <w:rsid w:val="00236B4A"/>
    <w:rsid w:val="00237769"/>
    <w:rsid w:val="002973A2"/>
    <w:rsid w:val="002A4CF9"/>
    <w:rsid w:val="002E5938"/>
    <w:rsid w:val="002F746F"/>
    <w:rsid w:val="00315460"/>
    <w:rsid w:val="00326BDB"/>
    <w:rsid w:val="00344E59"/>
    <w:rsid w:val="003C4743"/>
    <w:rsid w:val="003D3D06"/>
    <w:rsid w:val="00406C19"/>
    <w:rsid w:val="004174EC"/>
    <w:rsid w:val="00426274"/>
    <w:rsid w:val="004456ED"/>
    <w:rsid w:val="00461B02"/>
    <w:rsid w:val="00480665"/>
    <w:rsid w:val="00485BEF"/>
    <w:rsid w:val="004B284A"/>
    <w:rsid w:val="004C169C"/>
    <w:rsid w:val="004E0B37"/>
    <w:rsid w:val="004F3FE4"/>
    <w:rsid w:val="005067D2"/>
    <w:rsid w:val="00510F82"/>
    <w:rsid w:val="005161E6"/>
    <w:rsid w:val="0054481A"/>
    <w:rsid w:val="005D282C"/>
    <w:rsid w:val="005E2C00"/>
    <w:rsid w:val="005F6B5D"/>
    <w:rsid w:val="00667622"/>
    <w:rsid w:val="006A2824"/>
    <w:rsid w:val="006A31CE"/>
    <w:rsid w:val="006C0784"/>
    <w:rsid w:val="006D12AA"/>
    <w:rsid w:val="006D7176"/>
    <w:rsid w:val="00714CFE"/>
    <w:rsid w:val="007273E1"/>
    <w:rsid w:val="00747240"/>
    <w:rsid w:val="00782668"/>
    <w:rsid w:val="007904C7"/>
    <w:rsid w:val="007C768C"/>
    <w:rsid w:val="0080343B"/>
    <w:rsid w:val="00806C66"/>
    <w:rsid w:val="0082271D"/>
    <w:rsid w:val="00873ECC"/>
    <w:rsid w:val="008B489C"/>
    <w:rsid w:val="008B5D87"/>
    <w:rsid w:val="008C4A36"/>
    <w:rsid w:val="00921581"/>
    <w:rsid w:val="00934C05"/>
    <w:rsid w:val="00955C31"/>
    <w:rsid w:val="00962989"/>
    <w:rsid w:val="009879B9"/>
    <w:rsid w:val="00993D1F"/>
    <w:rsid w:val="009A23FA"/>
    <w:rsid w:val="009D4A38"/>
    <w:rsid w:val="00A03A3C"/>
    <w:rsid w:val="00A1715B"/>
    <w:rsid w:val="00AE6EFB"/>
    <w:rsid w:val="00B769BF"/>
    <w:rsid w:val="00B92E7F"/>
    <w:rsid w:val="00BD682C"/>
    <w:rsid w:val="00BE08DE"/>
    <w:rsid w:val="00C05D37"/>
    <w:rsid w:val="00C112C1"/>
    <w:rsid w:val="00C6754C"/>
    <w:rsid w:val="00C92A2C"/>
    <w:rsid w:val="00CA4D41"/>
    <w:rsid w:val="00CF055E"/>
    <w:rsid w:val="00D040EF"/>
    <w:rsid w:val="00D11809"/>
    <w:rsid w:val="00D439C9"/>
    <w:rsid w:val="00D548E2"/>
    <w:rsid w:val="00D84EEA"/>
    <w:rsid w:val="00DD7699"/>
    <w:rsid w:val="00DE363C"/>
    <w:rsid w:val="00E203D7"/>
    <w:rsid w:val="00E228D0"/>
    <w:rsid w:val="00E52FA9"/>
    <w:rsid w:val="00E5731F"/>
    <w:rsid w:val="00E85630"/>
    <w:rsid w:val="00E97E21"/>
    <w:rsid w:val="00EC6491"/>
    <w:rsid w:val="00F018F0"/>
    <w:rsid w:val="00F020A7"/>
    <w:rsid w:val="00F255FB"/>
    <w:rsid w:val="00F52EF5"/>
    <w:rsid w:val="00F54E0F"/>
    <w:rsid w:val="00F57990"/>
    <w:rsid w:val="00F60C40"/>
    <w:rsid w:val="00F6519E"/>
    <w:rsid w:val="00FA07FA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3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1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4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74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rsid w:val="003C47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C47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1"/>
    <w:qFormat/>
    <w:rsid w:val="003C47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3807,baiaagaaboqcaaad4auaaavzcwaaaaaaaaaaaaaaaaaaaaaaaaaaaaaaaaaaaaaaaaaaaaaaaaaaaaaaaaaaaaaaaaaaaaaaaaaaaaaaaaaaaaaaaaaaaaaaaaaaaaaaaaaaaaaaaaaaaaaaaaaaaaaaaaaaaaaaaaaaaaaaaaaaaaaaaaaaaaaaaaaaaaaaaaaaaaaaaaaaaaaaaaaaaaaaaaaaaaaaaaaaaaaa"/>
    <w:basedOn w:val="a0"/>
    <w:rsid w:val="003C4743"/>
  </w:style>
  <w:style w:type="character" w:customStyle="1" w:styleId="11">
    <w:name w:val="Неразрешенное упоминание1"/>
    <w:basedOn w:val="a0"/>
    <w:uiPriority w:val="99"/>
    <w:semiHidden/>
    <w:unhideWhenUsed/>
    <w:rsid w:val="008B489C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7C768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C768C"/>
    <w:rPr>
      <w:rFonts w:ascii="Calibri" w:eastAsia="Times New Roman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09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809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rvts0">
    <w:name w:val="rvts0"/>
    <w:basedOn w:val="a0"/>
    <w:rsid w:val="00D11809"/>
  </w:style>
  <w:style w:type="paragraph" w:customStyle="1" w:styleId="rvps2">
    <w:name w:val="rvps2"/>
    <w:basedOn w:val="a"/>
    <w:rsid w:val="00D1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A0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4D41"/>
    <w:rPr>
      <w:b/>
      <w:bCs/>
    </w:rPr>
  </w:style>
  <w:style w:type="paragraph" w:customStyle="1" w:styleId="2466">
    <w:name w:val="2466"/>
    <w:aliases w:val="baiaagaaboqcaaadpquaaawzbqaaaaaaaaaaaaaaaaaaaaaaaaaaaaaaaaaaaaaaaaaaaaaaaaaaaaaaaaaaaaaaaaaaaaaaaaaaaaaaaaaaaaaaaaaaaaaaaaaaaaaaaaaaaaaaaaaaaaaaaaaaaaaaaaaaaaaaaaaaaaaaaaaaaaaaaaaaaaaaaaaaaaaaaaaaaaaaaaaaaaaaaaaaaaaaaaaaaaaaaaaaaaaa"/>
    <w:basedOn w:val="a"/>
    <w:rsid w:val="005E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unhideWhenUsed/>
    <w:rsid w:val="005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54481A"/>
  </w:style>
  <w:style w:type="paragraph" w:customStyle="1" w:styleId="TableParagraph">
    <w:name w:val="Table Paragraph"/>
    <w:basedOn w:val="a"/>
    <w:uiPriority w:val="1"/>
    <w:qFormat/>
    <w:rsid w:val="00516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Сторожук Олександр В'ячеславович</dc:creator>
  <cp:lastModifiedBy>Николай</cp:lastModifiedBy>
  <cp:revision>8</cp:revision>
  <dcterms:created xsi:type="dcterms:W3CDTF">2023-03-30T08:43:00Z</dcterms:created>
  <dcterms:modified xsi:type="dcterms:W3CDTF">2023-03-30T18:14:00Z</dcterms:modified>
</cp:coreProperties>
</file>