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C0" w:rsidRPr="00766E3E" w:rsidRDefault="001E3342" w:rsidP="009417C0">
      <w:pPr>
        <w:jc w:val="center"/>
        <w:rPr>
          <w:b/>
          <w:lang w:val="uk-UA"/>
        </w:rPr>
      </w:pPr>
      <w:r w:rsidRPr="00766E3E">
        <w:rPr>
          <w:b/>
          <w:lang w:val="uk-UA"/>
        </w:rPr>
        <w:t>НАЦІОНАЛЬНИЙ УНІВЕРСИТЕТ БІОРЕСУРСІВ І ПРИРОДОКОРИСТУВАННЯ УКРАЇНИ</w:t>
      </w:r>
    </w:p>
    <w:p w:rsidR="009417C0" w:rsidRPr="00766E3E" w:rsidRDefault="009417C0" w:rsidP="00E92E3B">
      <w:pPr>
        <w:jc w:val="center"/>
        <w:rPr>
          <w:sz w:val="24"/>
          <w:lang w:val="uk-UA"/>
        </w:rPr>
      </w:pPr>
    </w:p>
    <w:p w:rsidR="00E92E3B" w:rsidRPr="00766E3E" w:rsidRDefault="009C0ADD" w:rsidP="001F50B9">
      <w:pPr>
        <w:jc w:val="center"/>
        <w:rPr>
          <w:szCs w:val="28"/>
          <w:lang w:val="uk-UA"/>
        </w:rPr>
      </w:pPr>
      <w:r w:rsidRPr="00766E3E">
        <w:rPr>
          <w:szCs w:val="28"/>
          <w:lang w:val="uk-UA"/>
        </w:rPr>
        <w:t xml:space="preserve">Кафедра </w:t>
      </w:r>
      <w:r w:rsidR="001F50B9" w:rsidRPr="00766E3E">
        <w:rPr>
          <w:szCs w:val="28"/>
          <w:lang w:val="uk-UA"/>
        </w:rPr>
        <w:t>конструювання машин і обладнання</w:t>
      </w:r>
    </w:p>
    <w:p w:rsidR="001E3342" w:rsidRPr="00766E3E" w:rsidRDefault="00E92E3B" w:rsidP="00225C53">
      <w:pPr>
        <w:rPr>
          <w:szCs w:val="28"/>
          <w:lang w:val="uk-UA"/>
        </w:rPr>
      </w:pPr>
      <w:r w:rsidRPr="00766E3E">
        <w:rPr>
          <w:szCs w:val="28"/>
          <w:lang w:val="uk-UA"/>
        </w:rPr>
        <w:t xml:space="preserve">   </w:t>
      </w:r>
    </w:p>
    <w:p w:rsidR="0060138C" w:rsidRPr="00766E3E" w:rsidRDefault="0060138C" w:rsidP="00225C53">
      <w:pPr>
        <w:rPr>
          <w:szCs w:val="28"/>
          <w:lang w:val="uk-UA"/>
        </w:rPr>
      </w:pPr>
    </w:p>
    <w:tbl>
      <w:tblPr>
        <w:tblW w:w="0" w:type="auto"/>
        <w:tblInd w:w="4244" w:type="dxa"/>
        <w:tblLook w:val="04A0" w:firstRow="1" w:lastRow="0" w:firstColumn="1" w:lastColumn="0" w:noHBand="0" w:noVBand="1"/>
      </w:tblPr>
      <w:tblGrid>
        <w:gridCol w:w="4897"/>
      </w:tblGrid>
      <w:tr w:rsidR="002B6080" w:rsidRPr="00864BA9" w:rsidTr="00B0696F">
        <w:trPr>
          <w:trHeight w:val="2264"/>
        </w:trPr>
        <w:tc>
          <w:tcPr>
            <w:tcW w:w="4897" w:type="dxa"/>
            <w:shd w:val="clear" w:color="auto" w:fill="auto"/>
          </w:tcPr>
          <w:p w:rsidR="002B6080" w:rsidRPr="00864BA9" w:rsidRDefault="002B6080" w:rsidP="00B0696F">
            <w:pPr>
              <w:ind w:firstLine="150"/>
              <w:jc w:val="right"/>
              <w:rPr>
                <w:szCs w:val="28"/>
              </w:rPr>
            </w:pPr>
            <w:r w:rsidRPr="00864BA9">
              <w:rPr>
                <w:b/>
                <w:szCs w:val="28"/>
              </w:rPr>
              <w:t>ЗАТВЕРДЖ</w:t>
            </w:r>
            <w:r>
              <w:rPr>
                <w:b/>
                <w:szCs w:val="28"/>
              </w:rPr>
              <w:t>ЕНО</w:t>
            </w:r>
          </w:p>
          <w:p w:rsidR="002B6080" w:rsidRPr="00864BA9" w:rsidRDefault="002B6080" w:rsidP="00B0696F">
            <w:pPr>
              <w:ind w:right="21"/>
              <w:jc w:val="right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864BA9">
              <w:rPr>
                <w:szCs w:val="28"/>
              </w:rPr>
              <w:t xml:space="preserve">акультет </w:t>
            </w:r>
            <w:proofErr w:type="spellStart"/>
            <w:r w:rsidRPr="00864BA9">
              <w:rPr>
                <w:szCs w:val="28"/>
              </w:rPr>
              <w:t>конструювання</w:t>
            </w:r>
            <w:proofErr w:type="spellEnd"/>
            <w:r w:rsidRPr="00864BA9">
              <w:rPr>
                <w:szCs w:val="28"/>
              </w:rPr>
              <w:t xml:space="preserve"> та дизайну</w:t>
            </w:r>
          </w:p>
          <w:p w:rsidR="002B6080" w:rsidRPr="00864BA9" w:rsidRDefault="002B6080" w:rsidP="00B0696F">
            <w:pPr>
              <w:jc w:val="right"/>
              <w:rPr>
                <w:szCs w:val="28"/>
              </w:rPr>
            </w:pPr>
            <w:r w:rsidRPr="00864BA9">
              <w:rPr>
                <w:szCs w:val="28"/>
              </w:rPr>
              <w:t>“___” __________ 2025 р.</w:t>
            </w:r>
          </w:p>
        </w:tc>
      </w:tr>
    </w:tbl>
    <w:p w:rsidR="001F50B9" w:rsidRDefault="001F50B9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Default="002B6080" w:rsidP="001F50B9">
      <w:pPr>
        <w:ind w:firstLine="150"/>
        <w:jc w:val="right"/>
        <w:rPr>
          <w:szCs w:val="28"/>
        </w:rPr>
      </w:pPr>
    </w:p>
    <w:p w:rsidR="002B6080" w:rsidRPr="002B6080" w:rsidRDefault="002B6080" w:rsidP="001F50B9">
      <w:pPr>
        <w:ind w:firstLine="150"/>
        <w:jc w:val="right"/>
        <w:rPr>
          <w:szCs w:val="28"/>
        </w:rPr>
      </w:pPr>
    </w:p>
    <w:p w:rsidR="00A47E39" w:rsidRPr="005F6006" w:rsidRDefault="00A47E39" w:rsidP="00A47E39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>РОБОЧА ПРОГРАМА</w:t>
      </w:r>
    </w:p>
    <w:p w:rsidR="00A47E39" w:rsidRPr="005F6006" w:rsidRDefault="00A47E39" w:rsidP="00A47E39">
      <w:pPr>
        <w:jc w:val="center"/>
        <w:rPr>
          <w:b/>
          <w:sz w:val="36"/>
          <w:lang w:val="uk-UA"/>
        </w:rPr>
      </w:pPr>
    </w:p>
    <w:p w:rsidR="00A47E39" w:rsidRPr="009D3355" w:rsidRDefault="00A47E39" w:rsidP="00A47E39">
      <w:pPr>
        <w:jc w:val="center"/>
        <w:rPr>
          <w:b/>
          <w:sz w:val="32"/>
          <w:szCs w:val="32"/>
          <w:lang w:val="uk-UA"/>
        </w:rPr>
      </w:pPr>
      <w:r w:rsidRPr="009D3355">
        <w:rPr>
          <w:b/>
          <w:sz w:val="32"/>
          <w:szCs w:val="32"/>
          <w:lang w:val="uk-UA"/>
        </w:rPr>
        <w:t>ПІДГОТОВКА І ЗАХИСТ КВАЛІФІКАЦІЙНОЇ МАГІСТЕРСЬКОЇ РОБОТИ</w:t>
      </w:r>
    </w:p>
    <w:p w:rsidR="00A47E39" w:rsidRPr="005F6006" w:rsidRDefault="00A47E39" w:rsidP="00A47E39">
      <w:pPr>
        <w:jc w:val="center"/>
        <w:rPr>
          <w:szCs w:val="28"/>
          <w:lang w:val="uk-UA"/>
        </w:rPr>
      </w:pPr>
    </w:p>
    <w:p w:rsidR="002B6080" w:rsidRPr="00864BA9" w:rsidRDefault="002B6080" w:rsidP="002B6080">
      <w:pPr>
        <w:rPr>
          <w:szCs w:val="28"/>
        </w:rPr>
      </w:pPr>
      <w:proofErr w:type="spellStart"/>
      <w:r w:rsidRPr="00864BA9">
        <w:rPr>
          <w:szCs w:val="28"/>
        </w:rPr>
        <w:t>Галузь</w:t>
      </w:r>
      <w:proofErr w:type="spellEnd"/>
      <w:r w:rsidRPr="00864BA9">
        <w:rPr>
          <w:szCs w:val="28"/>
        </w:rPr>
        <w:t xml:space="preserve"> </w:t>
      </w:r>
      <w:proofErr w:type="spellStart"/>
      <w:r w:rsidRPr="00864BA9">
        <w:rPr>
          <w:szCs w:val="28"/>
        </w:rPr>
        <w:t>знань</w:t>
      </w:r>
      <w:proofErr w:type="spellEnd"/>
      <w:r w:rsidRPr="00864BA9">
        <w:rPr>
          <w:szCs w:val="28"/>
        </w:rPr>
        <w:t>: G «</w:t>
      </w:r>
      <w:proofErr w:type="spellStart"/>
      <w:r w:rsidRPr="00864BA9">
        <w:rPr>
          <w:szCs w:val="28"/>
        </w:rPr>
        <w:t>Інженерія</w:t>
      </w:r>
      <w:proofErr w:type="spellEnd"/>
      <w:r w:rsidRPr="00864BA9">
        <w:rPr>
          <w:szCs w:val="28"/>
        </w:rPr>
        <w:t xml:space="preserve">, </w:t>
      </w:r>
      <w:proofErr w:type="spellStart"/>
      <w:r w:rsidRPr="00864BA9">
        <w:rPr>
          <w:szCs w:val="28"/>
        </w:rPr>
        <w:t>виробництво</w:t>
      </w:r>
      <w:proofErr w:type="spellEnd"/>
      <w:r w:rsidRPr="00864BA9">
        <w:rPr>
          <w:szCs w:val="28"/>
        </w:rPr>
        <w:t xml:space="preserve"> та </w:t>
      </w:r>
      <w:proofErr w:type="spellStart"/>
      <w:r w:rsidRPr="00864BA9">
        <w:rPr>
          <w:szCs w:val="28"/>
        </w:rPr>
        <w:t>будівництво</w:t>
      </w:r>
      <w:proofErr w:type="spellEnd"/>
      <w:r w:rsidRPr="00864BA9">
        <w:rPr>
          <w:szCs w:val="28"/>
        </w:rPr>
        <w:t>»</w:t>
      </w:r>
    </w:p>
    <w:p w:rsidR="002B6080" w:rsidRPr="00864BA9" w:rsidRDefault="002B6080" w:rsidP="002B6080">
      <w:pPr>
        <w:jc w:val="both"/>
        <w:rPr>
          <w:szCs w:val="28"/>
        </w:rPr>
      </w:pPr>
      <w:proofErr w:type="spellStart"/>
      <w:r w:rsidRPr="00864BA9">
        <w:rPr>
          <w:szCs w:val="28"/>
        </w:rPr>
        <w:t>Спеціальність</w:t>
      </w:r>
      <w:proofErr w:type="spellEnd"/>
      <w:r w:rsidRPr="00864BA9">
        <w:rPr>
          <w:szCs w:val="28"/>
        </w:rPr>
        <w:t xml:space="preserve">: </w:t>
      </w:r>
      <w:r w:rsidRPr="00864BA9">
        <w:rPr>
          <w:szCs w:val="28"/>
          <w:lang w:val="en-GB"/>
        </w:rPr>
        <w:t>G</w:t>
      </w:r>
      <w:r w:rsidRPr="00864BA9">
        <w:rPr>
          <w:szCs w:val="28"/>
        </w:rPr>
        <w:t>11 «</w:t>
      </w:r>
      <w:proofErr w:type="spellStart"/>
      <w:r w:rsidRPr="00864BA9">
        <w:rPr>
          <w:szCs w:val="28"/>
        </w:rPr>
        <w:t>Машинобудування</w:t>
      </w:r>
      <w:proofErr w:type="spellEnd"/>
      <w:r w:rsidRPr="00864BA9">
        <w:rPr>
          <w:szCs w:val="28"/>
        </w:rPr>
        <w:t xml:space="preserve"> (за </w:t>
      </w:r>
      <w:proofErr w:type="spellStart"/>
      <w:r w:rsidRPr="00864BA9">
        <w:rPr>
          <w:szCs w:val="28"/>
        </w:rPr>
        <w:t>спеціалізаціями</w:t>
      </w:r>
      <w:proofErr w:type="spellEnd"/>
      <w:r w:rsidRPr="00864BA9">
        <w:rPr>
          <w:szCs w:val="28"/>
        </w:rPr>
        <w:t>)»</w:t>
      </w:r>
    </w:p>
    <w:p w:rsidR="002B6080" w:rsidRDefault="002B6080" w:rsidP="002B6080">
      <w:pPr>
        <w:jc w:val="both"/>
        <w:rPr>
          <w:szCs w:val="28"/>
        </w:rPr>
      </w:pPr>
      <w:proofErr w:type="spellStart"/>
      <w:r w:rsidRPr="00864BA9">
        <w:rPr>
          <w:szCs w:val="28"/>
        </w:rPr>
        <w:t>Освітня</w:t>
      </w:r>
      <w:proofErr w:type="spellEnd"/>
      <w:r w:rsidRPr="00864BA9">
        <w:rPr>
          <w:szCs w:val="28"/>
        </w:rPr>
        <w:t xml:space="preserve"> </w:t>
      </w:r>
      <w:proofErr w:type="spellStart"/>
      <w:r w:rsidRPr="00864BA9">
        <w:rPr>
          <w:szCs w:val="28"/>
        </w:rPr>
        <w:t>програма</w:t>
      </w:r>
      <w:proofErr w:type="spellEnd"/>
      <w:r w:rsidRPr="00864BA9">
        <w:rPr>
          <w:szCs w:val="28"/>
        </w:rPr>
        <w:t xml:space="preserve"> «</w:t>
      </w:r>
      <w:proofErr w:type="spellStart"/>
      <w:r>
        <w:rPr>
          <w:szCs w:val="28"/>
        </w:rPr>
        <w:t>Машини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обладнання</w:t>
      </w:r>
      <w:proofErr w:type="spellEnd"/>
      <w:r w:rsidRPr="00864BA9">
        <w:rPr>
          <w:szCs w:val="28"/>
        </w:rPr>
        <w:t xml:space="preserve"> </w:t>
      </w:r>
      <w:proofErr w:type="spellStart"/>
      <w:r w:rsidRPr="00864BA9">
        <w:rPr>
          <w:szCs w:val="28"/>
        </w:rPr>
        <w:t>сільськогосподарського</w:t>
      </w:r>
      <w:proofErr w:type="spellEnd"/>
      <w:r w:rsidRPr="00864BA9">
        <w:rPr>
          <w:szCs w:val="28"/>
        </w:rPr>
        <w:t xml:space="preserve"> </w:t>
      </w:r>
      <w:proofErr w:type="spellStart"/>
      <w:r w:rsidRPr="00864BA9">
        <w:rPr>
          <w:szCs w:val="28"/>
        </w:rPr>
        <w:t>виробництва</w:t>
      </w:r>
      <w:proofErr w:type="spellEnd"/>
      <w:r w:rsidRPr="00864BA9">
        <w:rPr>
          <w:szCs w:val="28"/>
        </w:rPr>
        <w:t>»</w:t>
      </w:r>
    </w:p>
    <w:p w:rsidR="002B6080" w:rsidRPr="00864BA9" w:rsidRDefault="002B6080" w:rsidP="002B6080">
      <w:pPr>
        <w:jc w:val="both"/>
        <w:rPr>
          <w:szCs w:val="28"/>
        </w:rPr>
      </w:pPr>
      <w:proofErr w:type="spellStart"/>
      <w:r>
        <w:rPr>
          <w:szCs w:val="28"/>
        </w:rPr>
        <w:t>Орієнтація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освітньої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програми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освітньо-професійна</w:t>
      </w:r>
      <w:proofErr w:type="spellEnd"/>
      <w:r w:rsidRPr="00864BA9">
        <w:rPr>
          <w:szCs w:val="28"/>
        </w:rPr>
        <w:t xml:space="preserve"> </w:t>
      </w:r>
    </w:p>
    <w:p w:rsidR="002B6080" w:rsidRPr="00864BA9" w:rsidRDefault="002B6080" w:rsidP="002B6080">
      <w:pPr>
        <w:jc w:val="both"/>
        <w:rPr>
          <w:szCs w:val="28"/>
        </w:rPr>
      </w:pPr>
      <w:r w:rsidRPr="00864BA9">
        <w:rPr>
          <w:szCs w:val="28"/>
        </w:rPr>
        <w:t xml:space="preserve">Факультет </w:t>
      </w:r>
      <w:proofErr w:type="spellStart"/>
      <w:r w:rsidRPr="00864BA9">
        <w:rPr>
          <w:szCs w:val="28"/>
        </w:rPr>
        <w:t>конструювання</w:t>
      </w:r>
      <w:proofErr w:type="spellEnd"/>
      <w:r w:rsidRPr="00864BA9">
        <w:rPr>
          <w:szCs w:val="28"/>
        </w:rPr>
        <w:t xml:space="preserve"> та дизайну</w:t>
      </w:r>
    </w:p>
    <w:p w:rsidR="00A47E39" w:rsidRPr="005F6006" w:rsidRDefault="00A47E39" w:rsidP="00A47E39">
      <w:pPr>
        <w:jc w:val="both"/>
        <w:rPr>
          <w:lang w:val="uk-UA"/>
        </w:rPr>
      </w:pPr>
      <w:r w:rsidRPr="005F6006">
        <w:rPr>
          <w:lang w:val="uk-UA"/>
        </w:rPr>
        <w:t xml:space="preserve">Розробники: </w:t>
      </w:r>
      <w:proofErr w:type="spellStart"/>
      <w:r w:rsidR="009D0213" w:rsidRPr="005F6006">
        <w:rPr>
          <w:lang w:val="uk-UA"/>
        </w:rPr>
        <w:t>д.т.н</w:t>
      </w:r>
      <w:proofErr w:type="spellEnd"/>
      <w:r w:rsidR="009D0213" w:rsidRPr="005F6006">
        <w:rPr>
          <w:lang w:val="uk-UA"/>
        </w:rPr>
        <w:t xml:space="preserve">., проф. </w:t>
      </w:r>
      <w:proofErr w:type="spellStart"/>
      <w:r w:rsidR="009D0213">
        <w:rPr>
          <w:lang w:val="uk-UA"/>
        </w:rPr>
        <w:t>Ловейкін</w:t>
      </w:r>
      <w:proofErr w:type="spellEnd"/>
      <w:r w:rsidR="009D0213">
        <w:rPr>
          <w:lang w:val="uk-UA"/>
        </w:rPr>
        <w:t xml:space="preserve"> В.С., </w:t>
      </w:r>
      <w:proofErr w:type="spellStart"/>
      <w:r w:rsidR="00AD433E">
        <w:rPr>
          <w:lang w:val="uk-UA"/>
        </w:rPr>
        <w:t>к</w:t>
      </w:r>
      <w:r w:rsidR="00AD433E" w:rsidRPr="005F6006">
        <w:rPr>
          <w:lang w:val="uk-UA"/>
        </w:rPr>
        <w:t>.т.н</w:t>
      </w:r>
      <w:proofErr w:type="spellEnd"/>
      <w:r w:rsidR="00AD433E" w:rsidRPr="005F6006">
        <w:rPr>
          <w:lang w:val="uk-UA"/>
        </w:rPr>
        <w:t xml:space="preserve">., </w:t>
      </w:r>
      <w:r w:rsidR="00AD433E">
        <w:rPr>
          <w:lang w:val="uk-UA"/>
        </w:rPr>
        <w:t>доцент Ляшко А.П</w:t>
      </w:r>
    </w:p>
    <w:p w:rsidR="009176FB" w:rsidRPr="00766E3E" w:rsidRDefault="009176FB" w:rsidP="009176FB">
      <w:pPr>
        <w:jc w:val="both"/>
        <w:rPr>
          <w:sz w:val="16"/>
          <w:szCs w:val="16"/>
          <w:lang w:val="uk-UA"/>
        </w:rPr>
      </w:pPr>
      <w:r w:rsidRPr="00766E3E">
        <w:rPr>
          <w:b/>
          <w:bCs/>
          <w:sz w:val="16"/>
          <w:szCs w:val="16"/>
          <w:lang w:val="uk-UA"/>
        </w:rPr>
        <w:t xml:space="preserve">                                                                                              </w:t>
      </w:r>
      <w:r w:rsidRPr="00766E3E">
        <w:rPr>
          <w:sz w:val="16"/>
          <w:szCs w:val="16"/>
          <w:lang w:val="uk-UA"/>
        </w:rPr>
        <w:t>(посада, науковий ступінь, вчене звання)</w:t>
      </w:r>
    </w:p>
    <w:p w:rsidR="0064649F" w:rsidRPr="00766E3E" w:rsidRDefault="0064649F" w:rsidP="0064649F">
      <w:pPr>
        <w:jc w:val="both"/>
        <w:rPr>
          <w:lang w:val="uk-UA"/>
        </w:rPr>
      </w:pPr>
    </w:p>
    <w:p w:rsidR="0060138C" w:rsidRPr="00766E3E" w:rsidRDefault="0060138C" w:rsidP="0064649F">
      <w:pPr>
        <w:jc w:val="center"/>
        <w:rPr>
          <w:lang w:val="uk-UA"/>
        </w:rPr>
      </w:pPr>
    </w:p>
    <w:p w:rsidR="00CB5519" w:rsidRDefault="00CB5519" w:rsidP="0064649F">
      <w:pPr>
        <w:jc w:val="center"/>
        <w:rPr>
          <w:lang w:val="uk-UA"/>
        </w:rPr>
      </w:pPr>
    </w:p>
    <w:p w:rsidR="002B6080" w:rsidRDefault="002B6080" w:rsidP="0064649F">
      <w:pPr>
        <w:jc w:val="center"/>
        <w:rPr>
          <w:lang w:val="uk-UA"/>
        </w:rPr>
      </w:pPr>
    </w:p>
    <w:p w:rsidR="002B6080" w:rsidRPr="00766E3E" w:rsidRDefault="002B6080" w:rsidP="0064649F">
      <w:pPr>
        <w:jc w:val="center"/>
        <w:rPr>
          <w:lang w:val="uk-UA"/>
        </w:rPr>
      </w:pPr>
    </w:p>
    <w:p w:rsidR="0060138C" w:rsidRPr="00766E3E" w:rsidRDefault="0060138C" w:rsidP="0064649F">
      <w:pPr>
        <w:jc w:val="center"/>
        <w:rPr>
          <w:lang w:val="uk-UA"/>
        </w:rPr>
      </w:pPr>
    </w:p>
    <w:p w:rsidR="001E3342" w:rsidRDefault="00031B5B" w:rsidP="0064649F">
      <w:pPr>
        <w:jc w:val="center"/>
        <w:rPr>
          <w:lang w:val="uk-UA"/>
        </w:rPr>
      </w:pPr>
      <w:r w:rsidRPr="00766E3E">
        <w:rPr>
          <w:lang w:val="uk-UA"/>
        </w:rPr>
        <w:t>Київ</w:t>
      </w:r>
      <w:r w:rsidR="00B5471C" w:rsidRPr="00766E3E">
        <w:rPr>
          <w:lang w:val="uk-UA"/>
        </w:rPr>
        <w:t xml:space="preserve"> – 20</w:t>
      </w:r>
      <w:r w:rsidR="001F50B9" w:rsidRPr="00766E3E">
        <w:rPr>
          <w:lang w:val="uk-UA"/>
        </w:rPr>
        <w:t>2</w:t>
      </w:r>
      <w:r w:rsidR="002B6080">
        <w:rPr>
          <w:lang w:val="uk-UA"/>
        </w:rPr>
        <w:t>5</w:t>
      </w:r>
      <w:r w:rsidRPr="00766E3E">
        <w:rPr>
          <w:lang w:val="uk-UA"/>
        </w:rPr>
        <w:t xml:space="preserve"> р.</w:t>
      </w:r>
    </w:p>
    <w:p w:rsidR="00DF0A15" w:rsidRDefault="00DF0A15" w:rsidP="0064649F">
      <w:pPr>
        <w:jc w:val="center"/>
        <w:rPr>
          <w:lang w:val="uk-UA"/>
        </w:rPr>
      </w:pPr>
    </w:p>
    <w:p w:rsidR="00DF0A15" w:rsidRPr="0083122A" w:rsidRDefault="00DF0A15" w:rsidP="00DF0A15">
      <w:pPr>
        <w:jc w:val="center"/>
        <w:rPr>
          <w:b/>
          <w:szCs w:val="28"/>
          <w:lang w:val="uk-UA"/>
        </w:rPr>
      </w:pPr>
      <w:r w:rsidRPr="0083122A">
        <w:rPr>
          <w:b/>
          <w:szCs w:val="28"/>
          <w:lang w:val="uk-UA"/>
        </w:rPr>
        <w:lastRenderedPageBreak/>
        <w:t xml:space="preserve">НАЦІОНАЛЬНИЙ УНІВЕРСИТЕТ БІОРЕСУРСІВ </w:t>
      </w:r>
    </w:p>
    <w:p w:rsidR="00DF0A15" w:rsidRPr="0083122A" w:rsidRDefault="00DF0A15" w:rsidP="00DF0A15">
      <w:pPr>
        <w:jc w:val="center"/>
        <w:rPr>
          <w:b/>
          <w:szCs w:val="28"/>
          <w:lang w:val="uk-UA"/>
        </w:rPr>
      </w:pPr>
      <w:r w:rsidRPr="0083122A">
        <w:rPr>
          <w:b/>
          <w:szCs w:val="28"/>
          <w:lang w:val="uk-UA"/>
        </w:rPr>
        <w:t>І ПРИРОДОКОРИСТУВАННЯ УКРАЇНИ</w:t>
      </w:r>
    </w:p>
    <w:p w:rsidR="00DF0A15" w:rsidRPr="00FB331A" w:rsidRDefault="00DF0A15" w:rsidP="00DF0A15">
      <w:pPr>
        <w:jc w:val="center"/>
        <w:rPr>
          <w:szCs w:val="28"/>
          <w:u w:val="single"/>
          <w:lang w:val="uk-UA"/>
        </w:rPr>
      </w:pPr>
      <w:r w:rsidRPr="0083122A">
        <w:rPr>
          <w:szCs w:val="28"/>
          <w:lang w:val="uk-UA"/>
        </w:rPr>
        <w:t>Кафедра</w:t>
      </w:r>
      <w:r w:rsidRPr="005728BC">
        <w:rPr>
          <w:szCs w:val="28"/>
          <w:u w:val="single"/>
          <w:lang w:val="uk-UA"/>
        </w:rPr>
        <w:t xml:space="preserve"> конструювання машин і обладнання</w:t>
      </w:r>
    </w:p>
    <w:p w:rsidR="00DF0A15" w:rsidRPr="0083122A" w:rsidRDefault="00DF0A15" w:rsidP="00DF0A15">
      <w:pPr>
        <w:rPr>
          <w:szCs w:val="28"/>
          <w:lang w:val="uk-UA"/>
        </w:rPr>
      </w:pPr>
      <w:r w:rsidRPr="0083122A">
        <w:rPr>
          <w:szCs w:val="28"/>
          <w:lang w:val="uk-UA"/>
        </w:rPr>
        <w:t xml:space="preserve">   </w:t>
      </w:r>
    </w:p>
    <w:tbl>
      <w:tblPr>
        <w:tblW w:w="5211" w:type="pct"/>
        <w:tblLook w:val="04A0" w:firstRow="1" w:lastRow="0" w:firstColumn="1" w:lastColumn="0" w:noHBand="0" w:noVBand="1"/>
      </w:tblPr>
      <w:tblGrid>
        <w:gridCol w:w="4678"/>
        <w:gridCol w:w="5662"/>
      </w:tblGrid>
      <w:tr w:rsidR="00DF0A15" w:rsidRPr="0083122A" w:rsidTr="00DF0A15">
        <w:trPr>
          <w:trHeight w:val="1669"/>
        </w:trPr>
        <w:tc>
          <w:tcPr>
            <w:tcW w:w="2262" w:type="pct"/>
            <w:shd w:val="clear" w:color="auto" w:fill="auto"/>
          </w:tcPr>
          <w:p w:rsidR="00DF0A15" w:rsidRPr="00DF0A15" w:rsidRDefault="00DF0A15" w:rsidP="00B0696F">
            <w:pPr>
              <w:jc w:val="right"/>
              <w:rPr>
                <w:rFonts w:eastAsia="Calibri"/>
                <w:sz w:val="24"/>
                <w:lang w:val="uk-UA"/>
              </w:rPr>
            </w:pPr>
            <w:r w:rsidRPr="00DF0A15">
              <w:rPr>
                <w:rFonts w:eastAsia="Calibri"/>
                <w:sz w:val="24"/>
                <w:lang w:val="uk-UA"/>
              </w:rPr>
              <w:t xml:space="preserve">                         “</w:t>
            </w:r>
            <w:r w:rsidRPr="00DF0A15">
              <w:rPr>
                <w:rFonts w:eastAsia="Calibri"/>
                <w:b/>
                <w:sz w:val="24"/>
                <w:lang w:val="uk-UA"/>
              </w:rPr>
              <w:t>ЗАТВЕРДЖУЮ</w:t>
            </w:r>
            <w:r w:rsidRPr="00DF0A15">
              <w:rPr>
                <w:rFonts w:eastAsia="Calibri"/>
                <w:sz w:val="24"/>
                <w:lang w:val="uk-UA"/>
              </w:rPr>
              <w:t>”</w:t>
            </w:r>
          </w:p>
          <w:p w:rsidR="00DF0A15" w:rsidRPr="00DF0A15" w:rsidRDefault="00DF0A15" w:rsidP="00B0696F">
            <w:pPr>
              <w:ind w:right="21"/>
              <w:jc w:val="right"/>
              <w:rPr>
                <w:rFonts w:eastAsia="Calibri"/>
                <w:sz w:val="24"/>
                <w:lang w:val="uk-UA"/>
              </w:rPr>
            </w:pPr>
            <w:r w:rsidRPr="00DF0A15">
              <w:rPr>
                <w:rFonts w:eastAsia="Calibri"/>
                <w:sz w:val="24"/>
                <w:lang w:val="uk-UA"/>
              </w:rPr>
              <w:t xml:space="preserve">    Декан факультету конструювання та дизайну </w:t>
            </w:r>
          </w:p>
          <w:p w:rsidR="00DF0A15" w:rsidRPr="00DF0A15" w:rsidRDefault="00DF0A15" w:rsidP="00B0696F">
            <w:pPr>
              <w:ind w:right="21"/>
              <w:jc w:val="right"/>
              <w:rPr>
                <w:rFonts w:eastAsia="Calibri"/>
                <w:sz w:val="24"/>
                <w:lang w:val="uk-UA"/>
              </w:rPr>
            </w:pPr>
          </w:p>
          <w:p w:rsidR="00DF0A15" w:rsidRPr="00DF0A15" w:rsidRDefault="00DF0A15" w:rsidP="00B0696F">
            <w:pPr>
              <w:jc w:val="right"/>
              <w:rPr>
                <w:rFonts w:eastAsia="Calibri"/>
                <w:sz w:val="24"/>
                <w:lang w:val="uk-UA"/>
              </w:rPr>
            </w:pPr>
            <w:r w:rsidRPr="00DF0A15">
              <w:rPr>
                <w:rFonts w:eastAsia="Calibri"/>
                <w:sz w:val="24"/>
                <w:lang w:val="uk-UA"/>
              </w:rPr>
              <w:t xml:space="preserve">___________ доцент Зіновій РУЖИЛО </w:t>
            </w:r>
          </w:p>
          <w:p w:rsidR="00DF0A15" w:rsidRPr="00DF0A15" w:rsidRDefault="00DF0A15" w:rsidP="00DF0A15">
            <w:pPr>
              <w:rPr>
                <w:rFonts w:eastAsia="Calibri"/>
                <w:sz w:val="24"/>
                <w:lang w:val="uk-UA"/>
              </w:rPr>
            </w:pPr>
            <w:r w:rsidRPr="00DF0A15">
              <w:rPr>
                <w:rFonts w:eastAsia="Calibri"/>
                <w:sz w:val="24"/>
                <w:lang w:val="uk-UA"/>
              </w:rPr>
              <w:t xml:space="preserve">               “____”_______________20____ р.</w:t>
            </w:r>
          </w:p>
        </w:tc>
        <w:tc>
          <w:tcPr>
            <w:tcW w:w="2738" w:type="pct"/>
            <w:shd w:val="clear" w:color="auto" w:fill="auto"/>
          </w:tcPr>
          <w:p w:rsidR="00DF0A15" w:rsidRPr="00DF0A15" w:rsidRDefault="00DF0A15" w:rsidP="00DF0A15">
            <w:pPr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DF0A15">
              <w:rPr>
                <w:rFonts w:eastAsia="Calibri"/>
                <w:sz w:val="24"/>
                <w:lang w:val="uk-UA"/>
              </w:rPr>
              <w:t>“</w:t>
            </w:r>
            <w:r w:rsidRPr="00DF0A15">
              <w:rPr>
                <w:rFonts w:eastAsia="Calibri"/>
                <w:b/>
                <w:sz w:val="24"/>
                <w:lang w:val="uk-UA"/>
              </w:rPr>
              <w:t>СХВАЛЕНО</w:t>
            </w:r>
            <w:r w:rsidRPr="00DF0A15">
              <w:rPr>
                <w:rFonts w:eastAsia="Calibri"/>
                <w:sz w:val="24"/>
                <w:lang w:val="uk-UA"/>
              </w:rPr>
              <w:t>”</w:t>
            </w:r>
          </w:p>
          <w:p w:rsidR="00DF0A15" w:rsidRPr="00DF0A15" w:rsidRDefault="00DF0A15" w:rsidP="00B0696F">
            <w:pPr>
              <w:ind w:firstLine="29"/>
              <w:rPr>
                <w:rFonts w:eastAsia="Calibri"/>
                <w:sz w:val="24"/>
                <w:lang w:val="uk-UA"/>
              </w:rPr>
            </w:pPr>
            <w:r w:rsidRPr="00DF0A15">
              <w:rPr>
                <w:rFonts w:eastAsia="Calibri"/>
                <w:sz w:val="24"/>
                <w:lang w:val="uk-UA"/>
              </w:rPr>
              <w:t>на засіданні кафедри конструювання</w:t>
            </w:r>
          </w:p>
          <w:p w:rsidR="00DF0A15" w:rsidRPr="00DF0A15" w:rsidRDefault="00DF0A15" w:rsidP="00B0696F">
            <w:pPr>
              <w:ind w:firstLine="29"/>
              <w:rPr>
                <w:rFonts w:eastAsia="Calibri"/>
                <w:sz w:val="24"/>
                <w:lang w:val="uk-UA"/>
              </w:rPr>
            </w:pPr>
            <w:r w:rsidRPr="00DF0A15">
              <w:rPr>
                <w:rFonts w:eastAsia="Calibri"/>
                <w:sz w:val="24"/>
                <w:lang w:val="uk-UA"/>
              </w:rPr>
              <w:t>машин і обладнання</w:t>
            </w:r>
          </w:p>
          <w:p w:rsidR="00DF0A15" w:rsidRPr="00DF0A15" w:rsidRDefault="00DF0A15" w:rsidP="00B0696F">
            <w:pPr>
              <w:rPr>
                <w:rFonts w:eastAsia="Calibri"/>
                <w:sz w:val="24"/>
                <w:lang w:val="uk-UA"/>
              </w:rPr>
            </w:pPr>
            <w:r w:rsidRPr="00DF0A15">
              <w:rPr>
                <w:rFonts w:eastAsia="Calibri"/>
                <w:sz w:val="24"/>
                <w:lang w:val="uk-UA"/>
              </w:rPr>
              <w:t>протокол №12 від “06” червня 2025 р.</w:t>
            </w:r>
          </w:p>
          <w:p w:rsidR="00DF0A15" w:rsidRPr="00DF0A15" w:rsidRDefault="00DF0A15" w:rsidP="00B0696F">
            <w:pPr>
              <w:ind w:firstLine="312"/>
              <w:rPr>
                <w:rFonts w:eastAsia="Calibri"/>
                <w:sz w:val="24"/>
                <w:lang w:val="uk-UA"/>
              </w:rPr>
            </w:pPr>
          </w:p>
          <w:p w:rsidR="00DF0A15" w:rsidRPr="00DF0A15" w:rsidRDefault="00DF0A15" w:rsidP="00B0696F">
            <w:pPr>
              <w:rPr>
                <w:rFonts w:eastAsia="Calibri"/>
                <w:sz w:val="24"/>
                <w:lang w:val="uk-UA"/>
              </w:rPr>
            </w:pPr>
            <w:r w:rsidRPr="00DF0A15">
              <w:rPr>
                <w:rFonts w:eastAsia="Calibri"/>
                <w:sz w:val="24"/>
                <w:lang w:val="uk-UA"/>
              </w:rPr>
              <w:t>Завідувач кафедри _______</w:t>
            </w:r>
            <w:proofErr w:type="spellStart"/>
            <w:r w:rsidRPr="00DF0A15">
              <w:rPr>
                <w:rFonts w:eastAsia="Calibri"/>
                <w:sz w:val="24"/>
                <w:lang w:val="uk-UA"/>
              </w:rPr>
              <w:t>Вячеслав</w:t>
            </w:r>
            <w:proofErr w:type="spellEnd"/>
            <w:r w:rsidRPr="00DF0A15">
              <w:rPr>
                <w:rFonts w:eastAsia="Calibri"/>
                <w:sz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  <w:lang w:val="uk-UA"/>
              </w:rPr>
              <w:t>Л</w:t>
            </w:r>
            <w:r w:rsidRPr="00DF0A15">
              <w:rPr>
                <w:rFonts w:eastAsia="Calibri"/>
                <w:sz w:val="24"/>
                <w:lang w:val="uk-UA"/>
              </w:rPr>
              <w:t>ОВЕЙКІН</w:t>
            </w:r>
          </w:p>
          <w:p w:rsidR="00DF0A15" w:rsidRPr="00DF0A15" w:rsidRDefault="00DF0A15" w:rsidP="00B0696F">
            <w:pPr>
              <w:rPr>
                <w:rFonts w:eastAsia="Calibri"/>
                <w:sz w:val="24"/>
                <w:lang w:val="uk-UA"/>
              </w:rPr>
            </w:pPr>
          </w:p>
        </w:tc>
      </w:tr>
    </w:tbl>
    <w:p w:rsidR="00DF0A15" w:rsidRPr="0083122A" w:rsidRDefault="00DF0A15" w:rsidP="00DF0A15">
      <w:pPr>
        <w:ind w:right="140"/>
        <w:jc w:val="right"/>
        <w:rPr>
          <w:b/>
          <w:szCs w:val="28"/>
          <w:lang w:val="uk-UA"/>
        </w:rPr>
      </w:pPr>
    </w:p>
    <w:p w:rsidR="00DF0A15" w:rsidRPr="0083122A" w:rsidRDefault="00DF0A15" w:rsidP="00DF0A15">
      <w:pPr>
        <w:ind w:right="140"/>
        <w:jc w:val="right"/>
        <w:rPr>
          <w:b/>
          <w:lang w:val="uk-UA"/>
        </w:rPr>
      </w:pPr>
      <w:r w:rsidRPr="0083122A">
        <w:rPr>
          <w:lang w:val="uk-UA"/>
        </w:rPr>
        <w:t>”</w:t>
      </w:r>
      <w:r w:rsidRPr="0083122A">
        <w:rPr>
          <w:b/>
          <w:lang w:val="uk-UA"/>
        </w:rPr>
        <w:t xml:space="preserve">РОЗГЛЯНУТО </w:t>
      </w:r>
      <w:r w:rsidRPr="0083122A">
        <w:rPr>
          <w:lang w:val="uk-UA"/>
        </w:rPr>
        <w:t>”</w:t>
      </w:r>
      <w:r w:rsidRPr="0083122A">
        <w:rPr>
          <w:b/>
          <w:lang w:val="uk-UA"/>
        </w:rPr>
        <w:t xml:space="preserve">  </w:t>
      </w:r>
    </w:p>
    <w:p w:rsidR="00DF0A15" w:rsidRDefault="00DF0A15" w:rsidP="00DF0A15">
      <w:pPr>
        <w:ind w:right="140"/>
        <w:jc w:val="right"/>
        <w:rPr>
          <w:lang w:val="uk-UA"/>
        </w:rPr>
      </w:pPr>
      <w:r w:rsidRPr="0083122A">
        <w:rPr>
          <w:lang w:val="uk-UA"/>
        </w:rPr>
        <w:t>Гарант О</w:t>
      </w:r>
      <w:r>
        <w:rPr>
          <w:lang w:val="uk-UA"/>
        </w:rPr>
        <w:t>П</w:t>
      </w:r>
      <w:r w:rsidRPr="0083122A">
        <w:rPr>
          <w:lang w:val="uk-UA"/>
        </w:rPr>
        <w:t>П</w:t>
      </w:r>
      <w:r>
        <w:rPr>
          <w:lang w:val="uk-UA"/>
        </w:rPr>
        <w:t xml:space="preserve"> </w:t>
      </w:r>
      <w:r w:rsidRPr="002E2DB8">
        <w:rPr>
          <w:lang w:val="uk-UA"/>
        </w:rPr>
        <w:t>«</w:t>
      </w:r>
      <w:r>
        <w:rPr>
          <w:lang w:val="uk-UA"/>
        </w:rPr>
        <w:t>Машини та обладнання</w:t>
      </w:r>
    </w:p>
    <w:p w:rsidR="00DF0A15" w:rsidRPr="002E2DB8" w:rsidRDefault="00DF0A15" w:rsidP="00DF0A15">
      <w:pPr>
        <w:ind w:right="140"/>
        <w:jc w:val="right"/>
        <w:rPr>
          <w:lang w:val="uk-UA"/>
        </w:rPr>
      </w:pPr>
      <w:r w:rsidRPr="002D6D83">
        <w:rPr>
          <w:lang w:val="uk-UA"/>
        </w:rPr>
        <w:t>сільськогосподарського виробництва</w:t>
      </w:r>
      <w:r w:rsidRPr="002E2DB8">
        <w:rPr>
          <w:lang w:val="uk-UA"/>
        </w:rPr>
        <w:t>»</w:t>
      </w:r>
    </w:p>
    <w:p w:rsidR="00DF0A15" w:rsidRPr="0083122A" w:rsidRDefault="00DF0A15" w:rsidP="00DF0A15">
      <w:pPr>
        <w:ind w:right="140"/>
        <w:jc w:val="right"/>
        <w:rPr>
          <w:szCs w:val="28"/>
          <w:lang w:val="uk-UA"/>
        </w:rPr>
      </w:pPr>
      <w:r w:rsidRPr="0083122A">
        <w:rPr>
          <w:lang w:val="uk-UA"/>
        </w:rPr>
        <w:t xml:space="preserve">                  _________ </w:t>
      </w:r>
      <w:r>
        <w:rPr>
          <w:lang w:val="uk-UA"/>
        </w:rPr>
        <w:t>доцент. Микола. КОРОБКО</w:t>
      </w:r>
      <w:r w:rsidRPr="0083122A">
        <w:rPr>
          <w:szCs w:val="28"/>
          <w:lang w:val="uk-UA"/>
        </w:rPr>
        <w:t xml:space="preserve">                                                                   </w:t>
      </w:r>
    </w:p>
    <w:p w:rsidR="00DF0A15" w:rsidRPr="0083122A" w:rsidRDefault="00DF0A15" w:rsidP="00DF0A15">
      <w:pPr>
        <w:jc w:val="right"/>
        <w:rPr>
          <w:szCs w:val="28"/>
          <w:lang w:val="uk-UA"/>
        </w:rPr>
      </w:pPr>
    </w:p>
    <w:p w:rsidR="00DF0A15" w:rsidRDefault="00DF0A15" w:rsidP="00DF0A15">
      <w:pPr>
        <w:pStyle w:val="2"/>
        <w:shd w:val="clear" w:color="auto" w:fill="FFFFFF"/>
        <w:rPr>
          <w:b w:val="0"/>
          <w:bCs w:val="0"/>
        </w:rPr>
      </w:pPr>
    </w:p>
    <w:p w:rsidR="00DF0A15" w:rsidRDefault="00DF0A15" w:rsidP="00DF0A15">
      <w:pPr>
        <w:pStyle w:val="2"/>
        <w:shd w:val="clear" w:color="auto" w:fill="FFFFFF"/>
        <w:rPr>
          <w:b w:val="0"/>
          <w:bCs w:val="0"/>
        </w:rPr>
      </w:pPr>
    </w:p>
    <w:p w:rsidR="00DF0A15" w:rsidRDefault="00DF0A15" w:rsidP="00DF0A15">
      <w:pPr>
        <w:pStyle w:val="2"/>
        <w:shd w:val="clear" w:color="auto" w:fill="FFFFFF"/>
        <w:rPr>
          <w:b w:val="0"/>
          <w:bCs w:val="0"/>
        </w:rPr>
      </w:pPr>
    </w:p>
    <w:p w:rsidR="00DF0A15" w:rsidRDefault="00DF0A15" w:rsidP="00DF0A15">
      <w:pPr>
        <w:pStyle w:val="2"/>
        <w:shd w:val="clear" w:color="auto" w:fill="FFFFFF"/>
        <w:rPr>
          <w:b w:val="0"/>
          <w:bCs w:val="0"/>
        </w:rPr>
      </w:pPr>
    </w:p>
    <w:p w:rsidR="00DF0A15" w:rsidRPr="005F6006" w:rsidRDefault="00DF0A15" w:rsidP="00DF0A15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>РОБОЧА ПРОГРАМА</w:t>
      </w:r>
    </w:p>
    <w:p w:rsidR="00DF0A15" w:rsidRPr="005F6006" w:rsidRDefault="00DF0A15" w:rsidP="00DF0A15">
      <w:pPr>
        <w:jc w:val="center"/>
        <w:rPr>
          <w:b/>
          <w:sz w:val="36"/>
          <w:lang w:val="uk-UA"/>
        </w:rPr>
      </w:pPr>
    </w:p>
    <w:p w:rsidR="00DF0A15" w:rsidRPr="009D3355" w:rsidRDefault="00DF0A15" w:rsidP="00DF0A15">
      <w:pPr>
        <w:jc w:val="center"/>
        <w:rPr>
          <w:b/>
          <w:sz w:val="32"/>
          <w:szCs w:val="32"/>
          <w:lang w:val="uk-UA"/>
        </w:rPr>
      </w:pPr>
      <w:r w:rsidRPr="009D3355">
        <w:rPr>
          <w:b/>
          <w:sz w:val="32"/>
          <w:szCs w:val="32"/>
          <w:lang w:val="uk-UA"/>
        </w:rPr>
        <w:t>ПІДГОТОВКА І ЗАХИСТ КВАЛІФІКАЦІЙНОЇ МАГІСТЕРСЬКОЇ РОБОТИ</w:t>
      </w:r>
    </w:p>
    <w:p w:rsidR="00DF0A15" w:rsidRPr="005F6006" w:rsidRDefault="00DF0A15" w:rsidP="00DF0A15">
      <w:pPr>
        <w:jc w:val="center"/>
        <w:rPr>
          <w:szCs w:val="28"/>
          <w:lang w:val="uk-UA"/>
        </w:rPr>
      </w:pPr>
    </w:p>
    <w:p w:rsidR="00DF0A15" w:rsidRPr="00864BA9" w:rsidRDefault="00DF0A15" w:rsidP="00DF0A15">
      <w:pPr>
        <w:rPr>
          <w:szCs w:val="28"/>
        </w:rPr>
      </w:pPr>
      <w:proofErr w:type="spellStart"/>
      <w:r w:rsidRPr="00864BA9">
        <w:rPr>
          <w:szCs w:val="28"/>
        </w:rPr>
        <w:t>Галузь</w:t>
      </w:r>
      <w:proofErr w:type="spellEnd"/>
      <w:r w:rsidRPr="00864BA9">
        <w:rPr>
          <w:szCs w:val="28"/>
        </w:rPr>
        <w:t xml:space="preserve"> </w:t>
      </w:r>
      <w:proofErr w:type="spellStart"/>
      <w:r w:rsidRPr="00864BA9">
        <w:rPr>
          <w:szCs w:val="28"/>
        </w:rPr>
        <w:t>знань</w:t>
      </w:r>
      <w:proofErr w:type="spellEnd"/>
      <w:r w:rsidRPr="00864BA9">
        <w:rPr>
          <w:szCs w:val="28"/>
        </w:rPr>
        <w:t>: G «</w:t>
      </w:r>
      <w:proofErr w:type="spellStart"/>
      <w:r w:rsidRPr="00864BA9">
        <w:rPr>
          <w:szCs w:val="28"/>
        </w:rPr>
        <w:t>Інженерія</w:t>
      </w:r>
      <w:proofErr w:type="spellEnd"/>
      <w:r w:rsidRPr="00864BA9">
        <w:rPr>
          <w:szCs w:val="28"/>
        </w:rPr>
        <w:t xml:space="preserve">, </w:t>
      </w:r>
      <w:proofErr w:type="spellStart"/>
      <w:r w:rsidRPr="00864BA9">
        <w:rPr>
          <w:szCs w:val="28"/>
        </w:rPr>
        <w:t>виробництво</w:t>
      </w:r>
      <w:proofErr w:type="spellEnd"/>
      <w:r w:rsidRPr="00864BA9">
        <w:rPr>
          <w:szCs w:val="28"/>
        </w:rPr>
        <w:t xml:space="preserve"> та </w:t>
      </w:r>
      <w:proofErr w:type="spellStart"/>
      <w:r w:rsidRPr="00864BA9">
        <w:rPr>
          <w:szCs w:val="28"/>
        </w:rPr>
        <w:t>будівництво</w:t>
      </w:r>
      <w:proofErr w:type="spellEnd"/>
      <w:r w:rsidRPr="00864BA9">
        <w:rPr>
          <w:szCs w:val="28"/>
        </w:rPr>
        <w:t>»</w:t>
      </w:r>
    </w:p>
    <w:p w:rsidR="00DF0A15" w:rsidRPr="00864BA9" w:rsidRDefault="00DF0A15" w:rsidP="00DF0A15">
      <w:pPr>
        <w:jc w:val="both"/>
        <w:rPr>
          <w:szCs w:val="28"/>
        </w:rPr>
      </w:pPr>
      <w:proofErr w:type="spellStart"/>
      <w:r w:rsidRPr="00864BA9">
        <w:rPr>
          <w:szCs w:val="28"/>
        </w:rPr>
        <w:t>Спеціальність</w:t>
      </w:r>
      <w:proofErr w:type="spellEnd"/>
      <w:r w:rsidRPr="00864BA9">
        <w:rPr>
          <w:szCs w:val="28"/>
        </w:rPr>
        <w:t xml:space="preserve">: </w:t>
      </w:r>
      <w:r w:rsidRPr="00864BA9">
        <w:rPr>
          <w:szCs w:val="28"/>
          <w:lang w:val="en-GB"/>
        </w:rPr>
        <w:t>G</w:t>
      </w:r>
      <w:r w:rsidRPr="00864BA9">
        <w:rPr>
          <w:szCs w:val="28"/>
        </w:rPr>
        <w:t>11 «</w:t>
      </w:r>
      <w:proofErr w:type="spellStart"/>
      <w:r w:rsidRPr="00864BA9">
        <w:rPr>
          <w:szCs w:val="28"/>
        </w:rPr>
        <w:t>Машинобудування</w:t>
      </w:r>
      <w:proofErr w:type="spellEnd"/>
      <w:r w:rsidRPr="00864BA9">
        <w:rPr>
          <w:szCs w:val="28"/>
        </w:rPr>
        <w:t xml:space="preserve"> (за </w:t>
      </w:r>
      <w:proofErr w:type="spellStart"/>
      <w:r w:rsidRPr="00864BA9">
        <w:rPr>
          <w:szCs w:val="28"/>
        </w:rPr>
        <w:t>спеціалізаціями</w:t>
      </w:r>
      <w:proofErr w:type="spellEnd"/>
      <w:r w:rsidRPr="00864BA9">
        <w:rPr>
          <w:szCs w:val="28"/>
        </w:rPr>
        <w:t>)»</w:t>
      </w:r>
    </w:p>
    <w:p w:rsidR="00DF0A15" w:rsidRDefault="00DF0A15" w:rsidP="00DF0A15">
      <w:pPr>
        <w:jc w:val="both"/>
        <w:rPr>
          <w:szCs w:val="28"/>
        </w:rPr>
      </w:pPr>
      <w:proofErr w:type="spellStart"/>
      <w:r w:rsidRPr="00864BA9">
        <w:rPr>
          <w:szCs w:val="28"/>
        </w:rPr>
        <w:t>Освітня</w:t>
      </w:r>
      <w:proofErr w:type="spellEnd"/>
      <w:r w:rsidRPr="00864BA9">
        <w:rPr>
          <w:szCs w:val="28"/>
        </w:rPr>
        <w:t xml:space="preserve"> </w:t>
      </w:r>
      <w:proofErr w:type="spellStart"/>
      <w:r w:rsidRPr="00864BA9">
        <w:rPr>
          <w:szCs w:val="28"/>
        </w:rPr>
        <w:t>програма</w:t>
      </w:r>
      <w:proofErr w:type="spellEnd"/>
      <w:r w:rsidRPr="00864BA9">
        <w:rPr>
          <w:szCs w:val="28"/>
        </w:rPr>
        <w:t xml:space="preserve"> «</w:t>
      </w:r>
      <w:proofErr w:type="spellStart"/>
      <w:r>
        <w:rPr>
          <w:szCs w:val="28"/>
        </w:rPr>
        <w:t>Машини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обладнання</w:t>
      </w:r>
      <w:proofErr w:type="spellEnd"/>
      <w:r w:rsidRPr="00864BA9">
        <w:rPr>
          <w:szCs w:val="28"/>
        </w:rPr>
        <w:t xml:space="preserve"> </w:t>
      </w:r>
      <w:proofErr w:type="spellStart"/>
      <w:r w:rsidRPr="00864BA9">
        <w:rPr>
          <w:szCs w:val="28"/>
        </w:rPr>
        <w:t>сільськогосподарського</w:t>
      </w:r>
      <w:proofErr w:type="spellEnd"/>
      <w:r w:rsidRPr="00864BA9">
        <w:rPr>
          <w:szCs w:val="28"/>
        </w:rPr>
        <w:t xml:space="preserve"> </w:t>
      </w:r>
      <w:proofErr w:type="spellStart"/>
      <w:r w:rsidRPr="00864BA9">
        <w:rPr>
          <w:szCs w:val="28"/>
        </w:rPr>
        <w:t>виробництва</w:t>
      </w:r>
      <w:proofErr w:type="spellEnd"/>
      <w:r w:rsidRPr="00864BA9">
        <w:rPr>
          <w:szCs w:val="28"/>
        </w:rPr>
        <w:t>»</w:t>
      </w:r>
    </w:p>
    <w:p w:rsidR="00DF0A15" w:rsidRPr="00864BA9" w:rsidRDefault="00DF0A15" w:rsidP="00DF0A15">
      <w:pPr>
        <w:jc w:val="both"/>
        <w:rPr>
          <w:szCs w:val="28"/>
        </w:rPr>
      </w:pPr>
      <w:proofErr w:type="spellStart"/>
      <w:r>
        <w:rPr>
          <w:szCs w:val="28"/>
        </w:rPr>
        <w:t>Орієнтація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освітньої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програми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освітньо-професійна</w:t>
      </w:r>
      <w:proofErr w:type="spellEnd"/>
      <w:r w:rsidRPr="00864BA9">
        <w:rPr>
          <w:szCs w:val="28"/>
        </w:rPr>
        <w:t xml:space="preserve"> </w:t>
      </w:r>
    </w:p>
    <w:p w:rsidR="00DF0A15" w:rsidRPr="00864BA9" w:rsidRDefault="00DF0A15" w:rsidP="00DF0A15">
      <w:pPr>
        <w:jc w:val="both"/>
        <w:rPr>
          <w:szCs w:val="28"/>
        </w:rPr>
      </w:pPr>
      <w:r w:rsidRPr="00864BA9">
        <w:rPr>
          <w:szCs w:val="28"/>
        </w:rPr>
        <w:t xml:space="preserve">Факультет </w:t>
      </w:r>
      <w:proofErr w:type="spellStart"/>
      <w:r w:rsidRPr="00864BA9">
        <w:rPr>
          <w:szCs w:val="28"/>
        </w:rPr>
        <w:t>конструювання</w:t>
      </w:r>
      <w:proofErr w:type="spellEnd"/>
      <w:r w:rsidRPr="00864BA9">
        <w:rPr>
          <w:szCs w:val="28"/>
        </w:rPr>
        <w:t xml:space="preserve"> та дизайну</w:t>
      </w:r>
    </w:p>
    <w:p w:rsidR="00DF0A15" w:rsidRPr="005F6006" w:rsidRDefault="00DF0A15" w:rsidP="00DF0A15">
      <w:pPr>
        <w:jc w:val="both"/>
        <w:rPr>
          <w:lang w:val="uk-UA"/>
        </w:rPr>
      </w:pPr>
      <w:r w:rsidRPr="005F6006">
        <w:rPr>
          <w:lang w:val="uk-UA"/>
        </w:rPr>
        <w:t xml:space="preserve">Розробники: </w:t>
      </w:r>
      <w:proofErr w:type="spellStart"/>
      <w:r w:rsidRPr="005F6006">
        <w:rPr>
          <w:lang w:val="uk-UA"/>
        </w:rPr>
        <w:t>д.т.н</w:t>
      </w:r>
      <w:proofErr w:type="spellEnd"/>
      <w:r w:rsidRPr="005F6006">
        <w:rPr>
          <w:lang w:val="uk-UA"/>
        </w:rPr>
        <w:t xml:space="preserve">., проф. </w:t>
      </w:r>
      <w:proofErr w:type="spellStart"/>
      <w:r>
        <w:rPr>
          <w:lang w:val="uk-UA"/>
        </w:rPr>
        <w:t>Ловейкін</w:t>
      </w:r>
      <w:proofErr w:type="spellEnd"/>
      <w:r>
        <w:rPr>
          <w:lang w:val="uk-UA"/>
        </w:rPr>
        <w:t xml:space="preserve"> В.С., </w:t>
      </w:r>
      <w:proofErr w:type="spellStart"/>
      <w:r>
        <w:rPr>
          <w:lang w:val="uk-UA"/>
        </w:rPr>
        <w:t>к</w:t>
      </w:r>
      <w:r w:rsidRPr="005F6006">
        <w:rPr>
          <w:lang w:val="uk-UA"/>
        </w:rPr>
        <w:t>.т.н</w:t>
      </w:r>
      <w:proofErr w:type="spellEnd"/>
      <w:r w:rsidRPr="005F6006">
        <w:rPr>
          <w:lang w:val="uk-UA"/>
        </w:rPr>
        <w:t xml:space="preserve">., </w:t>
      </w:r>
      <w:r>
        <w:rPr>
          <w:lang w:val="uk-UA"/>
        </w:rPr>
        <w:t>доцент Ляшко А.П</w:t>
      </w:r>
    </w:p>
    <w:p w:rsidR="00DF0A15" w:rsidRPr="0083122A" w:rsidRDefault="00DF0A15" w:rsidP="00DF0A15">
      <w:pPr>
        <w:jc w:val="center"/>
        <w:rPr>
          <w:szCs w:val="28"/>
          <w:lang w:val="uk-UA"/>
        </w:rPr>
      </w:pPr>
    </w:p>
    <w:p w:rsidR="00DF0A15" w:rsidRPr="0083122A" w:rsidRDefault="00DF0A15" w:rsidP="00DF0A15">
      <w:pPr>
        <w:jc w:val="center"/>
        <w:rPr>
          <w:szCs w:val="28"/>
          <w:lang w:val="uk-UA"/>
        </w:rPr>
      </w:pPr>
    </w:p>
    <w:p w:rsidR="00DF0A15" w:rsidRPr="0083122A" w:rsidRDefault="00DF0A15" w:rsidP="00DF0A15">
      <w:pPr>
        <w:jc w:val="center"/>
        <w:rPr>
          <w:szCs w:val="28"/>
          <w:lang w:val="uk-UA"/>
        </w:rPr>
      </w:pPr>
    </w:p>
    <w:p w:rsidR="00DF0A15" w:rsidRPr="0083122A" w:rsidRDefault="00DF0A15" w:rsidP="00DF0A15">
      <w:pPr>
        <w:jc w:val="center"/>
        <w:rPr>
          <w:szCs w:val="28"/>
          <w:lang w:val="uk-UA"/>
        </w:rPr>
      </w:pPr>
    </w:p>
    <w:p w:rsidR="00DF0A15" w:rsidRPr="0083122A" w:rsidRDefault="00DF0A15" w:rsidP="00DF0A15">
      <w:pPr>
        <w:jc w:val="center"/>
        <w:rPr>
          <w:szCs w:val="28"/>
          <w:lang w:val="uk-UA"/>
        </w:rPr>
      </w:pPr>
    </w:p>
    <w:p w:rsidR="00DF0A15" w:rsidRDefault="00DF0A15" w:rsidP="00DF0A15">
      <w:pPr>
        <w:jc w:val="center"/>
        <w:rPr>
          <w:szCs w:val="28"/>
          <w:lang w:val="uk-UA"/>
        </w:rPr>
      </w:pPr>
    </w:p>
    <w:p w:rsidR="00DF0A15" w:rsidRDefault="00DF0A15" w:rsidP="00DF0A15">
      <w:pPr>
        <w:jc w:val="center"/>
        <w:rPr>
          <w:szCs w:val="28"/>
          <w:lang w:val="uk-UA"/>
        </w:rPr>
      </w:pPr>
    </w:p>
    <w:p w:rsidR="00DF0A15" w:rsidRDefault="00DF0A15" w:rsidP="00DF0A15">
      <w:pPr>
        <w:jc w:val="center"/>
        <w:rPr>
          <w:szCs w:val="28"/>
          <w:lang w:val="uk-UA"/>
        </w:rPr>
      </w:pPr>
    </w:p>
    <w:p w:rsidR="00DF0A15" w:rsidRDefault="00DF0A15" w:rsidP="00DF0A15">
      <w:pPr>
        <w:jc w:val="center"/>
        <w:rPr>
          <w:szCs w:val="28"/>
          <w:lang w:val="uk-UA"/>
        </w:rPr>
      </w:pPr>
    </w:p>
    <w:p w:rsidR="00DF0A15" w:rsidRPr="0083122A" w:rsidRDefault="00DF0A15" w:rsidP="00DF0A15">
      <w:pPr>
        <w:jc w:val="center"/>
        <w:rPr>
          <w:szCs w:val="28"/>
          <w:lang w:val="uk-UA"/>
        </w:rPr>
      </w:pPr>
      <w:r w:rsidRPr="0083122A">
        <w:rPr>
          <w:szCs w:val="28"/>
          <w:lang w:val="uk-UA"/>
        </w:rPr>
        <w:t>Київ – 20</w:t>
      </w:r>
      <w:r>
        <w:rPr>
          <w:szCs w:val="28"/>
          <w:lang w:val="uk-UA"/>
        </w:rPr>
        <w:t xml:space="preserve">25 </w:t>
      </w:r>
      <w:r w:rsidRPr="0083122A">
        <w:rPr>
          <w:szCs w:val="28"/>
          <w:lang w:val="uk-UA"/>
        </w:rPr>
        <w:t>р.</w:t>
      </w:r>
    </w:p>
    <w:p w:rsidR="0064649F" w:rsidRPr="00307A6C" w:rsidRDefault="0064649F" w:rsidP="002C7F94">
      <w:pPr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307A6C">
        <w:rPr>
          <w:b/>
          <w:bCs/>
          <w:szCs w:val="28"/>
          <w:lang w:val="uk-UA"/>
        </w:rPr>
        <w:lastRenderedPageBreak/>
        <w:t xml:space="preserve">Опис </w:t>
      </w:r>
      <w:r w:rsidR="00307A6C" w:rsidRPr="00307A6C">
        <w:rPr>
          <w:b/>
          <w:bCs/>
          <w:szCs w:val="28"/>
          <w:lang w:val="uk-UA"/>
        </w:rPr>
        <w:t>ос</w:t>
      </w:r>
      <w:r w:rsidR="00307A6C">
        <w:rPr>
          <w:b/>
          <w:bCs/>
          <w:szCs w:val="28"/>
          <w:lang w:val="uk-UA"/>
        </w:rPr>
        <w:t>вітньої компоненти</w:t>
      </w:r>
    </w:p>
    <w:p w:rsidR="00307A6C" w:rsidRPr="006F4D4F" w:rsidRDefault="00307A6C" w:rsidP="00307A6C">
      <w:pPr>
        <w:spacing w:after="120"/>
        <w:jc w:val="center"/>
        <w:rPr>
          <w:b/>
          <w:lang w:val="uk-UA"/>
        </w:rPr>
      </w:pPr>
      <w:r w:rsidRPr="006F4D4F">
        <w:rPr>
          <w:b/>
          <w:lang w:val="uk-UA"/>
        </w:rPr>
        <w:t>«Підготовка і захист магістерської кваліфікаційної роботи»</w:t>
      </w:r>
    </w:p>
    <w:p w:rsidR="00FD3CCD" w:rsidRPr="00766E3E" w:rsidRDefault="00307A6C" w:rsidP="00307A6C">
      <w:pPr>
        <w:jc w:val="center"/>
        <w:rPr>
          <w:sz w:val="16"/>
          <w:szCs w:val="16"/>
          <w:lang w:val="uk-UA"/>
        </w:rPr>
      </w:pPr>
      <w:r w:rsidRPr="00766E3E">
        <w:rPr>
          <w:sz w:val="16"/>
          <w:szCs w:val="16"/>
          <w:lang w:val="uk-UA"/>
        </w:rPr>
        <w:t xml:space="preserve"> </w:t>
      </w:r>
      <w:r w:rsidR="00FD3CCD" w:rsidRPr="00766E3E">
        <w:rPr>
          <w:sz w:val="16"/>
          <w:szCs w:val="16"/>
          <w:lang w:val="uk-UA"/>
        </w:rPr>
        <w:t>(назва)</w:t>
      </w:r>
    </w:p>
    <w:p w:rsidR="0064649F" w:rsidRPr="00766E3E" w:rsidRDefault="0064649F" w:rsidP="0064649F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710"/>
        <w:gridCol w:w="2881"/>
      </w:tblGrid>
      <w:tr w:rsidR="00307A6C" w:rsidRPr="005F6006" w:rsidTr="002B6080">
        <w:tc>
          <w:tcPr>
            <w:tcW w:w="9911" w:type="dxa"/>
            <w:gridSpan w:val="3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</w:p>
          <w:p w:rsidR="00307A6C" w:rsidRPr="005F6006" w:rsidRDefault="00307A6C" w:rsidP="00DE20C9">
            <w:pPr>
              <w:jc w:val="center"/>
              <w:rPr>
                <w:b/>
                <w:sz w:val="24"/>
                <w:lang w:val="uk-UA"/>
              </w:rPr>
            </w:pPr>
            <w:r w:rsidRPr="005F6006">
              <w:rPr>
                <w:b/>
                <w:sz w:val="24"/>
                <w:lang w:val="uk-UA"/>
              </w:rPr>
              <w:t>Галузь знань, спеціальність, освітня програма, освітній ступінь</w:t>
            </w:r>
          </w:p>
          <w:p w:rsidR="00307A6C" w:rsidRPr="005F6006" w:rsidRDefault="00307A6C" w:rsidP="00DE20C9">
            <w:pPr>
              <w:rPr>
                <w:sz w:val="24"/>
                <w:lang w:val="uk-UA"/>
              </w:rPr>
            </w:pPr>
          </w:p>
        </w:tc>
      </w:tr>
      <w:tr w:rsidR="002B6080" w:rsidRPr="005F6006" w:rsidTr="002B6080">
        <w:tc>
          <w:tcPr>
            <w:tcW w:w="4320" w:type="dxa"/>
            <w:shd w:val="clear" w:color="auto" w:fill="auto"/>
          </w:tcPr>
          <w:p w:rsidR="002B6080" w:rsidRPr="005F6006" w:rsidRDefault="002B6080" w:rsidP="002B6080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Освітній ступінь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2B6080" w:rsidRPr="00E176C5" w:rsidRDefault="002B6080" w:rsidP="002B6080">
            <w:pPr>
              <w:jc w:val="center"/>
              <w:rPr>
                <w:szCs w:val="28"/>
              </w:rPr>
            </w:pPr>
            <w:proofErr w:type="spellStart"/>
            <w:r>
              <w:rPr>
                <w:i/>
                <w:iCs/>
                <w:szCs w:val="28"/>
              </w:rPr>
              <w:t>Магістр</w:t>
            </w:r>
            <w:proofErr w:type="spellEnd"/>
          </w:p>
        </w:tc>
      </w:tr>
      <w:tr w:rsidR="002B6080" w:rsidRPr="005F6006" w:rsidTr="002B6080">
        <w:tc>
          <w:tcPr>
            <w:tcW w:w="4320" w:type="dxa"/>
            <w:shd w:val="clear" w:color="auto" w:fill="auto"/>
          </w:tcPr>
          <w:p w:rsidR="002B6080" w:rsidRPr="005F6006" w:rsidRDefault="002B6080" w:rsidP="002B6080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2B6080" w:rsidRPr="00E176C5" w:rsidRDefault="002B6080" w:rsidP="002B6080">
            <w:pPr>
              <w:jc w:val="center"/>
              <w:rPr>
                <w:szCs w:val="28"/>
              </w:rPr>
            </w:pPr>
            <w:r w:rsidRPr="00612BAA">
              <w:rPr>
                <w:i/>
                <w:szCs w:val="28"/>
                <w:lang w:val="en-GB"/>
              </w:rPr>
              <w:t>G</w:t>
            </w:r>
            <w:r w:rsidRPr="00612BAA">
              <w:rPr>
                <w:i/>
                <w:szCs w:val="28"/>
              </w:rPr>
              <w:t xml:space="preserve">11«Машинобудування(за </w:t>
            </w:r>
            <w:proofErr w:type="spellStart"/>
            <w:r w:rsidRPr="00612BAA">
              <w:rPr>
                <w:i/>
                <w:szCs w:val="28"/>
              </w:rPr>
              <w:t>спеціалізаціями</w:t>
            </w:r>
            <w:proofErr w:type="spellEnd"/>
            <w:r w:rsidRPr="00612BAA">
              <w:rPr>
                <w:i/>
                <w:szCs w:val="28"/>
              </w:rPr>
              <w:t>)»</w:t>
            </w:r>
          </w:p>
        </w:tc>
      </w:tr>
      <w:tr w:rsidR="002B6080" w:rsidRPr="005F6006" w:rsidTr="002B6080">
        <w:tc>
          <w:tcPr>
            <w:tcW w:w="4320" w:type="dxa"/>
            <w:shd w:val="clear" w:color="auto" w:fill="auto"/>
          </w:tcPr>
          <w:p w:rsidR="002B6080" w:rsidRPr="005F6006" w:rsidRDefault="002B6080" w:rsidP="002B6080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Освітня програма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2B6080" w:rsidRPr="0035179B" w:rsidRDefault="002B6080" w:rsidP="002B6080">
            <w:pPr>
              <w:jc w:val="center"/>
              <w:rPr>
                <w:i/>
                <w:iCs/>
                <w:szCs w:val="28"/>
                <w:u w:val="single"/>
              </w:rPr>
            </w:pPr>
            <w:proofErr w:type="spellStart"/>
            <w:r w:rsidRPr="0035179B">
              <w:rPr>
                <w:i/>
                <w:iCs/>
                <w:szCs w:val="28"/>
                <w:u w:val="single"/>
              </w:rPr>
              <w:t>Машини</w:t>
            </w:r>
            <w:proofErr w:type="spellEnd"/>
            <w:r w:rsidRPr="0035179B">
              <w:rPr>
                <w:i/>
                <w:iCs/>
                <w:szCs w:val="28"/>
                <w:u w:val="single"/>
              </w:rPr>
              <w:t xml:space="preserve"> та </w:t>
            </w:r>
            <w:proofErr w:type="spellStart"/>
            <w:r w:rsidRPr="0035179B">
              <w:rPr>
                <w:i/>
                <w:iCs/>
                <w:szCs w:val="28"/>
                <w:u w:val="single"/>
              </w:rPr>
              <w:t>обладнання</w:t>
            </w:r>
            <w:proofErr w:type="spellEnd"/>
            <w:r w:rsidRPr="0035179B">
              <w:rPr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35179B">
              <w:rPr>
                <w:i/>
                <w:iCs/>
                <w:szCs w:val="28"/>
                <w:u w:val="single"/>
              </w:rPr>
              <w:t>сільськогосподарського</w:t>
            </w:r>
            <w:proofErr w:type="spellEnd"/>
            <w:r w:rsidRPr="0035179B">
              <w:rPr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35179B">
              <w:rPr>
                <w:i/>
                <w:iCs/>
                <w:szCs w:val="28"/>
                <w:u w:val="single"/>
              </w:rPr>
              <w:t>виробництва</w:t>
            </w:r>
            <w:proofErr w:type="spellEnd"/>
          </w:p>
        </w:tc>
      </w:tr>
      <w:tr w:rsidR="00307A6C" w:rsidRPr="005F6006" w:rsidTr="002B6080">
        <w:tc>
          <w:tcPr>
            <w:tcW w:w="9911" w:type="dxa"/>
            <w:gridSpan w:val="3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</w:p>
          <w:p w:rsidR="00307A6C" w:rsidRPr="005F6006" w:rsidRDefault="00307A6C" w:rsidP="00DE20C9">
            <w:pPr>
              <w:jc w:val="center"/>
              <w:rPr>
                <w:b/>
                <w:sz w:val="24"/>
                <w:lang w:val="uk-UA"/>
              </w:rPr>
            </w:pPr>
            <w:r w:rsidRPr="005F6006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:rsidR="00307A6C" w:rsidRPr="005F6006" w:rsidRDefault="00307A6C" w:rsidP="00DE20C9">
            <w:pPr>
              <w:rPr>
                <w:sz w:val="24"/>
                <w:lang w:val="uk-UA"/>
              </w:rPr>
            </w:pP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Вид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Обов’язкова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1</w:t>
            </w:r>
            <w:r>
              <w:rPr>
                <w:i/>
                <w:sz w:val="24"/>
                <w:lang w:val="uk-UA"/>
              </w:rPr>
              <w:t>8</w:t>
            </w:r>
            <w:r w:rsidRPr="005F6006">
              <w:rPr>
                <w:i/>
                <w:sz w:val="24"/>
                <w:lang w:val="uk-UA"/>
              </w:rPr>
              <w:t>0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6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2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Курсовий проект (робота) (за наявності)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-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-</w:t>
            </w:r>
          </w:p>
        </w:tc>
      </w:tr>
      <w:tr w:rsidR="00307A6C" w:rsidRPr="005F6006" w:rsidTr="002B6080">
        <w:tc>
          <w:tcPr>
            <w:tcW w:w="9911" w:type="dxa"/>
            <w:gridSpan w:val="3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</w:p>
          <w:p w:rsidR="00307A6C" w:rsidRPr="005F6006" w:rsidRDefault="00307A6C" w:rsidP="00DE20C9">
            <w:pPr>
              <w:jc w:val="center"/>
              <w:rPr>
                <w:b/>
                <w:sz w:val="24"/>
                <w:lang w:val="uk-UA"/>
              </w:rPr>
            </w:pPr>
            <w:r w:rsidRPr="005F6006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  <w:p w:rsidR="00307A6C" w:rsidRPr="005F6006" w:rsidRDefault="00307A6C" w:rsidP="00DE20C9">
            <w:pPr>
              <w:rPr>
                <w:sz w:val="24"/>
                <w:lang w:val="uk-UA"/>
              </w:rPr>
            </w:pP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2881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заочна форма навчання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Курс (рік підготовки)</w:t>
            </w:r>
          </w:p>
        </w:tc>
        <w:tc>
          <w:tcPr>
            <w:tcW w:w="2710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2881" w:type="dxa"/>
            <w:shd w:val="clear" w:color="auto" w:fill="auto"/>
          </w:tcPr>
          <w:p w:rsidR="00307A6C" w:rsidRPr="005F6006" w:rsidRDefault="009D0213" w:rsidP="00DE20C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Семестр</w:t>
            </w:r>
          </w:p>
        </w:tc>
        <w:tc>
          <w:tcPr>
            <w:tcW w:w="2710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</w:t>
            </w:r>
          </w:p>
        </w:tc>
        <w:tc>
          <w:tcPr>
            <w:tcW w:w="2881" w:type="dxa"/>
            <w:shd w:val="clear" w:color="auto" w:fill="auto"/>
          </w:tcPr>
          <w:p w:rsidR="00307A6C" w:rsidRPr="005F6006" w:rsidRDefault="009D0213" w:rsidP="00DE20C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4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710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-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710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-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2710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-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710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-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2710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i/>
                <w:sz w:val="24"/>
                <w:lang w:val="uk-UA"/>
              </w:rPr>
            </w:pPr>
            <w:r w:rsidRPr="005F6006">
              <w:rPr>
                <w:i/>
                <w:sz w:val="24"/>
                <w:lang w:val="uk-UA"/>
              </w:rPr>
              <w:t>-</w:t>
            </w:r>
          </w:p>
        </w:tc>
      </w:tr>
      <w:tr w:rsidR="00307A6C" w:rsidRPr="005F6006" w:rsidTr="002B6080">
        <w:tc>
          <w:tcPr>
            <w:tcW w:w="4320" w:type="dxa"/>
            <w:shd w:val="clear" w:color="auto" w:fill="auto"/>
          </w:tcPr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 xml:space="preserve">Кількість тижневих аудиторних  </w:t>
            </w:r>
          </w:p>
          <w:p w:rsidR="00307A6C" w:rsidRPr="005F6006" w:rsidRDefault="00307A6C" w:rsidP="00DE20C9">
            <w:pPr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годин для денної форми навчання</w:t>
            </w:r>
          </w:p>
        </w:tc>
        <w:tc>
          <w:tcPr>
            <w:tcW w:w="2710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307A6C" w:rsidRPr="005F6006" w:rsidRDefault="00307A6C" w:rsidP="00DE20C9">
            <w:pPr>
              <w:jc w:val="center"/>
              <w:rPr>
                <w:sz w:val="24"/>
                <w:lang w:val="uk-UA"/>
              </w:rPr>
            </w:pPr>
            <w:r w:rsidRPr="005F6006">
              <w:rPr>
                <w:sz w:val="24"/>
                <w:lang w:val="uk-UA"/>
              </w:rPr>
              <w:t>-</w:t>
            </w:r>
          </w:p>
        </w:tc>
      </w:tr>
    </w:tbl>
    <w:p w:rsidR="00D62F4E" w:rsidRPr="00766E3E" w:rsidRDefault="00D62F4E" w:rsidP="00D62F4E">
      <w:pPr>
        <w:pStyle w:val="1"/>
        <w:ind w:left="360"/>
        <w:rPr>
          <w:b/>
          <w:bCs/>
          <w:sz w:val="28"/>
          <w:szCs w:val="28"/>
        </w:rPr>
      </w:pPr>
    </w:p>
    <w:p w:rsidR="00D62F4E" w:rsidRPr="007923BB" w:rsidRDefault="007923BB" w:rsidP="007923BB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7923BB">
        <w:rPr>
          <w:b/>
          <w:sz w:val="28"/>
          <w:szCs w:val="28"/>
        </w:rPr>
        <w:t>Мета, завдання, компетентності та програмні результати навчальної дисципліни</w:t>
      </w:r>
    </w:p>
    <w:p w:rsidR="00307A6C" w:rsidRDefault="00307A6C" w:rsidP="002C7F94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9D0213" w:rsidRDefault="00307A6C" w:rsidP="009D0213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D0213">
        <w:rPr>
          <w:sz w:val="28"/>
          <w:szCs w:val="28"/>
          <w:lang w:val="uk-UA"/>
        </w:rPr>
        <w:t>Мета освітньої компоненти –</w:t>
      </w:r>
      <w:r w:rsidR="009D0213" w:rsidRPr="009D0213">
        <w:rPr>
          <w:sz w:val="28"/>
          <w:szCs w:val="28"/>
          <w:lang w:val="uk-UA"/>
        </w:rPr>
        <w:t xml:space="preserve"> освітньо-професійної програми «Машини та обладнання сільськогосподарського виробництва» спеціальності 133 «Галузеве машинобудування», що проводиться у формі захисту магістерської кваліфікаційної роботи, є комплексна оцінка здобутих студентами знань, умінь та навичок, а також їх здатності застосовувати теоретичні й практичні знання для розв'язання конкретних завдань у галузі сільськогосподарського машинобудування.</w:t>
      </w:r>
      <w:r w:rsidR="009D0213">
        <w:rPr>
          <w:sz w:val="28"/>
          <w:szCs w:val="28"/>
          <w:lang w:val="uk-UA"/>
        </w:rPr>
        <w:t xml:space="preserve"> </w:t>
      </w:r>
      <w:r w:rsidR="009D0213" w:rsidRPr="009D0213">
        <w:rPr>
          <w:sz w:val="28"/>
          <w:szCs w:val="28"/>
          <w:lang w:val="uk-UA"/>
        </w:rPr>
        <w:t>Захист магістерської кваліфікаційної роботи має кілька важливих цілей:</w:t>
      </w:r>
      <w:r w:rsidR="009D0213">
        <w:rPr>
          <w:sz w:val="28"/>
          <w:szCs w:val="28"/>
          <w:lang w:val="uk-UA"/>
        </w:rPr>
        <w:t xml:space="preserve"> 1. </w:t>
      </w:r>
      <w:r w:rsidR="009D0213" w:rsidRPr="009D0213">
        <w:rPr>
          <w:sz w:val="28"/>
          <w:szCs w:val="28"/>
          <w:lang w:val="uk-UA"/>
        </w:rPr>
        <w:t xml:space="preserve">Випускники мають показати свою здатність розробляти, модернізувати й аналізувати машини та обладнання для сільськогосподарського виробництва, використовуючи сучасні науково-технічні підходи. Атестація дозволяє перевірити їхнє вміння комплексно аналізувати технічні системи, здійснювати розрахунки, а також розробляти </w:t>
      </w:r>
      <w:proofErr w:type="spellStart"/>
      <w:r w:rsidR="009D0213" w:rsidRPr="009D0213">
        <w:rPr>
          <w:sz w:val="28"/>
          <w:szCs w:val="28"/>
          <w:lang w:val="uk-UA"/>
        </w:rPr>
        <w:lastRenderedPageBreak/>
        <w:t>проєкти</w:t>
      </w:r>
      <w:proofErr w:type="spellEnd"/>
      <w:r w:rsidR="009D0213" w:rsidRPr="009D0213">
        <w:rPr>
          <w:sz w:val="28"/>
          <w:szCs w:val="28"/>
          <w:lang w:val="uk-UA"/>
        </w:rPr>
        <w:t xml:space="preserve"> відповідно до сучасних вимог галузі.</w:t>
      </w:r>
      <w:r w:rsidR="009D0213">
        <w:rPr>
          <w:sz w:val="28"/>
          <w:szCs w:val="28"/>
          <w:lang w:val="uk-UA"/>
        </w:rPr>
        <w:t xml:space="preserve"> 2.</w:t>
      </w:r>
      <w:r w:rsidR="009D0213" w:rsidRPr="009D0213">
        <w:rPr>
          <w:sz w:val="28"/>
          <w:szCs w:val="28"/>
          <w:lang w:val="uk-UA"/>
        </w:rPr>
        <w:t xml:space="preserve"> Магістерська кваліфікаційна робота передбачає проведення дослідження, спрямованого на вирішення актуальних технічних проблем у галузі сільськогосподарського машинобудування. Випускники мають обґрунтувати актуальність своєї роботи, описати методи дослідження та отримані результати, що підтверджує їхню здатність до проведення науково-дослідної діяльності.</w:t>
      </w:r>
      <w:r w:rsidR="009D0213">
        <w:rPr>
          <w:sz w:val="28"/>
          <w:szCs w:val="28"/>
          <w:lang w:val="uk-UA"/>
        </w:rPr>
        <w:t xml:space="preserve"> 3.</w:t>
      </w:r>
      <w:r w:rsidR="009D0213" w:rsidRPr="009D0213">
        <w:rPr>
          <w:sz w:val="28"/>
          <w:szCs w:val="28"/>
          <w:lang w:val="uk-UA"/>
        </w:rPr>
        <w:t xml:space="preserve"> Атестація у формі захисту кваліфікаційної роботи дозволяє перевірити, як випускники інтегрують знання з різних дисциплін – таких як механіка, матеріалознавство, інженерна графіка, автоматизація та управління виробничими процесами – для вирішення складних інженерних завдань.</w:t>
      </w:r>
      <w:r w:rsidR="009D0213">
        <w:rPr>
          <w:sz w:val="28"/>
          <w:szCs w:val="28"/>
          <w:lang w:val="uk-UA"/>
        </w:rPr>
        <w:t xml:space="preserve"> </w:t>
      </w:r>
      <w:r w:rsidR="009D0213" w:rsidRPr="009D0213">
        <w:rPr>
          <w:sz w:val="28"/>
          <w:szCs w:val="28"/>
          <w:lang w:val="uk-UA"/>
        </w:rPr>
        <w:t xml:space="preserve">Захист магістерської роботи демонструє здатність випускника застосовувати отримані знання для вирішення практичних задач, пов'язаних із розробкою нових типів сільськогосподарської техніки або оптимізацією існуючих систем. </w:t>
      </w:r>
    </w:p>
    <w:p w:rsidR="009D0213" w:rsidRPr="00987119" w:rsidRDefault="009D0213" w:rsidP="009D0213">
      <w:pPr>
        <w:pStyle w:val="af"/>
        <w:spacing w:before="0" w:beforeAutospacing="0" w:after="0" w:afterAutospacing="0"/>
        <w:ind w:firstLine="709"/>
        <w:jc w:val="both"/>
        <w:rPr>
          <w:sz w:val="32"/>
          <w:szCs w:val="28"/>
          <w:lang w:val="ru-RU"/>
        </w:rPr>
      </w:pPr>
      <w:proofErr w:type="spellStart"/>
      <w:r w:rsidRPr="00987119">
        <w:rPr>
          <w:sz w:val="32"/>
          <w:szCs w:val="28"/>
          <w:lang w:val="ru-RU"/>
        </w:rPr>
        <w:t>Це</w:t>
      </w:r>
      <w:proofErr w:type="spellEnd"/>
      <w:r w:rsidRPr="00987119">
        <w:rPr>
          <w:sz w:val="32"/>
          <w:szCs w:val="28"/>
          <w:lang w:val="ru-RU"/>
        </w:rPr>
        <w:t xml:space="preserve"> є </w:t>
      </w:r>
      <w:proofErr w:type="spellStart"/>
      <w:r w:rsidRPr="00987119">
        <w:rPr>
          <w:sz w:val="32"/>
          <w:szCs w:val="28"/>
          <w:lang w:val="ru-RU"/>
        </w:rPr>
        <w:t>важливою</w:t>
      </w:r>
      <w:proofErr w:type="spellEnd"/>
      <w:r w:rsidRPr="00987119">
        <w:rPr>
          <w:sz w:val="32"/>
          <w:szCs w:val="28"/>
          <w:lang w:val="ru-RU"/>
        </w:rPr>
        <w:t xml:space="preserve"> </w:t>
      </w:r>
      <w:proofErr w:type="spellStart"/>
      <w:r w:rsidRPr="00987119">
        <w:rPr>
          <w:sz w:val="32"/>
          <w:szCs w:val="28"/>
          <w:lang w:val="ru-RU"/>
        </w:rPr>
        <w:t>умовою</w:t>
      </w:r>
      <w:proofErr w:type="spellEnd"/>
      <w:r w:rsidRPr="00987119">
        <w:rPr>
          <w:sz w:val="32"/>
          <w:szCs w:val="28"/>
          <w:lang w:val="ru-RU"/>
        </w:rPr>
        <w:t xml:space="preserve"> для </w:t>
      </w:r>
      <w:proofErr w:type="spellStart"/>
      <w:r w:rsidRPr="00987119">
        <w:rPr>
          <w:sz w:val="32"/>
          <w:szCs w:val="28"/>
          <w:lang w:val="ru-RU"/>
        </w:rPr>
        <w:t>їх</w:t>
      </w:r>
      <w:proofErr w:type="spellEnd"/>
      <w:r w:rsidRPr="00987119">
        <w:rPr>
          <w:sz w:val="32"/>
          <w:szCs w:val="28"/>
          <w:lang w:val="ru-RU"/>
        </w:rPr>
        <w:t xml:space="preserve"> </w:t>
      </w:r>
      <w:proofErr w:type="spellStart"/>
      <w:r w:rsidRPr="00987119">
        <w:rPr>
          <w:sz w:val="32"/>
          <w:szCs w:val="28"/>
          <w:lang w:val="ru-RU"/>
        </w:rPr>
        <w:t>подальшої</w:t>
      </w:r>
      <w:proofErr w:type="spellEnd"/>
      <w:r w:rsidRPr="00987119">
        <w:rPr>
          <w:sz w:val="32"/>
          <w:szCs w:val="28"/>
          <w:lang w:val="ru-RU"/>
        </w:rPr>
        <w:t xml:space="preserve"> </w:t>
      </w:r>
      <w:proofErr w:type="spellStart"/>
      <w:r w:rsidRPr="00987119">
        <w:rPr>
          <w:sz w:val="32"/>
          <w:szCs w:val="28"/>
          <w:lang w:val="ru-RU"/>
        </w:rPr>
        <w:t>роботи</w:t>
      </w:r>
      <w:proofErr w:type="spellEnd"/>
      <w:r w:rsidRPr="00987119">
        <w:rPr>
          <w:sz w:val="32"/>
          <w:szCs w:val="28"/>
          <w:lang w:val="ru-RU"/>
        </w:rPr>
        <w:t xml:space="preserve"> в </w:t>
      </w:r>
      <w:proofErr w:type="spellStart"/>
      <w:r w:rsidRPr="00987119">
        <w:rPr>
          <w:sz w:val="32"/>
          <w:szCs w:val="28"/>
          <w:lang w:val="ru-RU"/>
        </w:rPr>
        <w:t>галузі</w:t>
      </w:r>
      <w:proofErr w:type="spellEnd"/>
      <w:r w:rsidRPr="00987119">
        <w:rPr>
          <w:sz w:val="32"/>
          <w:szCs w:val="28"/>
          <w:lang w:val="ru-RU"/>
        </w:rPr>
        <w:t xml:space="preserve"> </w:t>
      </w:r>
      <w:proofErr w:type="spellStart"/>
      <w:r w:rsidRPr="00987119">
        <w:rPr>
          <w:sz w:val="32"/>
          <w:szCs w:val="28"/>
          <w:lang w:val="ru-RU"/>
        </w:rPr>
        <w:t>машинобудування</w:t>
      </w:r>
      <w:proofErr w:type="spellEnd"/>
      <w:r w:rsidRPr="00987119">
        <w:rPr>
          <w:sz w:val="32"/>
          <w:szCs w:val="28"/>
          <w:lang w:val="ru-RU"/>
        </w:rPr>
        <w:t>.</w:t>
      </w:r>
    </w:p>
    <w:p w:rsidR="009D0213" w:rsidRPr="00987119" w:rsidRDefault="009D0213" w:rsidP="009D0213">
      <w:pPr>
        <w:pStyle w:val="af"/>
        <w:spacing w:before="0" w:beforeAutospacing="0" w:after="0" w:afterAutospacing="0"/>
        <w:rPr>
          <w:sz w:val="28"/>
          <w:lang w:val="ru-RU"/>
        </w:rPr>
      </w:pPr>
      <w:r w:rsidRPr="00987119">
        <w:rPr>
          <w:sz w:val="28"/>
          <w:lang w:val="ru-RU"/>
        </w:rPr>
        <w:t xml:space="preserve">Таким чином, </w:t>
      </w:r>
      <w:proofErr w:type="spellStart"/>
      <w:r w:rsidRPr="00987119">
        <w:rPr>
          <w:sz w:val="28"/>
          <w:lang w:val="ru-RU"/>
        </w:rPr>
        <w:t>атестація</w:t>
      </w:r>
      <w:proofErr w:type="spellEnd"/>
      <w:r w:rsidRPr="00987119">
        <w:rPr>
          <w:sz w:val="28"/>
          <w:lang w:val="ru-RU"/>
        </w:rPr>
        <w:t xml:space="preserve"> у </w:t>
      </w:r>
      <w:proofErr w:type="spellStart"/>
      <w:r w:rsidRPr="00987119">
        <w:rPr>
          <w:sz w:val="28"/>
          <w:lang w:val="ru-RU"/>
        </w:rPr>
        <w:t>формі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захисту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магістерської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кваліфікаційної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роботи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виступає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ключовим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етапом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перевірки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готовності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випускників</w:t>
      </w:r>
      <w:proofErr w:type="spellEnd"/>
      <w:r w:rsidRPr="00987119">
        <w:rPr>
          <w:sz w:val="28"/>
          <w:lang w:val="ru-RU"/>
        </w:rPr>
        <w:t xml:space="preserve"> до </w:t>
      </w:r>
      <w:proofErr w:type="spellStart"/>
      <w:r w:rsidRPr="00987119">
        <w:rPr>
          <w:sz w:val="28"/>
          <w:lang w:val="ru-RU"/>
        </w:rPr>
        <w:t>професійної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діяльності</w:t>
      </w:r>
      <w:proofErr w:type="spellEnd"/>
      <w:r w:rsidRPr="00987119">
        <w:rPr>
          <w:sz w:val="28"/>
          <w:lang w:val="ru-RU"/>
        </w:rPr>
        <w:t xml:space="preserve">, </w:t>
      </w:r>
      <w:proofErr w:type="spellStart"/>
      <w:r w:rsidRPr="00987119">
        <w:rPr>
          <w:sz w:val="28"/>
          <w:lang w:val="ru-RU"/>
        </w:rPr>
        <w:t>підтверджуючи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їх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здатність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застосовувати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набуті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знання</w:t>
      </w:r>
      <w:proofErr w:type="spellEnd"/>
      <w:r w:rsidRPr="00987119">
        <w:rPr>
          <w:sz w:val="28"/>
          <w:lang w:val="ru-RU"/>
        </w:rPr>
        <w:t xml:space="preserve"> та </w:t>
      </w:r>
      <w:proofErr w:type="spellStart"/>
      <w:r w:rsidRPr="00987119">
        <w:rPr>
          <w:sz w:val="28"/>
          <w:lang w:val="ru-RU"/>
        </w:rPr>
        <w:t>вміння</w:t>
      </w:r>
      <w:proofErr w:type="spellEnd"/>
      <w:r w:rsidRPr="00987119">
        <w:rPr>
          <w:sz w:val="28"/>
          <w:lang w:val="ru-RU"/>
        </w:rPr>
        <w:t xml:space="preserve"> для </w:t>
      </w:r>
      <w:proofErr w:type="spellStart"/>
      <w:r w:rsidRPr="00987119">
        <w:rPr>
          <w:sz w:val="28"/>
          <w:lang w:val="ru-RU"/>
        </w:rPr>
        <w:t>вирішення</w:t>
      </w:r>
      <w:proofErr w:type="spellEnd"/>
      <w:r w:rsidRPr="00987119">
        <w:rPr>
          <w:sz w:val="28"/>
          <w:lang w:val="ru-RU"/>
        </w:rPr>
        <w:t xml:space="preserve"> як </w:t>
      </w:r>
      <w:proofErr w:type="spellStart"/>
      <w:r w:rsidRPr="00987119">
        <w:rPr>
          <w:sz w:val="28"/>
          <w:lang w:val="ru-RU"/>
        </w:rPr>
        <w:t>наукових</w:t>
      </w:r>
      <w:proofErr w:type="spellEnd"/>
      <w:r w:rsidRPr="00987119">
        <w:rPr>
          <w:sz w:val="28"/>
          <w:lang w:val="ru-RU"/>
        </w:rPr>
        <w:t xml:space="preserve">, так і </w:t>
      </w:r>
      <w:proofErr w:type="spellStart"/>
      <w:r w:rsidRPr="00987119">
        <w:rPr>
          <w:sz w:val="28"/>
          <w:lang w:val="ru-RU"/>
        </w:rPr>
        <w:t>прикладних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завдань</w:t>
      </w:r>
      <w:proofErr w:type="spellEnd"/>
      <w:r w:rsidRPr="00987119">
        <w:rPr>
          <w:sz w:val="28"/>
          <w:lang w:val="ru-RU"/>
        </w:rPr>
        <w:t xml:space="preserve"> у </w:t>
      </w:r>
      <w:proofErr w:type="spellStart"/>
      <w:r w:rsidRPr="00987119">
        <w:rPr>
          <w:sz w:val="28"/>
          <w:lang w:val="ru-RU"/>
        </w:rPr>
        <w:t>сфері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сільськогосподарського</w:t>
      </w:r>
      <w:proofErr w:type="spellEnd"/>
      <w:r w:rsidRPr="00987119">
        <w:rPr>
          <w:sz w:val="28"/>
          <w:lang w:val="ru-RU"/>
        </w:rPr>
        <w:t xml:space="preserve"> </w:t>
      </w:r>
      <w:proofErr w:type="spellStart"/>
      <w:r w:rsidRPr="00987119">
        <w:rPr>
          <w:sz w:val="28"/>
          <w:lang w:val="ru-RU"/>
        </w:rPr>
        <w:t>машинобудування</w:t>
      </w:r>
      <w:proofErr w:type="spellEnd"/>
      <w:r w:rsidRPr="00987119">
        <w:rPr>
          <w:sz w:val="28"/>
          <w:lang w:val="ru-RU"/>
        </w:rPr>
        <w:t>.</w:t>
      </w:r>
    </w:p>
    <w:p w:rsidR="00307A6C" w:rsidRPr="00DF0A15" w:rsidRDefault="009D0213" w:rsidP="009D0213">
      <w:pPr>
        <w:ind w:firstLine="709"/>
        <w:jc w:val="both"/>
        <w:rPr>
          <w:szCs w:val="28"/>
          <w:lang w:val="uk-UA"/>
        </w:rPr>
      </w:pPr>
      <w:r w:rsidRPr="00171CE5">
        <w:rPr>
          <w:b/>
          <w:lang w:val="uk-UA"/>
        </w:rPr>
        <w:t xml:space="preserve"> </w:t>
      </w:r>
      <w:r w:rsidR="00307A6C" w:rsidRPr="00171CE5">
        <w:rPr>
          <w:b/>
          <w:lang w:val="uk-UA"/>
        </w:rPr>
        <w:t>Завдання освітньої компоненти</w:t>
      </w:r>
      <w:r w:rsidR="00307A6C" w:rsidRPr="00171CE5">
        <w:rPr>
          <w:lang w:val="uk-UA"/>
        </w:rPr>
        <w:t xml:space="preserve"> – сформувати здатність узагальнити результати досліджень моделювання, проектування і експлуатації </w:t>
      </w:r>
      <w:r w:rsidR="00987119">
        <w:rPr>
          <w:lang w:val="uk-UA"/>
        </w:rPr>
        <w:t>сільськогосподарських машин</w:t>
      </w:r>
      <w:r w:rsidR="00307A6C">
        <w:rPr>
          <w:lang w:val="uk-UA"/>
        </w:rPr>
        <w:t xml:space="preserve"> </w:t>
      </w:r>
      <w:r w:rsidR="00307A6C" w:rsidRPr="00171CE5">
        <w:rPr>
          <w:lang w:val="uk-UA"/>
        </w:rPr>
        <w:t>із використанням науков</w:t>
      </w:r>
      <w:r w:rsidR="00307A6C">
        <w:rPr>
          <w:lang w:val="uk-UA"/>
        </w:rPr>
        <w:t xml:space="preserve">о-інженерних </w:t>
      </w:r>
      <w:r w:rsidR="00307A6C" w:rsidRPr="00171CE5">
        <w:rPr>
          <w:lang w:val="uk-UA"/>
        </w:rPr>
        <w:t>основ галузевого машинобудування, а також сформувати професійні знання основ сільськогосподарського машинобудування,</w:t>
      </w:r>
      <w:r w:rsidR="00307A6C">
        <w:rPr>
          <w:lang w:val="uk-UA"/>
        </w:rPr>
        <w:t xml:space="preserve"> зокрема, </w:t>
      </w:r>
      <w:r w:rsidR="00307A6C" w:rsidRPr="00171CE5">
        <w:rPr>
          <w:lang w:val="uk-UA"/>
        </w:rPr>
        <w:t>практичні та методологічні основи, методи і об’єкти галузевого машинобудування, здатність використовувати зна</w:t>
      </w:r>
      <w:r w:rsidR="00307A6C">
        <w:rPr>
          <w:lang w:val="uk-UA"/>
        </w:rPr>
        <w:t xml:space="preserve">ння та </w:t>
      </w:r>
      <w:r w:rsidR="00987119">
        <w:rPr>
          <w:szCs w:val="28"/>
          <w:lang w:val="uk-UA"/>
        </w:rPr>
        <w:t>практичні навички</w:t>
      </w:r>
      <w:r w:rsidR="00307A6C" w:rsidRPr="00631751">
        <w:rPr>
          <w:szCs w:val="28"/>
          <w:lang w:val="uk-UA"/>
        </w:rPr>
        <w:t xml:space="preserve"> створення </w:t>
      </w:r>
      <w:r w:rsidR="00987119">
        <w:rPr>
          <w:szCs w:val="28"/>
          <w:lang w:val="uk-UA"/>
        </w:rPr>
        <w:t>машин</w:t>
      </w:r>
      <w:r w:rsidR="00307A6C" w:rsidRPr="00631751">
        <w:rPr>
          <w:szCs w:val="28"/>
          <w:lang w:val="uk-UA"/>
        </w:rPr>
        <w:t xml:space="preserve"> і комплексів для сільськогосподарського виробництва.</w:t>
      </w:r>
    </w:p>
    <w:p w:rsidR="009D0213" w:rsidRPr="00DF0A15" w:rsidRDefault="009D0213" w:rsidP="00307A6C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307A6C" w:rsidRPr="00631751" w:rsidRDefault="00307A6C" w:rsidP="00307A6C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631751">
        <w:rPr>
          <w:szCs w:val="28"/>
          <w:lang w:val="uk-UA"/>
        </w:rPr>
        <w:t xml:space="preserve">За результатами освоєння освітньої компоненти студент повинен мати наступні компетентності: </w:t>
      </w:r>
    </w:p>
    <w:p w:rsidR="00534830" w:rsidRPr="009D1742" w:rsidRDefault="009D1742" w:rsidP="00307A6C">
      <w:pPr>
        <w:ind w:firstLine="567"/>
        <w:jc w:val="both"/>
        <w:rPr>
          <w:szCs w:val="28"/>
          <w:lang w:val="uk-UA"/>
        </w:rPr>
      </w:pPr>
      <w:r w:rsidRPr="009D1742">
        <w:rPr>
          <w:b/>
          <w:i/>
          <w:szCs w:val="28"/>
          <w:lang w:val="uk-UA"/>
        </w:rPr>
        <w:t>Інтегральна компетентність</w:t>
      </w:r>
      <w:r>
        <w:rPr>
          <w:b/>
          <w:i/>
          <w:szCs w:val="28"/>
          <w:lang w:val="uk-UA"/>
        </w:rPr>
        <w:t xml:space="preserve">: </w:t>
      </w:r>
      <w:r w:rsidRPr="009D1742">
        <w:rPr>
          <w:szCs w:val="28"/>
          <w:lang w:val="uk-UA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характеризується невизначеністю умов та вимог.</w:t>
      </w:r>
    </w:p>
    <w:p w:rsidR="00534830" w:rsidRDefault="00307A6C" w:rsidP="00307A6C">
      <w:pPr>
        <w:ind w:firstLine="567"/>
        <w:jc w:val="both"/>
        <w:rPr>
          <w:szCs w:val="28"/>
        </w:rPr>
      </w:pPr>
      <w:r w:rsidRPr="00631751">
        <w:rPr>
          <w:b/>
          <w:i/>
          <w:szCs w:val="28"/>
          <w:lang w:val="uk-UA"/>
        </w:rPr>
        <w:t>загальні компетентності</w:t>
      </w:r>
      <w:r w:rsidRPr="00631751">
        <w:rPr>
          <w:szCs w:val="28"/>
          <w:lang w:val="uk-UA"/>
        </w:rPr>
        <w:t>:</w:t>
      </w:r>
      <w:r w:rsidRPr="00631751">
        <w:rPr>
          <w:szCs w:val="28"/>
        </w:rPr>
        <w:t xml:space="preserve"> </w:t>
      </w:r>
    </w:p>
    <w:p w:rsidR="00534830" w:rsidRDefault="00534830" w:rsidP="00534830">
      <w:pPr>
        <w:jc w:val="both"/>
      </w:pPr>
      <w:r>
        <w:t xml:space="preserve">ЗК1.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інформаційні</w:t>
      </w:r>
      <w:proofErr w:type="spellEnd"/>
      <w:r>
        <w:t xml:space="preserve"> та </w:t>
      </w:r>
      <w:proofErr w:type="spellStart"/>
      <w:r>
        <w:t>комунікаційні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. </w:t>
      </w:r>
    </w:p>
    <w:p w:rsidR="00534830" w:rsidRDefault="00534830" w:rsidP="00534830">
      <w:pPr>
        <w:jc w:val="both"/>
      </w:pPr>
      <w:r>
        <w:t xml:space="preserve">ЗК2.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та </w:t>
      </w:r>
      <w:proofErr w:type="spellStart"/>
      <w:r>
        <w:t>оволодівати</w:t>
      </w:r>
      <w:proofErr w:type="spellEnd"/>
      <w:r>
        <w:t xml:space="preserve"> </w:t>
      </w:r>
      <w:proofErr w:type="spellStart"/>
      <w:r>
        <w:t>сучасними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>
        <w:t xml:space="preserve">. </w:t>
      </w:r>
    </w:p>
    <w:p w:rsidR="00534830" w:rsidRDefault="00534830" w:rsidP="00534830">
      <w:pPr>
        <w:jc w:val="both"/>
        <w:rPr>
          <w:lang w:val="uk-UA"/>
        </w:rPr>
      </w:pPr>
      <w:r>
        <w:t xml:space="preserve">ЗК3. 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пошуку</w:t>
      </w:r>
      <w:proofErr w:type="spellEnd"/>
      <w:r>
        <w:t xml:space="preserve">, </w:t>
      </w:r>
      <w:proofErr w:type="spellStart"/>
      <w:r>
        <w:t>оброблення</w:t>
      </w:r>
      <w:proofErr w:type="spellEnd"/>
      <w:r>
        <w:t xml:space="preserve"> та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з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rPr>
          <w:lang w:val="uk-UA"/>
        </w:rPr>
        <w:t>.</w:t>
      </w:r>
    </w:p>
    <w:p w:rsidR="00534830" w:rsidRDefault="00534830" w:rsidP="00534830">
      <w:pPr>
        <w:jc w:val="both"/>
      </w:pPr>
      <w:r>
        <w:t xml:space="preserve">ЗК6.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генерувати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 (</w:t>
      </w:r>
      <w:proofErr w:type="spellStart"/>
      <w:r>
        <w:t>креативність</w:t>
      </w:r>
      <w:proofErr w:type="spellEnd"/>
      <w:r>
        <w:t xml:space="preserve">). </w:t>
      </w:r>
    </w:p>
    <w:p w:rsidR="00534830" w:rsidRDefault="00534830" w:rsidP="00534830">
      <w:pPr>
        <w:jc w:val="both"/>
      </w:pPr>
      <w:r>
        <w:t xml:space="preserve">ЗК7.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виявляти</w:t>
      </w:r>
      <w:proofErr w:type="spellEnd"/>
      <w:r>
        <w:t xml:space="preserve">, </w:t>
      </w:r>
      <w:proofErr w:type="spellStart"/>
      <w:r>
        <w:t>ставити</w:t>
      </w:r>
      <w:proofErr w:type="spellEnd"/>
      <w:r>
        <w:t xml:space="preserve"> та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. </w:t>
      </w:r>
    </w:p>
    <w:p w:rsidR="00534830" w:rsidRDefault="00534830" w:rsidP="00534830">
      <w:pPr>
        <w:jc w:val="both"/>
      </w:pPr>
      <w:r>
        <w:t xml:space="preserve">ЗК8.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обґрунтовані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. </w:t>
      </w:r>
    </w:p>
    <w:p w:rsidR="00534830" w:rsidRDefault="00534830" w:rsidP="00534830">
      <w:pPr>
        <w:jc w:val="both"/>
        <w:rPr>
          <w:b/>
          <w:i/>
          <w:szCs w:val="28"/>
          <w:lang w:val="uk-UA"/>
        </w:rPr>
      </w:pPr>
      <w:r>
        <w:t xml:space="preserve">ЗК9.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в </w:t>
      </w:r>
      <w:proofErr w:type="spellStart"/>
      <w:r>
        <w:t>команді</w:t>
      </w:r>
      <w:proofErr w:type="spellEnd"/>
      <w:r>
        <w:t>.</w:t>
      </w:r>
      <w:r w:rsidRPr="00631751">
        <w:rPr>
          <w:b/>
          <w:i/>
          <w:szCs w:val="28"/>
          <w:lang w:val="uk-UA"/>
        </w:rPr>
        <w:t xml:space="preserve"> </w:t>
      </w:r>
    </w:p>
    <w:p w:rsidR="00534830" w:rsidRDefault="00534830" w:rsidP="00307A6C">
      <w:pPr>
        <w:ind w:firstLine="567"/>
        <w:jc w:val="both"/>
        <w:rPr>
          <w:b/>
          <w:i/>
          <w:szCs w:val="28"/>
          <w:lang w:val="uk-UA"/>
        </w:rPr>
      </w:pPr>
    </w:p>
    <w:p w:rsidR="00534830" w:rsidRDefault="00307A6C" w:rsidP="00307A6C">
      <w:pPr>
        <w:ind w:firstLine="567"/>
        <w:jc w:val="both"/>
        <w:rPr>
          <w:b/>
          <w:i/>
          <w:szCs w:val="28"/>
          <w:lang w:val="uk-UA"/>
        </w:rPr>
      </w:pPr>
      <w:r w:rsidRPr="00631751">
        <w:rPr>
          <w:b/>
          <w:i/>
          <w:szCs w:val="28"/>
          <w:lang w:val="uk-UA"/>
        </w:rPr>
        <w:t>с</w:t>
      </w:r>
      <w:r w:rsidRPr="00DF0A15">
        <w:rPr>
          <w:b/>
          <w:i/>
          <w:szCs w:val="28"/>
          <w:lang w:val="uk-UA"/>
        </w:rPr>
        <w:t>пеціальні (фахові) компетентності (СК)</w:t>
      </w:r>
      <w:r w:rsidRPr="00631751">
        <w:rPr>
          <w:b/>
          <w:i/>
          <w:szCs w:val="28"/>
          <w:lang w:val="uk-UA"/>
        </w:rPr>
        <w:t>:</w:t>
      </w:r>
    </w:p>
    <w:p w:rsidR="00534830" w:rsidRDefault="00307A6C" w:rsidP="00534830">
      <w:pPr>
        <w:jc w:val="both"/>
        <w:rPr>
          <w:rFonts w:eastAsia="Calibri"/>
          <w:szCs w:val="28"/>
          <w:lang w:val="uk-UA"/>
        </w:rPr>
      </w:pPr>
      <w:r w:rsidRPr="00534830">
        <w:rPr>
          <w:rFonts w:eastAsia="Calibri"/>
          <w:szCs w:val="28"/>
          <w:lang w:val="uk-UA"/>
        </w:rPr>
        <w:t xml:space="preserve">СК1. Здатність ставити, удосконалювати та застосовувати кількісні математичні наукові й технічні методи та комп’ютерні програмні засоби, застосовувати </w:t>
      </w:r>
      <w:r w:rsidRPr="00534830">
        <w:rPr>
          <w:rFonts w:eastAsia="Calibri"/>
          <w:szCs w:val="28"/>
          <w:lang w:val="uk-UA"/>
        </w:rPr>
        <w:lastRenderedPageBreak/>
        <w:t xml:space="preserve">системний підхід для розв’язування інженерних задач, зокрема, в умовах технічної невизначеності. </w:t>
      </w:r>
    </w:p>
    <w:p w:rsidR="00534830" w:rsidRDefault="00307A6C" w:rsidP="00534830">
      <w:pPr>
        <w:jc w:val="both"/>
        <w:rPr>
          <w:rFonts w:eastAsia="Calibri"/>
          <w:szCs w:val="28"/>
          <w:lang w:val="uk-UA"/>
        </w:rPr>
      </w:pPr>
      <w:r w:rsidRPr="00631751">
        <w:rPr>
          <w:rFonts w:eastAsia="Calibri"/>
          <w:szCs w:val="28"/>
        </w:rPr>
        <w:t xml:space="preserve">СК3. </w:t>
      </w:r>
      <w:proofErr w:type="spellStart"/>
      <w:r w:rsidRPr="00631751">
        <w:rPr>
          <w:rFonts w:eastAsia="Calibri"/>
          <w:szCs w:val="28"/>
        </w:rPr>
        <w:t>Здатність</w:t>
      </w:r>
      <w:proofErr w:type="spellEnd"/>
      <w:r w:rsidRPr="00631751">
        <w:rPr>
          <w:rFonts w:eastAsia="Calibri"/>
          <w:szCs w:val="28"/>
        </w:rPr>
        <w:t xml:space="preserve"> </w:t>
      </w:r>
      <w:proofErr w:type="spellStart"/>
      <w:r w:rsidRPr="00631751">
        <w:rPr>
          <w:rFonts w:eastAsia="Calibri"/>
          <w:szCs w:val="28"/>
        </w:rPr>
        <w:t>створювати</w:t>
      </w:r>
      <w:proofErr w:type="spellEnd"/>
      <w:r w:rsidRPr="00631751">
        <w:rPr>
          <w:rFonts w:eastAsia="Calibri"/>
          <w:szCs w:val="28"/>
        </w:rPr>
        <w:t xml:space="preserve"> </w:t>
      </w:r>
      <w:proofErr w:type="spellStart"/>
      <w:r w:rsidRPr="00631751">
        <w:rPr>
          <w:rFonts w:eastAsia="Calibri"/>
          <w:szCs w:val="28"/>
        </w:rPr>
        <w:t>нову</w:t>
      </w:r>
      <w:proofErr w:type="spellEnd"/>
      <w:r w:rsidRPr="00631751">
        <w:rPr>
          <w:rFonts w:eastAsia="Calibri"/>
          <w:szCs w:val="28"/>
        </w:rPr>
        <w:t xml:space="preserve"> </w:t>
      </w:r>
      <w:proofErr w:type="spellStart"/>
      <w:r w:rsidRPr="00631751">
        <w:rPr>
          <w:rFonts w:eastAsia="Calibri"/>
          <w:szCs w:val="28"/>
        </w:rPr>
        <w:t>техніку</w:t>
      </w:r>
      <w:proofErr w:type="spellEnd"/>
      <w:r w:rsidRPr="00631751">
        <w:rPr>
          <w:rFonts w:eastAsia="Calibri"/>
          <w:szCs w:val="28"/>
        </w:rPr>
        <w:t xml:space="preserve"> і </w:t>
      </w:r>
      <w:proofErr w:type="spellStart"/>
      <w:r w:rsidRPr="00631751">
        <w:rPr>
          <w:rFonts w:eastAsia="Calibri"/>
          <w:szCs w:val="28"/>
        </w:rPr>
        <w:t>технології</w:t>
      </w:r>
      <w:proofErr w:type="spellEnd"/>
      <w:r w:rsidRPr="00631751">
        <w:rPr>
          <w:rFonts w:eastAsia="Calibri"/>
          <w:szCs w:val="28"/>
        </w:rPr>
        <w:t xml:space="preserve"> в </w:t>
      </w:r>
      <w:proofErr w:type="spellStart"/>
      <w:r w:rsidRPr="00631751">
        <w:rPr>
          <w:rFonts w:eastAsia="Calibri"/>
          <w:szCs w:val="28"/>
        </w:rPr>
        <w:t>галузі</w:t>
      </w:r>
      <w:proofErr w:type="spellEnd"/>
      <w:r w:rsidRPr="00631751">
        <w:rPr>
          <w:rFonts w:eastAsia="Calibri"/>
          <w:szCs w:val="28"/>
        </w:rPr>
        <w:t xml:space="preserve"> </w:t>
      </w:r>
      <w:proofErr w:type="spellStart"/>
      <w:r w:rsidRPr="00631751">
        <w:rPr>
          <w:rFonts w:eastAsia="Calibri"/>
          <w:szCs w:val="28"/>
        </w:rPr>
        <w:t>механічної</w:t>
      </w:r>
      <w:proofErr w:type="spellEnd"/>
      <w:r w:rsidRPr="00631751">
        <w:rPr>
          <w:rFonts w:eastAsia="Calibri"/>
          <w:szCs w:val="28"/>
        </w:rPr>
        <w:t xml:space="preserve"> </w:t>
      </w:r>
      <w:proofErr w:type="spellStart"/>
      <w:r w:rsidRPr="00631751">
        <w:rPr>
          <w:rFonts w:eastAsia="Calibri"/>
          <w:szCs w:val="28"/>
        </w:rPr>
        <w:t>інженерії</w:t>
      </w:r>
      <w:proofErr w:type="spellEnd"/>
      <w:r w:rsidRPr="00631751">
        <w:rPr>
          <w:rFonts w:eastAsia="Calibri"/>
          <w:szCs w:val="28"/>
        </w:rPr>
        <w:t>.</w:t>
      </w:r>
      <w:r w:rsidRPr="00631751">
        <w:rPr>
          <w:rFonts w:eastAsia="Calibri"/>
          <w:szCs w:val="28"/>
          <w:lang w:val="uk-UA"/>
        </w:rPr>
        <w:t xml:space="preserve"> </w:t>
      </w:r>
    </w:p>
    <w:p w:rsidR="00534830" w:rsidRDefault="00534830" w:rsidP="00534830">
      <w:pPr>
        <w:jc w:val="both"/>
        <w:rPr>
          <w:rFonts w:eastAsia="Calibri"/>
          <w:szCs w:val="28"/>
          <w:lang w:val="uk-UA"/>
        </w:rPr>
      </w:pPr>
      <w:r>
        <w:t xml:space="preserve">СК4. </w:t>
      </w:r>
      <w:proofErr w:type="spellStart"/>
      <w:r>
        <w:t>Усвідомлення</w:t>
      </w:r>
      <w:proofErr w:type="spellEnd"/>
      <w:r>
        <w:t xml:space="preserve"> </w:t>
      </w:r>
      <w:proofErr w:type="spellStart"/>
      <w:r>
        <w:t>перспективних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задоволення</w:t>
      </w:r>
      <w:proofErr w:type="spellEnd"/>
      <w:r>
        <w:t xml:space="preserve"> потреб </w:t>
      </w:r>
      <w:proofErr w:type="spellStart"/>
      <w:r>
        <w:t>споживачів</w:t>
      </w:r>
      <w:proofErr w:type="spellEnd"/>
      <w:r>
        <w:t xml:space="preserve">, </w:t>
      </w:r>
      <w:proofErr w:type="spellStart"/>
      <w:r>
        <w:t>володіння</w:t>
      </w:r>
      <w:proofErr w:type="spellEnd"/>
      <w:r>
        <w:t xml:space="preserve"> </w:t>
      </w:r>
      <w:proofErr w:type="spellStart"/>
      <w:r>
        <w:t>тенденціями</w:t>
      </w:r>
      <w:proofErr w:type="spellEnd"/>
      <w:r>
        <w:t xml:space="preserve"> </w:t>
      </w:r>
      <w:proofErr w:type="spellStart"/>
      <w:r>
        <w:t>інноваційного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>.</w:t>
      </w:r>
      <w:r w:rsidRPr="00631751">
        <w:rPr>
          <w:rFonts w:eastAsia="Calibri"/>
          <w:szCs w:val="28"/>
          <w:lang w:val="uk-UA"/>
        </w:rPr>
        <w:t xml:space="preserve"> </w:t>
      </w:r>
    </w:p>
    <w:p w:rsidR="00534830" w:rsidRDefault="00307A6C" w:rsidP="00534830">
      <w:pPr>
        <w:jc w:val="both"/>
        <w:rPr>
          <w:rFonts w:eastAsia="Calibri"/>
          <w:szCs w:val="28"/>
          <w:lang w:val="uk-UA"/>
        </w:rPr>
      </w:pPr>
      <w:r w:rsidRPr="00631751">
        <w:rPr>
          <w:rFonts w:eastAsia="Calibri"/>
          <w:szCs w:val="28"/>
          <w:lang w:val="uk-UA"/>
        </w:rPr>
        <w:t xml:space="preserve">СК5. Здатність розробляти і реалізовувати плани й проекти у сфері галузевого машинобудування, зокрема розробки роботів  і </w:t>
      </w:r>
      <w:proofErr w:type="spellStart"/>
      <w:r w:rsidRPr="00631751">
        <w:rPr>
          <w:rFonts w:eastAsia="Calibri"/>
          <w:szCs w:val="28"/>
          <w:lang w:val="uk-UA"/>
        </w:rPr>
        <w:t>роботехнічних</w:t>
      </w:r>
      <w:proofErr w:type="spellEnd"/>
      <w:r w:rsidRPr="00631751">
        <w:rPr>
          <w:rFonts w:eastAsia="Calibri"/>
          <w:szCs w:val="28"/>
          <w:lang w:val="uk-UA"/>
        </w:rPr>
        <w:t xml:space="preserve"> систем, та дотичних видів діяльності, здійснювати відповідну підприємницьку діяльність.</w:t>
      </w:r>
      <w:r>
        <w:rPr>
          <w:rFonts w:eastAsia="Calibri"/>
          <w:szCs w:val="28"/>
          <w:lang w:val="uk-UA"/>
        </w:rPr>
        <w:t xml:space="preserve"> </w:t>
      </w:r>
    </w:p>
    <w:p w:rsidR="00307A6C" w:rsidRDefault="00307A6C" w:rsidP="00534830">
      <w:pPr>
        <w:jc w:val="both"/>
        <w:rPr>
          <w:rFonts w:eastAsia="Calibri"/>
          <w:szCs w:val="28"/>
          <w:lang w:val="uk-UA"/>
        </w:rPr>
      </w:pPr>
      <w:r>
        <w:t xml:space="preserve">СК6.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проектувати</w:t>
      </w:r>
      <w:proofErr w:type="spellEnd"/>
      <w:r>
        <w:t xml:space="preserve">, </w:t>
      </w:r>
      <w:proofErr w:type="spellStart"/>
      <w:r>
        <w:t>досліджувати</w:t>
      </w:r>
      <w:proofErr w:type="spellEnd"/>
      <w:r>
        <w:t xml:space="preserve"> та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робототехнічні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і </w:t>
      </w:r>
      <w:proofErr w:type="spellStart"/>
      <w:r>
        <w:t>комплекси</w:t>
      </w:r>
      <w:proofErr w:type="spellEnd"/>
      <w:r>
        <w:t xml:space="preserve"> для </w:t>
      </w:r>
      <w:proofErr w:type="spellStart"/>
      <w:r>
        <w:t>задоволення</w:t>
      </w:r>
      <w:proofErr w:type="spellEnd"/>
      <w:r>
        <w:t xml:space="preserve"> потреб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</w:p>
    <w:p w:rsidR="00534830" w:rsidRDefault="00534830" w:rsidP="00307A6C">
      <w:pPr>
        <w:tabs>
          <w:tab w:val="left" w:pos="284"/>
          <w:tab w:val="left" w:pos="567"/>
        </w:tabs>
        <w:ind w:firstLine="567"/>
        <w:jc w:val="both"/>
        <w:rPr>
          <w:b/>
          <w:i/>
          <w:szCs w:val="28"/>
          <w:lang w:val="uk-UA"/>
        </w:rPr>
      </w:pPr>
    </w:p>
    <w:p w:rsidR="00534830" w:rsidRDefault="00307A6C" w:rsidP="00307A6C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631751">
        <w:rPr>
          <w:b/>
          <w:i/>
          <w:szCs w:val="28"/>
          <w:lang w:val="uk-UA"/>
        </w:rPr>
        <w:t>програмні результати навчання (ПРН):</w:t>
      </w:r>
      <w:r w:rsidRPr="00631751">
        <w:rPr>
          <w:szCs w:val="28"/>
          <w:lang w:val="uk-UA"/>
        </w:rPr>
        <w:t xml:space="preserve"> </w:t>
      </w:r>
    </w:p>
    <w:p w:rsidR="00534830" w:rsidRDefault="00307A6C" w:rsidP="00534830">
      <w:pPr>
        <w:tabs>
          <w:tab w:val="left" w:pos="284"/>
          <w:tab w:val="left" w:pos="567"/>
        </w:tabs>
        <w:jc w:val="both"/>
        <w:rPr>
          <w:szCs w:val="28"/>
        </w:rPr>
      </w:pPr>
      <w:r>
        <w:rPr>
          <w:szCs w:val="28"/>
          <w:lang w:val="uk-UA"/>
        </w:rPr>
        <w:t>П</w:t>
      </w:r>
      <w:r w:rsidRPr="00631751">
        <w:rPr>
          <w:szCs w:val="28"/>
        </w:rPr>
        <w:t xml:space="preserve">РН1. </w:t>
      </w:r>
      <w:proofErr w:type="spellStart"/>
      <w:r w:rsidRPr="00631751">
        <w:rPr>
          <w:szCs w:val="28"/>
        </w:rPr>
        <w:t>Знання</w:t>
      </w:r>
      <w:proofErr w:type="spellEnd"/>
      <w:r w:rsidRPr="00631751">
        <w:rPr>
          <w:szCs w:val="28"/>
        </w:rPr>
        <w:t xml:space="preserve"> і </w:t>
      </w:r>
      <w:proofErr w:type="spellStart"/>
      <w:r w:rsidRPr="00631751">
        <w:rPr>
          <w:szCs w:val="28"/>
        </w:rPr>
        <w:t>розуміння</w:t>
      </w:r>
      <w:proofErr w:type="spellEnd"/>
      <w:r w:rsidRPr="00631751">
        <w:rPr>
          <w:szCs w:val="28"/>
        </w:rPr>
        <w:t xml:space="preserve"> засад </w:t>
      </w:r>
      <w:proofErr w:type="spellStart"/>
      <w:r w:rsidRPr="00631751">
        <w:rPr>
          <w:szCs w:val="28"/>
        </w:rPr>
        <w:t>технологічних</w:t>
      </w:r>
      <w:proofErr w:type="spellEnd"/>
      <w:r w:rsidRPr="00631751">
        <w:rPr>
          <w:szCs w:val="28"/>
        </w:rPr>
        <w:t xml:space="preserve">, </w:t>
      </w:r>
      <w:proofErr w:type="spellStart"/>
      <w:r w:rsidRPr="00631751">
        <w:rPr>
          <w:szCs w:val="28"/>
        </w:rPr>
        <w:t>фундаментальних</w:t>
      </w:r>
      <w:proofErr w:type="spellEnd"/>
      <w:r w:rsidRPr="00631751">
        <w:rPr>
          <w:szCs w:val="28"/>
        </w:rPr>
        <w:t xml:space="preserve"> та </w:t>
      </w:r>
      <w:proofErr w:type="spellStart"/>
      <w:r w:rsidRPr="00631751">
        <w:rPr>
          <w:szCs w:val="28"/>
        </w:rPr>
        <w:t>інженерних</w:t>
      </w:r>
      <w:proofErr w:type="spellEnd"/>
      <w:r w:rsidRPr="00631751">
        <w:rPr>
          <w:szCs w:val="28"/>
        </w:rPr>
        <w:t xml:space="preserve"> наук, </w:t>
      </w:r>
      <w:proofErr w:type="spellStart"/>
      <w:r w:rsidRPr="00631751">
        <w:rPr>
          <w:szCs w:val="28"/>
        </w:rPr>
        <w:t>що</w:t>
      </w:r>
      <w:proofErr w:type="spellEnd"/>
      <w:r w:rsidRPr="00631751">
        <w:rPr>
          <w:szCs w:val="28"/>
        </w:rPr>
        <w:t xml:space="preserve"> лежать в </w:t>
      </w:r>
      <w:proofErr w:type="spellStart"/>
      <w:r w:rsidRPr="00631751">
        <w:rPr>
          <w:szCs w:val="28"/>
        </w:rPr>
        <w:t>основі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галузевого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машинобудування</w:t>
      </w:r>
      <w:proofErr w:type="spellEnd"/>
      <w:r w:rsidRPr="00631751">
        <w:rPr>
          <w:szCs w:val="28"/>
        </w:rPr>
        <w:t xml:space="preserve"> і, </w:t>
      </w:r>
      <w:proofErr w:type="spellStart"/>
      <w:r w:rsidRPr="00631751">
        <w:rPr>
          <w:szCs w:val="28"/>
        </w:rPr>
        <w:t>зокрема</w:t>
      </w:r>
      <w:proofErr w:type="spellEnd"/>
      <w:r w:rsidRPr="00631751">
        <w:rPr>
          <w:szCs w:val="28"/>
        </w:rPr>
        <w:t xml:space="preserve">, </w:t>
      </w:r>
      <w:proofErr w:type="spellStart"/>
      <w:r w:rsidRPr="00631751">
        <w:rPr>
          <w:szCs w:val="28"/>
        </w:rPr>
        <w:t>розробки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роботів</w:t>
      </w:r>
      <w:proofErr w:type="spellEnd"/>
      <w:r w:rsidRPr="00631751">
        <w:rPr>
          <w:szCs w:val="28"/>
        </w:rPr>
        <w:t xml:space="preserve"> для потреб аграрного </w:t>
      </w:r>
      <w:proofErr w:type="spellStart"/>
      <w:r w:rsidRPr="00631751">
        <w:rPr>
          <w:szCs w:val="28"/>
        </w:rPr>
        <w:t>виробництва</w:t>
      </w:r>
      <w:proofErr w:type="spellEnd"/>
      <w:r w:rsidRPr="00631751">
        <w:rPr>
          <w:szCs w:val="28"/>
        </w:rPr>
        <w:t xml:space="preserve">. </w:t>
      </w:r>
    </w:p>
    <w:p w:rsidR="00534830" w:rsidRDefault="00307A6C" w:rsidP="00534830">
      <w:pPr>
        <w:tabs>
          <w:tab w:val="left" w:pos="284"/>
          <w:tab w:val="left" w:pos="567"/>
        </w:tabs>
        <w:jc w:val="both"/>
        <w:rPr>
          <w:szCs w:val="28"/>
        </w:rPr>
      </w:pPr>
      <w:r>
        <w:rPr>
          <w:szCs w:val="28"/>
          <w:lang w:val="uk-UA"/>
        </w:rPr>
        <w:t>П</w:t>
      </w:r>
      <w:r w:rsidRPr="00631751">
        <w:rPr>
          <w:szCs w:val="28"/>
        </w:rPr>
        <w:t xml:space="preserve">РН2. </w:t>
      </w:r>
      <w:proofErr w:type="spellStart"/>
      <w:r w:rsidRPr="00631751">
        <w:rPr>
          <w:szCs w:val="28"/>
        </w:rPr>
        <w:t>Знання</w:t>
      </w:r>
      <w:proofErr w:type="spellEnd"/>
      <w:r w:rsidRPr="00631751">
        <w:rPr>
          <w:szCs w:val="28"/>
        </w:rPr>
        <w:t xml:space="preserve"> та </w:t>
      </w:r>
      <w:proofErr w:type="spellStart"/>
      <w:r w:rsidRPr="00631751">
        <w:rPr>
          <w:szCs w:val="28"/>
        </w:rPr>
        <w:t>розуміння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механіки</w:t>
      </w:r>
      <w:proofErr w:type="spellEnd"/>
      <w:r w:rsidRPr="00631751">
        <w:rPr>
          <w:szCs w:val="28"/>
        </w:rPr>
        <w:t xml:space="preserve"> і </w:t>
      </w:r>
      <w:proofErr w:type="spellStart"/>
      <w:r w:rsidRPr="00631751">
        <w:rPr>
          <w:szCs w:val="28"/>
        </w:rPr>
        <w:t>машинобудування</w:t>
      </w:r>
      <w:proofErr w:type="spellEnd"/>
      <w:r w:rsidRPr="00631751">
        <w:rPr>
          <w:szCs w:val="28"/>
        </w:rPr>
        <w:t xml:space="preserve"> та перспектив </w:t>
      </w:r>
      <w:proofErr w:type="spellStart"/>
      <w:r w:rsidRPr="00631751">
        <w:rPr>
          <w:szCs w:val="28"/>
        </w:rPr>
        <w:t>їхнього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розвитку</w:t>
      </w:r>
      <w:proofErr w:type="spellEnd"/>
      <w:r w:rsidRPr="00631751">
        <w:rPr>
          <w:szCs w:val="28"/>
        </w:rPr>
        <w:t xml:space="preserve">. </w:t>
      </w:r>
    </w:p>
    <w:p w:rsidR="00534830" w:rsidRDefault="00534830" w:rsidP="00534830">
      <w:pPr>
        <w:tabs>
          <w:tab w:val="left" w:pos="284"/>
          <w:tab w:val="left" w:pos="567"/>
        </w:tabs>
        <w:jc w:val="both"/>
      </w:pPr>
      <w:r>
        <w:t xml:space="preserve">ПРН3. Знати і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галузевого</w:t>
      </w:r>
      <w:proofErr w:type="spellEnd"/>
      <w:r>
        <w:t xml:space="preserve"> </w:t>
      </w:r>
      <w:proofErr w:type="spellStart"/>
      <w:r>
        <w:t>машинобудування</w:t>
      </w:r>
      <w:proofErr w:type="spellEnd"/>
      <w:r>
        <w:t xml:space="preserve">,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практичного </w:t>
      </w:r>
      <w:proofErr w:type="spellStart"/>
      <w:r>
        <w:t>використання</w:t>
      </w:r>
      <w:proofErr w:type="spellEnd"/>
      <w:r>
        <w:t xml:space="preserve">. </w:t>
      </w:r>
    </w:p>
    <w:p w:rsidR="00534830" w:rsidRDefault="00534830" w:rsidP="00534830">
      <w:pPr>
        <w:tabs>
          <w:tab w:val="left" w:pos="284"/>
          <w:tab w:val="left" w:pos="567"/>
        </w:tabs>
        <w:jc w:val="both"/>
      </w:pPr>
      <w:r>
        <w:t xml:space="preserve">ПРН4.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інженерні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проблем у </w:t>
      </w:r>
      <w:proofErr w:type="spellStart"/>
      <w:r>
        <w:t>галузевому</w:t>
      </w:r>
      <w:proofErr w:type="spellEnd"/>
      <w:r>
        <w:t xml:space="preserve"> </w:t>
      </w:r>
      <w:proofErr w:type="spellStart"/>
      <w:r>
        <w:t>машинобудуванні</w:t>
      </w:r>
      <w:proofErr w:type="spellEnd"/>
      <w:r>
        <w:t xml:space="preserve">. </w:t>
      </w:r>
    </w:p>
    <w:p w:rsidR="00534830" w:rsidRDefault="00534830" w:rsidP="00534830">
      <w:pPr>
        <w:tabs>
          <w:tab w:val="left" w:pos="284"/>
          <w:tab w:val="left" w:pos="567"/>
        </w:tabs>
        <w:jc w:val="both"/>
        <w:rPr>
          <w:szCs w:val="28"/>
        </w:rPr>
      </w:pPr>
      <w:r>
        <w:t xml:space="preserve">ПРН5. </w:t>
      </w:r>
      <w:proofErr w:type="spellStart"/>
      <w:r>
        <w:t>Аналізувати</w:t>
      </w:r>
      <w:proofErr w:type="spellEnd"/>
      <w:r>
        <w:t xml:space="preserve"> </w:t>
      </w:r>
      <w:proofErr w:type="spellStart"/>
      <w:r>
        <w:t>інженерні</w:t>
      </w:r>
      <w:proofErr w:type="spellEnd"/>
      <w:r>
        <w:t xml:space="preserve"> </w:t>
      </w:r>
      <w:proofErr w:type="spellStart"/>
      <w:r>
        <w:t>об’єкти</w:t>
      </w:r>
      <w:proofErr w:type="spellEnd"/>
      <w:r>
        <w:t xml:space="preserve">, </w:t>
      </w:r>
      <w:proofErr w:type="spellStart"/>
      <w:r>
        <w:t>процеси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>.</w:t>
      </w:r>
    </w:p>
    <w:p w:rsidR="00534830" w:rsidRDefault="00307A6C" w:rsidP="00534830">
      <w:pPr>
        <w:tabs>
          <w:tab w:val="left" w:pos="284"/>
          <w:tab w:val="left" w:pos="567"/>
        </w:tabs>
        <w:jc w:val="both"/>
        <w:rPr>
          <w:szCs w:val="28"/>
        </w:rPr>
      </w:pPr>
      <w:r>
        <w:rPr>
          <w:szCs w:val="28"/>
          <w:lang w:val="uk-UA"/>
        </w:rPr>
        <w:t>П</w:t>
      </w:r>
      <w:r w:rsidRPr="00631751">
        <w:rPr>
          <w:szCs w:val="28"/>
        </w:rPr>
        <w:t xml:space="preserve">РН6. </w:t>
      </w:r>
      <w:proofErr w:type="spellStart"/>
      <w:r w:rsidRPr="00631751">
        <w:rPr>
          <w:szCs w:val="28"/>
        </w:rPr>
        <w:t>Відшукувати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потрібну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наукову</w:t>
      </w:r>
      <w:proofErr w:type="spellEnd"/>
      <w:r w:rsidRPr="00631751">
        <w:rPr>
          <w:szCs w:val="28"/>
        </w:rPr>
        <w:t xml:space="preserve"> і </w:t>
      </w:r>
      <w:proofErr w:type="spellStart"/>
      <w:r w:rsidRPr="00631751">
        <w:rPr>
          <w:szCs w:val="28"/>
        </w:rPr>
        <w:t>технічну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інформацію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підприємств</w:t>
      </w:r>
      <w:proofErr w:type="spellEnd"/>
      <w:r w:rsidRPr="00631751">
        <w:rPr>
          <w:szCs w:val="28"/>
        </w:rPr>
        <w:t xml:space="preserve"> і </w:t>
      </w:r>
      <w:proofErr w:type="spellStart"/>
      <w:r w:rsidRPr="00631751">
        <w:rPr>
          <w:szCs w:val="28"/>
        </w:rPr>
        <w:t>установ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галузевого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машинобудування</w:t>
      </w:r>
      <w:proofErr w:type="spellEnd"/>
      <w:r w:rsidRPr="00631751">
        <w:rPr>
          <w:szCs w:val="28"/>
        </w:rPr>
        <w:t xml:space="preserve"> при </w:t>
      </w:r>
      <w:proofErr w:type="spellStart"/>
      <w:r w:rsidRPr="00631751">
        <w:rPr>
          <w:szCs w:val="28"/>
        </w:rPr>
        <w:t>створенні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роботів</w:t>
      </w:r>
      <w:proofErr w:type="spellEnd"/>
      <w:r w:rsidRPr="00631751">
        <w:rPr>
          <w:szCs w:val="28"/>
        </w:rPr>
        <w:t xml:space="preserve"> і </w:t>
      </w:r>
      <w:proofErr w:type="spellStart"/>
      <w:r w:rsidRPr="00631751">
        <w:rPr>
          <w:szCs w:val="28"/>
        </w:rPr>
        <w:t>роботехнічних</w:t>
      </w:r>
      <w:proofErr w:type="spellEnd"/>
      <w:r w:rsidRPr="00631751">
        <w:rPr>
          <w:szCs w:val="28"/>
        </w:rPr>
        <w:t xml:space="preserve"> систем. </w:t>
      </w:r>
    </w:p>
    <w:p w:rsidR="00534830" w:rsidRDefault="00307A6C" w:rsidP="00534830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631751">
        <w:rPr>
          <w:szCs w:val="28"/>
        </w:rPr>
        <w:t xml:space="preserve">РН7. </w:t>
      </w:r>
      <w:proofErr w:type="spellStart"/>
      <w:r w:rsidRPr="00631751">
        <w:rPr>
          <w:szCs w:val="28"/>
        </w:rPr>
        <w:t>Готувати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машинобудівне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виробництво</w:t>
      </w:r>
      <w:proofErr w:type="spellEnd"/>
      <w:r w:rsidRPr="00631751">
        <w:rPr>
          <w:szCs w:val="28"/>
        </w:rPr>
        <w:t xml:space="preserve"> та </w:t>
      </w:r>
      <w:proofErr w:type="spellStart"/>
      <w:r w:rsidRPr="00631751">
        <w:rPr>
          <w:szCs w:val="28"/>
        </w:rPr>
        <w:t>експлуатувати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роботи</w:t>
      </w:r>
      <w:proofErr w:type="spellEnd"/>
      <w:r w:rsidRPr="00631751">
        <w:rPr>
          <w:szCs w:val="28"/>
        </w:rPr>
        <w:t xml:space="preserve"> та </w:t>
      </w:r>
      <w:proofErr w:type="spellStart"/>
      <w:r w:rsidRPr="00631751">
        <w:rPr>
          <w:szCs w:val="28"/>
        </w:rPr>
        <w:t>їх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комплекси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протягом</w:t>
      </w:r>
      <w:proofErr w:type="spellEnd"/>
      <w:r w:rsidRPr="00631751">
        <w:rPr>
          <w:szCs w:val="28"/>
        </w:rPr>
        <w:t xml:space="preserve"> </w:t>
      </w:r>
      <w:proofErr w:type="spellStart"/>
      <w:r w:rsidRPr="00631751">
        <w:rPr>
          <w:szCs w:val="28"/>
        </w:rPr>
        <w:t>життєвого</w:t>
      </w:r>
      <w:proofErr w:type="spellEnd"/>
      <w:r w:rsidRPr="00631751">
        <w:rPr>
          <w:szCs w:val="28"/>
        </w:rPr>
        <w:t xml:space="preserve"> циклу.</w:t>
      </w:r>
      <w:r>
        <w:rPr>
          <w:szCs w:val="28"/>
          <w:lang w:val="uk-UA"/>
        </w:rPr>
        <w:t xml:space="preserve"> </w:t>
      </w:r>
    </w:p>
    <w:p w:rsidR="00307A6C" w:rsidRDefault="00307A6C" w:rsidP="00534830">
      <w:pPr>
        <w:tabs>
          <w:tab w:val="left" w:pos="284"/>
          <w:tab w:val="left" w:pos="567"/>
        </w:tabs>
        <w:jc w:val="both"/>
        <w:rPr>
          <w:i/>
          <w:szCs w:val="28"/>
          <w:lang w:val="uk-UA"/>
        </w:rPr>
      </w:pPr>
      <w:r>
        <w:t xml:space="preserve">ПРН8.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переваг</w:t>
      </w:r>
      <w:proofErr w:type="spellEnd"/>
      <w:r>
        <w:t xml:space="preserve"> і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робототехнічних систем і </w:t>
      </w:r>
      <w:proofErr w:type="spellStart"/>
      <w:r>
        <w:t>комплексів</w:t>
      </w:r>
      <w:proofErr w:type="spellEnd"/>
      <w:r>
        <w:t xml:space="preserve"> у </w:t>
      </w:r>
      <w:proofErr w:type="spellStart"/>
      <w:r>
        <w:t>аграрній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rPr>
          <w:lang w:val="uk-UA"/>
        </w:rPr>
        <w:t>.</w:t>
      </w:r>
    </w:p>
    <w:p w:rsidR="00307A6C" w:rsidRDefault="00307A6C" w:rsidP="002C7F94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2C7F94" w:rsidRPr="009A71E2" w:rsidRDefault="002C7F94" w:rsidP="009A71E2">
      <w:pPr>
        <w:pStyle w:val="20"/>
        <w:tabs>
          <w:tab w:val="left" w:pos="459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5CFE" w:rsidRPr="00766E3E" w:rsidRDefault="009176FB" w:rsidP="007923BB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766E3E">
        <w:rPr>
          <w:b/>
          <w:bCs/>
          <w:sz w:val="28"/>
          <w:szCs w:val="28"/>
        </w:rPr>
        <w:t>Програма та с</w:t>
      </w:r>
      <w:r w:rsidR="0064649F" w:rsidRPr="00766E3E">
        <w:rPr>
          <w:b/>
          <w:bCs/>
          <w:sz w:val="28"/>
          <w:szCs w:val="28"/>
        </w:rPr>
        <w:t>труктура навчальної дисципліни</w:t>
      </w:r>
      <w:r w:rsidR="00645CFE" w:rsidRPr="00766E3E">
        <w:rPr>
          <w:b/>
          <w:bCs/>
          <w:sz w:val="28"/>
          <w:szCs w:val="28"/>
        </w:rPr>
        <w:t xml:space="preserve"> </w:t>
      </w:r>
      <w:r w:rsidRPr="00766E3E">
        <w:rPr>
          <w:b/>
          <w:bCs/>
          <w:sz w:val="28"/>
          <w:szCs w:val="28"/>
        </w:rPr>
        <w:t>для:</w:t>
      </w:r>
    </w:p>
    <w:p w:rsidR="00645CFE" w:rsidRPr="00766E3E" w:rsidRDefault="00645CFE" w:rsidP="00645CFE">
      <w:pPr>
        <w:tabs>
          <w:tab w:val="left" w:pos="540"/>
        </w:tabs>
        <w:ind w:left="360"/>
        <w:jc w:val="both"/>
        <w:rPr>
          <w:szCs w:val="28"/>
          <w:lang w:val="uk-UA"/>
        </w:rPr>
      </w:pPr>
      <w:r w:rsidRPr="00766E3E">
        <w:rPr>
          <w:b/>
          <w:bCs/>
          <w:szCs w:val="28"/>
          <w:lang w:val="uk-UA"/>
        </w:rPr>
        <w:t xml:space="preserve">– </w:t>
      </w:r>
      <w:r w:rsidR="003840E3" w:rsidRPr="00766E3E">
        <w:rPr>
          <w:szCs w:val="28"/>
          <w:lang w:val="uk-UA"/>
        </w:rPr>
        <w:t xml:space="preserve">повного терміну </w:t>
      </w:r>
      <w:r w:rsidR="003B3137">
        <w:rPr>
          <w:szCs w:val="28"/>
          <w:lang w:val="uk-UA"/>
        </w:rPr>
        <w:t>денної</w:t>
      </w:r>
      <w:r w:rsidR="003840E3" w:rsidRPr="00766E3E">
        <w:rPr>
          <w:szCs w:val="28"/>
          <w:lang w:val="uk-UA"/>
        </w:rPr>
        <w:t xml:space="preserve"> форми навчання;</w:t>
      </w:r>
    </w:p>
    <w:tbl>
      <w:tblPr>
        <w:tblW w:w="49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9"/>
        <w:gridCol w:w="811"/>
        <w:gridCol w:w="891"/>
        <w:gridCol w:w="456"/>
        <w:gridCol w:w="345"/>
        <w:gridCol w:w="565"/>
        <w:gridCol w:w="534"/>
        <w:gridCol w:w="576"/>
        <w:gridCol w:w="891"/>
        <w:gridCol w:w="456"/>
        <w:gridCol w:w="456"/>
        <w:gridCol w:w="565"/>
        <w:gridCol w:w="534"/>
        <w:gridCol w:w="563"/>
      </w:tblGrid>
      <w:tr w:rsidR="008F68BD" w:rsidRPr="0073056C" w:rsidTr="008F68BD">
        <w:trPr>
          <w:cantSplit/>
          <w:trHeight w:val="288"/>
        </w:trPr>
        <w:tc>
          <w:tcPr>
            <w:tcW w:w="1162" w:type="pct"/>
            <w:vMerge w:val="restart"/>
            <w:vAlign w:val="center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838" w:type="pct"/>
            <w:gridSpan w:val="13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Кількість годин</w:t>
            </w:r>
          </w:p>
        </w:tc>
      </w:tr>
      <w:tr w:rsidR="008F68BD" w:rsidRPr="0073056C" w:rsidTr="008F68BD">
        <w:trPr>
          <w:cantSplit/>
          <w:trHeight w:val="146"/>
        </w:trPr>
        <w:tc>
          <w:tcPr>
            <w:tcW w:w="1162" w:type="pct"/>
            <w:vMerge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88" w:type="pct"/>
            <w:gridSpan w:val="7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749" w:type="pct"/>
            <w:gridSpan w:val="6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Заочна форма</w:t>
            </w:r>
          </w:p>
        </w:tc>
      </w:tr>
      <w:tr w:rsidR="008F68BD" w:rsidRPr="0073056C" w:rsidTr="008F68BD">
        <w:trPr>
          <w:cantSplit/>
          <w:trHeight w:val="146"/>
        </w:trPr>
        <w:tc>
          <w:tcPr>
            <w:tcW w:w="1162" w:type="pct"/>
            <w:vMerge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тижні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усього</w:t>
            </w:r>
          </w:p>
        </w:tc>
        <w:tc>
          <w:tcPr>
            <w:tcW w:w="1237" w:type="pct"/>
            <w:gridSpan w:val="5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04" w:type="pct"/>
            <w:gridSpan w:val="5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у тому числі</w:t>
            </w:r>
          </w:p>
        </w:tc>
      </w:tr>
      <w:tr w:rsidR="008F68BD" w:rsidRPr="0073056C" w:rsidTr="008F68BD">
        <w:trPr>
          <w:cantSplit/>
          <w:trHeight w:val="146"/>
        </w:trPr>
        <w:tc>
          <w:tcPr>
            <w:tcW w:w="1162" w:type="pct"/>
            <w:vMerge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л</w:t>
            </w:r>
          </w:p>
        </w:tc>
        <w:tc>
          <w:tcPr>
            <w:tcW w:w="172" w:type="pct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п</w:t>
            </w:r>
          </w:p>
        </w:tc>
        <w:tc>
          <w:tcPr>
            <w:tcW w:w="282" w:type="pct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proofErr w:type="spellStart"/>
            <w:r w:rsidRPr="0073056C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7" w:type="pct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proofErr w:type="spellStart"/>
            <w:r w:rsidRPr="0073056C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88" w:type="pct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proofErr w:type="spellStart"/>
            <w:r w:rsidRPr="0073056C">
              <w:rPr>
                <w:sz w:val="24"/>
                <w:lang w:val="uk-UA"/>
              </w:rPr>
              <w:t>с.р</w:t>
            </w:r>
            <w:proofErr w:type="spellEnd"/>
            <w:r w:rsidRPr="0073056C">
              <w:rPr>
                <w:sz w:val="24"/>
                <w:lang w:val="uk-UA"/>
              </w:rPr>
              <w:t>.</w:t>
            </w:r>
          </w:p>
        </w:tc>
        <w:tc>
          <w:tcPr>
            <w:tcW w:w="445" w:type="pct"/>
            <w:vMerge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л</w:t>
            </w:r>
          </w:p>
        </w:tc>
        <w:tc>
          <w:tcPr>
            <w:tcW w:w="228" w:type="pct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п</w:t>
            </w:r>
          </w:p>
        </w:tc>
        <w:tc>
          <w:tcPr>
            <w:tcW w:w="282" w:type="pct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proofErr w:type="spellStart"/>
            <w:r w:rsidRPr="0073056C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7" w:type="pct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proofErr w:type="spellStart"/>
            <w:r w:rsidRPr="0073056C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99" w:type="pct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proofErr w:type="spellStart"/>
            <w:r w:rsidRPr="0073056C">
              <w:rPr>
                <w:sz w:val="24"/>
                <w:lang w:val="uk-UA"/>
              </w:rPr>
              <w:t>с.р</w:t>
            </w:r>
            <w:proofErr w:type="spellEnd"/>
            <w:r w:rsidRPr="0073056C">
              <w:rPr>
                <w:sz w:val="24"/>
                <w:lang w:val="uk-UA"/>
              </w:rPr>
              <w:t>.</w:t>
            </w:r>
          </w:p>
        </w:tc>
      </w:tr>
      <w:tr w:rsidR="008F68BD" w:rsidRPr="0073056C" w:rsidTr="008F68BD">
        <w:trPr>
          <w:trHeight w:val="273"/>
        </w:trPr>
        <w:tc>
          <w:tcPr>
            <w:tcW w:w="1162" w:type="pct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72" w:type="pct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82" w:type="pct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67" w:type="pct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88" w:type="pct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28" w:type="pct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82" w:type="pct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67" w:type="pct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13</w:t>
            </w:r>
          </w:p>
        </w:tc>
        <w:tc>
          <w:tcPr>
            <w:tcW w:w="299" w:type="pct"/>
          </w:tcPr>
          <w:p w:rsidR="008F68BD" w:rsidRPr="0073056C" w:rsidRDefault="008F68BD" w:rsidP="00DE20C9">
            <w:pPr>
              <w:jc w:val="center"/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14</w:t>
            </w:r>
          </w:p>
        </w:tc>
      </w:tr>
      <w:tr w:rsidR="008F68BD" w:rsidRPr="0073056C" w:rsidTr="00DE20C9">
        <w:trPr>
          <w:cantSplit/>
          <w:trHeight w:val="273"/>
        </w:trPr>
        <w:tc>
          <w:tcPr>
            <w:tcW w:w="5000" w:type="pct"/>
            <w:gridSpan w:val="14"/>
          </w:tcPr>
          <w:p w:rsidR="008F68BD" w:rsidRPr="0073056C" w:rsidRDefault="008F68BD" w:rsidP="00DE20C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b/>
                <w:bCs/>
                <w:sz w:val="24"/>
                <w:lang w:val="uk-UA"/>
              </w:rPr>
              <w:t>Змістовий модуль 1</w:t>
            </w:r>
            <w:r w:rsidRPr="0073056C">
              <w:rPr>
                <w:b/>
                <w:sz w:val="24"/>
                <w:lang w:val="uk-UA"/>
              </w:rPr>
              <w:t xml:space="preserve">. Підготовка магістерської кваліфікаційної роботи </w:t>
            </w:r>
          </w:p>
        </w:tc>
      </w:tr>
      <w:tr w:rsidR="008F68BD" w:rsidRPr="0073056C" w:rsidTr="008F68BD">
        <w:trPr>
          <w:trHeight w:val="273"/>
        </w:trPr>
        <w:tc>
          <w:tcPr>
            <w:tcW w:w="1162" w:type="pct"/>
          </w:tcPr>
          <w:p w:rsidR="008F68BD" w:rsidRPr="0073056C" w:rsidRDefault="008F68BD" w:rsidP="00987119">
            <w:pPr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 xml:space="preserve">Тема 1. Узагальнення </w:t>
            </w:r>
            <w:r w:rsidR="00E362A7">
              <w:rPr>
                <w:sz w:val="24"/>
                <w:lang w:val="uk-UA"/>
              </w:rPr>
              <w:t xml:space="preserve">інформації за </w:t>
            </w:r>
            <w:r w:rsidRPr="0073056C">
              <w:rPr>
                <w:sz w:val="24"/>
                <w:lang w:val="uk-UA"/>
              </w:rPr>
              <w:t>магістерськ</w:t>
            </w:r>
            <w:r w:rsidR="00E362A7">
              <w:rPr>
                <w:sz w:val="24"/>
                <w:lang w:val="uk-UA"/>
              </w:rPr>
              <w:t>ою</w:t>
            </w:r>
            <w:r w:rsidRPr="0073056C">
              <w:rPr>
                <w:sz w:val="24"/>
                <w:lang w:val="uk-UA"/>
              </w:rPr>
              <w:t xml:space="preserve"> кваліфікаційно</w:t>
            </w:r>
            <w:r w:rsidR="00E362A7">
              <w:rPr>
                <w:sz w:val="24"/>
                <w:lang w:val="uk-UA"/>
              </w:rPr>
              <w:t>ю роботою</w:t>
            </w:r>
            <w:r w:rsidRPr="0073056C">
              <w:rPr>
                <w:sz w:val="24"/>
                <w:lang w:val="uk-UA"/>
              </w:rPr>
              <w:t>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17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99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</w:tr>
      <w:tr w:rsidR="008F68BD" w:rsidRPr="0073056C" w:rsidTr="008F68BD">
        <w:trPr>
          <w:trHeight w:val="273"/>
        </w:trPr>
        <w:tc>
          <w:tcPr>
            <w:tcW w:w="1162" w:type="pct"/>
          </w:tcPr>
          <w:p w:rsidR="008F68BD" w:rsidRPr="0073056C" w:rsidRDefault="008F68BD" w:rsidP="00987119">
            <w:pPr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 xml:space="preserve">Тема 2. Узгодження з науковим </w:t>
            </w:r>
            <w:r w:rsidRPr="0073056C">
              <w:rPr>
                <w:sz w:val="24"/>
                <w:lang w:val="uk-UA"/>
              </w:rPr>
              <w:lastRenderedPageBreak/>
              <w:t>керівником окремих розділів магістерської кваліфікаційної роботи.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lastRenderedPageBreak/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17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99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</w:tr>
      <w:tr w:rsidR="008F68BD" w:rsidRPr="0073056C" w:rsidTr="008F68BD">
        <w:trPr>
          <w:trHeight w:val="273"/>
        </w:trPr>
        <w:tc>
          <w:tcPr>
            <w:tcW w:w="1162" w:type="pct"/>
          </w:tcPr>
          <w:p w:rsidR="008F68BD" w:rsidRPr="0073056C" w:rsidRDefault="008F68BD" w:rsidP="00987119">
            <w:pPr>
              <w:rPr>
                <w:bCs/>
                <w:sz w:val="24"/>
                <w:lang w:val="uk-UA"/>
              </w:rPr>
            </w:pPr>
            <w:r w:rsidRPr="0073056C">
              <w:rPr>
                <w:sz w:val="24"/>
              </w:rPr>
              <w:t xml:space="preserve">Тема 3. </w:t>
            </w:r>
            <w:proofErr w:type="spellStart"/>
            <w:r w:rsidRPr="0073056C">
              <w:rPr>
                <w:sz w:val="24"/>
              </w:rPr>
              <w:t>Завершення</w:t>
            </w:r>
            <w:proofErr w:type="spellEnd"/>
            <w:r w:rsidRPr="0073056C">
              <w:rPr>
                <w:sz w:val="24"/>
              </w:rPr>
              <w:t xml:space="preserve"> </w:t>
            </w:r>
            <w:proofErr w:type="spellStart"/>
            <w:r w:rsidRPr="0073056C">
              <w:rPr>
                <w:sz w:val="24"/>
              </w:rPr>
              <w:t>підготовки</w:t>
            </w:r>
            <w:proofErr w:type="spellEnd"/>
            <w:r w:rsidRPr="0073056C">
              <w:rPr>
                <w:sz w:val="24"/>
              </w:rPr>
              <w:t xml:space="preserve"> </w:t>
            </w:r>
            <w:proofErr w:type="spellStart"/>
            <w:r w:rsidRPr="0073056C">
              <w:rPr>
                <w:sz w:val="24"/>
              </w:rPr>
              <w:t>рукопису</w:t>
            </w:r>
            <w:proofErr w:type="spellEnd"/>
            <w:r w:rsidRPr="0073056C">
              <w:rPr>
                <w:sz w:val="24"/>
              </w:rPr>
              <w:t xml:space="preserve"> </w:t>
            </w:r>
            <w:proofErr w:type="spellStart"/>
            <w:r w:rsidRPr="0073056C">
              <w:rPr>
                <w:sz w:val="24"/>
              </w:rPr>
              <w:t>магістерської</w:t>
            </w:r>
            <w:proofErr w:type="spellEnd"/>
            <w:r w:rsidRPr="0073056C">
              <w:rPr>
                <w:sz w:val="24"/>
              </w:rPr>
              <w:t xml:space="preserve"> </w:t>
            </w:r>
            <w:proofErr w:type="spellStart"/>
            <w:r w:rsidRPr="0073056C">
              <w:rPr>
                <w:sz w:val="24"/>
              </w:rPr>
              <w:t>кваліфікаційної</w:t>
            </w:r>
            <w:proofErr w:type="spellEnd"/>
            <w:r w:rsidRPr="0073056C">
              <w:rPr>
                <w:sz w:val="24"/>
              </w:rPr>
              <w:t xml:space="preserve"> </w:t>
            </w:r>
            <w:proofErr w:type="spellStart"/>
            <w:r w:rsidRPr="0073056C">
              <w:rPr>
                <w:sz w:val="24"/>
              </w:rPr>
              <w:t>роботи</w:t>
            </w:r>
            <w:proofErr w:type="spellEnd"/>
            <w:r w:rsidRPr="0073056C">
              <w:rPr>
                <w:sz w:val="24"/>
              </w:rPr>
              <w:t>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2-5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17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120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99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</w:tr>
      <w:tr w:rsidR="008F68BD" w:rsidRPr="0073056C" w:rsidTr="008F68BD">
        <w:trPr>
          <w:trHeight w:val="273"/>
        </w:trPr>
        <w:tc>
          <w:tcPr>
            <w:tcW w:w="1162" w:type="pct"/>
          </w:tcPr>
          <w:p w:rsidR="008F68BD" w:rsidRPr="0073056C" w:rsidRDefault="008F68BD" w:rsidP="00987119">
            <w:pPr>
              <w:rPr>
                <w:bCs/>
                <w:sz w:val="24"/>
                <w:lang w:val="uk-UA"/>
              </w:rPr>
            </w:pPr>
            <w:r w:rsidRPr="0073056C">
              <w:rPr>
                <w:sz w:val="24"/>
              </w:rPr>
              <w:t xml:space="preserve">Тема 4. </w:t>
            </w:r>
            <w:proofErr w:type="spellStart"/>
            <w:r w:rsidRPr="0073056C">
              <w:rPr>
                <w:sz w:val="24"/>
              </w:rPr>
              <w:t>Ознайомлення</w:t>
            </w:r>
            <w:proofErr w:type="spellEnd"/>
            <w:r w:rsidRPr="0073056C">
              <w:rPr>
                <w:sz w:val="24"/>
              </w:rPr>
              <w:t xml:space="preserve"> з результатами </w:t>
            </w:r>
            <w:proofErr w:type="spellStart"/>
            <w:r w:rsidRPr="0073056C">
              <w:rPr>
                <w:sz w:val="24"/>
              </w:rPr>
              <w:t>рецензування</w:t>
            </w:r>
            <w:proofErr w:type="spellEnd"/>
            <w:r w:rsidRPr="0073056C">
              <w:rPr>
                <w:sz w:val="24"/>
              </w:rPr>
              <w:t xml:space="preserve"> </w:t>
            </w:r>
            <w:proofErr w:type="spellStart"/>
            <w:r w:rsidRPr="0073056C">
              <w:rPr>
                <w:sz w:val="24"/>
              </w:rPr>
              <w:t>рукопису</w:t>
            </w:r>
            <w:proofErr w:type="spellEnd"/>
            <w:r w:rsidRPr="0073056C">
              <w:rPr>
                <w:sz w:val="24"/>
              </w:rPr>
              <w:t xml:space="preserve"> </w:t>
            </w:r>
            <w:proofErr w:type="spellStart"/>
            <w:r w:rsidRPr="0073056C">
              <w:rPr>
                <w:sz w:val="24"/>
              </w:rPr>
              <w:t>магістерської</w:t>
            </w:r>
            <w:proofErr w:type="spellEnd"/>
            <w:r w:rsidRPr="0073056C">
              <w:rPr>
                <w:sz w:val="24"/>
              </w:rPr>
              <w:t xml:space="preserve"> </w:t>
            </w:r>
            <w:proofErr w:type="spellStart"/>
            <w:r w:rsidRPr="0073056C">
              <w:rPr>
                <w:sz w:val="24"/>
              </w:rPr>
              <w:t>кваліфікаційної</w:t>
            </w:r>
            <w:proofErr w:type="spellEnd"/>
            <w:r w:rsidRPr="0073056C">
              <w:rPr>
                <w:sz w:val="24"/>
              </w:rPr>
              <w:t xml:space="preserve"> </w:t>
            </w:r>
            <w:proofErr w:type="spellStart"/>
            <w:r w:rsidRPr="0073056C">
              <w:rPr>
                <w:sz w:val="24"/>
              </w:rPr>
              <w:t>роботи</w:t>
            </w:r>
            <w:proofErr w:type="spellEnd"/>
          </w:p>
        </w:tc>
        <w:tc>
          <w:tcPr>
            <w:tcW w:w="40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17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99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</w:tr>
      <w:tr w:rsidR="008F68BD" w:rsidRPr="0073056C" w:rsidTr="008F68BD">
        <w:trPr>
          <w:trHeight w:val="546"/>
        </w:trPr>
        <w:tc>
          <w:tcPr>
            <w:tcW w:w="1162" w:type="pct"/>
          </w:tcPr>
          <w:p w:rsidR="008F68BD" w:rsidRPr="0073056C" w:rsidRDefault="008F68BD" w:rsidP="00987119">
            <w:pPr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165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17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99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</w:tr>
      <w:tr w:rsidR="008F68BD" w:rsidRPr="0073056C" w:rsidTr="00DE20C9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b/>
                <w:bCs/>
                <w:sz w:val="24"/>
                <w:lang w:val="uk-UA"/>
              </w:rPr>
              <w:t>Змістовий модуль 2</w:t>
            </w:r>
            <w:r w:rsidRPr="0073056C">
              <w:rPr>
                <w:b/>
                <w:sz w:val="24"/>
                <w:lang w:val="uk-UA"/>
              </w:rPr>
              <w:t>. Підготовка до захисту і захист кваліфікаційної магістерської роботи</w:t>
            </w:r>
          </w:p>
        </w:tc>
      </w:tr>
      <w:tr w:rsidR="008F68BD" w:rsidRPr="0073056C" w:rsidTr="008F68BD">
        <w:trPr>
          <w:trHeight w:val="273"/>
        </w:trPr>
        <w:tc>
          <w:tcPr>
            <w:tcW w:w="1162" w:type="pct"/>
          </w:tcPr>
          <w:p w:rsidR="008F68BD" w:rsidRPr="0073056C" w:rsidRDefault="008F68BD" w:rsidP="00987119">
            <w:pPr>
              <w:rPr>
                <w:sz w:val="24"/>
                <w:lang w:val="uk-UA"/>
              </w:rPr>
            </w:pPr>
            <w:r w:rsidRPr="008F68BD">
              <w:rPr>
                <w:sz w:val="24"/>
                <w:lang w:val="uk-UA"/>
              </w:rPr>
              <w:t xml:space="preserve">Тема 5. </w:t>
            </w:r>
            <w:r w:rsidRPr="0073056C">
              <w:rPr>
                <w:sz w:val="24"/>
                <w:lang w:val="uk-UA"/>
              </w:rPr>
              <w:t xml:space="preserve">Підготовка до захисту і захист кваліфікаційної </w:t>
            </w:r>
            <w:r w:rsidRPr="008F68BD">
              <w:rPr>
                <w:sz w:val="24"/>
                <w:lang w:val="uk-UA"/>
              </w:rPr>
              <w:t>магістерської роботи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15</w:t>
            </w:r>
          </w:p>
        </w:tc>
        <w:tc>
          <w:tcPr>
            <w:tcW w:w="17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99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</w:tr>
      <w:tr w:rsidR="008F68BD" w:rsidRPr="0073056C" w:rsidTr="008F68BD">
        <w:trPr>
          <w:trHeight w:val="546"/>
        </w:trPr>
        <w:tc>
          <w:tcPr>
            <w:tcW w:w="1162" w:type="pct"/>
          </w:tcPr>
          <w:p w:rsidR="008F68BD" w:rsidRPr="0073056C" w:rsidRDefault="008F68BD" w:rsidP="00987119">
            <w:pPr>
              <w:rPr>
                <w:bCs/>
                <w:sz w:val="24"/>
                <w:lang w:val="uk-UA"/>
              </w:rPr>
            </w:pPr>
            <w:r w:rsidRPr="0073056C">
              <w:rPr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80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15</w:t>
            </w:r>
          </w:p>
        </w:tc>
        <w:tc>
          <w:tcPr>
            <w:tcW w:w="17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99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</w:tr>
      <w:tr w:rsidR="008F68BD" w:rsidRPr="0073056C" w:rsidTr="008F68BD">
        <w:trPr>
          <w:trHeight w:val="273"/>
        </w:trPr>
        <w:tc>
          <w:tcPr>
            <w:tcW w:w="1162" w:type="pct"/>
          </w:tcPr>
          <w:p w:rsidR="008F68BD" w:rsidRPr="0073056C" w:rsidRDefault="008F68BD" w:rsidP="00987119">
            <w:pPr>
              <w:pStyle w:val="4"/>
              <w:jc w:val="right"/>
              <w:rPr>
                <w:b w:val="0"/>
                <w:sz w:val="24"/>
              </w:rPr>
            </w:pPr>
            <w:r w:rsidRPr="0073056C">
              <w:rPr>
                <w:b w:val="0"/>
                <w:sz w:val="24"/>
              </w:rPr>
              <w:t xml:space="preserve">Усього годин 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180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17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180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  <w:tc>
          <w:tcPr>
            <w:tcW w:w="299" w:type="pct"/>
            <w:vAlign w:val="center"/>
          </w:tcPr>
          <w:p w:rsidR="008F68BD" w:rsidRPr="0073056C" w:rsidRDefault="008F68BD" w:rsidP="00987119">
            <w:pPr>
              <w:jc w:val="center"/>
              <w:rPr>
                <w:sz w:val="24"/>
                <w:lang w:val="uk-UA"/>
              </w:rPr>
            </w:pPr>
            <w:r w:rsidRPr="0073056C">
              <w:rPr>
                <w:sz w:val="24"/>
                <w:lang w:val="uk-UA"/>
              </w:rPr>
              <w:t>-</w:t>
            </w:r>
          </w:p>
        </w:tc>
      </w:tr>
    </w:tbl>
    <w:p w:rsidR="008F68BD" w:rsidRDefault="008F68BD" w:rsidP="0064649F">
      <w:pPr>
        <w:ind w:firstLine="708"/>
        <w:jc w:val="center"/>
        <w:rPr>
          <w:b/>
          <w:bCs/>
          <w:szCs w:val="28"/>
          <w:lang w:val="uk-UA"/>
        </w:rPr>
      </w:pPr>
    </w:p>
    <w:p w:rsidR="007923BB" w:rsidRDefault="007923BB" w:rsidP="007923BB">
      <w:pPr>
        <w:pStyle w:val="1"/>
        <w:numPr>
          <w:ilvl w:val="0"/>
          <w:numId w:val="3"/>
        </w:numPr>
        <w:spacing w:after="60" w:line="276" w:lineRule="auto"/>
        <w:jc w:val="center"/>
        <w:rPr>
          <w:b/>
          <w:sz w:val="28"/>
          <w:szCs w:val="28"/>
        </w:rPr>
      </w:pPr>
      <w:r w:rsidRPr="007923BB">
        <w:rPr>
          <w:b/>
          <w:sz w:val="28"/>
          <w:szCs w:val="28"/>
        </w:rPr>
        <w:t>Теми лабораторних (практичних, семінарських)  занять</w:t>
      </w:r>
    </w:p>
    <w:p w:rsidR="007923BB" w:rsidRDefault="008F68BD" w:rsidP="008F68BD">
      <w:pPr>
        <w:ind w:firstLine="567"/>
        <w:rPr>
          <w:szCs w:val="28"/>
          <w:lang w:val="uk-UA"/>
        </w:rPr>
      </w:pPr>
      <w:r>
        <w:rPr>
          <w:lang w:val="uk-UA"/>
        </w:rPr>
        <w:t xml:space="preserve">Лабораторні </w:t>
      </w:r>
      <w:r w:rsidR="002B6080">
        <w:rPr>
          <w:lang w:val="uk-UA"/>
        </w:rPr>
        <w:t xml:space="preserve">та лекційні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навчальним</w:t>
      </w:r>
      <w:proofErr w:type="spellEnd"/>
      <w:r>
        <w:t xml:space="preserve"> планом </w:t>
      </w:r>
      <w:proofErr w:type="spellStart"/>
      <w:r>
        <w:t>компоненти</w:t>
      </w:r>
      <w:proofErr w:type="spellEnd"/>
      <w:r>
        <w:t xml:space="preserve"> не </w:t>
      </w:r>
      <w:proofErr w:type="spellStart"/>
      <w:r>
        <w:t>передбачені</w:t>
      </w:r>
      <w:proofErr w:type="spellEnd"/>
      <w:r w:rsidRPr="005F6006">
        <w:rPr>
          <w:szCs w:val="28"/>
          <w:lang w:val="uk-UA"/>
        </w:rPr>
        <w:t>.</w:t>
      </w:r>
    </w:p>
    <w:p w:rsidR="00534830" w:rsidRDefault="00534830" w:rsidP="008F68BD">
      <w:pPr>
        <w:ind w:firstLine="567"/>
        <w:rPr>
          <w:lang w:val="uk-UA"/>
        </w:rPr>
      </w:pPr>
    </w:p>
    <w:p w:rsidR="007923BB" w:rsidRPr="007923BB" w:rsidRDefault="007923BB" w:rsidP="002B6080">
      <w:pPr>
        <w:pStyle w:val="1"/>
        <w:numPr>
          <w:ilvl w:val="0"/>
          <w:numId w:val="40"/>
        </w:numPr>
        <w:spacing w:before="240" w:after="60" w:line="276" w:lineRule="auto"/>
        <w:jc w:val="center"/>
        <w:rPr>
          <w:b/>
          <w:bCs/>
          <w:sz w:val="28"/>
          <w:szCs w:val="28"/>
        </w:rPr>
      </w:pPr>
      <w:r w:rsidRPr="007923BB">
        <w:rPr>
          <w:b/>
          <w:sz w:val="28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E362A7" w:rsidRPr="005F6006" w:rsidTr="00DE20C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362A7" w:rsidRPr="005F6006" w:rsidRDefault="00E362A7" w:rsidP="00DE20C9">
            <w:pPr>
              <w:ind w:left="142" w:hanging="142"/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№</w:t>
            </w:r>
          </w:p>
          <w:p w:rsidR="00E362A7" w:rsidRPr="005F6006" w:rsidRDefault="00E362A7" w:rsidP="00DE20C9">
            <w:pPr>
              <w:ind w:left="142" w:hanging="142"/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Кількість</w:t>
            </w:r>
          </w:p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годин</w:t>
            </w:r>
          </w:p>
        </w:tc>
      </w:tr>
      <w:tr w:rsidR="00E362A7" w:rsidRPr="005F6006" w:rsidTr="00DE20C9">
        <w:trPr>
          <w:jc w:val="center"/>
        </w:trPr>
        <w:tc>
          <w:tcPr>
            <w:tcW w:w="709" w:type="dxa"/>
            <w:shd w:val="clear" w:color="auto" w:fill="auto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362A7" w:rsidRPr="00E362A7" w:rsidRDefault="00E362A7" w:rsidP="00E362A7">
            <w:pPr>
              <w:jc w:val="both"/>
              <w:rPr>
                <w:szCs w:val="28"/>
                <w:lang w:val="uk-UA"/>
              </w:rPr>
            </w:pPr>
            <w:r w:rsidRPr="00E362A7">
              <w:rPr>
                <w:szCs w:val="28"/>
                <w:lang w:val="uk-UA"/>
              </w:rPr>
              <w:t>Узагальнення інформації за магістерською кваліфікаційною роботою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</w:tr>
      <w:tr w:rsidR="00E362A7" w:rsidRPr="005F6006" w:rsidTr="00DE20C9">
        <w:trPr>
          <w:jc w:val="center"/>
        </w:trPr>
        <w:tc>
          <w:tcPr>
            <w:tcW w:w="709" w:type="dxa"/>
            <w:shd w:val="clear" w:color="auto" w:fill="auto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E362A7" w:rsidRPr="0029782F" w:rsidRDefault="00E362A7" w:rsidP="00E362A7">
            <w:pPr>
              <w:jc w:val="both"/>
              <w:rPr>
                <w:szCs w:val="28"/>
                <w:lang w:val="uk-UA"/>
              </w:rPr>
            </w:pPr>
            <w:r w:rsidRPr="0029782F">
              <w:rPr>
                <w:szCs w:val="28"/>
                <w:lang w:val="uk-UA"/>
              </w:rPr>
              <w:t>Узгодження з науковим керівником окремих розділів магістерської кваліфікаційної роботи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</w:tr>
      <w:tr w:rsidR="00E362A7" w:rsidRPr="005F6006" w:rsidTr="00DE20C9">
        <w:trPr>
          <w:jc w:val="center"/>
        </w:trPr>
        <w:tc>
          <w:tcPr>
            <w:tcW w:w="709" w:type="dxa"/>
            <w:shd w:val="clear" w:color="auto" w:fill="auto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E362A7" w:rsidRPr="0029782F" w:rsidRDefault="00E362A7" w:rsidP="00E362A7">
            <w:pPr>
              <w:jc w:val="both"/>
              <w:rPr>
                <w:bCs/>
                <w:szCs w:val="28"/>
                <w:lang w:val="uk-UA"/>
              </w:rPr>
            </w:pPr>
            <w:proofErr w:type="spellStart"/>
            <w:r w:rsidRPr="0029782F">
              <w:rPr>
                <w:szCs w:val="28"/>
              </w:rPr>
              <w:t>Завершення</w:t>
            </w:r>
            <w:proofErr w:type="spellEnd"/>
            <w:r w:rsidRPr="0029782F">
              <w:rPr>
                <w:szCs w:val="28"/>
              </w:rPr>
              <w:t xml:space="preserve"> </w:t>
            </w:r>
            <w:proofErr w:type="spellStart"/>
            <w:r w:rsidRPr="0029782F">
              <w:rPr>
                <w:szCs w:val="28"/>
              </w:rPr>
              <w:t>підготовки</w:t>
            </w:r>
            <w:proofErr w:type="spellEnd"/>
            <w:r w:rsidRPr="0029782F">
              <w:rPr>
                <w:szCs w:val="28"/>
              </w:rPr>
              <w:t xml:space="preserve"> </w:t>
            </w:r>
            <w:proofErr w:type="spellStart"/>
            <w:r w:rsidRPr="0029782F">
              <w:rPr>
                <w:szCs w:val="28"/>
              </w:rPr>
              <w:t>рукопису</w:t>
            </w:r>
            <w:proofErr w:type="spellEnd"/>
            <w:r w:rsidRPr="0029782F">
              <w:rPr>
                <w:szCs w:val="28"/>
              </w:rPr>
              <w:t xml:space="preserve"> </w:t>
            </w:r>
            <w:proofErr w:type="spellStart"/>
            <w:r w:rsidRPr="0029782F">
              <w:rPr>
                <w:szCs w:val="28"/>
              </w:rPr>
              <w:t>магістерської</w:t>
            </w:r>
            <w:proofErr w:type="spellEnd"/>
            <w:r w:rsidRPr="0029782F">
              <w:rPr>
                <w:szCs w:val="28"/>
              </w:rPr>
              <w:t xml:space="preserve"> </w:t>
            </w:r>
            <w:proofErr w:type="spellStart"/>
            <w:r w:rsidRPr="0029782F">
              <w:rPr>
                <w:szCs w:val="28"/>
              </w:rPr>
              <w:t>кваліфікаційної</w:t>
            </w:r>
            <w:proofErr w:type="spellEnd"/>
            <w:r w:rsidRPr="0029782F">
              <w:rPr>
                <w:szCs w:val="28"/>
              </w:rPr>
              <w:t xml:space="preserve"> </w:t>
            </w:r>
            <w:proofErr w:type="spellStart"/>
            <w:r w:rsidRPr="0029782F">
              <w:rPr>
                <w:szCs w:val="28"/>
              </w:rPr>
              <w:t>роботи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E362A7" w:rsidRPr="005F6006" w:rsidTr="00DE20C9">
        <w:trPr>
          <w:jc w:val="center"/>
        </w:trPr>
        <w:tc>
          <w:tcPr>
            <w:tcW w:w="709" w:type="dxa"/>
            <w:shd w:val="clear" w:color="auto" w:fill="auto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lastRenderedPageBreak/>
              <w:t>4</w:t>
            </w:r>
          </w:p>
        </w:tc>
        <w:tc>
          <w:tcPr>
            <w:tcW w:w="7087" w:type="dxa"/>
            <w:shd w:val="clear" w:color="auto" w:fill="auto"/>
          </w:tcPr>
          <w:p w:rsidR="00E362A7" w:rsidRPr="0029782F" w:rsidRDefault="00E362A7" w:rsidP="00E362A7">
            <w:pPr>
              <w:jc w:val="both"/>
              <w:rPr>
                <w:bCs/>
                <w:szCs w:val="28"/>
                <w:lang w:val="uk-UA"/>
              </w:rPr>
            </w:pPr>
            <w:proofErr w:type="spellStart"/>
            <w:r w:rsidRPr="0029782F">
              <w:rPr>
                <w:szCs w:val="28"/>
              </w:rPr>
              <w:t>Ознайомлення</w:t>
            </w:r>
            <w:proofErr w:type="spellEnd"/>
            <w:r w:rsidRPr="0029782F">
              <w:rPr>
                <w:szCs w:val="28"/>
              </w:rPr>
              <w:t xml:space="preserve"> з результатами </w:t>
            </w:r>
            <w:proofErr w:type="spellStart"/>
            <w:r w:rsidRPr="0029782F">
              <w:rPr>
                <w:szCs w:val="28"/>
              </w:rPr>
              <w:t>рецензування</w:t>
            </w:r>
            <w:proofErr w:type="spellEnd"/>
            <w:r w:rsidRPr="0029782F">
              <w:rPr>
                <w:szCs w:val="28"/>
              </w:rPr>
              <w:t xml:space="preserve"> </w:t>
            </w:r>
            <w:proofErr w:type="spellStart"/>
            <w:r w:rsidRPr="0029782F">
              <w:rPr>
                <w:szCs w:val="28"/>
              </w:rPr>
              <w:t>рукопису</w:t>
            </w:r>
            <w:proofErr w:type="spellEnd"/>
            <w:r w:rsidRPr="0029782F">
              <w:rPr>
                <w:szCs w:val="28"/>
              </w:rPr>
              <w:t xml:space="preserve"> </w:t>
            </w:r>
            <w:proofErr w:type="spellStart"/>
            <w:r w:rsidRPr="0029782F">
              <w:rPr>
                <w:szCs w:val="28"/>
              </w:rPr>
              <w:t>магістерської</w:t>
            </w:r>
            <w:proofErr w:type="spellEnd"/>
            <w:r w:rsidRPr="0029782F">
              <w:rPr>
                <w:szCs w:val="28"/>
              </w:rPr>
              <w:t xml:space="preserve"> </w:t>
            </w:r>
            <w:proofErr w:type="spellStart"/>
            <w:r w:rsidRPr="0029782F">
              <w:rPr>
                <w:szCs w:val="28"/>
              </w:rPr>
              <w:t>кваліфікаційної</w:t>
            </w:r>
            <w:proofErr w:type="spellEnd"/>
            <w:r w:rsidRPr="0029782F">
              <w:rPr>
                <w:szCs w:val="28"/>
              </w:rPr>
              <w:t xml:space="preserve"> </w:t>
            </w:r>
            <w:proofErr w:type="spellStart"/>
            <w:r w:rsidRPr="0029782F">
              <w:rPr>
                <w:szCs w:val="28"/>
              </w:rPr>
              <w:t>роботи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E362A7" w:rsidRPr="005F6006" w:rsidTr="00DE20C9">
        <w:trPr>
          <w:jc w:val="center"/>
        </w:trPr>
        <w:tc>
          <w:tcPr>
            <w:tcW w:w="709" w:type="dxa"/>
            <w:shd w:val="clear" w:color="auto" w:fill="auto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E362A7" w:rsidRPr="0029782F" w:rsidRDefault="00E362A7" w:rsidP="00E362A7">
            <w:pPr>
              <w:jc w:val="both"/>
              <w:rPr>
                <w:szCs w:val="28"/>
                <w:lang w:val="uk-UA"/>
              </w:rPr>
            </w:pPr>
            <w:r w:rsidRPr="0029782F">
              <w:rPr>
                <w:szCs w:val="28"/>
                <w:lang w:val="uk-UA"/>
              </w:rPr>
              <w:t>Підготовка до захисту і захист кваліфікаційної магістерської роботи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62A7" w:rsidRPr="005F6006" w:rsidRDefault="00E362A7" w:rsidP="00DE20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</w:tbl>
    <w:p w:rsidR="008F68BD" w:rsidRPr="008F68BD" w:rsidRDefault="008F68BD" w:rsidP="008F68BD">
      <w:pPr>
        <w:rPr>
          <w:lang w:val="uk-UA"/>
        </w:rPr>
      </w:pPr>
    </w:p>
    <w:p w:rsidR="00C723C7" w:rsidRPr="00766E3E" w:rsidRDefault="0064649F" w:rsidP="002B6080">
      <w:pPr>
        <w:pStyle w:val="1"/>
        <w:numPr>
          <w:ilvl w:val="0"/>
          <w:numId w:val="40"/>
        </w:numPr>
        <w:jc w:val="center"/>
        <w:rPr>
          <w:b/>
          <w:bCs/>
          <w:sz w:val="28"/>
          <w:szCs w:val="28"/>
        </w:rPr>
      </w:pPr>
      <w:r w:rsidRPr="00766E3E">
        <w:rPr>
          <w:b/>
          <w:bCs/>
          <w:sz w:val="28"/>
          <w:szCs w:val="28"/>
        </w:rPr>
        <w:t>Методи навчання</w:t>
      </w:r>
      <w:r w:rsidR="000C11A7" w:rsidRPr="00766E3E">
        <w:rPr>
          <w:b/>
          <w:bCs/>
          <w:sz w:val="28"/>
          <w:szCs w:val="28"/>
        </w:rPr>
        <w:t>.</w:t>
      </w:r>
    </w:p>
    <w:p w:rsidR="003E18D8" w:rsidRPr="003E18D8" w:rsidRDefault="003E18D8" w:rsidP="003E18D8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252093">
        <w:rPr>
          <w:lang w:val="uk-UA"/>
        </w:rPr>
        <w:t>Навчальний процес підготовки студентів із компоненти «Підготовка і захист магістерської роботи» передбачає застосування науково-педагогічними працівниками кафедри, широкого спектру методів навчання. При цьому перевага надається наданн</w:t>
      </w:r>
      <w:r>
        <w:rPr>
          <w:lang w:val="uk-UA"/>
        </w:rPr>
        <w:t>ю</w:t>
      </w:r>
      <w:r w:rsidRPr="00252093">
        <w:rPr>
          <w:lang w:val="uk-UA"/>
        </w:rPr>
        <w:t xml:space="preserve"> щотижн</w:t>
      </w:r>
      <w:r>
        <w:rPr>
          <w:lang w:val="uk-UA"/>
        </w:rPr>
        <w:t>евих консультацій для студентів,</w:t>
      </w:r>
      <w:r w:rsidRPr="00252093">
        <w:rPr>
          <w:lang w:val="uk-UA"/>
        </w:rPr>
        <w:t xml:space="preserve"> проведенн</w:t>
      </w:r>
      <w:r>
        <w:rPr>
          <w:lang w:val="uk-UA"/>
        </w:rPr>
        <w:t>ю</w:t>
      </w:r>
      <w:r w:rsidRPr="00252093">
        <w:rPr>
          <w:lang w:val="uk-UA"/>
        </w:rPr>
        <w:t xml:space="preserve"> заліку у вигляді усного попереднього захисту магістерської кваліфікаційної роботи на кафедрі. </w:t>
      </w:r>
      <w:proofErr w:type="spellStart"/>
      <w:r>
        <w:t>Реалізувати</w:t>
      </w:r>
      <w:proofErr w:type="spellEnd"/>
      <w:r>
        <w:t xml:space="preserve"> мету </w:t>
      </w:r>
      <w:proofErr w:type="spellStart"/>
      <w:r>
        <w:t>компоненети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науково-педагогічними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, широкого спектру </w:t>
      </w:r>
      <w:proofErr w:type="spellStart"/>
      <w:r>
        <w:t>можливостей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вивчення</w:t>
      </w:r>
      <w:proofErr w:type="spellEnd"/>
      <w:r>
        <w:t xml:space="preserve"> студентами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інженерних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rPr>
          <w:lang w:val="uk-UA"/>
        </w:rPr>
        <w:t xml:space="preserve">. Він передбачає </w:t>
      </w:r>
      <w:r w:rsidRPr="003E18D8">
        <w:rPr>
          <w:lang w:val="uk-UA"/>
        </w:rPr>
        <w:t>застос</w:t>
      </w:r>
      <w:r>
        <w:rPr>
          <w:lang w:val="uk-UA"/>
        </w:rPr>
        <w:t>у</w:t>
      </w:r>
      <w:r w:rsidRPr="003E18D8">
        <w:rPr>
          <w:lang w:val="uk-UA"/>
        </w:rPr>
        <w:t>в</w:t>
      </w:r>
      <w:r>
        <w:rPr>
          <w:lang w:val="uk-UA"/>
        </w:rPr>
        <w:t xml:space="preserve">ання </w:t>
      </w:r>
      <w:r w:rsidRPr="003E18D8">
        <w:rPr>
          <w:lang w:val="uk-UA"/>
        </w:rPr>
        <w:t xml:space="preserve">методів передачі й сприймання навчальної інформації: </w:t>
      </w:r>
    </w:p>
    <w:p w:rsidR="003E18D8" w:rsidRPr="003E18D8" w:rsidRDefault="003E18D8" w:rsidP="003E18D8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3E18D8">
        <w:rPr>
          <w:lang w:val="uk-UA"/>
        </w:rPr>
        <w:t xml:space="preserve">1. Словесні (розповідь, бесіда, лекція); </w:t>
      </w:r>
    </w:p>
    <w:p w:rsidR="003E18D8" w:rsidRPr="003E18D8" w:rsidRDefault="003E18D8" w:rsidP="003E18D8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3E18D8">
        <w:rPr>
          <w:lang w:val="uk-UA"/>
        </w:rPr>
        <w:t xml:space="preserve">2. Наочні (ілюстрація, демонстрація); </w:t>
      </w:r>
    </w:p>
    <w:p w:rsidR="003E18D8" w:rsidRPr="003E18D8" w:rsidRDefault="003E18D8" w:rsidP="003E18D8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3E18D8">
        <w:rPr>
          <w:lang w:val="uk-UA"/>
        </w:rPr>
        <w:t xml:space="preserve">Логічні методи передачі і сприймання інформації: </w:t>
      </w:r>
    </w:p>
    <w:p w:rsidR="003E18D8" w:rsidRPr="003E18D8" w:rsidRDefault="003E18D8" w:rsidP="003E18D8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3E18D8">
        <w:rPr>
          <w:lang w:val="uk-UA"/>
        </w:rPr>
        <w:t xml:space="preserve">1. Індуктивні; </w:t>
      </w:r>
    </w:p>
    <w:p w:rsidR="003E18D8" w:rsidRPr="003E18D8" w:rsidRDefault="003E18D8" w:rsidP="003E18D8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3E18D8">
        <w:rPr>
          <w:lang w:val="uk-UA"/>
        </w:rPr>
        <w:t xml:space="preserve">2. Дедуктивні; </w:t>
      </w:r>
    </w:p>
    <w:p w:rsidR="003E18D8" w:rsidRPr="003E18D8" w:rsidRDefault="003E18D8" w:rsidP="003E18D8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3E18D8">
        <w:rPr>
          <w:lang w:val="uk-UA"/>
        </w:rPr>
        <w:t xml:space="preserve">3. Аналітичні, синтетичні, аналітико-синтетичні. </w:t>
      </w:r>
    </w:p>
    <w:p w:rsidR="003E18D8" w:rsidRDefault="003E18D8" w:rsidP="003E18D8">
      <w:pPr>
        <w:tabs>
          <w:tab w:val="left" w:pos="567"/>
          <w:tab w:val="left" w:pos="709"/>
        </w:tabs>
        <w:ind w:firstLine="567"/>
        <w:jc w:val="both"/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: </w:t>
      </w:r>
    </w:p>
    <w:p w:rsidR="003E18D8" w:rsidRDefault="003E18D8" w:rsidP="003E18D8">
      <w:pPr>
        <w:tabs>
          <w:tab w:val="left" w:pos="567"/>
          <w:tab w:val="left" w:pos="709"/>
        </w:tabs>
        <w:ind w:firstLine="567"/>
        <w:jc w:val="both"/>
      </w:pPr>
      <w:r>
        <w:t xml:space="preserve">1. </w:t>
      </w:r>
      <w:proofErr w:type="spellStart"/>
      <w:r>
        <w:t>Репродуктивні</w:t>
      </w:r>
      <w:proofErr w:type="spellEnd"/>
      <w:r>
        <w:t xml:space="preserve">; </w:t>
      </w:r>
    </w:p>
    <w:p w:rsidR="003E18D8" w:rsidRDefault="003E18D8" w:rsidP="003E18D8">
      <w:pPr>
        <w:tabs>
          <w:tab w:val="left" w:pos="567"/>
          <w:tab w:val="left" w:pos="709"/>
        </w:tabs>
        <w:ind w:firstLine="567"/>
        <w:jc w:val="both"/>
      </w:pPr>
      <w:r>
        <w:t>2. Проблемно-</w:t>
      </w:r>
      <w:proofErr w:type="spellStart"/>
      <w:r>
        <w:t>пошукові</w:t>
      </w:r>
      <w:proofErr w:type="spellEnd"/>
      <w:r>
        <w:t xml:space="preserve">; </w:t>
      </w:r>
    </w:p>
    <w:p w:rsidR="003E18D8" w:rsidRDefault="003E18D8" w:rsidP="003E18D8">
      <w:pPr>
        <w:tabs>
          <w:tab w:val="left" w:pos="567"/>
          <w:tab w:val="left" w:pos="709"/>
        </w:tabs>
        <w:ind w:firstLine="567"/>
        <w:jc w:val="both"/>
      </w:pPr>
      <w:r>
        <w:t xml:space="preserve">3. </w:t>
      </w:r>
      <w:proofErr w:type="spellStart"/>
      <w:r>
        <w:t>Особистісно-розвивальні</w:t>
      </w:r>
      <w:proofErr w:type="spellEnd"/>
      <w:r>
        <w:t xml:space="preserve">. </w:t>
      </w:r>
    </w:p>
    <w:p w:rsidR="003E18D8" w:rsidRDefault="003E18D8" w:rsidP="003E18D8">
      <w:pPr>
        <w:tabs>
          <w:tab w:val="left" w:pos="567"/>
          <w:tab w:val="left" w:pos="709"/>
        </w:tabs>
        <w:ind w:firstLine="567"/>
        <w:jc w:val="both"/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: 1. Робота з </w:t>
      </w:r>
      <w:proofErr w:type="spellStart"/>
      <w:r>
        <w:t>навчально-науковою</w:t>
      </w:r>
      <w:proofErr w:type="spellEnd"/>
      <w:r>
        <w:t xml:space="preserve"> книгою, </w:t>
      </w:r>
      <w:proofErr w:type="spellStart"/>
      <w:r>
        <w:t>самостійна</w:t>
      </w:r>
      <w:proofErr w:type="spellEnd"/>
      <w:r>
        <w:t xml:space="preserve"> </w:t>
      </w:r>
      <w:proofErr w:type="spellStart"/>
      <w:r>
        <w:t>письмова</w:t>
      </w:r>
      <w:proofErr w:type="spellEnd"/>
      <w:r>
        <w:t xml:space="preserve"> робота, </w:t>
      </w:r>
      <w:proofErr w:type="spellStart"/>
      <w:r>
        <w:t>лабораторна</w:t>
      </w:r>
      <w:proofErr w:type="spellEnd"/>
      <w:r>
        <w:t xml:space="preserve"> робота; </w:t>
      </w:r>
    </w:p>
    <w:p w:rsidR="003E18D8" w:rsidRDefault="003E18D8" w:rsidP="003E18D8">
      <w:pPr>
        <w:tabs>
          <w:tab w:val="left" w:pos="567"/>
          <w:tab w:val="left" w:pos="709"/>
        </w:tabs>
        <w:ind w:firstLine="567"/>
        <w:jc w:val="both"/>
      </w:pPr>
      <w:r>
        <w:t xml:space="preserve">2. Робота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</w:t>
      </w:r>
      <w:proofErr w:type="spellStart"/>
      <w:r>
        <w:t>викладача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й роботу з </w:t>
      </w:r>
      <w:proofErr w:type="spellStart"/>
      <w:r>
        <w:t>лабораторним</w:t>
      </w:r>
      <w:proofErr w:type="spellEnd"/>
      <w:r>
        <w:t xml:space="preserve"> </w:t>
      </w:r>
      <w:proofErr w:type="spellStart"/>
      <w:r>
        <w:t>обладнанням</w:t>
      </w:r>
      <w:proofErr w:type="spellEnd"/>
      <w:r>
        <w:t xml:space="preserve">; </w:t>
      </w:r>
    </w:p>
    <w:p w:rsidR="003E18D8" w:rsidRDefault="003E18D8" w:rsidP="003E18D8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>
        <w:t xml:space="preserve">3. </w:t>
      </w:r>
      <w:proofErr w:type="spellStart"/>
      <w:r>
        <w:t>Самостійна</w:t>
      </w:r>
      <w:proofErr w:type="spellEnd"/>
      <w:r>
        <w:t xml:space="preserve"> робота </w:t>
      </w:r>
      <w:proofErr w:type="spellStart"/>
      <w:r>
        <w:t>студентів</w:t>
      </w:r>
      <w:proofErr w:type="spellEnd"/>
      <w:r>
        <w:t xml:space="preserve"> (в </w:t>
      </w:r>
      <w:proofErr w:type="spellStart"/>
      <w:r>
        <w:t>інтернеті</w:t>
      </w:r>
      <w:proofErr w:type="spellEnd"/>
      <w:r>
        <w:t xml:space="preserve">, з книгою, </w:t>
      </w:r>
      <w:proofErr w:type="spellStart"/>
      <w:r>
        <w:t>письмова</w:t>
      </w:r>
      <w:proofErr w:type="spellEnd"/>
      <w:r>
        <w:t xml:space="preserve">, </w:t>
      </w:r>
      <w:proofErr w:type="spellStart"/>
      <w:r>
        <w:t>лабораторна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).</w:t>
      </w:r>
    </w:p>
    <w:p w:rsidR="003E18D8" w:rsidRPr="00766E3E" w:rsidRDefault="003E18D8" w:rsidP="00CF7FA1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</w:p>
    <w:p w:rsidR="00D62F4E" w:rsidRPr="00766E3E" w:rsidRDefault="00D62F4E" w:rsidP="00D62F4E">
      <w:pPr>
        <w:rPr>
          <w:lang w:val="uk-UA"/>
        </w:rPr>
      </w:pPr>
    </w:p>
    <w:p w:rsidR="00D00E13" w:rsidRDefault="00C5130B" w:rsidP="002B6080">
      <w:pPr>
        <w:pStyle w:val="1"/>
        <w:numPr>
          <w:ilvl w:val="0"/>
          <w:numId w:val="40"/>
        </w:numPr>
        <w:jc w:val="center"/>
      </w:pPr>
      <w:r w:rsidRPr="00766E3E">
        <w:rPr>
          <w:b/>
          <w:bCs/>
          <w:sz w:val="28"/>
          <w:szCs w:val="28"/>
        </w:rPr>
        <w:t>Форми</w:t>
      </w:r>
      <w:r w:rsidR="0064649F" w:rsidRPr="00766E3E">
        <w:rPr>
          <w:b/>
          <w:bCs/>
          <w:sz w:val="28"/>
          <w:szCs w:val="28"/>
        </w:rPr>
        <w:t xml:space="preserve"> </w:t>
      </w:r>
      <w:r w:rsidR="007923BB">
        <w:rPr>
          <w:b/>
          <w:bCs/>
          <w:sz w:val="28"/>
          <w:szCs w:val="28"/>
        </w:rPr>
        <w:t>оцінювання</w:t>
      </w:r>
      <w:r w:rsidR="000C11A7" w:rsidRPr="00766E3E">
        <w:rPr>
          <w:b/>
          <w:bCs/>
          <w:sz w:val="28"/>
          <w:szCs w:val="28"/>
        </w:rPr>
        <w:t>.</w:t>
      </w:r>
    </w:p>
    <w:p w:rsidR="003E18D8" w:rsidRDefault="003E18D8" w:rsidP="003E18D8">
      <w:pPr>
        <w:ind w:firstLine="567"/>
        <w:jc w:val="both"/>
        <w:rPr>
          <w:lang w:val="uk-UA"/>
        </w:rPr>
      </w:pPr>
      <w:r w:rsidRPr="00001A0B">
        <w:rPr>
          <w:lang w:val="uk-UA"/>
        </w:rPr>
        <w:t>Форми проведення заключної атестації засвоєння програмного матеріалу компоненти розробляється екзаменаційною комісією і затверджується протокол</w:t>
      </w:r>
      <w:r>
        <w:rPr>
          <w:lang w:val="uk-UA"/>
        </w:rPr>
        <w:t>ьним рішенням екзаменаційної ко</w:t>
      </w:r>
      <w:r w:rsidRPr="00001A0B">
        <w:rPr>
          <w:lang w:val="uk-UA"/>
        </w:rPr>
        <w:t xml:space="preserve">місії у вигляді: </w:t>
      </w:r>
    </w:p>
    <w:p w:rsidR="003E18D8" w:rsidRDefault="003E18D8" w:rsidP="003E18D8">
      <w:pPr>
        <w:ind w:firstLine="567"/>
        <w:jc w:val="both"/>
        <w:rPr>
          <w:lang w:val="uk-UA"/>
        </w:rPr>
      </w:pPr>
      <w:r w:rsidRPr="00001A0B">
        <w:rPr>
          <w:lang w:val="uk-UA"/>
        </w:rPr>
        <w:t xml:space="preserve">— заліку (захисту магістерської кваліфікаційної роботи); </w:t>
      </w:r>
    </w:p>
    <w:p w:rsidR="002B6080" w:rsidRDefault="003E18D8" w:rsidP="002B6080">
      <w:pPr>
        <w:ind w:firstLine="567"/>
        <w:rPr>
          <w:lang w:val="uk-UA"/>
        </w:rPr>
      </w:pPr>
      <w:r w:rsidRPr="00001A0B">
        <w:rPr>
          <w:lang w:val="uk-UA"/>
        </w:rPr>
        <w:t>— письмової роботи (рукопису магістерської кваліфікаційної роботи)</w:t>
      </w:r>
      <w:r w:rsidRPr="005F6006">
        <w:rPr>
          <w:lang w:val="uk-UA"/>
        </w:rPr>
        <w:t>.</w:t>
      </w:r>
    </w:p>
    <w:p w:rsidR="002B6080" w:rsidRDefault="002B6080" w:rsidP="002B6080">
      <w:pPr>
        <w:ind w:firstLine="567"/>
        <w:rPr>
          <w:lang w:val="uk-UA"/>
        </w:rPr>
      </w:pPr>
    </w:p>
    <w:p w:rsidR="002B6080" w:rsidRPr="002B6080" w:rsidRDefault="002B6080" w:rsidP="002B6080">
      <w:pPr>
        <w:pStyle w:val="ae"/>
        <w:numPr>
          <w:ilvl w:val="0"/>
          <w:numId w:val="40"/>
        </w:numPr>
        <w:jc w:val="center"/>
        <w:rPr>
          <w:sz w:val="28"/>
          <w:szCs w:val="28"/>
        </w:rPr>
      </w:pPr>
      <w:r w:rsidRPr="002B6080">
        <w:rPr>
          <w:sz w:val="28"/>
          <w:szCs w:val="28"/>
        </w:rPr>
        <w:t>Оцінювання</w:t>
      </w:r>
      <w:r w:rsidRPr="002B6080">
        <w:rPr>
          <w:spacing w:val="-12"/>
          <w:sz w:val="28"/>
          <w:szCs w:val="28"/>
        </w:rPr>
        <w:t xml:space="preserve"> </w:t>
      </w:r>
      <w:r w:rsidRPr="002B6080">
        <w:rPr>
          <w:sz w:val="28"/>
          <w:szCs w:val="28"/>
        </w:rPr>
        <w:t>результатів</w:t>
      </w:r>
      <w:r w:rsidRPr="002B6080">
        <w:rPr>
          <w:spacing w:val="-9"/>
          <w:sz w:val="28"/>
          <w:szCs w:val="28"/>
        </w:rPr>
        <w:t xml:space="preserve"> </w:t>
      </w:r>
      <w:r w:rsidRPr="002B6080">
        <w:rPr>
          <w:spacing w:val="-2"/>
          <w:sz w:val="28"/>
          <w:szCs w:val="28"/>
        </w:rPr>
        <w:t>навчання.</w:t>
      </w:r>
    </w:p>
    <w:p w:rsidR="002B6080" w:rsidRDefault="002B6080" w:rsidP="002B6080">
      <w:pPr>
        <w:pStyle w:val="a7"/>
        <w:ind w:left="140" w:right="706" w:firstLine="708"/>
        <w:jc w:val="both"/>
        <w:rPr>
          <w:szCs w:val="28"/>
        </w:rPr>
      </w:pPr>
      <w:proofErr w:type="spellStart"/>
      <w:r w:rsidRPr="002B6080">
        <w:rPr>
          <w:szCs w:val="28"/>
        </w:rPr>
        <w:t>Оцінюють</w:t>
      </w:r>
      <w:proofErr w:type="spellEnd"/>
      <w:r w:rsidRPr="002B6080">
        <w:rPr>
          <w:szCs w:val="28"/>
        </w:rPr>
        <w:t xml:space="preserve"> </w:t>
      </w:r>
      <w:proofErr w:type="spellStart"/>
      <w:r w:rsidRPr="002B6080">
        <w:rPr>
          <w:szCs w:val="28"/>
        </w:rPr>
        <w:t>знання</w:t>
      </w:r>
      <w:proofErr w:type="spellEnd"/>
      <w:r w:rsidRPr="002B6080">
        <w:rPr>
          <w:szCs w:val="28"/>
        </w:rPr>
        <w:t xml:space="preserve"> </w:t>
      </w:r>
      <w:proofErr w:type="spellStart"/>
      <w:r w:rsidRPr="002B6080">
        <w:rPr>
          <w:szCs w:val="28"/>
        </w:rPr>
        <w:t>здобувача</w:t>
      </w:r>
      <w:proofErr w:type="spellEnd"/>
      <w:r w:rsidRPr="002B6080">
        <w:rPr>
          <w:szCs w:val="28"/>
        </w:rPr>
        <w:t xml:space="preserve"> </w:t>
      </w:r>
      <w:proofErr w:type="spellStart"/>
      <w:r w:rsidRPr="002B6080">
        <w:rPr>
          <w:szCs w:val="28"/>
        </w:rPr>
        <w:t>вищої</w:t>
      </w:r>
      <w:proofErr w:type="spellEnd"/>
      <w:r w:rsidRPr="002B6080">
        <w:rPr>
          <w:szCs w:val="28"/>
        </w:rPr>
        <w:t xml:space="preserve"> </w:t>
      </w:r>
      <w:proofErr w:type="spellStart"/>
      <w:r w:rsidRPr="002B6080">
        <w:rPr>
          <w:szCs w:val="28"/>
        </w:rPr>
        <w:t>освіти</w:t>
      </w:r>
      <w:proofErr w:type="spellEnd"/>
      <w:r w:rsidRPr="002B6080">
        <w:rPr>
          <w:szCs w:val="28"/>
        </w:rPr>
        <w:t xml:space="preserve"> за 100-бальною шкалою, яку переводить у </w:t>
      </w:r>
      <w:proofErr w:type="spellStart"/>
      <w:r w:rsidRPr="002B6080">
        <w:rPr>
          <w:szCs w:val="28"/>
        </w:rPr>
        <w:t>національну</w:t>
      </w:r>
      <w:proofErr w:type="spellEnd"/>
      <w:r w:rsidRPr="002B6080">
        <w:rPr>
          <w:szCs w:val="28"/>
        </w:rPr>
        <w:t xml:space="preserve"> </w:t>
      </w:r>
      <w:proofErr w:type="spellStart"/>
      <w:r w:rsidRPr="002B6080">
        <w:rPr>
          <w:szCs w:val="28"/>
        </w:rPr>
        <w:t>оцінку</w:t>
      </w:r>
      <w:proofErr w:type="spellEnd"/>
      <w:r w:rsidRPr="002B6080">
        <w:rPr>
          <w:szCs w:val="28"/>
        </w:rPr>
        <w:t xml:space="preserve"> </w:t>
      </w:r>
      <w:proofErr w:type="spellStart"/>
      <w:r w:rsidRPr="002B6080">
        <w:rPr>
          <w:szCs w:val="28"/>
        </w:rPr>
        <w:t>згідно</w:t>
      </w:r>
      <w:proofErr w:type="spellEnd"/>
      <w:r w:rsidRPr="002B6080">
        <w:rPr>
          <w:szCs w:val="28"/>
        </w:rPr>
        <w:t xml:space="preserve"> з </w:t>
      </w:r>
      <w:proofErr w:type="spellStart"/>
      <w:r w:rsidRPr="002B6080">
        <w:rPr>
          <w:szCs w:val="28"/>
        </w:rPr>
        <w:t>чинним</w:t>
      </w:r>
      <w:proofErr w:type="spellEnd"/>
      <w:r w:rsidRPr="002B6080">
        <w:rPr>
          <w:szCs w:val="28"/>
        </w:rPr>
        <w:t xml:space="preserve"> «</w:t>
      </w:r>
      <w:proofErr w:type="spellStart"/>
      <w:r w:rsidRPr="002B6080">
        <w:rPr>
          <w:szCs w:val="28"/>
        </w:rPr>
        <w:t>Положенням</w:t>
      </w:r>
      <w:proofErr w:type="spellEnd"/>
      <w:r w:rsidRPr="002B6080">
        <w:rPr>
          <w:szCs w:val="28"/>
        </w:rPr>
        <w:t xml:space="preserve"> про </w:t>
      </w:r>
      <w:proofErr w:type="spellStart"/>
      <w:r w:rsidRPr="002B6080">
        <w:rPr>
          <w:szCs w:val="28"/>
        </w:rPr>
        <w:t>екзамени</w:t>
      </w:r>
      <w:proofErr w:type="spellEnd"/>
      <w:r w:rsidRPr="002B6080">
        <w:rPr>
          <w:spacing w:val="40"/>
          <w:szCs w:val="28"/>
        </w:rPr>
        <w:t xml:space="preserve"> </w:t>
      </w:r>
      <w:r w:rsidRPr="002B6080">
        <w:rPr>
          <w:szCs w:val="28"/>
        </w:rPr>
        <w:t xml:space="preserve">та </w:t>
      </w:r>
      <w:proofErr w:type="spellStart"/>
      <w:r w:rsidRPr="002B6080">
        <w:rPr>
          <w:szCs w:val="28"/>
        </w:rPr>
        <w:t>заліки</w:t>
      </w:r>
      <w:proofErr w:type="spellEnd"/>
      <w:r w:rsidRPr="002B6080">
        <w:rPr>
          <w:szCs w:val="28"/>
        </w:rPr>
        <w:t xml:space="preserve"> у </w:t>
      </w:r>
      <w:proofErr w:type="spellStart"/>
      <w:r w:rsidRPr="002B6080">
        <w:rPr>
          <w:szCs w:val="28"/>
        </w:rPr>
        <w:t>НУБіП</w:t>
      </w:r>
      <w:proofErr w:type="spellEnd"/>
      <w:r w:rsidRPr="002B6080">
        <w:rPr>
          <w:szCs w:val="28"/>
        </w:rPr>
        <w:t xml:space="preserve"> </w:t>
      </w:r>
      <w:proofErr w:type="spellStart"/>
      <w:r w:rsidRPr="002B6080">
        <w:rPr>
          <w:szCs w:val="28"/>
        </w:rPr>
        <w:t>України</w:t>
      </w:r>
      <w:proofErr w:type="spellEnd"/>
      <w:r w:rsidRPr="002B6080">
        <w:rPr>
          <w:szCs w:val="28"/>
        </w:rPr>
        <w:t>».</w:t>
      </w:r>
    </w:p>
    <w:p w:rsidR="002B6080" w:rsidRDefault="002B6080" w:rsidP="002B6080">
      <w:pPr>
        <w:pStyle w:val="a7"/>
        <w:ind w:left="140" w:right="706" w:firstLine="708"/>
        <w:jc w:val="both"/>
        <w:rPr>
          <w:szCs w:val="28"/>
        </w:rPr>
      </w:pPr>
    </w:p>
    <w:p w:rsidR="002B6080" w:rsidRPr="002B6080" w:rsidRDefault="002B6080" w:rsidP="002B6080">
      <w:pPr>
        <w:pStyle w:val="a7"/>
        <w:numPr>
          <w:ilvl w:val="1"/>
          <w:numId w:val="40"/>
        </w:numPr>
        <w:ind w:right="706"/>
        <w:jc w:val="both"/>
        <w:rPr>
          <w:b/>
          <w:szCs w:val="28"/>
        </w:rPr>
      </w:pPr>
      <w:r w:rsidRPr="002B6080">
        <w:rPr>
          <w:b/>
        </w:rPr>
        <w:lastRenderedPageBreak/>
        <w:t>Шкала</w:t>
      </w:r>
      <w:r w:rsidRPr="002B6080">
        <w:rPr>
          <w:b/>
          <w:spacing w:val="-7"/>
        </w:rPr>
        <w:t xml:space="preserve"> </w:t>
      </w:r>
      <w:proofErr w:type="spellStart"/>
      <w:r w:rsidRPr="002B6080">
        <w:rPr>
          <w:b/>
        </w:rPr>
        <w:t>оцінювання</w:t>
      </w:r>
      <w:proofErr w:type="spellEnd"/>
      <w:r w:rsidRPr="002B6080">
        <w:rPr>
          <w:b/>
          <w:spacing w:val="-7"/>
        </w:rPr>
        <w:t xml:space="preserve"> </w:t>
      </w:r>
      <w:proofErr w:type="spellStart"/>
      <w:r w:rsidRPr="002B6080">
        <w:rPr>
          <w:b/>
        </w:rPr>
        <w:t>знань</w:t>
      </w:r>
      <w:proofErr w:type="spellEnd"/>
      <w:r w:rsidRPr="002B6080">
        <w:rPr>
          <w:b/>
          <w:spacing w:val="-5"/>
        </w:rPr>
        <w:t xml:space="preserve"> </w:t>
      </w:r>
      <w:proofErr w:type="spellStart"/>
      <w:r w:rsidRPr="002B6080">
        <w:rPr>
          <w:b/>
        </w:rPr>
        <w:t>здобувача</w:t>
      </w:r>
      <w:proofErr w:type="spellEnd"/>
      <w:r w:rsidRPr="002B6080">
        <w:rPr>
          <w:b/>
          <w:spacing w:val="-7"/>
        </w:rPr>
        <w:t xml:space="preserve"> </w:t>
      </w:r>
      <w:proofErr w:type="spellStart"/>
      <w:r w:rsidRPr="002B6080">
        <w:rPr>
          <w:b/>
        </w:rPr>
        <w:t>вищої</w:t>
      </w:r>
      <w:proofErr w:type="spellEnd"/>
      <w:r w:rsidRPr="002B6080">
        <w:rPr>
          <w:b/>
          <w:spacing w:val="-5"/>
        </w:rPr>
        <w:t xml:space="preserve"> </w:t>
      </w:r>
      <w:proofErr w:type="spellStart"/>
      <w:r w:rsidRPr="002B6080">
        <w:rPr>
          <w:b/>
          <w:spacing w:val="-2"/>
        </w:rPr>
        <w:t>освіти</w:t>
      </w:r>
      <w:proofErr w:type="spellEnd"/>
    </w:p>
    <w:tbl>
      <w:tblPr>
        <w:tblStyle w:val="TableNormal"/>
        <w:tblW w:w="9934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5953"/>
      </w:tblGrid>
      <w:tr w:rsidR="002B6080" w:rsidRPr="007D27C4" w:rsidTr="00B0696F">
        <w:trPr>
          <w:trHeight w:val="916"/>
        </w:trPr>
        <w:tc>
          <w:tcPr>
            <w:tcW w:w="3981" w:type="dxa"/>
          </w:tcPr>
          <w:p w:rsidR="002B6080" w:rsidRPr="002B6080" w:rsidRDefault="002B6080" w:rsidP="00B0696F">
            <w:pPr>
              <w:pStyle w:val="TableParagraph"/>
              <w:spacing w:before="120"/>
              <w:ind w:left="1200" w:hanging="742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z w:val="28"/>
              </w:rPr>
              <w:t>Рейтинг</w:t>
            </w:r>
            <w:r w:rsidRPr="002B6080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2B6080">
              <w:rPr>
                <w:rFonts w:ascii="Times New Roman" w:hAnsi="Times New Roman" w:cs="Times New Roman"/>
                <w:sz w:val="28"/>
              </w:rPr>
              <w:t>здобувача</w:t>
            </w:r>
            <w:r w:rsidRPr="002B6080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2B6080">
              <w:rPr>
                <w:rFonts w:ascii="Times New Roman" w:hAnsi="Times New Roman" w:cs="Times New Roman"/>
                <w:sz w:val="28"/>
              </w:rPr>
              <w:t>вищої освіти, бали</w:t>
            </w:r>
          </w:p>
        </w:tc>
        <w:tc>
          <w:tcPr>
            <w:tcW w:w="5953" w:type="dxa"/>
          </w:tcPr>
          <w:p w:rsidR="002B6080" w:rsidRPr="002B6080" w:rsidRDefault="002B6080" w:rsidP="00B0696F">
            <w:pPr>
              <w:pStyle w:val="TableParagraph"/>
              <w:spacing w:before="120"/>
              <w:ind w:left="1913" w:hanging="1018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z w:val="28"/>
              </w:rPr>
              <w:t>Оцінка</w:t>
            </w:r>
            <w:r w:rsidRPr="002B6080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B6080">
              <w:rPr>
                <w:rFonts w:ascii="Times New Roman" w:hAnsi="Times New Roman" w:cs="Times New Roman"/>
                <w:sz w:val="28"/>
              </w:rPr>
              <w:t>за</w:t>
            </w:r>
            <w:r w:rsidRPr="002B6080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B6080">
              <w:rPr>
                <w:rFonts w:ascii="Times New Roman" w:hAnsi="Times New Roman" w:cs="Times New Roman"/>
                <w:sz w:val="28"/>
              </w:rPr>
              <w:t>національною</w:t>
            </w:r>
            <w:r w:rsidRPr="002B6080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B6080">
              <w:rPr>
                <w:rFonts w:ascii="Times New Roman" w:hAnsi="Times New Roman" w:cs="Times New Roman"/>
                <w:sz w:val="28"/>
              </w:rPr>
              <w:t xml:space="preserve">системою </w:t>
            </w:r>
            <w:r w:rsidRPr="002B6080">
              <w:rPr>
                <w:rFonts w:ascii="Times New Roman" w:hAnsi="Times New Roman" w:cs="Times New Roman"/>
                <w:spacing w:val="-2"/>
                <w:sz w:val="28"/>
              </w:rPr>
              <w:t>(екзамени/заліки)</w:t>
            </w:r>
          </w:p>
        </w:tc>
      </w:tr>
      <w:tr w:rsidR="002B6080" w:rsidRPr="007D27C4" w:rsidTr="00B0696F">
        <w:trPr>
          <w:trHeight w:val="364"/>
        </w:trPr>
        <w:tc>
          <w:tcPr>
            <w:tcW w:w="3981" w:type="dxa"/>
          </w:tcPr>
          <w:p w:rsidR="002B6080" w:rsidRPr="002B6080" w:rsidRDefault="002B6080" w:rsidP="00B0696F">
            <w:pPr>
              <w:pStyle w:val="TableParagraph"/>
              <w:spacing w:before="14" w:line="316" w:lineRule="exact"/>
              <w:ind w:left="7" w:right="2"/>
              <w:jc w:val="center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pacing w:val="-2"/>
                <w:sz w:val="28"/>
              </w:rPr>
              <w:t>90-</w:t>
            </w:r>
            <w:r w:rsidRPr="002B6080">
              <w:rPr>
                <w:rFonts w:ascii="Times New Roman" w:hAnsi="Times New Roman" w:cs="Times New Roman"/>
                <w:spacing w:val="-5"/>
                <w:sz w:val="28"/>
              </w:rPr>
              <w:t>100</w:t>
            </w:r>
          </w:p>
        </w:tc>
        <w:tc>
          <w:tcPr>
            <w:tcW w:w="5953" w:type="dxa"/>
          </w:tcPr>
          <w:p w:rsidR="002B6080" w:rsidRPr="002B6080" w:rsidRDefault="002B6080" w:rsidP="00B0696F">
            <w:pPr>
              <w:pStyle w:val="TableParagraph"/>
              <w:spacing w:before="14" w:line="316" w:lineRule="exact"/>
              <w:ind w:left="13" w:right="3"/>
              <w:jc w:val="center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pacing w:val="-2"/>
                <w:sz w:val="28"/>
              </w:rPr>
              <w:t>відмінно</w:t>
            </w:r>
          </w:p>
        </w:tc>
      </w:tr>
      <w:tr w:rsidR="002B6080" w:rsidRPr="007D27C4" w:rsidTr="00B0696F">
        <w:trPr>
          <w:trHeight w:val="374"/>
        </w:trPr>
        <w:tc>
          <w:tcPr>
            <w:tcW w:w="3981" w:type="dxa"/>
          </w:tcPr>
          <w:p w:rsidR="002B6080" w:rsidRPr="002B6080" w:rsidRDefault="002B6080" w:rsidP="00B0696F">
            <w:pPr>
              <w:pStyle w:val="TableParagraph"/>
              <w:spacing w:before="19" w:line="320" w:lineRule="exact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pacing w:val="-2"/>
                <w:sz w:val="28"/>
              </w:rPr>
              <w:t>74-</w:t>
            </w:r>
            <w:r w:rsidRPr="002B6080">
              <w:rPr>
                <w:rFonts w:ascii="Times New Roman" w:hAnsi="Times New Roman" w:cs="Times New Roman"/>
                <w:spacing w:val="-5"/>
                <w:sz w:val="28"/>
              </w:rPr>
              <w:t>89</w:t>
            </w:r>
          </w:p>
        </w:tc>
        <w:tc>
          <w:tcPr>
            <w:tcW w:w="5953" w:type="dxa"/>
          </w:tcPr>
          <w:p w:rsidR="002B6080" w:rsidRPr="002B6080" w:rsidRDefault="002B6080" w:rsidP="00B0696F">
            <w:pPr>
              <w:pStyle w:val="TableParagraph"/>
              <w:spacing w:before="19" w:line="320" w:lineRule="exact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pacing w:val="-2"/>
                <w:sz w:val="28"/>
              </w:rPr>
              <w:t>добре</w:t>
            </w:r>
          </w:p>
        </w:tc>
      </w:tr>
      <w:tr w:rsidR="002B6080" w:rsidRPr="007D27C4" w:rsidTr="00B0696F">
        <w:trPr>
          <w:trHeight w:val="377"/>
        </w:trPr>
        <w:tc>
          <w:tcPr>
            <w:tcW w:w="3981" w:type="dxa"/>
          </w:tcPr>
          <w:p w:rsidR="002B6080" w:rsidRPr="002B6080" w:rsidRDefault="002B6080" w:rsidP="00B0696F">
            <w:pPr>
              <w:pStyle w:val="TableParagraph"/>
              <w:spacing w:before="1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pacing w:val="-2"/>
                <w:sz w:val="28"/>
              </w:rPr>
              <w:t>60-</w:t>
            </w:r>
            <w:r w:rsidRPr="002B6080">
              <w:rPr>
                <w:rFonts w:ascii="Times New Roman" w:hAnsi="Times New Roman" w:cs="Times New Roman"/>
                <w:spacing w:val="-5"/>
                <w:sz w:val="28"/>
              </w:rPr>
              <w:t>73</w:t>
            </w:r>
          </w:p>
        </w:tc>
        <w:tc>
          <w:tcPr>
            <w:tcW w:w="5953" w:type="dxa"/>
          </w:tcPr>
          <w:p w:rsidR="002B6080" w:rsidRPr="002B6080" w:rsidRDefault="002B6080" w:rsidP="00B0696F">
            <w:pPr>
              <w:pStyle w:val="TableParagraph"/>
              <w:spacing w:before="19"/>
              <w:ind w:left="13" w:right="1"/>
              <w:jc w:val="center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pacing w:val="-2"/>
                <w:sz w:val="28"/>
              </w:rPr>
              <w:t>задовільно</w:t>
            </w:r>
          </w:p>
        </w:tc>
      </w:tr>
      <w:tr w:rsidR="002B6080" w:rsidRPr="007D27C4" w:rsidTr="00B0696F">
        <w:trPr>
          <w:trHeight w:val="376"/>
        </w:trPr>
        <w:tc>
          <w:tcPr>
            <w:tcW w:w="3981" w:type="dxa"/>
          </w:tcPr>
          <w:p w:rsidR="002B6080" w:rsidRPr="002B6080" w:rsidRDefault="002B6080" w:rsidP="00B0696F">
            <w:pPr>
              <w:pStyle w:val="TableParagraph"/>
              <w:spacing w:before="1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z w:val="28"/>
              </w:rPr>
              <w:t>0-</w:t>
            </w:r>
            <w:r w:rsidRPr="002B6080">
              <w:rPr>
                <w:rFonts w:ascii="Times New Roman" w:hAnsi="Times New Roman" w:cs="Times New Roman"/>
                <w:spacing w:val="-5"/>
                <w:sz w:val="28"/>
              </w:rPr>
              <w:t>59</w:t>
            </w:r>
          </w:p>
        </w:tc>
        <w:tc>
          <w:tcPr>
            <w:tcW w:w="5953" w:type="dxa"/>
          </w:tcPr>
          <w:p w:rsidR="002B6080" w:rsidRPr="002B6080" w:rsidRDefault="002B6080" w:rsidP="00B0696F">
            <w:pPr>
              <w:pStyle w:val="TableParagraph"/>
              <w:spacing w:before="19"/>
              <w:ind w:left="13" w:right="4"/>
              <w:jc w:val="center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pacing w:val="-2"/>
                <w:sz w:val="28"/>
              </w:rPr>
              <w:t>незадовільно</w:t>
            </w:r>
          </w:p>
        </w:tc>
      </w:tr>
    </w:tbl>
    <w:p w:rsidR="002B6080" w:rsidRPr="002B6080" w:rsidRDefault="002B6080" w:rsidP="002B6080">
      <w:pPr>
        <w:pStyle w:val="2"/>
        <w:keepNext w:val="0"/>
        <w:widowControl w:val="0"/>
        <w:numPr>
          <w:ilvl w:val="1"/>
          <w:numId w:val="40"/>
        </w:numPr>
        <w:tabs>
          <w:tab w:val="left" w:pos="3581"/>
        </w:tabs>
        <w:autoSpaceDE w:val="0"/>
        <w:autoSpaceDN w:val="0"/>
        <w:spacing w:before="0" w:after="0"/>
        <w:jc w:val="center"/>
        <w:rPr>
          <w:rFonts w:ascii="Times New Roman" w:hAnsi="Times New Roman" w:cs="Times New Roman"/>
          <w:i w:val="0"/>
        </w:rPr>
      </w:pPr>
      <w:proofErr w:type="spellStart"/>
      <w:r w:rsidRPr="002B6080">
        <w:rPr>
          <w:rFonts w:ascii="Times New Roman" w:hAnsi="Times New Roman" w:cs="Times New Roman"/>
          <w:i w:val="0"/>
        </w:rPr>
        <w:t>Політика</w:t>
      </w:r>
      <w:proofErr w:type="spellEnd"/>
      <w:r w:rsidRPr="002B6080">
        <w:rPr>
          <w:rFonts w:ascii="Times New Roman" w:hAnsi="Times New Roman" w:cs="Times New Roman"/>
          <w:i w:val="0"/>
          <w:spacing w:val="-4"/>
        </w:rPr>
        <w:t xml:space="preserve"> </w:t>
      </w:r>
      <w:proofErr w:type="spellStart"/>
      <w:r w:rsidRPr="002B6080">
        <w:rPr>
          <w:rFonts w:ascii="Times New Roman" w:hAnsi="Times New Roman" w:cs="Times New Roman"/>
          <w:i w:val="0"/>
          <w:spacing w:val="-2"/>
        </w:rPr>
        <w:t>оцінювання</w:t>
      </w:r>
      <w:proofErr w:type="spellEnd"/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7231"/>
      </w:tblGrid>
      <w:tr w:rsidR="002B6080" w:rsidRPr="007D27C4" w:rsidTr="00B0696F">
        <w:trPr>
          <w:trHeight w:val="1619"/>
        </w:trPr>
        <w:tc>
          <w:tcPr>
            <w:tcW w:w="2713" w:type="dxa"/>
          </w:tcPr>
          <w:p w:rsidR="002B6080" w:rsidRPr="002B6080" w:rsidRDefault="002B6080" w:rsidP="00B0696F">
            <w:pPr>
              <w:pStyle w:val="TableParagraph"/>
              <w:spacing w:before="321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r w:rsidRPr="002B6080">
              <w:rPr>
                <w:rFonts w:ascii="Times New Roman" w:hAnsi="Times New Roman" w:cs="Times New Roman"/>
                <w:b/>
                <w:sz w:val="28"/>
              </w:rPr>
              <w:t xml:space="preserve">Політика щодо </w:t>
            </w:r>
            <w:proofErr w:type="spellStart"/>
            <w:r w:rsidRPr="002B6080">
              <w:rPr>
                <w:rFonts w:ascii="Times New Roman" w:hAnsi="Times New Roman" w:cs="Times New Roman"/>
                <w:b/>
                <w:sz w:val="28"/>
              </w:rPr>
              <w:t>дедлайнів</w:t>
            </w:r>
            <w:proofErr w:type="spellEnd"/>
            <w:r w:rsidRPr="002B6080">
              <w:rPr>
                <w:rFonts w:ascii="Times New Roman" w:hAnsi="Times New Roman" w:cs="Times New Roman"/>
                <w:b/>
                <w:sz w:val="28"/>
              </w:rPr>
              <w:t xml:space="preserve"> та </w:t>
            </w:r>
            <w:r w:rsidRPr="002B6080">
              <w:rPr>
                <w:rFonts w:ascii="Times New Roman" w:hAnsi="Times New Roman" w:cs="Times New Roman"/>
                <w:b/>
                <w:spacing w:val="-2"/>
                <w:sz w:val="28"/>
              </w:rPr>
              <w:t>перескладання:</w:t>
            </w:r>
          </w:p>
        </w:tc>
        <w:tc>
          <w:tcPr>
            <w:tcW w:w="7231" w:type="dxa"/>
          </w:tcPr>
          <w:p w:rsidR="002B6080" w:rsidRPr="002B6080" w:rsidRDefault="002B6080" w:rsidP="00B0696F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z w:val="28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</w:t>
            </w:r>
            <w:r w:rsidRPr="002B6080">
              <w:rPr>
                <w:rFonts w:ascii="Times New Roman" w:hAnsi="Times New Roman" w:cs="Times New Roman"/>
                <w:spacing w:val="35"/>
                <w:sz w:val="28"/>
              </w:rPr>
              <w:t xml:space="preserve">  </w:t>
            </w:r>
            <w:r w:rsidRPr="002B6080">
              <w:rPr>
                <w:rFonts w:ascii="Times New Roman" w:hAnsi="Times New Roman" w:cs="Times New Roman"/>
                <w:sz w:val="28"/>
              </w:rPr>
              <w:t>за</w:t>
            </w:r>
            <w:r w:rsidRPr="002B6080">
              <w:rPr>
                <w:rFonts w:ascii="Times New Roman" w:hAnsi="Times New Roman" w:cs="Times New Roman"/>
                <w:spacing w:val="35"/>
                <w:sz w:val="28"/>
              </w:rPr>
              <w:t xml:space="preserve">  </w:t>
            </w:r>
            <w:r w:rsidRPr="002B6080">
              <w:rPr>
                <w:rFonts w:ascii="Times New Roman" w:hAnsi="Times New Roman" w:cs="Times New Roman"/>
                <w:sz w:val="28"/>
              </w:rPr>
              <w:t>наявності</w:t>
            </w:r>
            <w:r w:rsidRPr="002B6080">
              <w:rPr>
                <w:rFonts w:ascii="Times New Roman" w:hAnsi="Times New Roman" w:cs="Times New Roman"/>
                <w:spacing w:val="36"/>
                <w:sz w:val="28"/>
              </w:rPr>
              <w:t xml:space="preserve">  </w:t>
            </w:r>
            <w:r w:rsidRPr="002B6080">
              <w:rPr>
                <w:rFonts w:ascii="Times New Roman" w:hAnsi="Times New Roman" w:cs="Times New Roman"/>
                <w:sz w:val="28"/>
              </w:rPr>
              <w:t>поважних</w:t>
            </w:r>
            <w:r w:rsidRPr="002B6080">
              <w:rPr>
                <w:rFonts w:ascii="Times New Roman" w:hAnsi="Times New Roman" w:cs="Times New Roman"/>
                <w:spacing w:val="34"/>
                <w:sz w:val="28"/>
              </w:rPr>
              <w:t xml:space="preserve">  </w:t>
            </w:r>
            <w:r w:rsidRPr="002B6080">
              <w:rPr>
                <w:rFonts w:ascii="Times New Roman" w:hAnsi="Times New Roman" w:cs="Times New Roman"/>
                <w:sz w:val="28"/>
              </w:rPr>
              <w:t>причин</w:t>
            </w:r>
            <w:r w:rsidRPr="002B6080">
              <w:rPr>
                <w:rFonts w:ascii="Times New Roman" w:hAnsi="Times New Roman" w:cs="Times New Roman"/>
                <w:spacing w:val="35"/>
                <w:sz w:val="28"/>
              </w:rPr>
              <w:t xml:space="preserve">  </w:t>
            </w:r>
            <w:r w:rsidRPr="002B6080">
              <w:rPr>
                <w:rFonts w:ascii="Times New Roman" w:hAnsi="Times New Roman" w:cs="Times New Roman"/>
                <w:spacing w:val="-2"/>
                <w:sz w:val="28"/>
              </w:rPr>
              <w:t>(наприклад,</w:t>
            </w:r>
          </w:p>
          <w:p w:rsidR="002B6080" w:rsidRPr="002B6080" w:rsidRDefault="002B6080" w:rsidP="00B0696F">
            <w:pPr>
              <w:pStyle w:val="TableParagraph"/>
              <w:spacing w:before="1" w:line="301" w:lineRule="exact"/>
              <w:ind w:left="110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pacing w:val="-2"/>
                <w:sz w:val="28"/>
              </w:rPr>
              <w:t>лікарняний).</w:t>
            </w:r>
          </w:p>
        </w:tc>
      </w:tr>
      <w:tr w:rsidR="002B6080" w:rsidRPr="007D27C4" w:rsidTr="00B0696F">
        <w:trPr>
          <w:trHeight w:val="1295"/>
        </w:trPr>
        <w:tc>
          <w:tcPr>
            <w:tcW w:w="2713" w:type="dxa"/>
          </w:tcPr>
          <w:p w:rsidR="002B6080" w:rsidRPr="002B6080" w:rsidRDefault="002B6080" w:rsidP="00B0696F">
            <w:pPr>
              <w:pStyle w:val="TableParagraph"/>
              <w:spacing w:before="160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r w:rsidRPr="002B6080">
              <w:rPr>
                <w:rFonts w:ascii="Times New Roman" w:hAnsi="Times New Roman" w:cs="Times New Roman"/>
                <w:b/>
                <w:sz w:val="28"/>
              </w:rPr>
              <w:t>Політика</w:t>
            </w:r>
            <w:r w:rsidRPr="002B6080">
              <w:rPr>
                <w:rFonts w:ascii="Times New Roman" w:hAnsi="Times New Roman" w:cs="Times New Roman"/>
                <w:b/>
                <w:spacing w:val="-18"/>
                <w:sz w:val="28"/>
              </w:rPr>
              <w:t xml:space="preserve"> </w:t>
            </w:r>
            <w:r w:rsidRPr="002B6080">
              <w:rPr>
                <w:rFonts w:ascii="Times New Roman" w:hAnsi="Times New Roman" w:cs="Times New Roman"/>
                <w:b/>
                <w:sz w:val="28"/>
              </w:rPr>
              <w:t xml:space="preserve">щодо </w:t>
            </w:r>
            <w:r w:rsidRPr="002B6080">
              <w:rPr>
                <w:rFonts w:ascii="Times New Roman" w:hAnsi="Times New Roman" w:cs="Times New Roman"/>
                <w:b/>
                <w:spacing w:val="-2"/>
                <w:sz w:val="28"/>
              </w:rPr>
              <w:t>академічної доброчесності:</w:t>
            </w:r>
          </w:p>
        </w:tc>
        <w:tc>
          <w:tcPr>
            <w:tcW w:w="7231" w:type="dxa"/>
          </w:tcPr>
          <w:p w:rsidR="002B6080" w:rsidRPr="002B6080" w:rsidRDefault="002B6080" w:rsidP="00B0696F">
            <w:pPr>
              <w:pStyle w:val="TableParagraph"/>
              <w:spacing w:line="322" w:lineRule="exact"/>
              <w:ind w:left="110" w:right="95"/>
              <w:jc w:val="both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z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2B6080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2B6080">
              <w:rPr>
                <w:rFonts w:ascii="Times New Roman" w:hAnsi="Times New Roman" w:cs="Times New Roman"/>
                <w:sz w:val="28"/>
              </w:rPr>
              <w:t xml:space="preserve">. із використанням мобільних </w:t>
            </w:r>
            <w:proofErr w:type="spellStart"/>
            <w:r w:rsidRPr="002B6080">
              <w:rPr>
                <w:rFonts w:ascii="Times New Roman" w:hAnsi="Times New Roman" w:cs="Times New Roman"/>
                <w:sz w:val="28"/>
              </w:rPr>
              <w:t>девайсів</w:t>
            </w:r>
            <w:proofErr w:type="spellEnd"/>
            <w:r w:rsidRPr="002B6080">
              <w:rPr>
                <w:rFonts w:ascii="Times New Roman" w:hAnsi="Times New Roman" w:cs="Times New Roman"/>
                <w:sz w:val="28"/>
              </w:rPr>
              <w:t>). Курсові роботи, реферати повинні мати коректні текстові покликання на використану літературу</w:t>
            </w:r>
          </w:p>
        </w:tc>
      </w:tr>
      <w:tr w:rsidR="002B6080" w:rsidRPr="00DF0A15" w:rsidTr="00B0696F">
        <w:trPr>
          <w:trHeight w:val="1295"/>
        </w:trPr>
        <w:tc>
          <w:tcPr>
            <w:tcW w:w="2713" w:type="dxa"/>
          </w:tcPr>
          <w:p w:rsidR="002B6080" w:rsidRPr="002B6080" w:rsidRDefault="002B6080" w:rsidP="00B0696F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2B6080" w:rsidRPr="002B6080" w:rsidRDefault="002B6080" w:rsidP="00B0696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8"/>
              </w:rPr>
            </w:pPr>
            <w:r w:rsidRPr="002B6080">
              <w:rPr>
                <w:rFonts w:ascii="Times New Roman" w:hAnsi="Times New Roman" w:cs="Times New Roman"/>
                <w:b/>
                <w:sz w:val="28"/>
              </w:rPr>
              <w:t>Політика</w:t>
            </w:r>
            <w:r w:rsidRPr="002B6080">
              <w:rPr>
                <w:rFonts w:ascii="Times New Roman" w:hAnsi="Times New Roman" w:cs="Times New Roman"/>
                <w:b/>
                <w:spacing w:val="-18"/>
                <w:sz w:val="28"/>
              </w:rPr>
              <w:t xml:space="preserve"> </w:t>
            </w:r>
            <w:r w:rsidRPr="002B6080">
              <w:rPr>
                <w:rFonts w:ascii="Times New Roman" w:hAnsi="Times New Roman" w:cs="Times New Roman"/>
                <w:b/>
                <w:sz w:val="28"/>
              </w:rPr>
              <w:t xml:space="preserve">щодо </w:t>
            </w:r>
            <w:r w:rsidRPr="002B6080">
              <w:rPr>
                <w:rFonts w:ascii="Times New Roman" w:hAnsi="Times New Roman" w:cs="Times New Roman"/>
                <w:b/>
                <w:spacing w:val="-2"/>
                <w:sz w:val="28"/>
              </w:rPr>
              <w:t>відвідування:</w:t>
            </w:r>
          </w:p>
        </w:tc>
        <w:tc>
          <w:tcPr>
            <w:tcW w:w="7231" w:type="dxa"/>
          </w:tcPr>
          <w:p w:rsidR="002B6080" w:rsidRPr="002B6080" w:rsidRDefault="002B6080" w:rsidP="00B0696F">
            <w:pPr>
              <w:pStyle w:val="TableParagraph"/>
              <w:spacing w:line="322" w:lineRule="exact"/>
              <w:ind w:left="110" w:right="96"/>
              <w:jc w:val="both"/>
              <w:rPr>
                <w:rFonts w:ascii="Times New Roman" w:hAnsi="Times New Roman" w:cs="Times New Roman"/>
                <w:sz w:val="28"/>
              </w:rPr>
            </w:pPr>
            <w:r w:rsidRPr="002B6080">
              <w:rPr>
                <w:rFonts w:ascii="Times New Roman" w:hAnsi="Times New Roman" w:cs="Times New Roman"/>
                <w:sz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</w:t>
            </w:r>
            <w:r w:rsidRPr="002B6080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2B6080">
              <w:rPr>
                <w:rFonts w:ascii="Times New Roman" w:hAnsi="Times New Roman" w:cs="Times New Roman"/>
                <w:sz w:val="28"/>
              </w:rPr>
              <w:t>(в онлайн формі за погодженням із деканом факультету)</w:t>
            </w:r>
          </w:p>
        </w:tc>
      </w:tr>
    </w:tbl>
    <w:p w:rsidR="002B6080" w:rsidRPr="002B6080" w:rsidRDefault="002B6080" w:rsidP="002B6080">
      <w:pPr>
        <w:pStyle w:val="a7"/>
        <w:spacing w:before="2"/>
        <w:rPr>
          <w:b/>
          <w:lang w:val="uk-UA"/>
        </w:rPr>
      </w:pPr>
    </w:p>
    <w:p w:rsidR="00096BB0" w:rsidRPr="002B6080" w:rsidRDefault="005E40A1" w:rsidP="002B6080">
      <w:pPr>
        <w:pStyle w:val="1"/>
        <w:numPr>
          <w:ilvl w:val="0"/>
          <w:numId w:val="40"/>
        </w:numPr>
        <w:jc w:val="center"/>
        <w:rPr>
          <w:b/>
          <w:sz w:val="28"/>
          <w:szCs w:val="28"/>
        </w:rPr>
      </w:pPr>
      <w:r w:rsidRPr="002B6080">
        <w:rPr>
          <w:b/>
          <w:sz w:val="28"/>
          <w:szCs w:val="28"/>
        </w:rPr>
        <w:t>Навчально-м</w:t>
      </w:r>
      <w:r w:rsidR="0064649F" w:rsidRPr="002B6080">
        <w:rPr>
          <w:b/>
          <w:sz w:val="28"/>
          <w:szCs w:val="28"/>
        </w:rPr>
        <w:t>етодичне забезпечення</w:t>
      </w:r>
    </w:p>
    <w:p w:rsidR="003E18D8" w:rsidRPr="00B115CD" w:rsidRDefault="003E18D8" w:rsidP="003E18D8">
      <w:pPr>
        <w:numPr>
          <w:ilvl w:val="0"/>
          <w:numId w:val="36"/>
        </w:numPr>
        <w:jc w:val="both"/>
        <w:rPr>
          <w:szCs w:val="28"/>
          <w:lang w:val="uk-UA"/>
        </w:rPr>
      </w:pPr>
      <w:r w:rsidRPr="00B115CD">
        <w:rPr>
          <w:lang w:val="uk-UA"/>
        </w:rPr>
        <w:t xml:space="preserve">Положення про підготовку і захист кваліфікаційної магістерської роботи у Національному університеті біоресурсів і природокористування України (Затверджено вченою радою НУБіП України « 26 » вересня 2018 р. протокол № 2. </w:t>
      </w:r>
      <w:proofErr w:type="spellStart"/>
      <w:r w:rsidRPr="00B115CD">
        <w:rPr>
          <w:lang w:val="uk-UA"/>
        </w:rPr>
        <w:t>Внесено</w:t>
      </w:r>
      <w:proofErr w:type="spellEnd"/>
      <w:r w:rsidRPr="00B115CD">
        <w:rPr>
          <w:lang w:val="uk-UA"/>
        </w:rPr>
        <w:t xml:space="preserve"> зміни вченою радою НУБіП України « 22 » грудня 2020 р. протокол № 5. Доповнено вченою радою НУБіП України « 23 » червня 2021 р. протокол № 11)</w:t>
      </w:r>
    </w:p>
    <w:p w:rsidR="003E18D8" w:rsidRPr="00A16C70" w:rsidRDefault="003E18D8" w:rsidP="00A16C70">
      <w:pPr>
        <w:ind w:left="720"/>
        <w:jc w:val="both"/>
        <w:rPr>
          <w:lang w:val="uk-UA"/>
        </w:rPr>
      </w:pPr>
    </w:p>
    <w:p w:rsidR="005E40A1" w:rsidRPr="00766E3E" w:rsidRDefault="005E40A1" w:rsidP="002B6080">
      <w:pPr>
        <w:pStyle w:val="1"/>
        <w:numPr>
          <w:ilvl w:val="0"/>
          <w:numId w:val="40"/>
        </w:numPr>
        <w:jc w:val="center"/>
        <w:rPr>
          <w:b/>
          <w:sz w:val="28"/>
          <w:szCs w:val="28"/>
        </w:rPr>
      </w:pPr>
      <w:r w:rsidRPr="00766E3E">
        <w:rPr>
          <w:b/>
          <w:sz w:val="28"/>
          <w:szCs w:val="28"/>
        </w:rPr>
        <w:t>Рекомендовані джерела інформації</w:t>
      </w:r>
    </w:p>
    <w:p w:rsidR="003E18D8" w:rsidRPr="00B115CD" w:rsidRDefault="003E18D8" w:rsidP="003E18D8">
      <w:pPr>
        <w:numPr>
          <w:ilvl w:val="0"/>
          <w:numId w:val="12"/>
        </w:numPr>
        <w:jc w:val="both"/>
        <w:rPr>
          <w:i/>
          <w:iCs/>
          <w:lang w:val="uk-UA"/>
        </w:rPr>
      </w:pPr>
      <w:proofErr w:type="spellStart"/>
      <w:r w:rsidRPr="00B115CD">
        <w:rPr>
          <w:lang w:val="uk-UA"/>
        </w:rPr>
        <w:t>Ловейкін</w:t>
      </w:r>
      <w:proofErr w:type="spellEnd"/>
      <w:r w:rsidRPr="00B115CD">
        <w:rPr>
          <w:lang w:val="uk-UA"/>
        </w:rPr>
        <w:t xml:space="preserve"> В.С. Динаміка й оптимізація машин / В.С. </w:t>
      </w:r>
      <w:proofErr w:type="spellStart"/>
      <w:r w:rsidRPr="00B115CD">
        <w:rPr>
          <w:lang w:val="uk-UA"/>
        </w:rPr>
        <w:t>Ловейкін</w:t>
      </w:r>
      <w:proofErr w:type="spellEnd"/>
      <w:r w:rsidRPr="00B115CD">
        <w:rPr>
          <w:lang w:val="uk-UA"/>
        </w:rPr>
        <w:t xml:space="preserve">, Ю.О. </w:t>
      </w:r>
      <w:proofErr w:type="spellStart"/>
      <w:r w:rsidRPr="00B115CD">
        <w:rPr>
          <w:lang w:val="uk-UA"/>
        </w:rPr>
        <w:t>Ромасевич</w:t>
      </w:r>
      <w:proofErr w:type="spellEnd"/>
      <w:r w:rsidRPr="00B115CD">
        <w:rPr>
          <w:lang w:val="uk-UA"/>
        </w:rPr>
        <w:t xml:space="preserve">, Р.В. </w:t>
      </w:r>
      <w:proofErr w:type="spellStart"/>
      <w:r w:rsidRPr="00B115CD">
        <w:rPr>
          <w:lang w:val="uk-UA"/>
        </w:rPr>
        <w:t>Кульпін</w:t>
      </w:r>
      <w:proofErr w:type="spellEnd"/>
      <w:r w:rsidRPr="00B115CD">
        <w:rPr>
          <w:lang w:val="uk-UA"/>
        </w:rPr>
        <w:t xml:space="preserve">. - К.: ЦП «КОМПРИНТ», 2018. – 267с. </w:t>
      </w:r>
    </w:p>
    <w:p w:rsidR="003E18D8" w:rsidRPr="00B115CD" w:rsidRDefault="003E18D8" w:rsidP="003E18D8">
      <w:pPr>
        <w:numPr>
          <w:ilvl w:val="0"/>
          <w:numId w:val="12"/>
        </w:numPr>
        <w:jc w:val="both"/>
        <w:rPr>
          <w:i/>
          <w:iCs/>
          <w:lang w:val="uk-UA"/>
        </w:rPr>
      </w:pPr>
      <w:proofErr w:type="spellStart"/>
      <w:r w:rsidRPr="00B115CD">
        <w:rPr>
          <w:lang w:val="uk-UA"/>
        </w:rPr>
        <w:t>Ловейкін</w:t>
      </w:r>
      <w:proofErr w:type="spellEnd"/>
      <w:r w:rsidRPr="00B115CD">
        <w:rPr>
          <w:lang w:val="uk-UA"/>
        </w:rPr>
        <w:t xml:space="preserve"> В.С. Динаміка машин / В.С. </w:t>
      </w:r>
      <w:proofErr w:type="spellStart"/>
      <w:r w:rsidRPr="00B115CD">
        <w:rPr>
          <w:lang w:val="uk-UA"/>
        </w:rPr>
        <w:t>Ловейкін</w:t>
      </w:r>
      <w:proofErr w:type="spellEnd"/>
      <w:r w:rsidRPr="00B115CD">
        <w:rPr>
          <w:lang w:val="uk-UA"/>
        </w:rPr>
        <w:t xml:space="preserve">, Ю.О. </w:t>
      </w:r>
      <w:proofErr w:type="spellStart"/>
      <w:r w:rsidRPr="00B115CD">
        <w:rPr>
          <w:lang w:val="uk-UA"/>
        </w:rPr>
        <w:t>Ромасевич</w:t>
      </w:r>
      <w:proofErr w:type="spellEnd"/>
      <w:r w:rsidRPr="00B115CD">
        <w:rPr>
          <w:lang w:val="uk-UA"/>
        </w:rPr>
        <w:t>. – К.: ЦП «КОМПРИНТ», 2013. – 227с.</w:t>
      </w:r>
    </w:p>
    <w:p w:rsidR="003E18D8" w:rsidRPr="00B115CD" w:rsidRDefault="003E18D8" w:rsidP="003E18D8">
      <w:pPr>
        <w:numPr>
          <w:ilvl w:val="0"/>
          <w:numId w:val="12"/>
        </w:numPr>
        <w:jc w:val="both"/>
        <w:rPr>
          <w:i/>
          <w:iCs/>
          <w:lang w:val="uk-UA"/>
        </w:rPr>
      </w:pPr>
      <w:proofErr w:type="spellStart"/>
      <w:r w:rsidRPr="00B115CD">
        <w:rPr>
          <w:lang w:val="uk-UA"/>
        </w:rPr>
        <w:t>Роговський</w:t>
      </w:r>
      <w:proofErr w:type="spellEnd"/>
      <w:r w:rsidRPr="00B115CD">
        <w:rPr>
          <w:lang w:val="uk-UA"/>
        </w:rPr>
        <w:t xml:space="preserve"> І. Л., </w:t>
      </w:r>
      <w:proofErr w:type="spellStart"/>
      <w:r w:rsidRPr="00B115CD">
        <w:rPr>
          <w:lang w:val="uk-UA"/>
        </w:rPr>
        <w:t>Тітова</w:t>
      </w:r>
      <w:proofErr w:type="spellEnd"/>
      <w:r w:rsidRPr="00B115CD">
        <w:rPr>
          <w:lang w:val="uk-UA"/>
        </w:rPr>
        <w:t xml:space="preserve"> Л. Л., Надточій О.В. Технічне діагностування гідроприводу мобільних сільськогосподарських машин: навчальний посібник. Київ: НУБіП України. 2020. 432 с.</w:t>
      </w:r>
    </w:p>
    <w:p w:rsidR="003E18D8" w:rsidRPr="00B115CD" w:rsidRDefault="003E18D8" w:rsidP="003E18D8">
      <w:pPr>
        <w:numPr>
          <w:ilvl w:val="0"/>
          <w:numId w:val="12"/>
        </w:numPr>
        <w:jc w:val="both"/>
        <w:rPr>
          <w:i/>
          <w:iCs/>
          <w:lang w:val="uk-UA"/>
        </w:rPr>
      </w:pPr>
      <w:proofErr w:type="spellStart"/>
      <w:r w:rsidRPr="00B115CD">
        <w:rPr>
          <w:lang w:val="uk-UA"/>
        </w:rPr>
        <w:t>Роговський</w:t>
      </w:r>
      <w:proofErr w:type="spellEnd"/>
      <w:r w:rsidRPr="00B115CD">
        <w:rPr>
          <w:lang w:val="uk-UA"/>
        </w:rPr>
        <w:t xml:space="preserve"> І. Л., </w:t>
      </w:r>
      <w:proofErr w:type="spellStart"/>
      <w:r w:rsidRPr="00B115CD">
        <w:rPr>
          <w:lang w:val="uk-UA"/>
        </w:rPr>
        <w:t>Тітова</w:t>
      </w:r>
      <w:proofErr w:type="spellEnd"/>
      <w:r w:rsidRPr="00B115CD">
        <w:rPr>
          <w:lang w:val="uk-UA"/>
        </w:rPr>
        <w:t xml:space="preserve"> Л. Л., Надточій О.В. Випробування сільськогосподарської техніки: навчальний посібник. Київ: НУБіП України. 2021. 396 с.</w:t>
      </w:r>
    </w:p>
    <w:p w:rsidR="003E18D8" w:rsidRPr="00B115CD" w:rsidRDefault="003E18D8" w:rsidP="003E18D8">
      <w:pPr>
        <w:numPr>
          <w:ilvl w:val="0"/>
          <w:numId w:val="12"/>
        </w:numPr>
        <w:jc w:val="both"/>
        <w:rPr>
          <w:i/>
          <w:iCs/>
          <w:lang w:val="uk-UA"/>
        </w:rPr>
      </w:pPr>
      <w:r w:rsidRPr="00B115CD">
        <w:rPr>
          <w:lang w:val="uk-UA"/>
        </w:rPr>
        <w:t xml:space="preserve">Механіка матеріалів і конструкцій : навчальний посібник. </w:t>
      </w:r>
      <w:proofErr w:type="spellStart"/>
      <w:r w:rsidRPr="00B115CD">
        <w:rPr>
          <w:lang w:val="uk-UA"/>
        </w:rPr>
        <w:t>Чаусов</w:t>
      </w:r>
      <w:proofErr w:type="spellEnd"/>
      <w:r w:rsidRPr="00B115CD">
        <w:rPr>
          <w:lang w:val="uk-UA"/>
        </w:rPr>
        <w:t xml:space="preserve"> М.Г., Пилипенко А.П. Київ. Видавництво «</w:t>
      </w:r>
      <w:proofErr w:type="spellStart"/>
      <w:r w:rsidRPr="00B115CD">
        <w:rPr>
          <w:lang w:val="uk-UA"/>
        </w:rPr>
        <w:t>Прінтеко</w:t>
      </w:r>
      <w:proofErr w:type="spellEnd"/>
      <w:r w:rsidRPr="00B115CD">
        <w:rPr>
          <w:lang w:val="uk-UA"/>
        </w:rPr>
        <w:t>». 2022. – 284 с.</w:t>
      </w:r>
    </w:p>
    <w:p w:rsidR="003E18D8" w:rsidRPr="00B115CD" w:rsidRDefault="003E18D8" w:rsidP="003E18D8">
      <w:pPr>
        <w:numPr>
          <w:ilvl w:val="0"/>
          <w:numId w:val="12"/>
        </w:numPr>
        <w:jc w:val="both"/>
        <w:rPr>
          <w:i/>
          <w:iCs/>
          <w:lang w:val="uk-UA"/>
        </w:rPr>
      </w:pPr>
      <w:r w:rsidRPr="00B115CD">
        <w:rPr>
          <w:lang w:val="uk-UA"/>
        </w:rPr>
        <w:lastRenderedPageBreak/>
        <w:t xml:space="preserve">Динаміка і міцність: навчальний посібник / М.Г. </w:t>
      </w:r>
      <w:proofErr w:type="spellStart"/>
      <w:r w:rsidRPr="00B115CD">
        <w:rPr>
          <w:lang w:val="uk-UA"/>
        </w:rPr>
        <w:t>Чаусов</w:t>
      </w:r>
      <w:proofErr w:type="spellEnd"/>
      <w:r w:rsidRPr="00B115CD">
        <w:rPr>
          <w:lang w:val="uk-UA"/>
        </w:rPr>
        <w:t>, А.П. Пилипенко, М.М. Бондар; – Київ: Видавництво «</w:t>
      </w:r>
      <w:proofErr w:type="spellStart"/>
      <w:r w:rsidRPr="00B115CD">
        <w:rPr>
          <w:lang w:val="uk-UA"/>
        </w:rPr>
        <w:t>Прінтеко</w:t>
      </w:r>
      <w:proofErr w:type="spellEnd"/>
      <w:r w:rsidRPr="00B115CD">
        <w:rPr>
          <w:lang w:val="uk-UA"/>
        </w:rPr>
        <w:t xml:space="preserve">», 2023. – 258 с. </w:t>
      </w:r>
    </w:p>
    <w:p w:rsidR="003E18D8" w:rsidRPr="003E18D8" w:rsidRDefault="003E18D8" w:rsidP="003E18D8">
      <w:pPr>
        <w:numPr>
          <w:ilvl w:val="0"/>
          <w:numId w:val="12"/>
        </w:numPr>
        <w:jc w:val="both"/>
        <w:rPr>
          <w:i/>
          <w:iCs/>
          <w:lang w:val="uk-UA"/>
        </w:rPr>
      </w:pPr>
      <w:r w:rsidRPr="00B115CD">
        <w:rPr>
          <w:lang w:val="uk-UA"/>
        </w:rPr>
        <w:t xml:space="preserve">Голуб Г. А., </w:t>
      </w:r>
      <w:proofErr w:type="spellStart"/>
      <w:r w:rsidRPr="00B115CD">
        <w:rPr>
          <w:lang w:val="uk-UA"/>
        </w:rPr>
        <w:t>Цивенкова</w:t>
      </w:r>
      <w:proofErr w:type="spellEnd"/>
      <w:r w:rsidRPr="00B115CD">
        <w:rPr>
          <w:lang w:val="uk-UA"/>
        </w:rPr>
        <w:t xml:space="preserve"> Н.М., </w:t>
      </w:r>
      <w:proofErr w:type="spellStart"/>
      <w:r w:rsidRPr="00B115CD">
        <w:rPr>
          <w:lang w:val="uk-UA"/>
        </w:rPr>
        <w:t>Марус</w:t>
      </w:r>
      <w:proofErr w:type="spellEnd"/>
      <w:r w:rsidRPr="00B115CD">
        <w:rPr>
          <w:lang w:val="uk-UA"/>
        </w:rPr>
        <w:t xml:space="preserve"> О. А., Павленко М. Ю., Яременко О. А.; за ред. </w:t>
      </w:r>
      <w:r w:rsidRPr="00B115CD">
        <w:t xml:space="preserve">Г. А. Голуба. </w:t>
      </w:r>
      <w:proofErr w:type="spellStart"/>
      <w:r w:rsidRPr="00B115CD">
        <w:t>Машини</w:t>
      </w:r>
      <w:proofErr w:type="spellEnd"/>
      <w:r w:rsidRPr="00B115CD">
        <w:t xml:space="preserve"> та </w:t>
      </w:r>
      <w:proofErr w:type="spellStart"/>
      <w:r w:rsidRPr="00B115CD">
        <w:t>обладнання</w:t>
      </w:r>
      <w:proofErr w:type="spellEnd"/>
      <w:r w:rsidRPr="00B115CD">
        <w:t xml:space="preserve"> для </w:t>
      </w:r>
      <w:proofErr w:type="spellStart"/>
      <w:r w:rsidRPr="00B115CD">
        <w:t>біоенергетики</w:t>
      </w:r>
      <w:proofErr w:type="spellEnd"/>
      <w:r w:rsidRPr="00B115CD">
        <w:t xml:space="preserve">: </w:t>
      </w:r>
      <w:proofErr w:type="spellStart"/>
      <w:r w:rsidRPr="00B115CD">
        <w:t>навч</w:t>
      </w:r>
      <w:proofErr w:type="spellEnd"/>
      <w:r w:rsidRPr="00B115CD">
        <w:t xml:space="preserve">. </w:t>
      </w:r>
      <w:proofErr w:type="spellStart"/>
      <w:r w:rsidRPr="00B115CD">
        <w:t>посіб</w:t>
      </w:r>
      <w:proofErr w:type="spellEnd"/>
      <w:r w:rsidRPr="00B115CD">
        <w:t xml:space="preserve">. </w:t>
      </w:r>
      <w:proofErr w:type="spellStart"/>
      <w:r w:rsidRPr="00B115CD">
        <w:t>Ки</w:t>
      </w:r>
      <w:r>
        <w:t>їв</w:t>
      </w:r>
      <w:proofErr w:type="spellEnd"/>
      <w:r>
        <w:t xml:space="preserve">: </w:t>
      </w:r>
      <w:proofErr w:type="spellStart"/>
      <w:r>
        <w:t>НУБіП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, 2022. 203 с</w:t>
      </w:r>
    </w:p>
    <w:p w:rsidR="003E18D8" w:rsidRPr="003E18D8" w:rsidRDefault="003E18D8" w:rsidP="003E18D8">
      <w:pPr>
        <w:numPr>
          <w:ilvl w:val="0"/>
          <w:numId w:val="12"/>
        </w:numPr>
        <w:jc w:val="both"/>
        <w:rPr>
          <w:i/>
          <w:iCs/>
          <w:lang w:val="uk-UA"/>
        </w:rPr>
      </w:pPr>
      <w:r w:rsidRPr="003E18D8">
        <w:rPr>
          <w:lang w:val="uk-UA"/>
        </w:rPr>
        <w:t xml:space="preserve">Методичні вказівки до виконання магістерської роботи студентами магістратури зі спеціальності 133 – «Галузеве машинобудування» ОНП «Машини та обладнання сільськогосподарського виробництва», ОПП «Машини та обладнання сільськогосподарського виробництва», «Технічний сервіс машин та обладнання сільськогосподарського виробництва», «Робототехнічні системи і комплекси сільськогосподарського виробництва» / НУБіП України; уклад. </w:t>
      </w:r>
      <w:proofErr w:type="spellStart"/>
      <w:r w:rsidRPr="00DF0A15">
        <w:rPr>
          <w:lang w:val="uk-UA"/>
        </w:rPr>
        <w:t>Ловейкін</w:t>
      </w:r>
      <w:proofErr w:type="spellEnd"/>
      <w:r w:rsidRPr="00DF0A15">
        <w:rPr>
          <w:lang w:val="uk-UA"/>
        </w:rPr>
        <w:t xml:space="preserve"> В.С., </w:t>
      </w:r>
      <w:proofErr w:type="spellStart"/>
      <w:r w:rsidRPr="00DF0A15">
        <w:rPr>
          <w:lang w:val="uk-UA"/>
        </w:rPr>
        <w:t>Ромасевич</w:t>
      </w:r>
      <w:proofErr w:type="spellEnd"/>
      <w:r w:rsidRPr="00DF0A15">
        <w:rPr>
          <w:lang w:val="uk-UA"/>
        </w:rPr>
        <w:t xml:space="preserve"> Ю.О., Новицький А.В., Рибалко В.М. Київ, 2023. </w:t>
      </w:r>
      <w:r w:rsidRPr="00B115CD">
        <w:t>41 с</w:t>
      </w:r>
      <w:r w:rsidRPr="003E18D8">
        <w:rPr>
          <w:lang w:val="uk-UA"/>
        </w:rPr>
        <w:t>.</w:t>
      </w:r>
    </w:p>
    <w:p w:rsidR="006E4129" w:rsidRDefault="006E4129" w:rsidP="006E4129">
      <w:pPr>
        <w:numPr>
          <w:ilvl w:val="0"/>
          <w:numId w:val="12"/>
        </w:numPr>
        <w:jc w:val="both"/>
        <w:rPr>
          <w:lang w:val="en-US"/>
        </w:rPr>
      </w:pP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 І. </w:t>
      </w:r>
      <w:proofErr w:type="spellStart"/>
      <w:r>
        <w:t>Вернадського</w:t>
      </w:r>
      <w:proofErr w:type="spellEnd"/>
      <w:r>
        <w:t xml:space="preserve">. </w:t>
      </w:r>
      <w:r>
        <w:rPr>
          <w:lang w:val="en-US"/>
        </w:rPr>
        <w:t xml:space="preserve">URL: </w:t>
      </w:r>
      <w:hyperlink r:id="rId7" w:history="1">
        <w:r w:rsidRPr="006E34E6">
          <w:rPr>
            <w:rStyle w:val="a6"/>
            <w:lang w:val="en-US"/>
          </w:rPr>
          <w:t>http://www.nbuv.gov.ua/</w:t>
        </w:r>
      </w:hyperlink>
    </w:p>
    <w:p w:rsidR="006E4129" w:rsidRDefault="006E4129" w:rsidP="006E4129">
      <w:pPr>
        <w:numPr>
          <w:ilvl w:val="0"/>
          <w:numId w:val="12"/>
        </w:numPr>
        <w:jc w:val="both"/>
        <w:rPr>
          <w:lang w:val="en-US"/>
        </w:rPr>
      </w:pPr>
      <w:proofErr w:type="spellStart"/>
      <w:r>
        <w:t>Державна</w:t>
      </w:r>
      <w:proofErr w:type="spellEnd"/>
      <w:r>
        <w:t xml:space="preserve"> </w:t>
      </w:r>
      <w:proofErr w:type="spellStart"/>
      <w:r>
        <w:t>науково-технічна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r w:rsidRPr="00B115CD">
        <w:rPr>
          <w:lang w:val="en-US"/>
        </w:rPr>
        <w:t>URL</w:t>
      </w:r>
      <w:r>
        <w:rPr>
          <w:lang w:val="en-US"/>
        </w:rPr>
        <w:t xml:space="preserve">: </w:t>
      </w:r>
      <w:hyperlink r:id="rId8" w:history="1">
        <w:r w:rsidRPr="006E34E6">
          <w:rPr>
            <w:rStyle w:val="a6"/>
            <w:lang w:val="en-US"/>
          </w:rPr>
          <w:t>http://www.gntb.gov.ua/ua/</w:t>
        </w:r>
      </w:hyperlink>
    </w:p>
    <w:p w:rsidR="006E4129" w:rsidRDefault="006E4129" w:rsidP="006E4129">
      <w:pPr>
        <w:numPr>
          <w:ilvl w:val="0"/>
          <w:numId w:val="12"/>
        </w:numPr>
        <w:jc w:val="both"/>
      </w:pPr>
      <w:proofErr w:type="spellStart"/>
      <w:r>
        <w:t>Продовольча</w:t>
      </w:r>
      <w:proofErr w:type="spellEnd"/>
      <w:r>
        <w:t xml:space="preserve"> і </w:t>
      </w:r>
      <w:proofErr w:type="spellStart"/>
      <w:r>
        <w:t>сільськогосподарська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 ООН </w:t>
      </w:r>
      <w:hyperlink r:id="rId9" w:history="1">
        <w:r w:rsidRPr="006E34E6">
          <w:rPr>
            <w:rStyle w:val="a6"/>
          </w:rPr>
          <w:t>https://www.fao.org/home/en</w:t>
        </w:r>
      </w:hyperlink>
    </w:p>
    <w:p w:rsidR="006E4129" w:rsidRPr="00FB7354" w:rsidRDefault="006E4129" w:rsidP="006E4129">
      <w:pPr>
        <w:numPr>
          <w:ilvl w:val="0"/>
          <w:numId w:val="12"/>
        </w:numPr>
        <w:jc w:val="both"/>
      </w:pPr>
      <w:proofErr w:type="spellStart"/>
      <w:r w:rsidRPr="00FB7354">
        <w:t>DGlibrary</w:t>
      </w:r>
      <w:proofErr w:type="spellEnd"/>
      <w:r w:rsidRPr="00FB7354">
        <w:t xml:space="preserve"> - </w:t>
      </w:r>
      <w:proofErr w:type="spellStart"/>
      <w:r w:rsidRPr="00FB7354">
        <w:t>Цифрова</w:t>
      </w:r>
      <w:proofErr w:type="spellEnd"/>
      <w:r w:rsidRPr="00FB7354">
        <w:t xml:space="preserve"> </w:t>
      </w:r>
      <w:proofErr w:type="spellStart"/>
      <w:r w:rsidRPr="00FB7354">
        <w:t>бібліотека</w:t>
      </w:r>
      <w:proofErr w:type="spellEnd"/>
      <w:r w:rsidRPr="00FB7354">
        <w:t xml:space="preserve"> </w:t>
      </w:r>
      <w:proofErr w:type="spellStart"/>
      <w:r w:rsidRPr="00FB7354">
        <w:t>НУБіП</w:t>
      </w:r>
      <w:proofErr w:type="spellEnd"/>
      <w:r w:rsidRPr="00FB7354">
        <w:t xml:space="preserve"> </w:t>
      </w:r>
      <w:proofErr w:type="spellStart"/>
      <w:r w:rsidRPr="00FB7354">
        <w:t>України</w:t>
      </w:r>
      <w:proofErr w:type="spellEnd"/>
      <w:r>
        <w:rPr>
          <w:lang w:val="uk-UA"/>
        </w:rPr>
        <w:t xml:space="preserve">. </w:t>
      </w:r>
      <w:hyperlink r:id="rId10" w:history="1">
        <w:r w:rsidRPr="00854E22">
          <w:rPr>
            <w:rStyle w:val="a6"/>
            <w:lang w:val="uk-UA"/>
          </w:rPr>
          <w:t>https://dglib.nubip.edu.ua/home</w:t>
        </w:r>
      </w:hyperlink>
    </w:p>
    <w:p w:rsidR="006E4129" w:rsidRPr="00B115CD" w:rsidRDefault="006E4129" w:rsidP="006E4129">
      <w:pPr>
        <w:numPr>
          <w:ilvl w:val="0"/>
          <w:numId w:val="12"/>
        </w:numPr>
        <w:jc w:val="both"/>
        <w:rPr>
          <w:lang w:val="en-US"/>
        </w:rPr>
      </w:pPr>
      <w:proofErr w:type="spellStart"/>
      <w:r>
        <w:t>Наукова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ХНУМГ </w:t>
      </w:r>
      <w:proofErr w:type="spellStart"/>
      <w:r>
        <w:t>ім</w:t>
      </w:r>
      <w:proofErr w:type="spellEnd"/>
      <w:r>
        <w:t xml:space="preserve">. О.М. Бекетова. </w:t>
      </w:r>
      <w:r w:rsidRPr="00B115CD">
        <w:rPr>
          <w:lang w:val="en-US"/>
        </w:rPr>
        <w:t xml:space="preserve">URL: </w:t>
      </w:r>
      <w:hyperlink r:id="rId11" w:history="1">
        <w:r w:rsidRPr="00B115CD">
          <w:rPr>
            <w:rStyle w:val="a6"/>
            <w:lang w:val="en-US"/>
          </w:rPr>
          <w:t>https://library.kname.edu.ua/index.php/uk</w:t>
        </w:r>
      </w:hyperlink>
    </w:p>
    <w:sectPr w:rsidR="006E4129" w:rsidRPr="00B115CD" w:rsidSect="0060138C">
      <w:footerReference w:type="even" r:id="rId12"/>
      <w:footerReference w:type="default" r:id="rId13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5A" w:rsidRDefault="00602B5A">
      <w:r>
        <w:separator/>
      </w:r>
    </w:p>
  </w:endnote>
  <w:endnote w:type="continuationSeparator" w:id="0">
    <w:p w:rsidR="00602B5A" w:rsidRDefault="0060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FA" w:rsidRDefault="00A953FA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53FA" w:rsidRDefault="00A953FA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FA" w:rsidRPr="001B4F74" w:rsidRDefault="00A953FA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521548">
      <w:rPr>
        <w:rStyle w:val="a4"/>
        <w:noProof/>
        <w:sz w:val="24"/>
      </w:rPr>
      <w:t>4</w:t>
    </w:r>
    <w:r w:rsidRPr="001B4F74">
      <w:rPr>
        <w:rStyle w:val="a4"/>
        <w:sz w:val="24"/>
      </w:rPr>
      <w:fldChar w:fldCharType="end"/>
    </w:r>
  </w:p>
  <w:p w:rsidR="00A953FA" w:rsidRDefault="00A953FA" w:rsidP="0064649F">
    <w:pPr>
      <w:pStyle w:val="a3"/>
      <w:framePr w:wrap="around" w:vAnchor="text" w:hAnchor="margin" w:xAlign="right" w:y="1"/>
      <w:rPr>
        <w:rStyle w:val="a4"/>
      </w:rPr>
    </w:pPr>
  </w:p>
  <w:p w:rsidR="00A953FA" w:rsidRDefault="00A953FA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5A" w:rsidRDefault="00602B5A">
      <w:r>
        <w:separator/>
      </w:r>
    </w:p>
  </w:footnote>
  <w:footnote w:type="continuationSeparator" w:id="0">
    <w:p w:rsidR="00602B5A" w:rsidRDefault="0060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01A"/>
    <w:multiLevelType w:val="hybridMultilevel"/>
    <w:tmpl w:val="3D1812EE"/>
    <w:lvl w:ilvl="0" w:tplc="7256D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F29AF"/>
    <w:multiLevelType w:val="hybridMultilevel"/>
    <w:tmpl w:val="DD1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467D0"/>
    <w:multiLevelType w:val="hybridMultilevel"/>
    <w:tmpl w:val="EF4A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57C9"/>
    <w:multiLevelType w:val="hybridMultilevel"/>
    <w:tmpl w:val="CE3C74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8F095D"/>
    <w:multiLevelType w:val="hybridMultilevel"/>
    <w:tmpl w:val="C73C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6B67"/>
    <w:multiLevelType w:val="hybridMultilevel"/>
    <w:tmpl w:val="C99630CC"/>
    <w:lvl w:ilvl="0" w:tplc="5498C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515A"/>
    <w:multiLevelType w:val="hybridMultilevel"/>
    <w:tmpl w:val="BBAC28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541D88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3D11DD"/>
    <w:multiLevelType w:val="hybridMultilevel"/>
    <w:tmpl w:val="DF6A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A2F60"/>
    <w:multiLevelType w:val="multilevel"/>
    <w:tmpl w:val="6ADC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0A298E"/>
    <w:multiLevelType w:val="multilevel"/>
    <w:tmpl w:val="C7EE7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4" w:hanging="2160"/>
      </w:pPr>
      <w:rPr>
        <w:rFonts w:hint="default"/>
      </w:rPr>
    </w:lvl>
  </w:abstractNum>
  <w:abstractNum w:abstractNumId="14" w15:restartNumberingAfterBreak="0">
    <w:nsid w:val="29891561"/>
    <w:multiLevelType w:val="hybridMultilevel"/>
    <w:tmpl w:val="CC6284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934EE7"/>
    <w:multiLevelType w:val="multilevel"/>
    <w:tmpl w:val="26DE75BA"/>
    <w:lvl w:ilvl="0">
      <w:start w:val="5"/>
      <w:numFmt w:val="decimal"/>
      <w:lvlText w:val="%1."/>
      <w:lvlJc w:val="left"/>
      <w:pPr>
        <w:ind w:left="2000" w:hanging="281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abstractNum w:abstractNumId="16" w15:restartNumberingAfterBreak="0">
    <w:nsid w:val="2D95691C"/>
    <w:multiLevelType w:val="hybridMultilevel"/>
    <w:tmpl w:val="43403E68"/>
    <w:lvl w:ilvl="0" w:tplc="BA90D9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D55DC"/>
    <w:multiLevelType w:val="multilevel"/>
    <w:tmpl w:val="65F2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B246D"/>
    <w:multiLevelType w:val="multilevel"/>
    <w:tmpl w:val="2170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35F56"/>
    <w:multiLevelType w:val="multilevel"/>
    <w:tmpl w:val="4F14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751A8"/>
    <w:multiLevelType w:val="hybridMultilevel"/>
    <w:tmpl w:val="DD1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64D2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F7D6E"/>
    <w:multiLevelType w:val="hybridMultilevel"/>
    <w:tmpl w:val="F518262A"/>
    <w:lvl w:ilvl="0" w:tplc="96049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2EF5CF0"/>
    <w:multiLevelType w:val="hybridMultilevel"/>
    <w:tmpl w:val="DD1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4567B"/>
    <w:multiLevelType w:val="multilevel"/>
    <w:tmpl w:val="F454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B91B5F"/>
    <w:multiLevelType w:val="hybridMultilevel"/>
    <w:tmpl w:val="A31879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C090538"/>
    <w:multiLevelType w:val="multilevel"/>
    <w:tmpl w:val="EF94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8B5692"/>
    <w:multiLevelType w:val="hybridMultilevel"/>
    <w:tmpl w:val="A5FA1310"/>
    <w:lvl w:ilvl="0" w:tplc="B95EBF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F6090"/>
    <w:multiLevelType w:val="hybridMultilevel"/>
    <w:tmpl w:val="C0E8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9207F"/>
    <w:multiLevelType w:val="hybridMultilevel"/>
    <w:tmpl w:val="86C84A10"/>
    <w:lvl w:ilvl="0" w:tplc="2CB6C2E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03AA0"/>
    <w:multiLevelType w:val="hybridMultilevel"/>
    <w:tmpl w:val="0A5CAF96"/>
    <w:lvl w:ilvl="0" w:tplc="0ACA2A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C4D21BD"/>
    <w:multiLevelType w:val="multilevel"/>
    <w:tmpl w:val="069E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10F3F"/>
    <w:multiLevelType w:val="hybridMultilevel"/>
    <w:tmpl w:val="5A12D89E"/>
    <w:lvl w:ilvl="0" w:tplc="51F2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D35DD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E7DFE"/>
    <w:multiLevelType w:val="hybridMultilevel"/>
    <w:tmpl w:val="C32E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AE45E6"/>
    <w:multiLevelType w:val="hybridMultilevel"/>
    <w:tmpl w:val="DD1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14FBB"/>
    <w:multiLevelType w:val="hybridMultilevel"/>
    <w:tmpl w:val="ED36F85E"/>
    <w:lvl w:ilvl="0" w:tplc="126C29E0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5"/>
  </w:num>
  <w:num w:numId="4">
    <w:abstractNumId w:val="7"/>
  </w:num>
  <w:num w:numId="5">
    <w:abstractNumId w:val="38"/>
  </w:num>
  <w:num w:numId="6">
    <w:abstractNumId w:val="8"/>
  </w:num>
  <w:num w:numId="7">
    <w:abstractNumId w:val="6"/>
  </w:num>
  <w:num w:numId="8">
    <w:abstractNumId w:val="39"/>
  </w:num>
  <w:num w:numId="9">
    <w:abstractNumId w:val="20"/>
  </w:num>
  <w:num w:numId="10">
    <w:abstractNumId w:val="25"/>
  </w:num>
  <w:num w:numId="11">
    <w:abstractNumId w:val="1"/>
  </w:num>
  <w:num w:numId="12">
    <w:abstractNumId w:val="21"/>
  </w:num>
  <w:num w:numId="13">
    <w:abstractNumId w:val="31"/>
  </w:num>
  <w:num w:numId="14">
    <w:abstractNumId w:val="36"/>
  </w:num>
  <w:num w:numId="15">
    <w:abstractNumId w:val="27"/>
  </w:num>
  <w:num w:numId="16">
    <w:abstractNumId w:val="33"/>
  </w:num>
  <w:num w:numId="17">
    <w:abstractNumId w:val="3"/>
  </w:num>
  <w:num w:numId="18">
    <w:abstractNumId w:val="18"/>
  </w:num>
  <w:num w:numId="19">
    <w:abstractNumId w:val="11"/>
  </w:num>
  <w:num w:numId="20">
    <w:abstractNumId w:val="17"/>
  </w:num>
  <w:num w:numId="21">
    <w:abstractNumId w:val="26"/>
  </w:num>
  <w:num w:numId="22">
    <w:abstractNumId w:val="19"/>
  </w:num>
  <w:num w:numId="23">
    <w:abstractNumId w:val="28"/>
  </w:num>
  <w:num w:numId="24">
    <w:abstractNumId w:val="4"/>
  </w:num>
  <w:num w:numId="25">
    <w:abstractNumId w:val="23"/>
  </w:num>
  <w:num w:numId="26">
    <w:abstractNumId w:val="0"/>
  </w:num>
  <w:num w:numId="27">
    <w:abstractNumId w:val="37"/>
  </w:num>
  <w:num w:numId="28">
    <w:abstractNumId w:val="9"/>
  </w:num>
  <w:num w:numId="29">
    <w:abstractNumId w:val="32"/>
  </w:num>
  <w:num w:numId="30">
    <w:abstractNumId w:val="22"/>
  </w:num>
  <w:num w:numId="31">
    <w:abstractNumId w:val="16"/>
  </w:num>
  <w:num w:numId="32">
    <w:abstractNumId w:val="40"/>
  </w:num>
  <w:num w:numId="33">
    <w:abstractNumId w:val="29"/>
  </w:num>
  <w:num w:numId="34">
    <w:abstractNumId w:val="30"/>
  </w:num>
  <w:num w:numId="35">
    <w:abstractNumId w:val="14"/>
  </w:num>
  <w:num w:numId="36">
    <w:abstractNumId w:val="2"/>
  </w:num>
  <w:num w:numId="37">
    <w:abstractNumId w:val="5"/>
  </w:num>
  <w:num w:numId="38">
    <w:abstractNumId w:val="10"/>
  </w:num>
  <w:num w:numId="39">
    <w:abstractNumId w:val="34"/>
  </w:num>
  <w:num w:numId="40">
    <w:abstractNumId w:val="1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68D3"/>
    <w:rsid w:val="00006A9E"/>
    <w:rsid w:val="0001158F"/>
    <w:rsid w:val="000121AA"/>
    <w:rsid w:val="00017780"/>
    <w:rsid w:val="00017989"/>
    <w:rsid w:val="000205EF"/>
    <w:rsid w:val="00020692"/>
    <w:rsid w:val="00021872"/>
    <w:rsid w:val="000236BD"/>
    <w:rsid w:val="000277E9"/>
    <w:rsid w:val="00031B5B"/>
    <w:rsid w:val="0003407F"/>
    <w:rsid w:val="000342E9"/>
    <w:rsid w:val="00034CB9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731F5"/>
    <w:rsid w:val="00075791"/>
    <w:rsid w:val="00084431"/>
    <w:rsid w:val="0008654C"/>
    <w:rsid w:val="00092F98"/>
    <w:rsid w:val="00096BB0"/>
    <w:rsid w:val="000A5E8A"/>
    <w:rsid w:val="000B429F"/>
    <w:rsid w:val="000B7354"/>
    <w:rsid w:val="000B7DB2"/>
    <w:rsid w:val="000C11A7"/>
    <w:rsid w:val="000C3AC6"/>
    <w:rsid w:val="000C4950"/>
    <w:rsid w:val="000D6AA6"/>
    <w:rsid w:val="000E02AE"/>
    <w:rsid w:val="000E0C27"/>
    <w:rsid w:val="000E43B6"/>
    <w:rsid w:val="000F2865"/>
    <w:rsid w:val="000F50E3"/>
    <w:rsid w:val="000F778D"/>
    <w:rsid w:val="000F7ECF"/>
    <w:rsid w:val="00103587"/>
    <w:rsid w:val="00113DA3"/>
    <w:rsid w:val="00114E0F"/>
    <w:rsid w:val="001155BA"/>
    <w:rsid w:val="00116617"/>
    <w:rsid w:val="001166F6"/>
    <w:rsid w:val="00120272"/>
    <w:rsid w:val="001220BF"/>
    <w:rsid w:val="00122BF4"/>
    <w:rsid w:val="0013532E"/>
    <w:rsid w:val="00135C28"/>
    <w:rsid w:val="00136756"/>
    <w:rsid w:val="001403E9"/>
    <w:rsid w:val="001421B3"/>
    <w:rsid w:val="001473EA"/>
    <w:rsid w:val="00152147"/>
    <w:rsid w:val="00152DCA"/>
    <w:rsid w:val="001560AA"/>
    <w:rsid w:val="00183484"/>
    <w:rsid w:val="00183CB1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C5F2C"/>
    <w:rsid w:val="001D4269"/>
    <w:rsid w:val="001D686D"/>
    <w:rsid w:val="001E3342"/>
    <w:rsid w:val="001E6573"/>
    <w:rsid w:val="001F1BDD"/>
    <w:rsid w:val="001F50B9"/>
    <w:rsid w:val="001F56FC"/>
    <w:rsid w:val="001F61FF"/>
    <w:rsid w:val="00200A7F"/>
    <w:rsid w:val="00202001"/>
    <w:rsid w:val="00203C32"/>
    <w:rsid w:val="0020459E"/>
    <w:rsid w:val="002071DA"/>
    <w:rsid w:val="00214A6B"/>
    <w:rsid w:val="00216CB7"/>
    <w:rsid w:val="00216D2D"/>
    <w:rsid w:val="00217D2B"/>
    <w:rsid w:val="00222DF1"/>
    <w:rsid w:val="0022560B"/>
    <w:rsid w:val="00225C53"/>
    <w:rsid w:val="00225EA9"/>
    <w:rsid w:val="0023021D"/>
    <w:rsid w:val="002329BA"/>
    <w:rsid w:val="00233615"/>
    <w:rsid w:val="00233B4F"/>
    <w:rsid w:val="002407D0"/>
    <w:rsid w:val="00246D33"/>
    <w:rsid w:val="00247801"/>
    <w:rsid w:val="0025334C"/>
    <w:rsid w:val="00262CC2"/>
    <w:rsid w:val="00265AF0"/>
    <w:rsid w:val="00274079"/>
    <w:rsid w:val="002749C7"/>
    <w:rsid w:val="002837C6"/>
    <w:rsid w:val="00284308"/>
    <w:rsid w:val="0028765A"/>
    <w:rsid w:val="00295758"/>
    <w:rsid w:val="002A2747"/>
    <w:rsid w:val="002A3135"/>
    <w:rsid w:val="002A522D"/>
    <w:rsid w:val="002A615F"/>
    <w:rsid w:val="002B6080"/>
    <w:rsid w:val="002B6F2E"/>
    <w:rsid w:val="002C6830"/>
    <w:rsid w:val="002C7F94"/>
    <w:rsid w:val="002D23E8"/>
    <w:rsid w:val="002D3A1E"/>
    <w:rsid w:val="002E655F"/>
    <w:rsid w:val="00300E65"/>
    <w:rsid w:val="00305361"/>
    <w:rsid w:val="00307A6C"/>
    <w:rsid w:val="00323DC2"/>
    <w:rsid w:val="00324876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57BE2"/>
    <w:rsid w:val="00361183"/>
    <w:rsid w:val="00370CAB"/>
    <w:rsid w:val="0037294D"/>
    <w:rsid w:val="0037557F"/>
    <w:rsid w:val="00376D12"/>
    <w:rsid w:val="0037748A"/>
    <w:rsid w:val="003777BE"/>
    <w:rsid w:val="0038130D"/>
    <w:rsid w:val="00384062"/>
    <w:rsid w:val="003840E3"/>
    <w:rsid w:val="0038543A"/>
    <w:rsid w:val="00391746"/>
    <w:rsid w:val="00392401"/>
    <w:rsid w:val="00395D44"/>
    <w:rsid w:val="003A1BA6"/>
    <w:rsid w:val="003A7434"/>
    <w:rsid w:val="003B1AC3"/>
    <w:rsid w:val="003B3137"/>
    <w:rsid w:val="003B59FD"/>
    <w:rsid w:val="003D3047"/>
    <w:rsid w:val="003D44EB"/>
    <w:rsid w:val="003D7F7E"/>
    <w:rsid w:val="003D7FC3"/>
    <w:rsid w:val="003E18D8"/>
    <w:rsid w:val="003F1CA5"/>
    <w:rsid w:val="003F537B"/>
    <w:rsid w:val="00403E16"/>
    <w:rsid w:val="00404326"/>
    <w:rsid w:val="004044B5"/>
    <w:rsid w:val="00404A5E"/>
    <w:rsid w:val="00412637"/>
    <w:rsid w:val="00422EFF"/>
    <w:rsid w:val="00425D94"/>
    <w:rsid w:val="00426CFA"/>
    <w:rsid w:val="00445A51"/>
    <w:rsid w:val="004516A3"/>
    <w:rsid w:val="004554F7"/>
    <w:rsid w:val="0046133A"/>
    <w:rsid w:val="00472285"/>
    <w:rsid w:val="0047258F"/>
    <w:rsid w:val="00473143"/>
    <w:rsid w:val="00473842"/>
    <w:rsid w:val="00473F7B"/>
    <w:rsid w:val="00476E67"/>
    <w:rsid w:val="00476ECD"/>
    <w:rsid w:val="004823CD"/>
    <w:rsid w:val="004843A5"/>
    <w:rsid w:val="00484DF9"/>
    <w:rsid w:val="00484E38"/>
    <w:rsid w:val="004930E4"/>
    <w:rsid w:val="00493597"/>
    <w:rsid w:val="004960AA"/>
    <w:rsid w:val="004A3FD5"/>
    <w:rsid w:val="004A5F73"/>
    <w:rsid w:val="004C2254"/>
    <w:rsid w:val="004C2A91"/>
    <w:rsid w:val="004C2EA7"/>
    <w:rsid w:val="004C4AFD"/>
    <w:rsid w:val="004D18F4"/>
    <w:rsid w:val="004D40ED"/>
    <w:rsid w:val="004D5511"/>
    <w:rsid w:val="004E14E4"/>
    <w:rsid w:val="004E3C53"/>
    <w:rsid w:val="004E4C6E"/>
    <w:rsid w:val="004F386F"/>
    <w:rsid w:val="004F3B80"/>
    <w:rsid w:val="004F5DCC"/>
    <w:rsid w:val="004F693B"/>
    <w:rsid w:val="00500575"/>
    <w:rsid w:val="00505BD0"/>
    <w:rsid w:val="00510D57"/>
    <w:rsid w:val="0051527C"/>
    <w:rsid w:val="0051697E"/>
    <w:rsid w:val="00521548"/>
    <w:rsid w:val="00524279"/>
    <w:rsid w:val="00524572"/>
    <w:rsid w:val="00533855"/>
    <w:rsid w:val="00534830"/>
    <w:rsid w:val="005362C4"/>
    <w:rsid w:val="0054264E"/>
    <w:rsid w:val="00550352"/>
    <w:rsid w:val="00551AD4"/>
    <w:rsid w:val="00554C86"/>
    <w:rsid w:val="00556D61"/>
    <w:rsid w:val="0055730A"/>
    <w:rsid w:val="005610F1"/>
    <w:rsid w:val="00564510"/>
    <w:rsid w:val="00564567"/>
    <w:rsid w:val="00565E5A"/>
    <w:rsid w:val="005729B7"/>
    <w:rsid w:val="005731AF"/>
    <w:rsid w:val="005801F0"/>
    <w:rsid w:val="005820D5"/>
    <w:rsid w:val="00585420"/>
    <w:rsid w:val="005858F2"/>
    <w:rsid w:val="00590572"/>
    <w:rsid w:val="00593D4C"/>
    <w:rsid w:val="00595F86"/>
    <w:rsid w:val="005A0FE3"/>
    <w:rsid w:val="005A1CC2"/>
    <w:rsid w:val="005B3B00"/>
    <w:rsid w:val="005C217C"/>
    <w:rsid w:val="005C3F63"/>
    <w:rsid w:val="005C74E7"/>
    <w:rsid w:val="005C7FF6"/>
    <w:rsid w:val="005E1AEA"/>
    <w:rsid w:val="005E40A1"/>
    <w:rsid w:val="005F4B4D"/>
    <w:rsid w:val="005F7BDA"/>
    <w:rsid w:val="0060138C"/>
    <w:rsid w:val="00602B5A"/>
    <w:rsid w:val="006109FB"/>
    <w:rsid w:val="0061246F"/>
    <w:rsid w:val="0061360E"/>
    <w:rsid w:val="00615F85"/>
    <w:rsid w:val="006209A9"/>
    <w:rsid w:val="006229AF"/>
    <w:rsid w:val="00625E52"/>
    <w:rsid w:val="00631439"/>
    <w:rsid w:val="0063505D"/>
    <w:rsid w:val="006429AF"/>
    <w:rsid w:val="006446C2"/>
    <w:rsid w:val="00645CFE"/>
    <w:rsid w:val="006462E1"/>
    <w:rsid w:val="0064649F"/>
    <w:rsid w:val="006577A4"/>
    <w:rsid w:val="00661D52"/>
    <w:rsid w:val="0066645A"/>
    <w:rsid w:val="00667699"/>
    <w:rsid w:val="00670CCE"/>
    <w:rsid w:val="006718A3"/>
    <w:rsid w:val="00681C66"/>
    <w:rsid w:val="006861EF"/>
    <w:rsid w:val="006871F1"/>
    <w:rsid w:val="00687A0F"/>
    <w:rsid w:val="00691FE8"/>
    <w:rsid w:val="006A2E95"/>
    <w:rsid w:val="006A750A"/>
    <w:rsid w:val="006B0A1F"/>
    <w:rsid w:val="006B0AA6"/>
    <w:rsid w:val="006B3F80"/>
    <w:rsid w:val="006B5B02"/>
    <w:rsid w:val="006B69CD"/>
    <w:rsid w:val="006C0371"/>
    <w:rsid w:val="006C67A7"/>
    <w:rsid w:val="006E01D0"/>
    <w:rsid w:val="006E0EAC"/>
    <w:rsid w:val="006E124A"/>
    <w:rsid w:val="006E4129"/>
    <w:rsid w:val="006F0D69"/>
    <w:rsid w:val="006F111E"/>
    <w:rsid w:val="006F1A0D"/>
    <w:rsid w:val="006F35E5"/>
    <w:rsid w:val="006F558C"/>
    <w:rsid w:val="006F6E46"/>
    <w:rsid w:val="006F74CF"/>
    <w:rsid w:val="006F78AB"/>
    <w:rsid w:val="007120D6"/>
    <w:rsid w:val="00720990"/>
    <w:rsid w:val="00722BFF"/>
    <w:rsid w:val="00724F2F"/>
    <w:rsid w:val="00726B1C"/>
    <w:rsid w:val="0073248A"/>
    <w:rsid w:val="00745863"/>
    <w:rsid w:val="00751542"/>
    <w:rsid w:val="00754E5A"/>
    <w:rsid w:val="0075622F"/>
    <w:rsid w:val="00763447"/>
    <w:rsid w:val="00763F5B"/>
    <w:rsid w:val="00766E3E"/>
    <w:rsid w:val="0077081F"/>
    <w:rsid w:val="007748E1"/>
    <w:rsid w:val="00776969"/>
    <w:rsid w:val="007826B1"/>
    <w:rsid w:val="00785FFE"/>
    <w:rsid w:val="00790773"/>
    <w:rsid w:val="007923BB"/>
    <w:rsid w:val="00792960"/>
    <w:rsid w:val="00794AC8"/>
    <w:rsid w:val="00794ECE"/>
    <w:rsid w:val="007B3484"/>
    <w:rsid w:val="007B584E"/>
    <w:rsid w:val="007B723E"/>
    <w:rsid w:val="007C5C9C"/>
    <w:rsid w:val="007C6518"/>
    <w:rsid w:val="007D221E"/>
    <w:rsid w:val="007D2DA7"/>
    <w:rsid w:val="007D74D9"/>
    <w:rsid w:val="007E4B97"/>
    <w:rsid w:val="007F1EC6"/>
    <w:rsid w:val="007F4B90"/>
    <w:rsid w:val="007F7BB6"/>
    <w:rsid w:val="008010E9"/>
    <w:rsid w:val="00811DE1"/>
    <w:rsid w:val="008201C5"/>
    <w:rsid w:val="00824CDB"/>
    <w:rsid w:val="0082653A"/>
    <w:rsid w:val="00830FCA"/>
    <w:rsid w:val="00844A98"/>
    <w:rsid w:val="008649A0"/>
    <w:rsid w:val="00871A15"/>
    <w:rsid w:val="00876089"/>
    <w:rsid w:val="00876C42"/>
    <w:rsid w:val="00876F88"/>
    <w:rsid w:val="00883755"/>
    <w:rsid w:val="00886671"/>
    <w:rsid w:val="00891CBA"/>
    <w:rsid w:val="008938F4"/>
    <w:rsid w:val="008A2476"/>
    <w:rsid w:val="008A5B1B"/>
    <w:rsid w:val="008B27F6"/>
    <w:rsid w:val="008C0DA8"/>
    <w:rsid w:val="008C286C"/>
    <w:rsid w:val="008D7367"/>
    <w:rsid w:val="008F2855"/>
    <w:rsid w:val="008F39C1"/>
    <w:rsid w:val="008F68BD"/>
    <w:rsid w:val="00910929"/>
    <w:rsid w:val="00914833"/>
    <w:rsid w:val="009176FB"/>
    <w:rsid w:val="00923F7F"/>
    <w:rsid w:val="00926560"/>
    <w:rsid w:val="00927987"/>
    <w:rsid w:val="00931407"/>
    <w:rsid w:val="00931783"/>
    <w:rsid w:val="00934286"/>
    <w:rsid w:val="009417C0"/>
    <w:rsid w:val="009505FE"/>
    <w:rsid w:val="0095462E"/>
    <w:rsid w:val="00955A0E"/>
    <w:rsid w:val="00961737"/>
    <w:rsid w:val="0096240D"/>
    <w:rsid w:val="0096571F"/>
    <w:rsid w:val="00971B46"/>
    <w:rsid w:val="00975F27"/>
    <w:rsid w:val="00984910"/>
    <w:rsid w:val="00987119"/>
    <w:rsid w:val="00992C1E"/>
    <w:rsid w:val="0099498D"/>
    <w:rsid w:val="00995747"/>
    <w:rsid w:val="009A1EBE"/>
    <w:rsid w:val="009A71E2"/>
    <w:rsid w:val="009A77C0"/>
    <w:rsid w:val="009B3BA6"/>
    <w:rsid w:val="009B7651"/>
    <w:rsid w:val="009B7BFC"/>
    <w:rsid w:val="009C0ADD"/>
    <w:rsid w:val="009C4C06"/>
    <w:rsid w:val="009C6D3D"/>
    <w:rsid w:val="009D0213"/>
    <w:rsid w:val="009D05DD"/>
    <w:rsid w:val="009D1742"/>
    <w:rsid w:val="009D52ED"/>
    <w:rsid w:val="009D5967"/>
    <w:rsid w:val="009E139F"/>
    <w:rsid w:val="009E187A"/>
    <w:rsid w:val="009E790F"/>
    <w:rsid w:val="009F06C3"/>
    <w:rsid w:val="009F5A80"/>
    <w:rsid w:val="009F64FD"/>
    <w:rsid w:val="00A0716E"/>
    <w:rsid w:val="00A12AD5"/>
    <w:rsid w:val="00A13B4F"/>
    <w:rsid w:val="00A15DDE"/>
    <w:rsid w:val="00A169FF"/>
    <w:rsid w:val="00A16C70"/>
    <w:rsid w:val="00A23814"/>
    <w:rsid w:val="00A26E94"/>
    <w:rsid w:val="00A270A5"/>
    <w:rsid w:val="00A322D1"/>
    <w:rsid w:val="00A3372C"/>
    <w:rsid w:val="00A339F6"/>
    <w:rsid w:val="00A3795C"/>
    <w:rsid w:val="00A405DA"/>
    <w:rsid w:val="00A40640"/>
    <w:rsid w:val="00A43830"/>
    <w:rsid w:val="00A46178"/>
    <w:rsid w:val="00A47E39"/>
    <w:rsid w:val="00A53246"/>
    <w:rsid w:val="00A539A0"/>
    <w:rsid w:val="00A6115D"/>
    <w:rsid w:val="00A61407"/>
    <w:rsid w:val="00A63AF6"/>
    <w:rsid w:val="00A75AA1"/>
    <w:rsid w:val="00A8213B"/>
    <w:rsid w:val="00A86909"/>
    <w:rsid w:val="00A87FF6"/>
    <w:rsid w:val="00A90BC4"/>
    <w:rsid w:val="00A921A9"/>
    <w:rsid w:val="00A94275"/>
    <w:rsid w:val="00A953FA"/>
    <w:rsid w:val="00A958B5"/>
    <w:rsid w:val="00AA26B2"/>
    <w:rsid w:val="00AB4C0A"/>
    <w:rsid w:val="00AC32F9"/>
    <w:rsid w:val="00AC3E35"/>
    <w:rsid w:val="00AD433E"/>
    <w:rsid w:val="00AD4AB2"/>
    <w:rsid w:val="00AD6287"/>
    <w:rsid w:val="00AE4216"/>
    <w:rsid w:val="00AF0F47"/>
    <w:rsid w:val="00AF1974"/>
    <w:rsid w:val="00AF24FA"/>
    <w:rsid w:val="00AF2A64"/>
    <w:rsid w:val="00AF3547"/>
    <w:rsid w:val="00AF3FDD"/>
    <w:rsid w:val="00AF5236"/>
    <w:rsid w:val="00B04D5C"/>
    <w:rsid w:val="00B15CDD"/>
    <w:rsid w:val="00B17201"/>
    <w:rsid w:val="00B20AC1"/>
    <w:rsid w:val="00B21654"/>
    <w:rsid w:val="00B24C5D"/>
    <w:rsid w:val="00B24F80"/>
    <w:rsid w:val="00B2506A"/>
    <w:rsid w:val="00B256EC"/>
    <w:rsid w:val="00B260EC"/>
    <w:rsid w:val="00B31188"/>
    <w:rsid w:val="00B355A2"/>
    <w:rsid w:val="00B365FE"/>
    <w:rsid w:val="00B4051E"/>
    <w:rsid w:val="00B41B06"/>
    <w:rsid w:val="00B5029A"/>
    <w:rsid w:val="00B50363"/>
    <w:rsid w:val="00B52961"/>
    <w:rsid w:val="00B5471C"/>
    <w:rsid w:val="00B60DAD"/>
    <w:rsid w:val="00B64C98"/>
    <w:rsid w:val="00B658B2"/>
    <w:rsid w:val="00B8133D"/>
    <w:rsid w:val="00B85058"/>
    <w:rsid w:val="00B92481"/>
    <w:rsid w:val="00B95F96"/>
    <w:rsid w:val="00BA2BAD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8B6"/>
    <w:rsid w:val="00BD0496"/>
    <w:rsid w:val="00BE0039"/>
    <w:rsid w:val="00BE1F9C"/>
    <w:rsid w:val="00BE526A"/>
    <w:rsid w:val="00BE6633"/>
    <w:rsid w:val="00BE75BA"/>
    <w:rsid w:val="00BF0B99"/>
    <w:rsid w:val="00BF39DB"/>
    <w:rsid w:val="00C07743"/>
    <w:rsid w:val="00C13BDF"/>
    <w:rsid w:val="00C230F8"/>
    <w:rsid w:val="00C42CB9"/>
    <w:rsid w:val="00C476C9"/>
    <w:rsid w:val="00C503EC"/>
    <w:rsid w:val="00C509A8"/>
    <w:rsid w:val="00C5130B"/>
    <w:rsid w:val="00C529E3"/>
    <w:rsid w:val="00C5395D"/>
    <w:rsid w:val="00C57972"/>
    <w:rsid w:val="00C63BC0"/>
    <w:rsid w:val="00C649B2"/>
    <w:rsid w:val="00C67089"/>
    <w:rsid w:val="00C67C7C"/>
    <w:rsid w:val="00C7197E"/>
    <w:rsid w:val="00C7232A"/>
    <w:rsid w:val="00C723C7"/>
    <w:rsid w:val="00C82855"/>
    <w:rsid w:val="00C85D40"/>
    <w:rsid w:val="00C87372"/>
    <w:rsid w:val="00C933B6"/>
    <w:rsid w:val="00CB1A84"/>
    <w:rsid w:val="00CB5519"/>
    <w:rsid w:val="00CB66C7"/>
    <w:rsid w:val="00CB6960"/>
    <w:rsid w:val="00CC04CE"/>
    <w:rsid w:val="00CC20DE"/>
    <w:rsid w:val="00CC6250"/>
    <w:rsid w:val="00CD1405"/>
    <w:rsid w:val="00CE7E32"/>
    <w:rsid w:val="00CF0437"/>
    <w:rsid w:val="00CF6140"/>
    <w:rsid w:val="00CF7EA4"/>
    <w:rsid w:val="00CF7FA1"/>
    <w:rsid w:val="00D00E13"/>
    <w:rsid w:val="00D1091D"/>
    <w:rsid w:val="00D11F2C"/>
    <w:rsid w:val="00D22967"/>
    <w:rsid w:val="00D24AF9"/>
    <w:rsid w:val="00D24E0D"/>
    <w:rsid w:val="00D2644B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74B3C"/>
    <w:rsid w:val="00D83578"/>
    <w:rsid w:val="00D92DE7"/>
    <w:rsid w:val="00D94D6F"/>
    <w:rsid w:val="00DA1C1E"/>
    <w:rsid w:val="00DA6B27"/>
    <w:rsid w:val="00DB6640"/>
    <w:rsid w:val="00DC68F3"/>
    <w:rsid w:val="00DD4DE3"/>
    <w:rsid w:val="00DD653C"/>
    <w:rsid w:val="00DE1AB3"/>
    <w:rsid w:val="00DE20C9"/>
    <w:rsid w:val="00DF0A15"/>
    <w:rsid w:val="00DF4E54"/>
    <w:rsid w:val="00DF72F6"/>
    <w:rsid w:val="00E006D1"/>
    <w:rsid w:val="00E02105"/>
    <w:rsid w:val="00E04767"/>
    <w:rsid w:val="00E04F14"/>
    <w:rsid w:val="00E07C14"/>
    <w:rsid w:val="00E10B19"/>
    <w:rsid w:val="00E14870"/>
    <w:rsid w:val="00E148A6"/>
    <w:rsid w:val="00E1723B"/>
    <w:rsid w:val="00E20152"/>
    <w:rsid w:val="00E24703"/>
    <w:rsid w:val="00E343B1"/>
    <w:rsid w:val="00E35911"/>
    <w:rsid w:val="00E362A7"/>
    <w:rsid w:val="00E36C51"/>
    <w:rsid w:val="00E40B70"/>
    <w:rsid w:val="00E57023"/>
    <w:rsid w:val="00E62548"/>
    <w:rsid w:val="00E63C19"/>
    <w:rsid w:val="00E73D63"/>
    <w:rsid w:val="00E74D92"/>
    <w:rsid w:val="00E7502E"/>
    <w:rsid w:val="00E8437C"/>
    <w:rsid w:val="00E86323"/>
    <w:rsid w:val="00E8705A"/>
    <w:rsid w:val="00E92E3B"/>
    <w:rsid w:val="00E932B3"/>
    <w:rsid w:val="00E96D68"/>
    <w:rsid w:val="00EA0428"/>
    <w:rsid w:val="00EA42A8"/>
    <w:rsid w:val="00EA62E3"/>
    <w:rsid w:val="00EA7361"/>
    <w:rsid w:val="00EB61EE"/>
    <w:rsid w:val="00EB6FD6"/>
    <w:rsid w:val="00EC68FA"/>
    <w:rsid w:val="00EF27B3"/>
    <w:rsid w:val="00EF5B82"/>
    <w:rsid w:val="00F042CD"/>
    <w:rsid w:val="00F135A7"/>
    <w:rsid w:val="00F15356"/>
    <w:rsid w:val="00F16899"/>
    <w:rsid w:val="00F22EBA"/>
    <w:rsid w:val="00F32C7C"/>
    <w:rsid w:val="00F3552E"/>
    <w:rsid w:val="00F4064B"/>
    <w:rsid w:val="00F478D0"/>
    <w:rsid w:val="00F47E2A"/>
    <w:rsid w:val="00F55B84"/>
    <w:rsid w:val="00F571C9"/>
    <w:rsid w:val="00F62199"/>
    <w:rsid w:val="00F64DC7"/>
    <w:rsid w:val="00F6510D"/>
    <w:rsid w:val="00F6688D"/>
    <w:rsid w:val="00F76C64"/>
    <w:rsid w:val="00F85D20"/>
    <w:rsid w:val="00F87AE1"/>
    <w:rsid w:val="00F903C9"/>
    <w:rsid w:val="00F94CDB"/>
    <w:rsid w:val="00FA0D22"/>
    <w:rsid w:val="00FA269A"/>
    <w:rsid w:val="00FA5F61"/>
    <w:rsid w:val="00FB7820"/>
    <w:rsid w:val="00FC013C"/>
    <w:rsid w:val="00FC4C08"/>
    <w:rsid w:val="00FC59E2"/>
    <w:rsid w:val="00FD0087"/>
    <w:rsid w:val="00FD02AC"/>
    <w:rsid w:val="00FD2E98"/>
    <w:rsid w:val="00FD3CCD"/>
    <w:rsid w:val="00FD7508"/>
    <w:rsid w:val="00FE238F"/>
    <w:rsid w:val="00FE4DC2"/>
    <w:rsid w:val="00FE69F9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F66C8"/>
  <w15:chartTrackingRefBased/>
  <w15:docId w15:val="{48724E36-FC93-47D0-BFB0-49FEA55C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Body Text Indent"/>
    <w:basedOn w:val="a"/>
    <w:rsid w:val="004D40ED"/>
    <w:pPr>
      <w:spacing w:after="120"/>
      <w:ind w:left="283"/>
    </w:pPr>
  </w:style>
  <w:style w:type="paragraph" w:styleId="ad">
    <w:name w:val="Title"/>
    <w:basedOn w:val="a"/>
    <w:qFormat/>
    <w:rsid w:val="00811DE1"/>
    <w:pPr>
      <w:jc w:val="center"/>
    </w:pPr>
    <w:rPr>
      <w:b/>
      <w:bCs/>
      <w:sz w:val="32"/>
      <w:lang w:val="uk-UA"/>
    </w:rPr>
  </w:style>
  <w:style w:type="character" w:customStyle="1" w:styleId="apple-converted-space">
    <w:name w:val="apple-converted-space"/>
    <w:rsid w:val="00E04F14"/>
  </w:style>
  <w:style w:type="paragraph" w:customStyle="1" w:styleId="20">
    <w:name w:val="Обычный2"/>
    <w:rsid w:val="00AA26B2"/>
    <w:pPr>
      <w:spacing w:after="200" w:line="276" w:lineRule="auto"/>
    </w:pPr>
    <w:rPr>
      <w:rFonts w:ascii="Calibri" w:hAnsi="Calibri" w:cs="Calibri"/>
      <w:color w:val="000000"/>
      <w:sz w:val="22"/>
      <w:szCs w:val="22"/>
      <w:lang w:val="uk-UA" w:eastAsia="uk-UA"/>
    </w:rPr>
  </w:style>
  <w:style w:type="paragraph" w:styleId="ae">
    <w:name w:val="List Paragraph"/>
    <w:basedOn w:val="a"/>
    <w:uiPriority w:val="34"/>
    <w:qFormat/>
    <w:rsid w:val="00A953FA"/>
    <w:pPr>
      <w:ind w:left="720"/>
      <w:contextualSpacing/>
    </w:pPr>
    <w:rPr>
      <w:sz w:val="24"/>
      <w:lang w:val="uk-UA"/>
    </w:rPr>
  </w:style>
  <w:style w:type="paragraph" w:customStyle="1" w:styleId="10">
    <w:name w:val="Абзац списка1"/>
    <w:basedOn w:val="a"/>
    <w:rsid w:val="00A953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unhideWhenUsed/>
    <w:rsid w:val="00A953FA"/>
    <w:pPr>
      <w:spacing w:before="100" w:beforeAutospacing="1" w:after="100" w:afterAutospacing="1"/>
    </w:pPr>
    <w:rPr>
      <w:sz w:val="24"/>
      <w:lang w:val="en-US" w:eastAsia="en-US"/>
    </w:rPr>
  </w:style>
  <w:style w:type="character" w:styleId="af0">
    <w:name w:val="FollowedHyperlink"/>
    <w:uiPriority w:val="99"/>
    <w:semiHidden/>
    <w:unhideWhenUsed/>
    <w:rsid w:val="005362C4"/>
    <w:rPr>
      <w:color w:val="954F72"/>
      <w:u w:val="single"/>
    </w:rPr>
  </w:style>
  <w:style w:type="character" w:customStyle="1" w:styleId="af1">
    <w:name w:val="Незакрита згадка"/>
    <w:uiPriority w:val="99"/>
    <w:semiHidden/>
    <w:unhideWhenUsed/>
    <w:rsid w:val="00096BB0"/>
    <w:rPr>
      <w:color w:val="605E5C"/>
      <w:shd w:val="clear" w:color="auto" w:fill="E1DFDD"/>
    </w:rPr>
  </w:style>
  <w:style w:type="paragraph" w:customStyle="1" w:styleId="31">
    <w:name w:val="Обычный3"/>
    <w:rsid w:val="009A71E2"/>
    <w:pPr>
      <w:spacing w:after="200" w:line="276" w:lineRule="auto"/>
    </w:pPr>
    <w:rPr>
      <w:rFonts w:ascii="Calibri" w:hAnsi="Calibri" w:cs="Calibri"/>
      <w:color w:val="000000"/>
      <w:sz w:val="22"/>
      <w:szCs w:val="22"/>
      <w:lang w:val="uk-UA" w:eastAsia="uk-UA"/>
    </w:rPr>
  </w:style>
  <w:style w:type="character" w:styleId="af2">
    <w:name w:val="Strong"/>
    <w:uiPriority w:val="22"/>
    <w:qFormat/>
    <w:rsid w:val="009D021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B6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80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tb.gov.ua/u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kname.edu.ua/index.php/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glib.nubip.edu.ua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o.org/home/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2277</Words>
  <Characters>12982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15229</CharactersWithSpaces>
  <SharedDoc>false</SharedDoc>
  <HLinks>
    <vt:vector size="30" baseType="variant">
      <vt:variant>
        <vt:i4>5242897</vt:i4>
      </vt:variant>
      <vt:variant>
        <vt:i4>12</vt:i4>
      </vt:variant>
      <vt:variant>
        <vt:i4>0</vt:i4>
      </vt:variant>
      <vt:variant>
        <vt:i4>5</vt:i4>
      </vt:variant>
      <vt:variant>
        <vt:lpwstr>https://library.kname.edu.ua/index.php/uk</vt:lpwstr>
      </vt:variant>
      <vt:variant>
        <vt:lpwstr/>
      </vt:variant>
      <vt:variant>
        <vt:i4>2949235</vt:i4>
      </vt:variant>
      <vt:variant>
        <vt:i4>9</vt:i4>
      </vt:variant>
      <vt:variant>
        <vt:i4>0</vt:i4>
      </vt:variant>
      <vt:variant>
        <vt:i4>5</vt:i4>
      </vt:variant>
      <vt:variant>
        <vt:lpwstr>https://dglib.nubip.edu.ua/home</vt:lpwstr>
      </vt:variant>
      <vt:variant>
        <vt:lpwstr/>
      </vt:variant>
      <vt:variant>
        <vt:i4>3473515</vt:i4>
      </vt:variant>
      <vt:variant>
        <vt:i4>6</vt:i4>
      </vt:variant>
      <vt:variant>
        <vt:i4>0</vt:i4>
      </vt:variant>
      <vt:variant>
        <vt:i4>5</vt:i4>
      </vt:variant>
      <vt:variant>
        <vt:lpwstr>https://www.fao.org/home/en</vt:lpwstr>
      </vt:variant>
      <vt:variant>
        <vt:lpwstr/>
      </vt:variant>
      <vt:variant>
        <vt:i4>7078006</vt:i4>
      </vt:variant>
      <vt:variant>
        <vt:i4>3</vt:i4>
      </vt:variant>
      <vt:variant>
        <vt:i4>0</vt:i4>
      </vt:variant>
      <vt:variant>
        <vt:i4>5</vt:i4>
      </vt:variant>
      <vt:variant>
        <vt:lpwstr>http://www.gntb.gov.ua/ua/</vt:lpwstr>
      </vt:variant>
      <vt:variant>
        <vt:lpwstr/>
      </vt:variant>
      <vt:variant>
        <vt:i4>4063264</vt:i4>
      </vt:variant>
      <vt:variant>
        <vt:i4>0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IMPRESSION</cp:lastModifiedBy>
  <cp:revision>4</cp:revision>
  <cp:lastPrinted>2024-09-16T07:52:00Z</cp:lastPrinted>
  <dcterms:created xsi:type="dcterms:W3CDTF">2025-06-18T10:51:00Z</dcterms:created>
  <dcterms:modified xsi:type="dcterms:W3CDTF">2025-06-18T10:54:00Z</dcterms:modified>
</cp:coreProperties>
</file>