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5BDF" w14:textId="4F8A8539" w:rsidR="001C743E" w:rsidRDefault="00363AD2" w:rsidP="00363AD2">
      <w:pPr>
        <w:jc w:val="center"/>
        <w:sectPr w:rsidR="001C743E" w:rsidSect="001C743E">
          <w:headerReference w:type="default" r:id="rId9"/>
          <w:pgSz w:w="11909" w:h="16834" w:code="9"/>
          <w:pgMar w:top="1134" w:right="569" w:bottom="1134" w:left="1418" w:header="720" w:footer="720" w:gutter="0"/>
          <w:cols w:space="708"/>
          <w:noEndnote/>
          <w:docGrid w:linePitch="381"/>
        </w:sectPr>
      </w:pPr>
      <w:r>
        <w:rPr>
          <w:noProof/>
          <w:lang w:val="en-US" w:eastAsia="en-US"/>
        </w:rPr>
        <w:drawing>
          <wp:inline distT="0" distB="0" distL="0" distR="0" wp14:anchorId="1025BA58" wp14:editId="1939B25B">
            <wp:extent cx="6445673" cy="9302115"/>
            <wp:effectExtent l="0" t="0" r="0" b="0"/>
            <wp:docPr id="563068700" name="Рисунок 1" descr="Зображення, що містить текст, меню, лист,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68700" name="Рисунок 1" descr="Зображення, що містить текст, меню, лист, докумен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936" cy="931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CE97" w14:textId="1F6F79AD" w:rsidR="00E05C3C" w:rsidRPr="003D4638" w:rsidRDefault="00E05C3C" w:rsidP="003D4638">
      <w:pPr>
        <w:pStyle w:val="10"/>
        <w:numPr>
          <w:ilvl w:val="0"/>
          <w:numId w:val="21"/>
        </w:numPr>
        <w:tabs>
          <w:tab w:val="num" w:pos="360"/>
        </w:tabs>
        <w:ind w:left="0" w:firstLine="709"/>
        <w:jc w:val="both"/>
        <w:rPr>
          <w:b/>
          <w:bCs/>
          <w:sz w:val="28"/>
          <w:szCs w:val="28"/>
        </w:rPr>
      </w:pPr>
      <w:r w:rsidRPr="003D4638">
        <w:rPr>
          <w:b/>
          <w:bCs/>
          <w:sz w:val="28"/>
          <w:szCs w:val="28"/>
        </w:rPr>
        <w:lastRenderedPageBreak/>
        <w:t>Опис навчальної дисципліни</w:t>
      </w:r>
      <w:r w:rsidR="00160F15">
        <w:rPr>
          <w:b/>
          <w:bCs/>
          <w:sz w:val="28"/>
          <w:szCs w:val="28"/>
        </w:rPr>
        <w:t xml:space="preserve"> </w:t>
      </w:r>
    </w:p>
    <w:p w14:paraId="1EDF63BB" w14:textId="3739DC9E" w:rsidR="00E05C3C" w:rsidRDefault="00E05C3C" w:rsidP="00E05C3C">
      <w:pPr>
        <w:spacing w:before="120" w:after="120"/>
        <w:jc w:val="center"/>
        <w:rPr>
          <w:b/>
        </w:rPr>
      </w:pPr>
      <w:r w:rsidRPr="00E05C3C">
        <w:rPr>
          <w:b/>
        </w:rPr>
        <w:t xml:space="preserve">Теоретичні </w:t>
      </w:r>
      <w:r w:rsidR="00010410">
        <w:rPr>
          <w:b/>
        </w:rPr>
        <w:t xml:space="preserve">та експериментальні </w:t>
      </w:r>
      <w:r w:rsidRPr="00E05C3C">
        <w:rPr>
          <w:b/>
        </w:rPr>
        <w:t xml:space="preserve">методи моделювання </w:t>
      </w:r>
      <w:r w:rsidR="00CF192F">
        <w:rPr>
          <w:b/>
        </w:rPr>
        <w:t>і</w:t>
      </w:r>
      <w:r w:rsidR="00FE1ACF">
        <w:rPr>
          <w:b/>
        </w:rPr>
        <w:t xml:space="preserve"> дослідження </w:t>
      </w:r>
      <w:r w:rsidRPr="00E05C3C">
        <w:rPr>
          <w:b/>
        </w:rPr>
        <w:t>машинних агрегатів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5989"/>
      </w:tblGrid>
      <w:tr w:rsidR="00E05C3C" w:rsidRPr="00BA7DD1" w14:paraId="0A6962DD" w14:textId="77777777" w:rsidTr="00AE4708">
        <w:trPr>
          <w:trHeight w:val="512"/>
          <w:jc w:val="center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7B01AD7C" w14:textId="77777777" w:rsidR="00E05C3C" w:rsidRPr="001779A4" w:rsidRDefault="00E05C3C" w:rsidP="00AE4708">
            <w:pPr>
              <w:jc w:val="center"/>
              <w:rPr>
                <w:b/>
                <w:sz w:val="24"/>
              </w:rPr>
            </w:pPr>
            <w:r w:rsidRPr="009D52ED">
              <w:rPr>
                <w:b/>
                <w:sz w:val="24"/>
              </w:rPr>
              <w:t xml:space="preserve">Галузь знань, спеціальність, </w:t>
            </w:r>
            <w:r>
              <w:rPr>
                <w:b/>
                <w:sz w:val="24"/>
              </w:rPr>
              <w:t xml:space="preserve">освітня програма, </w:t>
            </w:r>
            <w:r w:rsidRPr="009D52ED">
              <w:rPr>
                <w:b/>
                <w:sz w:val="24"/>
              </w:rPr>
              <w:t>осв</w:t>
            </w:r>
            <w:r>
              <w:rPr>
                <w:b/>
                <w:sz w:val="24"/>
              </w:rPr>
              <w:t>ітній ступінь</w:t>
            </w:r>
          </w:p>
        </w:tc>
      </w:tr>
      <w:tr w:rsidR="00E05C3C" w:rsidRPr="00BA7DD1" w14:paraId="40152DEC" w14:textId="77777777" w:rsidTr="00AE4708">
        <w:trPr>
          <w:trHeight w:val="563"/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80272A8" w14:textId="77777777" w:rsidR="00E05C3C" w:rsidRPr="00BA7DD1" w:rsidRDefault="00E05C3C" w:rsidP="00AE4708">
            <w:pPr>
              <w:rPr>
                <w:sz w:val="24"/>
              </w:rPr>
            </w:pPr>
            <w:r w:rsidRPr="009D52ED">
              <w:rPr>
                <w:sz w:val="24"/>
              </w:rPr>
              <w:t>Освітній ступінь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60F55D9D" w14:textId="77777777" w:rsidR="00E05C3C" w:rsidRPr="00BA7DD1" w:rsidRDefault="00E05C3C" w:rsidP="00AE4708">
            <w:pPr>
              <w:spacing w:after="120"/>
              <w:ind w:left="74"/>
              <w:rPr>
                <w:sz w:val="24"/>
              </w:rPr>
            </w:pPr>
            <w:r>
              <w:rPr>
                <w:i/>
                <w:sz w:val="24"/>
              </w:rPr>
              <w:t>Магістр</w:t>
            </w:r>
          </w:p>
        </w:tc>
      </w:tr>
      <w:tr w:rsidR="00E05C3C" w:rsidRPr="00BA7DD1" w14:paraId="5506F7EC" w14:textId="77777777" w:rsidTr="00AE4708">
        <w:trPr>
          <w:trHeight w:val="573"/>
          <w:jc w:val="center"/>
        </w:trPr>
        <w:tc>
          <w:tcPr>
            <w:tcW w:w="3929" w:type="dxa"/>
            <w:shd w:val="clear" w:color="auto" w:fill="auto"/>
          </w:tcPr>
          <w:p w14:paraId="078F8111" w14:textId="77777777" w:rsidR="00E05C3C" w:rsidRPr="00BA7DD1" w:rsidRDefault="00E05C3C" w:rsidP="00AE4708">
            <w:pPr>
              <w:rPr>
                <w:sz w:val="24"/>
              </w:rPr>
            </w:pPr>
            <w:r w:rsidRPr="009D52ED">
              <w:rPr>
                <w:sz w:val="24"/>
              </w:rPr>
              <w:t>Спеціальність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75723D9" w14:textId="77777777" w:rsidR="00E05C3C" w:rsidRPr="00BA7DD1" w:rsidRDefault="00E05C3C" w:rsidP="00AE4708">
            <w:pPr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  <w:r w:rsidRPr="002B31E1">
              <w:rPr>
                <w:sz w:val="24"/>
              </w:rPr>
              <w:t>«</w:t>
            </w:r>
            <w:r>
              <w:rPr>
                <w:sz w:val="24"/>
              </w:rPr>
              <w:t>Галузеве м</w:t>
            </w:r>
            <w:r w:rsidRPr="002B31E1">
              <w:rPr>
                <w:sz w:val="24"/>
              </w:rPr>
              <w:t>ашинобудування»</w:t>
            </w:r>
            <w:r>
              <w:rPr>
                <w:sz w:val="24"/>
              </w:rPr>
              <w:t xml:space="preserve"> </w:t>
            </w:r>
          </w:p>
        </w:tc>
      </w:tr>
      <w:tr w:rsidR="00E05C3C" w:rsidRPr="00BA7DD1" w14:paraId="57AAA776" w14:textId="77777777" w:rsidTr="00AE4708">
        <w:trPr>
          <w:trHeight w:val="573"/>
          <w:jc w:val="center"/>
        </w:trPr>
        <w:tc>
          <w:tcPr>
            <w:tcW w:w="3929" w:type="dxa"/>
            <w:shd w:val="clear" w:color="auto" w:fill="auto"/>
          </w:tcPr>
          <w:p w14:paraId="07620C81" w14:textId="652A3F26" w:rsidR="00E05C3C" w:rsidRDefault="00E05C3C" w:rsidP="00AE4708">
            <w:pPr>
              <w:rPr>
                <w:sz w:val="24"/>
              </w:rPr>
            </w:pPr>
            <w:r>
              <w:rPr>
                <w:sz w:val="24"/>
              </w:rPr>
              <w:t>Освітня</w:t>
            </w:r>
            <w:r w:rsidR="00885681">
              <w:rPr>
                <w:sz w:val="24"/>
                <w:lang w:val="en-US"/>
              </w:rPr>
              <w:t xml:space="preserve"> </w:t>
            </w:r>
            <w:r w:rsidR="00885681">
              <w:rPr>
                <w:sz w:val="24"/>
              </w:rPr>
              <w:t>наукова</w:t>
            </w:r>
            <w:r>
              <w:rPr>
                <w:sz w:val="24"/>
              </w:rPr>
              <w:t xml:space="preserve"> програма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57865654" w14:textId="77777777" w:rsidR="00E05C3C" w:rsidRPr="00BA7DD1" w:rsidRDefault="00E05C3C" w:rsidP="00AE4708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BA7DD1">
              <w:rPr>
                <w:sz w:val="24"/>
              </w:rPr>
              <w:t>Машини та обладнання сіл</w:t>
            </w:r>
            <w:r>
              <w:rPr>
                <w:sz w:val="24"/>
              </w:rPr>
              <w:t>ьськогосподарського виробництва»</w:t>
            </w:r>
          </w:p>
        </w:tc>
      </w:tr>
      <w:tr w:rsidR="00E05C3C" w:rsidRPr="00BA7DD1" w14:paraId="69279361" w14:textId="77777777" w:rsidTr="00AE4708">
        <w:trPr>
          <w:trHeight w:val="579"/>
          <w:jc w:val="center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48E736A1" w14:textId="77777777" w:rsidR="00E05C3C" w:rsidRPr="009B0AE6" w:rsidRDefault="00E05C3C" w:rsidP="00AE4708">
            <w:pPr>
              <w:jc w:val="center"/>
              <w:rPr>
                <w:b/>
                <w:sz w:val="24"/>
              </w:rPr>
            </w:pPr>
            <w:r w:rsidRPr="00BA7DD1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E05C3C" w:rsidRPr="00BA7DD1" w14:paraId="768427DB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2E4DE8B9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Вид</w:t>
            </w:r>
          </w:p>
        </w:tc>
        <w:tc>
          <w:tcPr>
            <w:tcW w:w="5999" w:type="dxa"/>
            <w:shd w:val="clear" w:color="auto" w:fill="auto"/>
          </w:tcPr>
          <w:p w14:paraId="7DE5DE0A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 w:rsidRPr="009D52ED">
              <w:rPr>
                <w:sz w:val="24"/>
              </w:rPr>
              <w:t>Обов’язкова</w:t>
            </w:r>
          </w:p>
        </w:tc>
      </w:tr>
      <w:tr w:rsidR="00E05C3C" w:rsidRPr="00BA7DD1" w14:paraId="514F51E8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46F9F112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999" w:type="dxa"/>
            <w:shd w:val="clear" w:color="auto" w:fill="auto"/>
          </w:tcPr>
          <w:p w14:paraId="7DA22AC2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A7DD1">
              <w:rPr>
                <w:sz w:val="24"/>
              </w:rPr>
              <w:t>0</w:t>
            </w:r>
          </w:p>
        </w:tc>
      </w:tr>
      <w:tr w:rsidR="00E05C3C" w:rsidRPr="00BA7DD1" w14:paraId="3CD10F6E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6B060DD1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999" w:type="dxa"/>
            <w:shd w:val="clear" w:color="auto" w:fill="auto"/>
          </w:tcPr>
          <w:p w14:paraId="624CF147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3C" w:rsidRPr="00BA7DD1" w14:paraId="052B0DBF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3B49B23F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Кількість змістових модулів</w:t>
            </w:r>
          </w:p>
        </w:tc>
        <w:tc>
          <w:tcPr>
            <w:tcW w:w="5999" w:type="dxa"/>
            <w:shd w:val="clear" w:color="auto" w:fill="auto"/>
          </w:tcPr>
          <w:p w14:paraId="1547F913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3C" w:rsidRPr="00BA7DD1" w14:paraId="583ABBF3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5FBB0292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Курсовий проект (робота)</w:t>
            </w:r>
          </w:p>
        </w:tc>
        <w:tc>
          <w:tcPr>
            <w:tcW w:w="5999" w:type="dxa"/>
            <w:shd w:val="clear" w:color="auto" w:fill="auto"/>
          </w:tcPr>
          <w:p w14:paraId="245E7EFF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5C3C" w:rsidRPr="00BA7DD1" w14:paraId="75E9D433" w14:textId="77777777" w:rsidTr="00AE4708">
        <w:trPr>
          <w:jc w:val="center"/>
        </w:trPr>
        <w:tc>
          <w:tcPr>
            <w:tcW w:w="3929" w:type="dxa"/>
            <w:shd w:val="clear" w:color="auto" w:fill="auto"/>
          </w:tcPr>
          <w:p w14:paraId="604945C6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Форма контролю</w:t>
            </w:r>
          </w:p>
        </w:tc>
        <w:tc>
          <w:tcPr>
            <w:tcW w:w="5999" w:type="dxa"/>
            <w:shd w:val="clear" w:color="auto" w:fill="auto"/>
          </w:tcPr>
          <w:p w14:paraId="7606975D" w14:textId="77777777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E05C3C" w:rsidRPr="00BA7DD1" w14:paraId="64DF56E2" w14:textId="77777777" w:rsidTr="00AE4708">
        <w:trPr>
          <w:trHeight w:val="527"/>
          <w:jc w:val="center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267EADD4" w14:textId="5E666EBC" w:rsidR="00E05C3C" w:rsidRPr="009B0AE6" w:rsidRDefault="00E05C3C" w:rsidP="00170779">
            <w:pPr>
              <w:jc w:val="center"/>
              <w:rPr>
                <w:b/>
                <w:sz w:val="24"/>
              </w:rPr>
            </w:pPr>
            <w:r w:rsidRPr="00BA7DD1">
              <w:rPr>
                <w:b/>
                <w:sz w:val="24"/>
              </w:rPr>
              <w:t>Показники навч</w:t>
            </w:r>
            <w:r w:rsidR="00170779">
              <w:rPr>
                <w:b/>
                <w:sz w:val="24"/>
              </w:rPr>
              <w:t xml:space="preserve">альної дисципліни для денної </w:t>
            </w:r>
            <w:r w:rsidRPr="00BA7DD1">
              <w:rPr>
                <w:b/>
                <w:sz w:val="24"/>
              </w:rPr>
              <w:t>форм</w:t>
            </w:r>
            <w:r w:rsidR="00170779">
              <w:rPr>
                <w:b/>
                <w:sz w:val="24"/>
              </w:rPr>
              <w:t>и</w:t>
            </w:r>
            <w:r w:rsidRPr="00BA7DD1">
              <w:rPr>
                <w:b/>
                <w:sz w:val="24"/>
              </w:rPr>
              <w:t xml:space="preserve"> навчання</w:t>
            </w:r>
          </w:p>
        </w:tc>
      </w:tr>
      <w:tr w:rsidR="00E05C3C" w:rsidRPr="00BA7DD1" w14:paraId="706C1B21" w14:textId="77777777" w:rsidTr="00A602BC">
        <w:trPr>
          <w:jc w:val="center"/>
        </w:trPr>
        <w:tc>
          <w:tcPr>
            <w:tcW w:w="3929" w:type="dxa"/>
            <w:shd w:val="clear" w:color="auto" w:fill="auto"/>
          </w:tcPr>
          <w:p w14:paraId="67151722" w14:textId="77777777" w:rsidR="00E05C3C" w:rsidRPr="00BA7DD1" w:rsidRDefault="00E05C3C" w:rsidP="00AE4708">
            <w:pPr>
              <w:rPr>
                <w:sz w:val="24"/>
              </w:rPr>
            </w:pPr>
          </w:p>
        </w:tc>
        <w:tc>
          <w:tcPr>
            <w:tcW w:w="5999" w:type="dxa"/>
            <w:shd w:val="clear" w:color="auto" w:fill="auto"/>
          </w:tcPr>
          <w:p w14:paraId="4684D1A9" w14:textId="6961F7B4" w:rsidR="00E05C3C" w:rsidRPr="00BA7DD1" w:rsidRDefault="00E05C3C" w:rsidP="00AE4708">
            <w:pPr>
              <w:jc w:val="center"/>
              <w:rPr>
                <w:sz w:val="24"/>
              </w:rPr>
            </w:pPr>
            <w:r w:rsidRPr="00BA7DD1">
              <w:rPr>
                <w:sz w:val="24"/>
              </w:rPr>
              <w:t>денна форма навчання</w:t>
            </w:r>
          </w:p>
        </w:tc>
      </w:tr>
      <w:tr w:rsidR="00E05C3C" w:rsidRPr="00BA7DD1" w14:paraId="18BDA9C4" w14:textId="77777777" w:rsidTr="008D0D71">
        <w:trPr>
          <w:jc w:val="center"/>
        </w:trPr>
        <w:tc>
          <w:tcPr>
            <w:tcW w:w="3929" w:type="dxa"/>
            <w:shd w:val="clear" w:color="auto" w:fill="auto"/>
          </w:tcPr>
          <w:p w14:paraId="7E59BFEA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Рік підготовки</w:t>
            </w:r>
          </w:p>
        </w:tc>
        <w:tc>
          <w:tcPr>
            <w:tcW w:w="5999" w:type="dxa"/>
            <w:shd w:val="clear" w:color="auto" w:fill="auto"/>
          </w:tcPr>
          <w:p w14:paraId="13D62106" w14:textId="60166C31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3C" w:rsidRPr="00BA7DD1" w14:paraId="1DF06CF3" w14:textId="77777777" w:rsidTr="00383045">
        <w:trPr>
          <w:jc w:val="center"/>
        </w:trPr>
        <w:tc>
          <w:tcPr>
            <w:tcW w:w="3929" w:type="dxa"/>
            <w:shd w:val="clear" w:color="auto" w:fill="auto"/>
          </w:tcPr>
          <w:p w14:paraId="3F267BBA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Семестр</w:t>
            </w:r>
          </w:p>
        </w:tc>
        <w:tc>
          <w:tcPr>
            <w:tcW w:w="5999" w:type="dxa"/>
            <w:shd w:val="clear" w:color="auto" w:fill="auto"/>
          </w:tcPr>
          <w:p w14:paraId="45105096" w14:textId="094AE260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5C3C" w:rsidRPr="00BA7DD1" w14:paraId="71552A86" w14:textId="77777777" w:rsidTr="00967457">
        <w:trPr>
          <w:jc w:val="center"/>
        </w:trPr>
        <w:tc>
          <w:tcPr>
            <w:tcW w:w="3929" w:type="dxa"/>
            <w:shd w:val="clear" w:color="auto" w:fill="auto"/>
          </w:tcPr>
          <w:p w14:paraId="2B9073AE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Лекційні заняття</w:t>
            </w:r>
          </w:p>
        </w:tc>
        <w:tc>
          <w:tcPr>
            <w:tcW w:w="5999" w:type="dxa"/>
            <w:shd w:val="clear" w:color="auto" w:fill="auto"/>
          </w:tcPr>
          <w:p w14:paraId="6398A094" w14:textId="091515A1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1ACF">
              <w:rPr>
                <w:sz w:val="24"/>
              </w:rPr>
              <w:t>0</w:t>
            </w:r>
            <w:r w:rsidRPr="00BA7DD1">
              <w:rPr>
                <w:sz w:val="24"/>
              </w:rPr>
              <w:t xml:space="preserve"> год.</w:t>
            </w:r>
          </w:p>
        </w:tc>
      </w:tr>
      <w:tr w:rsidR="00E05C3C" w:rsidRPr="00BA7DD1" w14:paraId="23731A65" w14:textId="77777777" w:rsidTr="00117D2D">
        <w:trPr>
          <w:jc w:val="center"/>
        </w:trPr>
        <w:tc>
          <w:tcPr>
            <w:tcW w:w="3929" w:type="dxa"/>
            <w:shd w:val="clear" w:color="auto" w:fill="auto"/>
          </w:tcPr>
          <w:p w14:paraId="6B4D51EF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Практичні, семінарські заняття</w:t>
            </w:r>
          </w:p>
        </w:tc>
        <w:tc>
          <w:tcPr>
            <w:tcW w:w="5999" w:type="dxa"/>
            <w:shd w:val="clear" w:color="auto" w:fill="auto"/>
          </w:tcPr>
          <w:p w14:paraId="7D2C317A" w14:textId="78EA3FDB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05C3C" w:rsidRPr="00BA7DD1" w14:paraId="11887A16" w14:textId="77777777" w:rsidTr="00173D39">
        <w:trPr>
          <w:jc w:val="center"/>
        </w:trPr>
        <w:tc>
          <w:tcPr>
            <w:tcW w:w="3929" w:type="dxa"/>
            <w:shd w:val="clear" w:color="auto" w:fill="auto"/>
          </w:tcPr>
          <w:p w14:paraId="11C85EF3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Лабораторні заняття</w:t>
            </w:r>
          </w:p>
        </w:tc>
        <w:tc>
          <w:tcPr>
            <w:tcW w:w="5999" w:type="dxa"/>
            <w:shd w:val="clear" w:color="auto" w:fill="auto"/>
          </w:tcPr>
          <w:p w14:paraId="4C0FB466" w14:textId="7A60FD37" w:rsidR="00E05C3C" w:rsidRPr="00BA7DD1" w:rsidRDefault="00FE1ACF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05C3C">
              <w:rPr>
                <w:sz w:val="24"/>
              </w:rPr>
              <w:t xml:space="preserve"> год</w:t>
            </w:r>
          </w:p>
        </w:tc>
      </w:tr>
      <w:tr w:rsidR="00E05C3C" w:rsidRPr="00BA7DD1" w14:paraId="38C0B68F" w14:textId="77777777" w:rsidTr="00B512A5">
        <w:trPr>
          <w:jc w:val="center"/>
        </w:trPr>
        <w:tc>
          <w:tcPr>
            <w:tcW w:w="3929" w:type="dxa"/>
            <w:shd w:val="clear" w:color="auto" w:fill="auto"/>
          </w:tcPr>
          <w:p w14:paraId="3BC046FB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Самостійна робота</w:t>
            </w:r>
          </w:p>
        </w:tc>
        <w:tc>
          <w:tcPr>
            <w:tcW w:w="5999" w:type="dxa"/>
            <w:shd w:val="clear" w:color="auto" w:fill="auto"/>
          </w:tcPr>
          <w:p w14:paraId="0E003367" w14:textId="742F8701" w:rsidR="00E05C3C" w:rsidRPr="00BA7DD1" w:rsidRDefault="00E05C3C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BA7DD1">
              <w:rPr>
                <w:sz w:val="24"/>
              </w:rPr>
              <w:t xml:space="preserve"> год.</w:t>
            </w:r>
          </w:p>
        </w:tc>
      </w:tr>
      <w:tr w:rsidR="00E05C3C" w:rsidRPr="00BA7DD1" w14:paraId="01485305" w14:textId="77777777" w:rsidTr="00F113AA">
        <w:trPr>
          <w:jc w:val="center"/>
        </w:trPr>
        <w:tc>
          <w:tcPr>
            <w:tcW w:w="3929" w:type="dxa"/>
            <w:shd w:val="clear" w:color="auto" w:fill="auto"/>
          </w:tcPr>
          <w:p w14:paraId="54285202" w14:textId="77777777" w:rsidR="00E05C3C" w:rsidRPr="00BA7DD1" w:rsidRDefault="00E05C3C" w:rsidP="00AE4708">
            <w:pPr>
              <w:rPr>
                <w:sz w:val="24"/>
              </w:rPr>
            </w:pPr>
            <w:r w:rsidRPr="00BA7DD1">
              <w:rPr>
                <w:sz w:val="24"/>
              </w:rPr>
              <w:t>Індивідуальні завдання</w:t>
            </w:r>
          </w:p>
        </w:tc>
        <w:tc>
          <w:tcPr>
            <w:tcW w:w="5999" w:type="dxa"/>
            <w:shd w:val="clear" w:color="auto" w:fill="auto"/>
          </w:tcPr>
          <w:p w14:paraId="67CB6757" w14:textId="77777777" w:rsidR="00E05C3C" w:rsidRPr="00BA7DD1" w:rsidRDefault="00E05C3C" w:rsidP="00AE4708">
            <w:pPr>
              <w:jc w:val="center"/>
              <w:rPr>
                <w:sz w:val="24"/>
              </w:rPr>
            </w:pPr>
          </w:p>
        </w:tc>
      </w:tr>
      <w:tr w:rsidR="00E05C3C" w:rsidRPr="00BA7DD1" w14:paraId="1137557E" w14:textId="77777777" w:rsidTr="00503770">
        <w:trPr>
          <w:jc w:val="center"/>
        </w:trPr>
        <w:tc>
          <w:tcPr>
            <w:tcW w:w="3929" w:type="dxa"/>
            <w:shd w:val="clear" w:color="auto" w:fill="auto"/>
          </w:tcPr>
          <w:p w14:paraId="4EA59532" w14:textId="77777777" w:rsidR="00E05C3C" w:rsidRPr="00BA7DD1" w:rsidRDefault="00E05C3C" w:rsidP="00AE4708">
            <w:pPr>
              <w:rPr>
                <w:sz w:val="24"/>
              </w:rPr>
            </w:pPr>
            <w:r>
              <w:rPr>
                <w:sz w:val="24"/>
              </w:rPr>
              <w:t>Кількість тижневих аудиторних годин для денної форми навчання</w:t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304FBA9" w14:textId="0C4FB536" w:rsidR="00E05C3C" w:rsidRPr="00BA7DD1" w:rsidRDefault="00E122BD" w:rsidP="00AE4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5C3C">
              <w:rPr>
                <w:sz w:val="24"/>
              </w:rPr>
              <w:t xml:space="preserve"> год.</w:t>
            </w:r>
          </w:p>
        </w:tc>
      </w:tr>
    </w:tbl>
    <w:p w14:paraId="12D7871C" w14:textId="77777777" w:rsidR="00E05C3C" w:rsidRDefault="00E05C3C" w:rsidP="00E05C3C">
      <w:pPr>
        <w:ind w:right="-1"/>
        <w:jc w:val="center"/>
        <w:rPr>
          <w:b/>
          <w:sz w:val="24"/>
        </w:rPr>
      </w:pPr>
    </w:p>
    <w:p w14:paraId="76038E5B" w14:textId="51B98941" w:rsidR="00AC6293" w:rsidRPr="001D28E9" w:rsidRDefault="00AC6293" w:rsidP="00407F66">
      <w:pPr>
        <w:ind w:left="284"/>
      </w:pPr>
    </w:p>
    <w:p w14:paraId="01792170" w14:textId="77777777" w:rsidR="0064649F" w:rsidRPr="002717AB" w:rsidRDefault="0064649F" w:rsidP="003D4638">
      <w:pPr>
        <w:numPr>
          <w:ilvl w:val="0"/>
          <w:numId w:val="21"/>
        </w:numPr>
        <w:rPr>
          <w:b/>
          <w:szCs w:val="28"/>
        </w:rPr>
      </w:pPr>
      <w:r w:rsidRPr="001D28E9">
        <w:rPr>
          <w:b/>
          <w:szCs w:val="28"/>
        </w:rPr>
        <w:t>Мета та завдання навчальної дисципліни</w:t>
      </w:r>
    </w:p>
    <w:p w14:paraId="1F047A37" w14:textId="5EF3DB41" w:rsidR="004F762D" w:rsidRPr="00521CCA" w:rsidRDefault="002717AB" w:rsidP="004F762D">
      <w:pPr>
        <w:ind w:left="709"/>
        <w:jc w:val="both"/>
        <w:rPr>
          <w:szCs w:val="28"/>
        </w:rPr>
      </w:pPr>
      <w:r w:rsidRPr="002717AB">
        <w:rPr>
          <w:b/>
          <w:szCs w:val="28"/>
        </w:rPr>
        <w:t>Мета</w:t>
      </w:r>
      <w:r w:rsidR="003E7585">
        <w:rPr>
          <w:b/>
          <w:szCs w:val="28"/>
        </w:rPr>
        <w:t xml:space="preserve"> дисципліни</w:t>
      </w:r>
      <w:r w:rsidRPr="002717AB">
        <w:rPr>
          <w:b/>
          <w:szCs w:val="28"/>
        </w:rPr>
        <w:t>:</w:t>
      </w:r>
      <w:r w:rsidRPr="002717AB">
        <w:rPr>
          <w:szCs w:val="28"/>
        </w:rPr>
        <w:t xml:space="preserve"> вивчення студентами </w:t>
      </w:r>
      <w:r w:rsidR="00337AED">
        <w:rPr>
          <w:szCs w:val="28"/>
        </w:rPr>
        <w:t xml:space="preserve">сучасних </w:t>
      </w:r>
      <w:r w:rsidRPr="002717AB">
        <w:rPr>
          <w:szCs w:val="28"/>
        </w:rPr>
        <w:t xml:space="preserve">методів </w:t>
      </w:r>
      <w:r w:rsidR="00337AED">
        <w:rPr>
          <w:szCs w:val="28"/>
        </w:rPr>
        <w:t>моделювання</w:t>
      </w:r>
      <w:r w:rsidR="00FE1ACF">
        <w:rPr>
          <w:szCs w:val="28"/>
        </w:rPr>
        <w:t xml:space="preserve"> і дослідження</w:t>
      </w:r>
      <w:r w:rsidR="00337AED">
        <w:rPr>
          <w:szCs w:val="28"/>
        </w:rPr>
        <w:t xml:space="preserve"> машинних агрегатів на стадії проектування, виготовлення та експлуатації.</w:t>
      </w:r>
      <w:r w:rsidR="004F762D">
        <w:rPr>
          <w:szCs w:val="28"/>
        </w:rPr>
        <w:t xml:space="preserve"> </w:t>
      </w:r>
      <w:r w:rsidR="004F762D" w:rsidRPr="00521CCA">
        <w:rPr>
          <w:szCs w:val="28"/>
        </w:rPr>
        <w:t xml:space="preserve">Процес розвитку техніки висуває перед фахівцями з міцності машин завдання щодо підвищення надійності та довговічності машин і конструкцій, які працюють у складних умовах експлуатації. Це потребує проведення все більшої кількості розрахунків. При цьому </w:t>
      </w:r>
      <w:r w:rsidR="00027D3D">
        <w:rPr>
          <w:szCs w:val="28"/>
        </w:rPr>
        <w:t>акцентується увага на правильному вибору матеріалу та його розрахункової моделі</w:t>
      </w:r>
      <w:r w:rsidR="00ED6CA2">
        <w:rPr>
          <w:szCs w:val="28"/>
        </w:rPr>
        <w:t>, а також на розрахунках реальних машинних агрегатів.</w:t>
      </w:r>
    </w:p>
    <w:p w14:paraId="3DFB86D2" w14:textId="519B727A" w:rsidR="00C31691" w:rsidRPr="00521CCA" w:rsidRDefault="002717AB" w:rsidP="00C31691">
      <w:pPr>
        <w:ind w:left="709" w:firstLine="11"/>
        <w:jc w:val="both"/>
        <w:rPr>
          <w:szCs w:val="28"/>
        </w:rPr>
      </w:pPr>
      <w:r w:rsidRPr="002717AB">
        <w:rPr>
          <w:b/>
          <w:szCs w:val="28"/>
        </w:rPr>
        <w:t>Завдання</w:t>
      </w:r>
      <w:r w:rsidR="003E7585">
        <w:rPr>
          <w:b/>
          <w:szCs w:val="28"/>
        </w:rPr>
        <w:t xml:space="preserve"> дисципліни</w:t>
      </w:r>
      <w:r w:rsidRPr="002717AB">
        <w:rPr>
          <w:b/>
          <w:szCs w:val="28"/>
        </w:rPr>
        <w:t>:</w:t>
      </w:r>
      <w:r w:rsidRPr="002717AB">
        <w:rPr>
          <w:szCs w:val="28"/>
        </w:rPr>
        <w:t xml:space="preserve"> оволодіння студентами нави</w:t>
      </w:r>
      <w:r w:rsidR="003E7585">
        <w:rPr>
          <w:szCs w:val="28"/>
        </w:rPr>
        <w:t>ч</w:t>
      </w:r>
      <w:r w:rsidRPr="002717AB">
        <w:rPr>
          <w:szCs w:val="28"/>
        </w:rPr>
        <w:t xml:space="preserve">ками </w:t>
      </w:r>
      <w:r w:rsidR="00C31691">
        <w:rPr>
          <w:szCs w:val="28"/>
        </w:rPr>
        <w:t xml:space="preserve">моделювання </w:t>
      </w:r>
      <w:r w:rsidR="00FE1ACF">
        <w:rPr>
          <w:szCs w:val="28"/>
        </w:rPr>
        <w:t xml:space="preserve">і дослідження </w:t>
      </w:r>
      <w:r w:rsidR="00ED6CA2">
        <w:rPr>
          <w:szCs w:val="28"/>
        </w:rPr>
        <w:t>конструкційного матеріалу моделями твердого середови</w:t>
      </w:r>
      <w:r w:rsidR="00AF5118">
        <w:rPr>
          <w:szCs w:val="28"/>
        </w:rPr>
        <w:t>ща</w:t>
      </w:r>
      <w:r w:rsidR="00C31691" w:rsidRPr="00521CCA">
        <w:rPr>
          <w:szCs w:val="28"/>
        </w:rPr>
        <w:t xml:space="preserve">, розв’язок яких дозволяє отримати числові значення розподілу полів переміщень, деформацій, напружень, температур та ін., що у свою чергу є </w:t>
      </w:r>
      <w:r w:rsidR="00C31691" w:rsidRPr="00521CCA">
        <w:rPr>
          <w:szCs w:val="28"/>
        </w:rPr>
        <w:lastRenderedPageBreak/>
        <w:t>інформацію для оцінки міцності, жорсткості і довговічності елементів конструкцій.</w:t>
      </w:r>
    </w:p>
    <w:p w14:paraId="75700868" w14:textId="74D0D3B5" w:rsidR="002717AB" w:rsidRDefault="002717AB" w:rsidP="00337AED">
      <w:pPr>
        <w:ind w:left="709"/>
        <w:jc w:val="both"/>
        <w:rPr>
          <w:szCs w:val="28"/>
        </w:rPr>
      </w:pPr>
      <w:r w:rsidRPr="002717AB">
        <w:rPr>
          <w:szCs w:val="28"/>
        </w:rPr>
        <w:t>У результаті вивчення навчальної дисципліни «</w:t>
      </w:r>
      <w:r w:rsidR="00337AED" w:rsidRPr="00337AED">
        <w:rPr>
          <w:rFonts w:asciiTheme="majorHAnsi" w:eastAsiaTheme="majorEastAsia" w:hAnsiTheme="majorHAnsi" w:cstheme="majorBidi"/>
          <w:szCs w:val="28"/>
        </w:rPr>
        <w:t>Теоретичні та експериментальні методи моделювання машинних агрегатів</w:t>
      </w:r>
      <w:r w:rsidRPr="00337AED">
        <w:rPr>
          <w:szCs w:val="28"/>
        </w:rPr>
        <w:t xml:space="preserve">» студент повинен </w:t>
      </w:r>
      <w:r w:rsidR="003E7585" w:rsidRPr="003E7585">
        <w:rPr>
          <w:b/>
          <w:bCs/>
          <w:szCs w:val="28"/>
        </w:rPr>
        <w:t>набути наступні компетентності</w:t>
      </w:r>
      <w:r w:rsidR="003E7585">
        <w:rPr>
          <w:szCs w:val="28"/>
        </w:rPr>
        <w:t>:</w:t>
      </w:r>
    </w:p>
    <w:p w14:paraId="08317BCA" w14:textId="77777777" w:rsidR="003E7585" w:rsidRPr="00337AED" w:rsidRDefault="003E7585" w:rsidP="00337AED">
      <w:pPr>
        <w:ind w:left="709"/>
        <w:jc w:val="both"/>
        <w:rPr>
          <w:szCs w:val="28"/>
        </w:rPr>
      </w:pPr>
    </w:p>
    <w:p w14:paraId="50095BF1" w14:textId="77777777" w:rsidR="003E7585" w:rsidRDefault="003E7585" w:rsidP="003E7585">
      <w:pPr>
        <w:ind w:left="851"/>
        <w:jc w:val="both"/>
        <w:rPr>
          <w:i/>
          <w:iCs/>
          <w:szCs w:val="28"/>
        </w:rPr>
      </w:pPr>
      <w:r>
        <w:rPr>
          <w:i/>
          <w:iCs/>
          <w:szCs w:val="28"/>
        </w:rPr>
        <w:t>Інтегральна компетентність (ІК):</w:t>
      </w:r>
    </w:p>
    <w:p w14:paraId="1052B57E" w14:textId="3F483858" w:rsidR="003E7585" w:rsidRDefault="003E7585" w:rsidP="003E7585">
      <w:pPr>
        <w:ind w:left="709"/>
      </w:pPr>
      <w: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53E23EA7" w14:textId="77777777" w:rsidR="003E7585" w:rsidRDefault="003E7585" w:rsidP="003E7585">
      <w:pPr>
        <w:ind w:left="709"/>
        <w:rPr>
          <w:szCs w:val="28"/>
        </w:rPr>
      </w:pPr>
    </w:p>
    <w:p w14:paraId="5AD9B091" w14:textId="193CBCCC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>
        <w:rPr>
          <w:szCs w:val="28"/>
        </w:rPr>
        <w:t>З</w:t>
      </w:r>
      <w:r w:rsidRPr="003E7585">
        <w:rPr>
          <w:szCs w:val="28"/>
        </w:rPr>
        <w:t>агальні компетентності (ЗК):</w:t>
      </w:r>
    </w:p>
    <w:p w14:paraId="6C5789AF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ЗК1. Здатність застосовувати інформаційні та комунікаційні технології.</w:t>
      </w:r>
    </w:p>
    <w:p w14:paraId="7549E4B3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ЗК2. Здатність вчитися та оволодівати сучасними знаннями.</w:t>
      </w:r>
    </w:p>
    <w:p w14:paraId="2ED7970C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ЗКЗ. Здатність до пошуку, оброблення та аналізу інформацію з різних джерел.</w:t>
      </w:r>
    </w:p>
    <w:p w14:paraId="1FCA701E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ЗК6. Здатність генерувати нові ідеї (креативність).</w:t>
      </w:r>
    </w:p>
    <w:p w14:paraId="343BF0B0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ЗК7. Здатність виявляти, ставити та вирішувати проблеми.</w:t>
      </w:r>
    </w:p>
    <w:p w14:paraId="7A8D55D8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ЗК8. Здатність приймати обґрунтовані рішення.</w:t>
      </w:r>
    </w:p>
    <w:p w14:paraId="1B232B5E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ЗК9. Здатність працювати в команді.</w:t>
      </w:r>
    </w:p>
    <w:p w14:paraId="2F437E34" w14:textId="77777777" w:rsid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ЗК10. Здатність проводити дослідження на відповідному рівні.</w:t>
      </w:r>
    </w:p>
    <w:p w14:paraId="3D5A7D19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</w:p>
    <w:p w14:paraId="4B4D6E8D" w14:textId="6D66A289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i/>
          <w:iCs/>
          <w:szCs w:val="28"/>
        </w:rPr>
        <w:t>Спеціальні (фахові, предметні) компетентності (СК)</w:t>
      </w:r>
      <w:r w:rsidRPr="003E7585">
        <w:rPr>
          <w:szCs w:val="28"/>
        </w:rPr>
        <w:t>:</w:t>
      </w:r>
    </w:p>
    <w:p w14:paraId="60E26C5A" w14:textId="2C1426FF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CК1. Здатність ставити, удосконалювати та застосовувати кількісні</w:t>
      </w:r>
      <w:r>
        <w:rPr>
          <w:szCs w:val="28"/>
        </w:rPr>
        <w:t xml:space="preserve"> </w:t>
      </w:r>
      <w:r w:rsidRPr="003E7585">
        <w:rPr>
          <w:szCs w:val="28"/>
        </w:rPr>
        <w:t>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</w:t>
      </w:r>
    </w:p>
    <w:p w14:paraId="16F64DDA" w14:textId="22875531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СК2. Критичне осмислення передових для галузевого машинобудування</w:t>
      </w:r>
      <w:r>
        <w:rPr>
          <w:szCs w:val="28"/>
        </w:rPr>
        <w:t xml:space="preserve"> </w:t>
      </w:r>
      <w:r w:rsidRPr="003E7585">
        <w:rPr>
          <w:szCs w:val="28"/>
        </w:rPr>
        <w:t>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14:paraId="09BF9CEA" w14:textId="322AE6D3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СКЗ. Здатність створювати нову техніку і технології в галузі механічної</w:t>
      </w:r>
      <w:r>
        <w:rPr>
          <w:szCs w:val="28"/>
        </w:rPr>
        <w:t xml:space="preserve"> </w:t>
      </w:r>
      <w:r w:rsidRPr="003E7585">
        <w:rPr>
          <w:szCs w:val="28"/>
        </w:rPr>
        <w:t>інженерії.</w:t>
      </w:r>
    </w:p>
    <w:p w14:paraId="17204BD5" w14:textId="3837280D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СК6. Здатність до науково-педагогічної діяльності в закладах вищої, та фахової освіти.</w:t>
      </w:r>
    </w:p>
    <w:p w14:paraId="0FC5EE55" w14:textId="3819BC9B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СК7. Здатність виконувати науково-практичні та прикладні дослідження в</w:t>
      </w:r>
      <w:r>
        <w:rPr>
          <w:szCs w:val="28"/>
        </w:rPr>
        <w:t xml:space="preserve"> </w:t>
      </w:r>
      <w:r w:rsidRPr="003E7585">
        <w:rPr>
          <w:szCs w:val="28"/>
        </w:rPr>
        <w:t>машинобудівній галузі.</w:t>
      </w:r>
    </w:p>
    <w:p w14:paraId="55226FAC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</w:p>
    <w:p w14:paraId="3754E408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b/>
          <w:bCs/>
          <w:szCs w:val="28"/>
        </w:rPr>
      </w:pPr>
      <w:r w:rsidRPr="003E7585">
        <w:rPr>
          <w:b/>
          <w:bCs/>
          <w:szCs w:val="28"/>
        </w:rPr>
        <w:t>Програмні результати навчання</w:t>
      </w:r>
    </w:p>
    <w:p w14:paraId="4EBCE6BD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РН1. Знання і розуміння засад технологічних, фундаментальних та</w:t>
      </w:r>
    </w:p>
    <w:p w14:paraId="79901D17" w14:textId="56D24B99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інженерних наук, що лежать в основі галузевого машинобудування і, зокрема,</w:t>
      </w:r>
      <w:r>
        <w:rPr>
          <w:szCs w:val="28"/>
        </w:rPr>
        <w:t xml:space="preserve"> </w:t>
      </w:r>
      <w:r w:rsidRPr="003E7585">
        <w:rPr>
          <w:szCs w:val="28"/>
        </w:rPr>
        <w:t>сільськогосподарського машинобудування.</w:t>
      </w:r>
    </w:p>
    <w:p w14:paraId="5897F126" w14:textId="073C29EC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lastRenderedPageBreak/>
        <w:t>РН2. Знання та розуміння механіки і машинобудування та перспектив їхнього</w:t>
      </w:r>
      <w:r>
        <w:rPr>
          <w:szCs w:val="28"/>
        </w:rPr>
        <w:t xml:space="preserve"> </w:t>
      </w:r>
      <w:r w:rsidRPr="003E7585">
        <w:rPr>
          <w:szCs w:val="28"/>
        </w:rPr>
        <w:t>розвитку.</w:t>
      </w:r>
    </w:p>
    <w:p w14:paraId="40973741" w14:textId="174A6295" w:rsidR="003E7585" w:rsidRPr="00551DA2" w:rsidRDefault="003E7585" w:rsidP="00551DA2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РНЗ. Знати і розуміти процеси галузевого машинобудування, мати навички їх</w:t>
      </w:r>
      <w:r w:rsidR="00551DA2">
        <w:rPr>
          <w:szCs w:val="28"/>
        </w:rPr>
        <w:t xml:space="preserve"> </w:t>
      </w:r>
      <w:r w:rsidRPr="00551DA2">
        <w:rPr>
          <w:szCs w:val="28"/>
        </w:rPr>
        <w:t>практичного використання</w:t>
      </w:r>
      <w:r w:rsidR="00551DA2">
        <w:rPr>
          <w:szCs w:val="28"/>
        </w:rPr>
        <w:t>.</w:t>
      </w:r>
    </w:p>
    <w:p w14:paraId="30E4145F" w14:textId="1F90CE2B" w:rsidR="003E7585" w:rsidRPr="00551DA2" w:rsidRDefault="003E7585" w:rsidP="00551DA2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РН4. Здійснювати інженерні розрахунки для вирішення складних задачі</w:t>
      </w:r>
      <w:r w:rsidR="00551DA2">
        <w:rPr>
          <w:szCs w:val="28"/>
        </w:rPr>
        <w:t xml:space="preserve"> </w:t>
      </w:r>
      <w:r w:rsidRPr="00551DA2">
        <w:rPr>
          <w:szCs w:val="28"/>
        </w:rPr>
        <w:t>практичних проблем у галузевому машинобудуванні.</w:t>
      </w:r>
    </w:p>
    <w:p w14:paraId="38EE5FF9" w14:textId="77777777" w:rsidR="003E7585" w:rsidRPr="003E7585" w:rsidRDefault="003E7585" w:rsidP="003E7585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РН5. Аналізувати інженерні об’єкти, процеси і методи.</w:t>
      </w:r>
    </w:p>
    <w:p w14:paraId="1BA9220A" w14:textId="2F25876F" w:rsidR="003E7585" w:rsidRDefault="003E7585" w:rsidP="00551DA2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  <w:r w:rsidRPr="003E7585">
        <w:rPr>
          <w:szCs w:val="28"/>
        </w:rPr>
        <w:t>РН6. Відшукувати потрібну наукову і технічну інформацію в доступних</w:t>
      </w:r>
      <w:r w:rsidR="00551DA2">
        <w:rPr>
          <w:szCs w:val="28"/>
        </w:rPr>
        <w:t xml:space="preserve"> </w:t>
      </w:r>
      <w:r w:rsidRPr="00551DA2">
        <w:rPr>
          <w:szCs w:val="28"/>
        </w:rPr>
        <w:t>джерелах, зокрема, іноземною мовою, аналізувати і оцінювати її.</w:t>
      </w:r>
    </w:p>
    <w:p w14:paraId="64C5E98A" w14:textId="77777777" w:rsidR="003D4638" w:rsidRPr="00551DA2" w:rsidRDefault="003D4638" w:rsidP="00551DA2">
      <w:pPr>
        <w:pStyle w:val="af6"/>
        <w:tabs>
          <w:tab w:val="left" w:pos="284"/>
          <w:tab w:val="left" w:pos="567"/>
        </w:tabs>
        <w:jc w:val="both"/>
        <w:rPr>
          <w:szCs w:val="28"/>
        </w:rPr>
      </w:pPr>
    </w:p>
    <w:p w14:paraId="2E606E06" w14:textId="30F5ECED" w:rsidR="00F23475" w:rsidRPr="00FD28ED" w:rsidRDefault="00FE1ACF" w:rsidP="00FE1ACF">
      <w:pPr>
        <w:numPr>
          <w:ilvl w:val="0"/>
          <w:numId w:val="21"/>
        </w:numPr>
        <w:tabs>
          <w:tab w:val="left" w:pos="284"/>
          <w:tab w:val="left" w:pos="567"/>
        </w:tabs>
        <w:ind w:left="1134"/>
        <w:jc w:val="both"/>
        <w:rPr>
          <w:szCs w:val="28"/>
        </w:rPr>
      </w:pPr>
      <w:r>
        <w:rPr>
          <w:b/>
          <w:szCs w:val="28"/>
        </w:rPr>
        <w:t>Графік навчання</w:t>
      </w:r>
    </w:p>
    <w:p w14:paraId="5FE29411" w14:textId="77777777" w:rsidR="007A5355" w:rsidRPr="00A4384F" w:rsidRDefault="007A5355" w:rsidP="007A5355">
      <w:pPr>
        <w:jc w:val="center"/>
        <w:rPr>
          <w:b/>
          <w:szCs w:val="28"/>
        </w:rPr>
      </w:pPr>
    </w:p>
    <w:p w14:paraId="12574059" w14:textId="77777777" w:rsidR="007A5355" w:rsidRPr="00A4384F" w:rsidRDefault="007A5355" w:rsidP="007A5355">
      <w:pPr>
        <w:jc w:val="center"/>
        <w:rPr>
          <w:b/>
          <w:szCs w:val="28"/>
        </w:rPr>
      </w:pPr>
      <w:r w:rsidRPr="00A4384F">
        <w:rPr>
          <w:b/>
          <w:szCs w:val="28"/>
        </w:rPr>
        <w:t>Розподіл навчального часу за темами по видам занять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7A5355" w:rsidRPr="0080727F" w14:paraId="72D58A1A" w14:textId="77777777" w:rsidTr="003D4638">
        <w:trPr>
          <w:cantSplit/>
          <w:trHeight w:val="288"/>
          <w:jc w:val="center"/>
        </w:trPr>
        <w:tc>
          <w:tcPr>
            <w:tcW w:w="1294" w:type="pct"/>
            <w:vMerge w:val="restart"/>
            <w:vAlign w:val="center"/>
          </w:tcPr>
          <w:p w14:paraId="384C4696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Назви змістових модулів і тем</w:t>
            </w:r>
          </w:p>
        </w:tc>
        <w:tc>
          <w:tcPr>
            <w:tcW w:w="3706" w:type="pct"/>
            <w:gridSpan w:val="13"/>
          </w:tcPr>
          <w:p w14:paraId="613CC16E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Кількість годин</w:t>
            </w:r>
          </w:p>
        </w:tc>
      </w:tr>
      <w:tr w:rsidR="007A5355" w:rsidRPr="0080727F" w14:paraId="359390B6" w14:textId="77777777" w:rsidTr="003D4638">
        <w:trPr>
          <w:cantSplit/>
          <w:trHeight w:val="146"/>
          <w:jc w:val="center"/>
        </w:trPr>
        <w:tc>
          <w:tcPr>
            <w:tcW w:w="1294" w:type="pct"/>
            <w:vMerge/>
          </w:tcPr>
          <w:p w14:paraId="051FEBEE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023" w:type="pct"/>
            <w:gridSpan w:val="7"/>
          </w:tcPr>
          <w:p w14:paraId="34AAACE7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0727F">
              <w:rPr>
                <w:sz w:val="24"/>
              </w:rPr>
              <w:t>енна форма</w:t>
            </w:r>
          </w:p>
        </w:tc>
        <w:tc>
          <w:tcPr>
            <w:tcW w:w="1683" w:type="pct"/>
            <w:gridSpan w:val="6"/>
          </w:tcPr>
          <w:p w14:paraId="12B7F08A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Заочна форма</w:t>
            </w:r>
          </w:p>
        </w:tc>
      </w:tr>
      <w:tr w:rsidR="007A5355" w:rsidRPr="0080727F" w14:paraId="14DEFFA6" w14:textId="77777777" w:rsidTr="003D4638">
        <w:trPr>
          <w:cantSplit/>
          <w:trHeight w:val="146"/>
          <w:jc w:val="center"/>
        </w:trPr>
        <w:tc>
          <w:tcPr>
            <w:tcW w:w="1294" w:type="pct"/>
            <w:vMerge/>
          </w:tcPr>
          <w:p w14:paraId="792360E4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394" w:type="pct"/>
            <w:vMerge w:val="restart"/>
            <w:shd w:val="clear" w:color="auto" w:fill="auto"/>
          </w:tcPr>
          <w:p w14:paraId="5D4915AB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тижні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57D1314A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усього</w:t>
            </w:r>
          </w:p>
        </w:tc>
        <w:tc>
          <w:tcPr>
            <w:tcW w:w="1196" w:type="pct"/>
            <w:gridSpan w:val="5"/>
            <w:shd w:val="clear" w:color="auto" w:fill="auto"/>
          </w:tcPr>
          <w:p w14:paraId="0F5CBA81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у тому числі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36B9970" w14:textId="139AD83B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усього</w:t>
            </w:r>
          </w:p>
        </w:tc>
        <w:tc>
          <w:tcPr>
            <w:tcW w:w="1250" w:type="pct"/>
            <w:gridSpan w:val="5"/>
            <w:shd w:val="clear" w:color="auto" w:fill="auto"/>
          </w:tcPr>
          <w:p w14:paraId="01EA4ED5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у тому числі</w:t>
            </w:r>
          </w:p>
        </w:tc>
      </w:tr>
      <w:tr w:rsidR="00A24C8D" w:rsidRPr="0080727F" w14:paraId="6E93B2FA" w14:textId="77777777" w:rsidTr="003D4638">
        <w:trPr>
          <w:cantSplit/>
          <w:trHeight w:val="146"/>
          <w:jc w:val="center"/>
        </w:trPr>
        <w:tc>
          <w:tcPr>
            <w:tcW w:w="1294" w:type="pct"/>
            <w:vMerge/>
          </w:tcPr>
          <w:p w14:paraId="4A02349C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1A92315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60B3B15F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</w:tcPr>
          <w:p w14:paraId="68A8740F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л</w:t>
            </w:r>
          </w:p>
        </w:tc>
        <w:tc>
          <w:tcPr>
            <w:tcW w:w="168" w:type="pct"/>
          </w:tcPr>
          <w:p w14:paraId="21794888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п</w:t>
            </w:r>
          </w:p>
        </w:tc>
        <w:tc>
          <w:tcPr>
            <w:tcW w:w="274" w:type="pct"/>
          </w:tcPr>
          <w:p w14:paraId="44E03E28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лаб</w:t>
            </w:r>
          </w:p>
        </w:tc>
        <w:tc>
          <w:tcPr>
            <w:tcW w:w="259" w:type="pct"/>
          </w:tcPr>
          <w:p w14:paraId="69BD5993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proofErr w:type="spellStart"/>
            <w:r w:rsidRPr="0080727F">
              <w:rPr>
                <w:sz w:val="24"/>
              </w:rPr>
              <w:t>інд</w:t>
            </w:r>
            <w:proofErr w:type="spellEnd"/>
          </w:p>
        </w:tc>
        <w:tc>
          <w:tcPr>
            <w:tcW w:w="273" w:type="pct"/>
          </w:tcPr>
          <w:p w14:paraId="20223C76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proofErr w:type="spellStart"/>
            <w:r w:rsidRPr="0080727F">
              <w:rPr>
                <w:sz w:val="24"/>
              </w:rPr>
              <w:t>с.р</w:t>
            </w:r>
            <w:proofErr w:type="spellEnd"/>
            <w:r w:rsidRPr="0080727F">
              <w:rPr>
                <w:sz w:val="24"/>
              </w:rPr>
              <w:t>.</w:t>
            </w:r>
          </w:p>
        </w:tc>
        <w:tc>
          <w:tcPr>
            <w:tcW w:w="433" w:type="pct"/>
            <w:vMerge/>
            <w:shd w:val="clear" w:color="auto" w:fill="auto"/>
          </w:tcPr>
          <w:p w14:paraId="5C764F76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</w:tcPr>
          <w:p w14:paraId="41D33E7B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л</w:t>
            </w:r>
          </w:p>
        </w:tc>
        <w:tc>
          <w:tcPr>
            <w:tcW w:w="221" w:type="pct"/>
          </w:tcPr>
          <w:p w14:paraId="6010BBA4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п</w:t>
            </w:r>
          </w:p>
        </w:tc>
        <w:tc>
          <w:tcPr>
            <w:tcW w:w="274" w:type="pct"/>
          </w:tcPr>
          <w:p w14:paraId="7CFB5CF0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r w:rsidRPr="0080727F">
              <w:rPr>
                <w:sz w:val="24"/>
              </w:rPr>
              <w:t>лаб</w:t>
            </w:r>
          </w:p>
        </w:tc>
        <w:tc>
          <w:tcPr>
            <w:tcW w:w="259" w:type="pct"/>
          </w:tcPr>
          <w:p w14:paraId="522965A3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proofErr w:type="spellStart"/>
            <w:r w:rsidRPr="0080727F">
              <w:rPr>
                <w:sz w:val="24"/>
              </w:rPr>
              <w:t>інд</w:t>
            </w:r>
            <w:proofErr w:type="spellEnd"/>
          </w:p>
        </w:tc>
        <w:tc>
          <w:tcPr>
            <w:tcW w:w="273" w:type="pct"/>
          </w:tcPr>
          <w:p w14:paraId="192D0133" w14:textId="77777777" w:rsidR="007A5355" w:rsidRPr="0080727F" w:rsidRDefault="007A5355" w:rsidP="008541FD">
            <w:pPr>
              <w:jc w:val="center"/>
              <w:rPr>
                <w:sz w:val="24"/>
              </w:rPr>
            </w:pPr>
            <w:proofErr w:type="spellStart"/>
            <w:r w:rsidRPr="0080727F">
              <w:rPr>
                <w:sz w:val="24"/>
              </w:rPr>
              <w:t>с.р</w:t>
            </w:r>
            <w:proofErr w:type="spellEnd"/>
            <w:r w:rsidRPr="0080727F">
              <w:rPr>
                <w:sz w:val="24"/>
              </w:rPr>
              <w:t>.</w:t>
            </w:r>
          </w:p>
        </w:tc>
      </w:tr>
      <w:tr w:rsidR="00A24C8D" w:rsidRPr="0080727F" w14:paraId="571387D3" w14:textId="77777777" w:rsidTr="003D4638">
        <w:trPr>
          <w:trHeight w:val="273"/>
          <w:jc w:val="center"/>
        </w:trPr>
        <w:tc>
          <w:tcPr>
            <w:tcW w:w="1294" w:type="pct"/>
          </w:tcPr>
          <w:p w14:paraId="33461C87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14:paraId="23C13CB0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14:paraId="4741F704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14:paraId="48AE2E71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4</w:t>
            </w:r>
          </w:p>
        </w:tc>
        <w:tc>
          <w:tcPr>
            <w:tcW w:w="168" w:type="pct"/>
          </w:tcPr>
          <w:p w14:paraId="5D3884A8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5</w:t>
            </w:r>
          </w:p>
        </w:tc>
        <w:tc>
          <w:tcPr>
            <w:tcW w:w="274" w:type="pct"/>
          </w:tcPr>
          <w:p w14:paraId="5C46188A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6</w:t>
            </w:r>
          </w:p>
        </w:tc>
        <w:tc>
          <w:tcPr>
            <w:tcW w:w="259" w:type="pct"/>
          </w:tcPr>
          <w:p w14:paraId="08285B79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7</w:t>
            </w:r>
          </w:p>
        </w:tc>
        <w:tc>
          <w:tcPr>
            <w:tcW w:w="273" w:type="pct"/>
          </w:tcPr>
          <w:p w14:paraId="0F49F5AB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14:paraId="23626A41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9</w:t>
            </w:r>
          </w:p>
        </w:tc>
        <w:tc>
          <w:tcPr>
            <w:tcW w:w="221" w:type="pct"/>
            <w:shd w:val="clear" w:color="auto" w:fill="auto"/>
          </w:tcPr>
          <w:p w14:paraId="1192FDE2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10</w:t>
            </w:r>
          </w:p>
        </w:tc>
        <w:tc>
          <w:tcPr>
            <w:tcW w:w="221" w:type="pct"/>
          </w:tcPr>
          <w:p w14:paraId="4F227867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11</w:t>
            </w:r>
          </w:p>
        </w:tc>
        <w:tc>
          <w:tcPr>
            <w:tcW w:w="274" w:type="pct"/>
          </w:tcPr>
          <w:p w14:paraId="7871F52F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12</w:t>
            </w:r>
          </w:p>
        </w:tc>
        <w:tc>
          <w:tcPr>
            <w:tcW w:w="259" w:type="pct"/>
          </w:tcPr>
          <w:p w14:paraId="46D8103F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13</w:t>
            </w:r>
          </w:p>
        </w:tc>
        <w:tc>
          <w:tcPr>
            <w:tcW w:w="273" w:type="pct"/>
          </w:tcPr>
          <w:p w14:paraId="69F42A9C" w14:textId="77777777" w:rsidR="007A5355" w:rsidRPr="0080727F" w:rsidRDefault="007A5355" w:rsidP="008541FD">
            <w:pPr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14</w:t>
            </w:r>
          </w:p>
        </w:tc>
      </w:tr>
      <w:tr w:rsidR="007A5355" w:rsidRPr="0080727F" w14:paraId="17537C39" w14:textId="77777777" w:rsidTr="00FE1ACF">
        <w:trPr>
          <w:cantSplit/>
          <w:trHeight w:val="527"/>
          <w:jc w:val="center"/>
        </w:trPr>
        <w:tc>
          <w:tcPr>
            <w:tcW w:w="5000" w:type="pct"/>
            <w:gridSpan w:val="14"/>
            <w:vAlign w:val="center"/>
          </w:tcPr>
          <w:p w14:paraId="234E8BBC" w14:textId="77777777" w:rsidR="007A5355" w:rsidRPr="0080727F" w:rsidRDefault="007A5355" w:rsidP="008541FD">
            <w:pPr>
              <w:ind w:left="-108"/>
              <w:jc w:val="center"/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Змістовий модуль 1</w:t>
            </w:r>
            <w:r w:rsidRPr="0080727F">
              <w:rPr>
                <w:sz w:val="24"/>
              </w:rPr>
              <w:t xml:space="preserve">. </w:t>
            </w:r>
            <w:r w:rsidRPr="00F5518D">
              <w:rPr>
                <w:sz w:val="24"/>
              </w:rPr>
              <w:t>Загальні принципи побудови математичних моделей твердих середовищ</w:t>
            </w:r>
          </w:p>
        </w:tc>
      </w:tr>
      <w:tr w:rsidR="00A24C8D" w:rsidRPr="0080727F" w14:paraId="2A6601CB" w14:textId="77777777" w:rsidTr="003D4638">
        <w:trPr>
          <w:trHeight w:val="273"/>
          <w:jc w:val="center"/>
        </w:trPr>
        <w:tc>
          <w:tcPr>
            <w:tcW w:w="1294" w:type="pct"/>
          </w:tcPr>
          <w:p w14:paraId="78D150C6" w14:textId="77777777" w:rsidR="007A5355" w:rsidRPr="007A5355" w:rsidRDefault="007A5355" w:rsidP="007A5355">
            <w:pPr>
              <w:rPr>
                <w:sz w:val="24"/>
              </w:rPr>
            </w:pPr>
            <w:r w:rsidRPr="00447052">
              <w:rPr>
                <w:sz w:val="24"/>
              </w:rPr>
              <w:t xml:space="preserve">Тема 1.1. </w:t>
            </w:r>
            <w:r>
              <w:rPr>
                <w:sz w:val="24"/>
              </w:rPr>
              <w:t>Моделі лінійної теорії в’язко-</w:t>
            </w:r>
            <w:r w:rsidRPr="00F5518D">
              <w:rPr>
                <w:sz w:val="24"/>
              </w:rPr>
              <w:t>пружних тіл</w:t>
            </w:r>
            <w:r w:rsidRPr="00447052">
              <w:rPr>
                <w:sz w:val="24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14B35E" w14:textId="4A89E88B" w:rsidR="007A5355" w:rsidRPr="0080727F" w:rsidRDefault="00E93DD8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231E54D" w14:textId="67012E2A" w:rsidR="007A5355" w:rsidRPr="0080727F" w:rsidRDefault="009C7DE5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36B81B" w14:textId="0A2BE7A4" w:rsidR="007A5355" w:rsidRPr="0080727F" w:rsidRDefault="00FE1ACF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6141A452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2E49C6B1" w14:textId="22B3A2B7" w:rsidR="007A5355" w:rsidRPr="0080727F" w:rsidRDefault="009C7DE5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5F58332A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55AFBB4E" w14:textId="3764D374" w:rsidR="007A5355" w:rsidRPr="0080727F" w:rsidRDefault="00790432" w:rsidP="008541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1B19280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44E194F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632DB940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C28A603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6E75B227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3440861E" w14:textId="77777777" w:rsidR="007A5355" w:rsidRPr="0080727F" w:rsidRDefault="007A5355" w:rsidP="008541FD">
            <w:pPr>
              <w:jc w:val="center"/>
              <w:rPr>
                <w:sz w:val="24"/>
              </w:rPr>
            </w:pPr>
          </w:p>
        </w:tc>
      </w:tr>
      <w:tr w:rsidR="00A24C8D" w:rsidRPr="0080727F" w14:paraId="515BBDC1" w14:textId="77777777" w:rsidTr="003D4638">
        <w:trPr>
          <w:trHeight w:val="273"/>
          <w:jc w:val="center"/>
        </w:trPr>
        <w:tc>
          <w:tcPr>
            <w:tcW w:w="1294" w:type="pct"/>
          </w:tcPr>
          <w:p w14:paraId="6ABF4947" w14:textId="77777777" w:rsidR="007A5355" w:rsidRPr="00447052" w:rsidRDefault="007A5355" w:rsidP="007A5355">
            <w:pPr>
              <w:rPr>
                <w:sz w:val="24"/>
              </w:rPr>
            </w:pPr>
            <w:r>
              <w:rPr>
                <w:sz w:val="24"/>
              </w:rPr>
              <w:t xml:space="preserve">Тема 1.2. </w:t>
            </w:r>
            <w:r w:rsidRPr="00F5518D">
              <w:rPr>
                <w:sz w:val="24"/>
              </w:rPr>
              <w:t>Моделі пружно –пластичного середовища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6B0614" w14:textId="63C79DC7" w:rsidR="007A5355" w:rsidRPr="001530E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FD50C92" w14:textId="513F4876" w:rsidR="007A5355" w:rsidRPr="0080727F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B503F0A" w14:textId="77777777" w:rsidR="007A5355" w:rsidRPr="0080727F" w:rsidRDefault="00381C98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308F422B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2EA35CE" w14:textId="140AAB07" w:rsidR="007A5355" w:rsidRPr="0080727F" w:rsidRDefault="0070393F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6E1ECC91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2E9AC161" w14:textId="2FBB3833" w:rsidR="007A5355" w:rsidRPr="0080727F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1F9639C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76F0215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58AFB220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75165F1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38C0B31B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53A3E381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42405945" w14:textId="77777777" w:rsidTr="003D4638">
        <w:trPr>
          <w:trHeight w:val="273"/>
          <w:jc w:val="center"/>
        </w:trPr>
        <w:tc>
          <w:tcPr>
            <w:tcW w:w="1294" w:type="pct"/>
          </w:tcPr>
          <w:p w14:paraId="478B728C" w14:textId="77777777" w:rsidR="007A5355" w:rsidRPr="00447052" w:rsidRDefault="007A5355" w:rsidP="007A5355">
            <w:pPr>
              <w:rPr>
                <w:sz w:val="24"/>
              </w:rPr>
            </w:pPr>
            <w:r>
              <w:rPr>
                <w:sz w:val="24"/>
              </w:rPr>
              <w:t>Тема 1.3. Моделі пружно-в’язко-</w:t>
            </w:r>
            <w:r w:rsidRPr="00F5518D">
              <w:rPr>
                <w:sz w:val="24"/>
              </w:rPr>
              <w:t>пластичного середовища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B6521B" w14:textId="28CEEA40" w:rsidR="007A5355" w:rsidRPr="0080727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2C78A935" w14:textId="21B846B7" w:rsidR="007A5355" w:rsidRPr="0080727F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C00101A" w14:textId="77777777" w:rsidR="007A5355" w:rsidRPr="0080727F" w:rsidRDefault="00381C98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1976719E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FF16867" w14:textId="2E05B3A4" w:rsidR="007A5355" w:rsidRPr="0080727F" w:rsidRDefault="0070393F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1B3F257D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608DFFCE" w14:textId="0C1BDFDF" w:rsidR="007A5355" w:rsidRPr="0080727F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29B620B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E0D2286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38F2696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46C2CF37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3A94444D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650D1736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3FD44A14" w14:textId="77777777" w:rsidTr="003D4638">
        <w:trPr>
          <w:trHeight w:val="273"/>
          <w:jc w:val="center"/>
        </w:trPr>
        <w:tc>
          <w:tcPr>
            <w:tcW w:w="1294" w:type="pct"/>
          </w:tcPr>
          <w:p w14:paraId="39AD8010" w14:textId="77777777" w:rsidR="00257FB0" w:rsidRDefault="001C586A" w:rsidP="007A5355">
            <w:pPr>
              <w:rPr>
                <w:sz w:val="24"/>
              </w:rPr>
            </w:pPr>
            <w:r>
              <w:rPr>
                <w:sz w:val="24"/>
              </w:rPr>
              <w:t>Тема 1.4</w:t>
            </w:r>
            <w:r w:rsidR="00257FB0" w:rsidRPr="0044705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F5518D">
              <w:rPr>
                <w:sz w:val="24"/>
              </w:rPr>
              <w:t>Моделі знеміцнюючихся середовищ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16B10A" w14:textId="266F367C" w:rsidR="00257FB0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192B490" w14:textId="35D6C3CA" w:rsidR="00257FB0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25A951" w14:textId="3CD6EF66" w:rsidR="00257FB0" w:rsidRDefault="00FE1ACF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73DD5A52" w14:textId="77777777" w:rsidR="00257FB0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DDEEA16" w14:textId="5543D94F" w:rsidR="00257FB0" w:rsidRPr="0080727F" w:rsidRDefault="00FB1604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3BC70FDB" w14:textId="77777777" w:rsidR="00257FB0" w:rsidRPr="0080727F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5EB8116F" w14:textId="48F3946E" w:rsidR="00257FB0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681B719" w14:textId="77777777" w:rsidR="00257FB0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95A29E0" w14:textId="77777777" w:rsidR="00257FB0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23055084" w14:textId="77777777" w:rsidR="00257FB0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1DEE9F23" w14:textId="77777777" w:rsidR="00257FB0" w:rsidRPr="0080727F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665BCA9E" w14:textId="77777777" w:rsidR="00257FB0" w:rsidRPr="0080727F" w:rsidRDefault="00257FB0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6A79057C" w14:textId="77777777" w:rsidR="00257FB0" w:rsidRDefault="00257FB0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17B2DC68" w14:textId="77777777" w:rsidTr="003D4638">
        <w:trPr>
          <w:trHeight w:val="273"/>
          <w:jc w:val="center"/>
        </w:trPr>
        <w:tc>
          <w:tcPr>
            <w:tcW w:w="1294" w:type="pct"/>
          </w:tcPr>
          <w:p w14:paraId="4E2AA78C" w14:textId="637A9D2C" w:rsidR="007A5355" w:rsidRDefault="001C586A" w:rsidP="00257FB0">
            <w:pPr>
              <w:rPr>
                <w:sz w:val="24"/>
              </w:rPr>
            </w:pPr>
            <w:r>
              <w:rPr>
                <w:sz w:val="24"/>
              </w:rPr>
              <w:t>Тема 1.5</w:t>
            </w:r>
            <w:r w:rsidR="007A5355" w:rsidRPr="00447052">
              <w:rPr>
                <w:sz w:val="24"/>
              </w:rPr>
              <w:t xml:space="preserve">. </w:t>
            </w:r>
            <w:r w:rsidR="009C7DE5">
              <w:rPr>
                <w:sz w:val="24"/>
              </w:rPr>
              <w:t>В</w:t>
            </w:r>
            <w:r w:rsidRPr="00F5518D">
              <w:rPr>
                <w:sz w:val="24"/>
              </w:rPr>
              <w:t>икористання математичних моделей твердого середовища при розрахунках на міцність і жорсткість реальних елементів конструкцій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6A8E3C" w14:textId="46EE94BC" w:rsidR="007A5355" w:rsidRPr="0080727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3DF6E9B" w14:textId="11807251" w:rsidR="007A5355" w:rsidRPr="0080727F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DA33634" w14:textId="66549C1A" w:rsidR="007A5355" w:rsidRPr="0080727F" w:rsidRDefault="00FE1ACF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59635982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536DAA4A" w14:textId="102FC913" w:rsidR="007A5355" w:rsidRPr="0080727F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312ABF76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4FFFDEE5" w14:textId="548D7AD2" w:rsidR="007A5355" w:rsidRPr="0080727F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2616C68B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CB83AF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6487AB76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43C9B45F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2C196692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6580C282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3A5AE6BA" w14:textId="77777777" w:rsidTr="003D4638">
        <w:trPr>
          <w:trHeight w:val="546"/>
          <w:jc w:val="center"/>
        </w:trPr>
        <w:tc>
          <w:tcPr>
            <w:tcW w:w="1294" w:type="pct"/>
          </w:tcPr>
          <w:p w14:paraId="43BE39D4" w14:textId="77777777" w:rsidR="007A5355" w:rsidRPr="0080727F" w:rsidRDefault="007A5355" w:rsidP="007A5355">
            <w:pPr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73BD4EC2" w14:textId="3B5AD57F" w:rsidR="007A5355" w:rsidRPr="0080727F" w:rsidRDefault="009C7DE5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835306" w14:textId="2340BD3E" w:rsidR="007A5355" w:rsidRPr="0080727F" w:rsidRDefault="00FE1ACF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8" w:type="pct"/>
            <w:vAlign w:val="center"/>
          </w:tcPr>
          <w:p w14:paraId="0914F269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03A468D6" w14:textId="05F34CAA" w:rsidR="007A5355" w:rsidRPr="0080727F" w:rsidRDefault="005D4C5A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9" w:type="pct"/>
            <w:vAlign w:val="center"/>
          </w:tcPr>
          <w:p w14:paraId="5556802E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2804584" w14:textId="06E5EC60" w:rsidR="007A5355" w:rsidRPr="0080727F" w:rsidRDefault="009C7DE5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90432">
              <w:rPr>
                <w:b/>
                <w:sz w:val="24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DF7CCDE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7B3A7C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vAlign w:val="center"/>
          </w:tcPr>
          <w:p w14:paraId="207F9F16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5B06C204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59" w:type="pct"/>
            <w:vAlign w:val="center"/>
          </w:tcPr>
          <w:p w14:paraId="2D4E080B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59759C0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</w:tr>
      <w:tr w:rsidR="007A5355" w:rsidRPr="0080727F" w14:paraId="0C988CAA" w14:textId="77777777" w:rsidTr="00FE1ACF">
        <w:trPr>
          <w:trHeight w:val="752"/>
          <w:jc w:val="center"/>
        </w:trPr>
        <w:tc>
          <w:tcPr>
            <w:tcW w:w="5000" w:type="pct"/>
            <w:gridSpan w:val="14"/>
            <w:vAlign w:val="center"/>
          </w:tcPr>
          <w:p w14:paraId="4C524E74" w14:textId="77777777" w:rsidR="007A5355" w:rsidRPr="007226CC" w:rsidRDefault="007A5355" w:rsidP="007A5355">
            <w:pPr>
              <w:jc w:val="center"/>
              <w:rPr>
                <w:sz w:val="24"/>
              </w:rPr>
            </w:pPr>
            <w:r w:rsidRPr="007226CC">
              <w:rPr>
                <w:bCs/>
                <w:sz w:val="24"/>
              </w:rPr>
              <w:t>Змістовий модуль 2.</w:t>
            </w:r>
            <w:r w:rsidRPr="007226CC">
              <w:rPr>
                <w:sz w:val="24"/>
              </w:rPr>
              <w:t xml:space="preserve"> </w:t>
            </w:r>
            <w:r w:rsidR="00257FB0" w:rsidRPr="000A3478">
              <w:rPr>
                <w:sz w:val="24"/>
              </w:rPr>
              <w:t>Методика побудови математичних моделей сільськогосподарських машин и машинних агрегатів</w:t>
            </w:r>
          </w:p>
        </w:tc>
      </w:tr>
      <w:tr w:rsidR="00A24C8D" w:rsidRPr="0080727F" w14:paraId="7E6010A4" w14:textId="77777777" w:rsidTr="003D4638">
        <w:trPr>
          <w:trHeight w:val="273"/>
          <w:jc w:val="center"/>
        </w:trPr>
        <w:tc>
          <w:tcPr>
            <w:tcW w:w="1294" w:type="pct"/>
          </w:tcPr>
          <w:p w14:paraId="53590509" w14:textId="77777777" w:rsidR="007A5355" w:rsidRPr="00447052" w:rsidRDefault="007A5355" w:rsidP="00257FB0">
            <w:pPr>
              <w:rPr>
                <w:sz w:val="24"/>
              </w:rPr>
            </w:pPr>
            <w:r w:rsidRPr="00447052">
              <w:rPr>
                <w:sz w:val="24"/>
              </w:rPr>
              <w:t xml:space="preserve">Тема 2.1. </w:t>
            </w:r>
            <w:r w:rsidR="002302E1" w:rsidRPr="000A3478">
              <w:rPr>
                <w:rFonts w:eastAsia="Arial Unicode MS"/>
                <w:sz w:val="24"/>
              </w:rPr>
              <w:t xml:space="preserve">Основні типи сільськогосподарських машинних агрегатів і </w:t>
            </w:r>
            <w:r w:rsidR="002302E1" w:rsidRPr="000A3478">
              <w:rPr>
                <w:rFonts w:eastAsia="Arial Unicode MS"/>
                <w:sz w:val="24"/>
              </w:rPr>
              <w:lastRenderedPageBreak/>
              <w:t>методи формалізації їх технологічних рухів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231BB7" w14:textId="4F2BC121" w:rsidR="007A5355" w:rsidRPr="0080727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2EAEF1A" w14:textId="0EFEEF0C" w:rsidR="007A5355" w:rsidRPr="00C052E7" w:rsidRDefault="00C277A9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E3BE6B" w14:textId="3C1CDD6E" w:rsidR="007A5355" w:rsidRPr="00C052E7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710CE004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15FAEECB" w14:textId="6FDBD7AC" w:rsidR="007A5355" w:rsidRPr="004305CC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56A7A69B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78AF5F5F" w14:textId="60A8D118" w:rsidR="007A5355" w:rsidRPr="00C052E7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AEAC242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2B5CD5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69951EC9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18CAE2D5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3A6CC8BD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7A5DDFCF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3D4638" w:rsidRPr="0080727F" w14:paraId="0651CE63" w14:textId="77777777" w:rsidTr="0001491D">
        <w:trPr>
          <w:trHeight w:val="273"/>
          <w:jc w:val="center"/>
        </w:trPr>
        <w:tc>
          <w:tcPr>
            <w:tcW w:w="1294" w:type="pct"/>
          </w:tcPr>
          <w:p w14:paraId="46258277" w14:textId="1FAAB4A4" w:rsidR="003D4638" w:rsidRPr="00447052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394" w:type="pct"/>
            <w:shd w:val="clear" w:color="auto" w:fill="auto"/>
          </w:tcPr>
          <w:p w14:paraId="280AD66A" w14:textId="72E0C9B2" w:rsidR="003D4638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14:paraId="42D0696A" w14:textId="34A6B4DD" w:rsidR="003D4638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14:paraId="5068D73B" w14:textId="7A755E38" w:rsidR="003D4638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4</w:t>
            </w:r>
          </w:p>
        </w:tc>
        <w:tc>
          <w:tcPr>
            <w:tcW w:w="168" w:type="pct"/>
          </w:tcPr>
          <w:p w14:paraId="6115D676" w14:textId="03AC85AE" w:rsidR="003D4638" w:rsidRPr="0080727F" w:rsidRDefault="003D4638" w:rsidP="003D463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74" w:type="pct"/>
          </w:tcPr>
          <w:p w14:paraId="1DD15984" w14:textId="0C911717" w:rsidR="003D4638" w:rsidRDefault="003D4638" w:rsidP="003D463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59" w:type="pct"/>
          </w:tcPr>
          <w:p w14:paraId="0363DEF8" w14:textId="352F8DA5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7</w:t>
            </w:r>
          </w:p>
        </w:tc>
        <w:tc>
          <w:tcPr>
            <w:tcW w:w="273" w:type="pct"/>
          </w:tcPr>
          <w:p w14:paraId="296D848C" w14:textId="7C59C6EF" w:rsidR="003D4638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14:paraId="6982A807" w14:textId="1B31B06B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9</w:t>
            </w:r>
          </w:p>
        </w:tc>
        <w:tc>
          <w:tcPr>
            <w:tcW w:w="221" w:type="pct"/>
            <w:shd w:val="clear" w:color="auto" w:fill="auto"/>
          </w:tcPr>
          <w:p w14:paraId="54750516" w14:textId="5C49BA6F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10</w:t>
            </w:r>
          </w:p>
        </w:tc>
        <w:tc>
          <w:tcPr>
            <w:tcW w:w="221" w:type="pct"/>
          </w:tcPr>
          <w:p w14:paraId="2850F017" w14:textId="13820BB2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11</w:t>
            </w:r>
          </w:p>
        </w:tc>
        <w:tc>
          <w:tcPr>
            <w:tcW w:w="274" w:type="pct"/>
          </w:tcPr>
          <w:p w14:paraId="441766B1" w14:textId="7F075732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12</w:t>
            </w:r>
          </w:p>
        </w:tc>
        <w:tc>
          <w:tcPr>
            <w:tcW w:w="259" w:type="pct"/>
          </w:tcPr>
          <w:p w14:paraId="50CB60F4" w14:textId="57A90775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13</w:t>
            </w:r>
          </w:p>
        </w:tc>
        <w:tc>
          <w:tcPr>
            <w:tcW w:w="273" w:type="pct"/>
          </w:tcPr>
          <w:p w14:paraId="25534383" w14:textId="0A8FFBBC" w:rsidR="003D4638" w:rsidRPr="0080727F" w:rsidRDefault="003D4638" w:rsidP="003D4638">
            <w:pPr>
              <w:jc w:val="center"/>
              <w:rPr>
                <w:sz w:val="24"/>
              </w:rPr>
            </w:pPr>
            <w:r w:rsidRPr="0080727F">
              <w:rPr>
                <w:bCs/>
                <w:sz w:val="24"/>
              </w:rPr>
              <w:t>14</w:t>
            </w:r>
          </w:p>
        </w:tc>
      </w:tr>
      <w:tr w:rsidR="00A24C8D" w:rsidRPr="0080727F" w14:paraId="09B167DE" w14:textId="77777777" w:rsidTr="003D4638">
        <w:trPr>
          <w:trHeight w:val="273"/>
          <w:jc w:val="center"/>
        </w:trPr>
        <w:tc>
          <w:tcPr>
            <w:tcW w:w="1294" w:type="pct"/>
          </w:tcPr>
          <w:p w14:paraId="466B5AF0" w14:textId="77777777" w:rsidR="007A5355" w:rsidRPr="00447052" w:rsidRDefault="007A5355" w:rsidP="00257FB0">
            <w:pPr>
              <w:rPr>
                <w:sz w:val="24"/>
              </w:rPr>
            </w:pPr>
            <w:r w:rsidRPr="00447052">
              <w:rPr>
                <w:sz w:val="24"/>
              </w:rPr>
              <w:t xml:space="preserve">Тема 2.2. </w:t>
            </w:r>
            <w:r w:rsidR="002302E1" w:rsidRPr="00E544BD">
              <w:rPr>
                <w:rFonts w:eastAsia="Arial Unicode MS"/>
                <w:sz w:val="24"/>
              </w:rPr>
              <w:t>Методика обрання принципу динаміки для дослідження руху сільськогосподарського машинного агрегату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8C90AA" w14:textId="0BF5CF2C" w:rsidR="007A5355" w:rsidRPr="0080727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E969DAD" w14:textId="1EC6BB52" w:rsidR="007A5355" w:rsidRDefault="00C277A9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32BE079" w14:textId="5764BC00" w:rsidR="007A5355" w:rsidRDefault="009C7DE5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654F47B7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2D7F1571" w14:textId="3F2C85D5" w:rsidR="007A5355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7F666158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15B1703F" w14:textId="774800AD" w:rsidR="007A5355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32BDD5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D7B5F0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726B95C5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245DA1C0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37130DE7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710937DF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23BDA849" w14:textId="77777777" w:rsidTr="003D4638">
        <w:trPr>
          <w:trHeight w:val="273"/>
          <w:jc w:val="center"/>
        </w:trPr>
        <w:tc>
          <w:tcPr>
            <w:tcW w:w="1294" w:type="pct"/>
          </w:tcPr>
          <w:p w14:paraId="75EA5AE1" w14:textId="77777777" w:rsidR="007A5355" w:rsidRPr="00447052" w:rsidRDefault="007A5355" w:rsidP="00257FB0">
            <w:pPr>
              <w:rPr>
                <w:sz w:val="24"/>
              </w:rPr>
            </w:pPr>
            <w:r w:rsidRPr="00447052">
              <w:rPr>
                <w:sz w:val="24"/>
              </w:rPr>
              <w:t xml:space="preserve">Тема 2.3. </w:t>
            </w:r>
            <w:r w:rsidR="002302E1">
              <w:rPr>
                <w:rFonts w:eastAsia="Arial Unicode MS"/>
                <w:sz w:val="24"/>
              </w:rPr>
              <w:t>Р</w:t>
            </w:r>
            <w:r w:rsidR="002302E1" w:rsidRPr="008F44A9">
              <w:rPr>
                <w:rFonts w:eastAsia="Arial Unicode MS"/>
                <w:sz w:val="24"/>
              </w:rPr>
              <w:t>озв’язання</w:t>
            </w:r>
            <w:r w:rsidR="002302E1" w:rsidRPr="00E544BD">
              <w:rPr>
                <w:rFonts w:eastAsia="Arial Unicode MS"/>
                <w:sz w:val="24"/>
              </w:rPr>
              <w:t xml:space="preserve"> систем диференціальних рівнянь руху сільськогосподарського машинного агрегату і визначення </w:t>
            </w:r>
            <w:r w:rsidR="002302E1">
              <w:rPr>
                <w:rFonts w:eastAsia="Arial Unicode MS"/>
                <w:sz w:val="24"/>
              </w:rPr>
              <w:t>раціон</w:t>
            </w:r>
            <w:r w:rsidR="002302E1" w:rsidRPr="00E544BD">
              <w:rPr>
                <w:rFonts w:eastAsia="Arial Unicode MS"/>
                <w:sz w:val="24"/>
              </w:rPr>
              <w:t>альних параметрів динамічної системи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AD6286" w14:textId="6C01C191" w:rsidR="007A5355" w:rsidRPr="0080727F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28A98107" w14:textId="4670AD53" w:rsidR="007A5355" w:rsidRPr="00C052E7" w:rsidRDefault="00C277A9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9C7B4ED" w14:textId="002DB47A" w:rsidR="007A5355" w:rsidRPr="00C052E7" w:rsidRDefault="00FB1604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4D74913C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BF479ED" w14:textId="51EA5D75" w:rsidR="007A5355" w:rsidRPr="00C052E7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3CF62561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4A04E17D" w14:textId="59DBEF79" w:rsidR="007A5355" w:rsidRPr="00C052E7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84B5DC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E59DF02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8CD144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E901614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48ABC3C6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008259D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3DABE187" w14:textId="77777777" w:rsidTr="003D4638">
        <w:trPr>
          <w:trHeight w:val="273"/>
          <w:jc w:val="center"/>
        </w:trPr>
        <w:tc>
          <w:tcPr>
            <w:tcW w:w="1294" w:type="pct"/>
          </w:tcPr>
          <w:p w14:paraId="3DEDB2D1" w14:textId="77777777" w:rsidR="00A4384F" w:rsidRPr="00B56A39" w:rsidRDefault="007A5355" w:rsidP="00257FB0">
            <w:pPr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Тема 2.4. </w:t>
            </w:r>
            <w:r w:rsidR="002302E1" w:rsidRPr="00E544BD">
              <w:rPr>
                <w:rFonts w:eastAsia="Arial Unicode MS"/>
                <w:sz w:val="24"/>
              </w:rPr>
              <w:t xml:space="preserve">Методика побудови математичної моделі </w:t>
            </w:r>
            <w:r w:rsidR="002302E1">
              <w:rPr>
                <w:rFonts w:eastAsia="Arial Unicode MS"/>
                <w:sz w:val="24"/>
              </w:rPr>
              <w:t xml:space="preserve">машинного </w:t>
            </w:r>
            <w:r w:rsidR="002302E1" w:rsidRPr="00E544BD">
              <w:rPr>
                <w:rFonts w:eastAsia="Arial Unicode MS"/>
                <w:sz w:val="24"/>
              </w:rPr>
              <w:t>агрегату, який складається з колісного трактора і причіпно</w:t>
            </w:r>
            <w:r w:rsidR="002302E1">
              <w:rPr>
                <w:rFonts w:eastAsia="Arial Unicode MS"/>
                <w:sz w:val="24"/>
              </w:rPr>
              <w:t>ї сільськогосподарської машини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F1C70A" w14:textId="1B9B9583" w:rsidR="007A5355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06DBB53" w14:textId="6ADD4EA6" w:rsidR="007A5355" w:rsidRDefault="00C277A9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B8402F" w14:textId="20CD9F98" w:rsidR="007A5355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03832D9C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5A7967AD" w14:textId="619C1DFD" w:rsidR="007A5355" w:rsidRDefault="003D4638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7E8B45EA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061BB1" w14:textId="50231380" w:rsidR="007A5355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5612E8A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434AC9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7C98D503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E30C5AF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001C8C24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6238F214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5E8AA82D" w14:textId="77777777" w:rsidTr="003D4638">
        <w:trPr>
          <w:trHeight w:val="273"/>
          <w:jc w:val="center"/>
        </w:trPr>
        <w:tc>
          <w:tcPr>
            <w:tcW w:w="1294" w:type="pct"/>
          </w:tcPr>
          <w:p w14:paraId="61532ABE" w14:textId="77777777" w:rsidR="007A5355" w:rsidRPr="00447052" w:rsidRDefault="007A5355" w:rsidP="00257FB0">
            <w:pPr>
              <w:rPr>
                <w:sz w:val="24"/>
              </w:rPr>
            </w:pPr>
            <w:r>
              <w:rPr>
                <w:sz w:val="24"/>
              </w:rPr>
              <w:t xml:space="preserve">Тема 2.5. </w:t>
            </w:r>
            <w:r w:rsidR="00A4384F" w:rsidRPr="00E544BD">
              <w:rPr>
                <w:rFonts w:eastAsia="Arial Unicode MS"/>
                <w:sz w:val="24"/>
              </w:rPr>
              <w:t xml:space="preserve">Методика побудови математичної моделі </w:t>
            </w:r>
            <w:r w:rsidR="00A4384F" w:rsidRPr="00611C85">
              <w:rPr>
                <w:rFonts w:eastAsia="Arial Unicode MS"/>
                <w:sz w:val="24"/>
              </w:rPr>
              <w:t>машинного агрегату</w:t>
            </w:r>
            <w:r w:rsidR="00A4384F" w:rsidRPr="00E544BD">
              <w:rPr>
                <w:rFonts w:eastAsia="Arial Unicode MS"/>
                <w:sz w:val="24"/>
              </w:rPr>
              <w:t>, який складається з колісного трактора і фронтально навішеної сільськогосподарської машини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9B9BC1" w14:textId="4DD21471" w:rsidR="007A5355" w:rsidRDefault="00E93DD8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4C5A">
              <w:rPr>
                <w:sz w:val="24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2B3280F" w14:textId="7F51A8CB" w:rsidR="007A5355" w:rsidRDefault="00C277A9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4A555" w14:textId="6D491855" w:rsidR="007A5355" w:rsidRDefault="005D4C5A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29179E93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A2B2813" w14:textId="0EDB642A" w:rsidR="007A5355" w:rsidRDefault="003D4638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" w:type="pct"/>
            <w:vAlign w:val="center"/>
          </w:tcPr>
          <w:p w14:paraId="34AD1CFF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703E3009" w14:textId="3597619B" w:rsidR="007A5355" w:rsidRDefault="00790432" w:rsidP="007A53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CC5BB76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8B570D0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3B5B854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3D6D1D0C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1E00277C" w14:textId="77777777" w:rsidR="007A5355" w:rsidRPr="0080727F" w:rsidRDefault="007A5355" w:rsidP="007A5355">
            <w:pPr>
              <w:jc w:val="center"/>
              <w:rPr>
                <w:sz w:val="24"/>
              </w:rPr>
            </w:pPr>
          </w:p>
        </w:tc>
        <w:tc>
          <w:tcPr>
            <w:tcW w:w="273" w:type="pct"/>
            <w:vAlign w:val="center"/>
          </w:tcPr>
          <w:p w14:paraId="06F77686" w14:textId="77777777" w:rsidR="007A5355" w:rsidRDefault="007A5355" w:rsidP="007A5355">
            <w:pPr>
              <w:jc w:val="center"/>
              <w:rPr>
                <w:sz w:val="24"/>
              </w:rPr>
            </w:pPr>
          </w:p>
        </w:tc>
      </w:tr>
      <w:tr w:rsidR="00A24C8D" w:rsidRPr="0080727F" w14:paraId="6A5AAC28" w14:textId="77777777" w:rsidTr="003D4638">
        <w:trPr>
          <w:trHeight w:val="273"/>
          <w:jc w:val="center"/>
        </w:trPr>
        <w:tc>
          <w:tcPr>
            <w:tcW w:w="1294" w:type="pct"/>
          </w:tcPr>
          <w:p w14:paraId="0862BAB7" w14:textId="77777777" w:rsidR="007A5355" w:rsidRPr="0080727F" w:rsidRDefault="007A5355" w:rsidP="007A53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4EA1B554" w14:textId="31BE7EDD" w:rsidR="007A5355" w:rsidRPr="002B6F20" w:rsidRDefault="003D4638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CB62FDC" w14:textId="31618BE5" w:rsidR="007A5355" w:rsidRPr="002B6F20" w:rsidRDefault="005D4C5A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8" w:type="pct"/>
            <w:vAlign w:val="center"/>
          </w:tcPr>
          <w:p w14:paraId="6456C451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6FB63682" w14:textId="1C4EE871" w:rsidR="007A5355" w:rsidRPr="002B6F20" w:rsidRDefault="005D4C5A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9" w:type="pct"/>
            <w:vAlign w:val="center"/>
          </w:tcPr>
          <w:p w14:paraId="3C560653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B3D639C" w14:textId="0484942D" w:rsidR="007A5355" w:rsidRPr="002B6F20" w:rsidRDefault="009C7DE5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90432">
              <w:rPr>
                <w:b/>
                <w:sz w:val="24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D234020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C5FC70C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vAlign w:val="center"/>
          </w:tcPr>
          <w:p w14:paraId="2163CC69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0CA5A2B4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59" w:type="pct"/>
            <w:vAlign w:val="center"/>
          </w:tcPr>
          <w:p w14:paraId="495F7C9A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6F3BF609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</w:tr>
      <w:tr w:rsidR="00A24C8D" w:rsidRPr="0080727F" w14:paraId="652FED88" w14:textId="77777777" w:rsidTr="003D4638">
        <w:trPr>
          <w:trHeight w:val="546"/>
          <w:jc w:val="center"/>
        </w:trPr>
        <w:tc>
          <w:tcPr>
            <w:tcW w:w="1294" w:type="pct"/>
            <w:vAlign w:val="center"/>
          </w:tcPr>
          <w:p w14:paraId="338B6228" w14:textId="77777777" w:rsidR="007A5355" w:rsidRPr="0080727F" w:rsidRDefault="007A5355" w:rsidP="007A5355">
            <w:pPr>
              <w:rPr>
                <w:bCs/>
                <w:sz w:val="24"/>
              </w:rPr>
            </w:pPr>
            <w:r w:rsidRPr="0080727F">
              <w:rPr>
                <w:bCs/>
                <w:sz w:val="24"/>
              </w:rPr>
              <w:t xml:space="preserve">Усього годин 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05417A64" w14:textId="352DC540" w:rsidR="007A5355" w:rsidRPr="0080727F" w:rsidRDefault="003D4638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381C98">
              <w:rPr>
                <w:b/>
                <w:sz w:val="24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010A59" w14:textId="70497666" w:rsidR="007A5355" w:rsidRPr="002B6F20" w:rsidRDefault="00381C98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D4C5A">
              <w:rPr>
                <w:b/>
                <w:sz w:val="24"/>
              </w:rPr>
              <w:t>0</w:t>
            </w:r>
          </w:p>
        </w:tc>
        <w:tc>
          <w:tcPr>
            <w:tcW w:w="168" w:type="pct"/>
            <w:vAlign w:val="center"/>
          </w:tcPr>
          <w:p w14:paraId="0EF6BEC5" w14:textId="77777777" w:rsidR="007A5355" w:rsidRPr="002B6F20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2B013527" w14:textId="7B7CC449" w:rsidR="007A5355" w:rsidRPr="0080727F" w:rsidRDefault="005D4C5A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9" w:type="pct"/>
            <w:vAlign w:val="center"/>
          </w:tcPr>
          <w:p w14:paraId="6860EBBD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694091F1" w14:textId="79877869" w:rsidR="007A5355" w:rsidRPr="0080727F" w:rsidRDefault="003D4638" w:rsidP="007A5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C7BE8">
              <w:rPr>
                <w:b/>
                <w:sz w:val="24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D2BB40C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A726F9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21" w:type="pct"/>
            <w:vAlign w:val="center"/>
          </w:tcPr>
          <w:p w14:paraId="678EE69C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4" w:type="pct"/>
            <w:vAlign w:val="center"/>
          </w:tcPr>
          <w:p w14:paraId="7031EBCD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59" w:type="pct"/>
            <w:vAlign w:val="center"/>
          </w:tcPr>
          <w:p w14:paraId="462FFE59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3A3D854F" w14:textId="77777777" w:rsidR="007A5355" w:rsidRPr="0080727F" w:rsidRDefault="007A5355" w:rsidP="007A5355">
            <w:pPr>
              <w:jc w:val="center"/>
              <w:rPr>
                <w:b/>
                <w:sz w:val="24"/>
              </w:rPr>
            </w:pPr>
          </w:p>
        </w:tc>
      </w:tr>
    </w:tbl>
    <w:p w14:paraId="7AB85F55" w14:textId="4DAEA21D" w:rsidR="003D4638" w:rsidRDefault="003D4638" w:rsidP="00B70C0B">
      <w:pPr>
        <w:jc w:val="center"/>
        <w:rPr>
          <w:b/>
        </w:rPr>
      </w:pPr>
    </w:p>
    <w:p w14:paraId="3F8E0302" w14:textId="77777777" w:rsidR="003D4638" w:rsidRDefault="003D4638">
      <w:pPr>
        <w:rPr>
          <w:b/>
        </w:rPr>
      </w:pPr>
      <w:r>
        <w:rPr>
          <w:b/>
        </w:rPr>
        <w:br w:type="page"/>
      </w:r>
    </w:p>
    <w:p w14:paraId="23A00A0F" w14:textId="77777777" w:rsidR="007A5355" w:rsidRDefault="007A5355" w:rsidP="00B70C0B">
      <w:pPr>
        <w:jc w:val="center"/>
        <w:rPr>
          <w:b/>
        </w:rPr>
      </w:pPr>
    </w:p>
    <w:p w14:paraId="0E2E336C" w14:textId="77777777" w:rsidR="00B70C0B" w:rsidRDefault="00B70C0B" w:rsidP="003D4638">
      <w:pPr>
        <w:pStyle w:val="af6"/>
        <w:numPr>
          <w:ilvl w:val="0"/>
          <w:numId w:val="21"/>
        </w:numPr>
        <w:rPr>
          <w:b/>
          <w:szCs w:val="28"/>
        </w:rPr>
      </w:pPr>
      <w:r w:rsidRPr="00B70C0B">
        <w:rPr>
          <w:b/>
          <w:szCs w:val="28"/>
        </w:rPr>
        <w:t>Теми лабораторних занять</w:t>
      </w:r>
    </w:p>
    <w:p w14:paraId="1D776D4F" w14:textId="77777777" w:rsidR="00B70C0B" w:rsidRPr="00B70C0B" w:rsidRDefault="00B70C0B" w:rsidP="00B70C0B">
      <w:pPr>
        <w:pStyle w:val="af6"/>
        <w:ind w:left="0"/>
        <w:jc w:val="center"/>
        <w:rPr>
          <w:b/>
          <w:szCs w:val="28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70C0B" w:rsidRPr="008A5B1B" w14:paraId="19D5224E" w14:textId="77777777" w:rsidTr="008541FD">
        <w:tc>
          <w:tcPr>
            <w:tcW w:w="710" w:type="dxa"/>
            <w:shd w:val="clear" w:color="auto" w:fill="auto"/>
          </w:tcPr>
          <w:p w14:paraId="09A93696" w14:textId="77777777" w:rsidR="00B70C0B" w:rsidRPr="008A5B1B" w:rsidRDefault="00B70C0B" w:rsidP="008541FD">
            <w:pPr>
              <w:ind w:left="142" w:hanging="142"/>
              <w:jc w:val="center"/>
            </w:pPr>
            <w:r w:rsidRPr="008A5B1B">
              <w:t>№</w:t>
            </w:r>
          </w:p>
          <w:p w14:paraId="3B9FC586" w14:textId="77777777" w:rsidR="00B70C0B" w:rsidRPr="008A5B1B" w:rsidRDefault="00B70C0B" w:rsidP="008541FD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6985E2" w14:textId="77777777" w:rsidR="00B70C0B" w:rsidRPr="008A5B1B" w:rsidRDefault="00B70C0B" w:rsidP="008541FD">
            <w:pPr>
              <w:jc w:val="center"/>
            </w:pPr>
            <w:r w:rsidRPr="008A5B1B"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1A423800" w14:textId="77777777" w:rsidR="00B70C0B" w:rsidRPr="008A5B1B" w:rsidRDefault="00B70C0B" w:rsidP="008541FD">
            <w:pPr>
              <w:jc w:val="center"/>
            </w:pPr>
            <w:r w:rsidRPr="008A5B1B">
              <w:t>Кількість</w:t>
            </w:r>
          </w:p>
          <w:p w14:paraId="796B0614" w14:textId="77777777" w:rsidR="00B70C0B" w:rsidRPr="008A5B1B" w:rsidRDefault="00B70C0B" w:rsidP="008541FD">
            <w:pPr>
              <w:jc w:val="center"/>
            </w:pPr>
            <w:r w:rsidRPr="008A5B1B">
              <w:t>годин</w:t>
            </w:r>
          </w:p>
        </w:tc>
      </w:tr>
      <w:tr w:rsidR="00B70C0B" w:rsidRPr="008A5B1B" w14:paraId="52A4FC17" w14:textId="77777777" w:rsidTr="008541FD">
        <w:tc>
          <w:tcPr>
            <w:tcW w:w="710" w:type="dxa"/>
            <w:shd w:val="clear" w:color="auto" w:fill="auto"/>
            <w:vAlign w:val="center"/>
          </w:tcPr>
          <w:p w14:paraId="2091D9B0" w14:textId="77777777" w:rsidR="00B70C0B" w:rsidRPr="008A5B1B" w:rsidRDefault="00FC7FE5" w:rsidP="008541FD">
            <w:pPr>
              <w:jc w:val="center"/>
            </w:pPr>
            <w:r>
              <w:t>1.</w:t>
            </w:r>
            <w:r w:rsidR="00B70C0B" w:rsidRPr="008A5B1B">
              <w:t>1</w:t>
            </w:r>
            <w:r>
              <w:t>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58F621" w14:textId="77777777" w:rsidR="00B70C0B" w:rsidRPr="005826D8" w:rsidRDefault="00B70C0B" w:rsidP="008541FD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Розрахунок на електронних моделях процесу деформування конструкційного матеріалу по моделі лінійно – пружного середовища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70483" w14:textId="2ACB387C" w:rsidR="00B70C0B" w:rsidRPr="008A5B1B" w:rsidRDefault="00BA3E4D" w:rsidP="008541FD">
            <w:pPr>
              <w:jc w:val="center"/>
            </w:pPr>
            <w:r>
              <w:t>2</w:t>
            </w:r>
          </w:p>
        </w:tc>
      </w:tr>
      <w:tr w:rsidR="00B70C0B" w:rsidRPr="008A5B1B" w14:paraId="4A3F36DD" w14:textId="77777777" w:rsidTr="008541FD">
        <w:tc>
          <w:tcPr>
            <w:tcW w:w="710" w:type="dxa"/>
            <w:shd w:val="clear" w:color="auto" w:fill="auto"/>
            <w:vAlign w:val="center"/>
          </w:tcPr>
          <w:p w14:paraId="1E67EAC7" w14:textId="77777777" w:rsidR="00B70C0B" w:rsidRPr="008A5B1B" w:rsidRDefault="00FC7FE5" w:rsidP="008541FD">
            <w:pPr>
              <w:jc w:val="center"/>
            </w:pPr>
            <w:r>
              <w:t>1.</w:t>
            </w:r>
            <w:r w:rsidR="00B70C0B" w:rsidRPr="008A5B1B">
              <w:t>2</w:t>
            </w:r>
            <w:r>
              <w:t>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3A6A7C4" w14:textId="77777777" w:rsidR="00B70C0B" w:rsidRDefault="00B70C0B" w:rsidP="008541FD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Розрахунок на електронних моделях процесу деформування конструкційного матеріалу по моделі пружно – пластичного середовища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ECB03" w14:textId="16A8A0B2" w:rsidR="00B70C0B" w:rsidRPr="008A5B1B" w:rsidRDefault="002B2C1F" w:rsidP="008541FD">
            <w:pPr>
              <w:jc w:val="center"/>
            </w:pPr>
            <w:r>
              <w:t>2</w:t>
            </w:r>
          </w:p>
        </w:tc>
      </w:tr>
      <w:tr w:rsidR="00B70C0B" w:rsidRPr="008A5B1B" w14:paraId="36619C2E" w14:textId="77777777" w:rsidTr="008541FD">
        <w:tc>
          <w:tcPr>
            <w:tcW w:w="710" w:type="dxa"/>
            <w:shd w:val="clear" w:color="auto" w:fill="auto"/>
            <w:vAlign w:val="center"/>
          </w:tcPr>
          <w:p w14:paraId="76289107" w14:textId="77777777" w:rsidR="00B70C0B" w:rsidRPr="008A5B1B" w:rsidRDefault="00FC7FE5" w:rsidP="008541FD">
            <w:pPr>
              <w:jc w:val="center"/>
            </w:pPr>
            <w:r>
              <w:t>1.</w:t>
            </w:r>
            <w:r w:rsidR="00B70C0B">
              <w:t>3</w:t>
            </w:r>
            <w:r>
              <w:t>.</w:t>
            </w:r>
          </w:p>
        </w:tc>
        <w:tc>
          <w:tcPr>
            <w:tcW w:w="7796" w:type="dxa"/>
            <w:shd w:val="clear" w:color="auto" w:fill="auto"/>
          </w:tcPr>
          <w:p w14:paraId="0D50A418" w14:textId="77777777" w:rsidR="00B70C0B" w:rsidRPr="0080727F" w:rsidRDefault="00B70C0B" w:rsidP="008541FD">
            <w:pPr>
              <w:jc w:val="both"/>
            </w:pPr>
            <w:r>
              <w:rPr>
                <w:szCs w:val="28"/>
              </w:rPr>
              <w:t xml:space="preserve">Розрахунок на електронних моделях процесу деформування конструкційного матеріалу по моделі пружно </w:t>
            </w:r>
            <w:r w:rsidRPr="00A9588A">
              <w:t>-</w:t>
            </w:r>
            <w:r>
              <w:t xml:space="preserve"> </w:t>
            </w:r>
            <w:r>
              <w:rPr>
                <w:szCs w:val="28"/>
              </w:rPr>
              <w:t>в</w:t>
            </w:r>
            <w:r w:rsidRPr="00A9588A">
              <w:rPr>
                <w:szCs w:val="28"/>
              </w:rPr>
              <w:t>’</w:t>
            </w:r>
            <w:r>
              <w:rPr>
                <w:szCs w:val="28"/>
              </w:rPr>
              <w:t>язко – пластичного середовища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3EB95" w14:textId="7CFCCA84" w:rsidR="00B70C0B" w:rsidRDefault="002B2C1F" w:rsidP="008541FD">
            <w:pPr>
              <w:jc w:val="center"/>
            </w:pPr>
            <w:r>
              <w:t>2</w:t>
            </w:r>
          </w:p>
        </w:tc>
      </w:tr>
      <w:tr w:rsidR="00B70C0B" w:rsidRPr="008A5B1B" w14:paraId="623AF512" w14:textId="77777777" w:rsidTr="008541FD">
        <w:tc>
          <w:tcPr>
            <w:tcW w:w="710" w:type="dxa"/>
            <w:shd w:val="clear" w:color="auto" w:fill="auto"/>
            <w:vAlign w:val="center"/>
          </w:tcPr>
          <w:p w14:paraId="59B15D83" w14:textId="77777777" w:rsidR="00B70C0B" w:rsidRPr="008A5B1B" w:rsidRDefault="00FC7FE5" w:rsidP="008541FD">
            <w:pPr>
              <w:jc w:val="center"/>
            </w:pPr>
            <w:r>
              <w:t>1.</w:t>
            </w:r>
            <w:r w:rsidR="00B70C0B">
              <w:t>4</w:t>
            </w:r>
            <w:r>
              <w:t>.</w:t>
            </w:r>
          </w:p>
        </w:tc>
        <w:tc>
          <w:tcPr>
            <w:tcW w:w="7796" w:type="dxa"/>
            <w:shd w:val="clear" w:color="auto" w:fill="auto"/>
          </w:tcPr>
          <w:p w14:paraId="045D4B67" w14:textId="77777777" w:rsidR="00B70C0B" w:rsidRPr="00913D34" w:rsidRDefault="00B70C0B" w:rsidP="00854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Розрахунок на електронних моделях процесу деформування конструкційного матеріалу по моделі </w:t>
            </w:r>
            <w:r>
              <w:t>знеміцнюючихся середовищ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2559C" w14:textId="04CA1E35" w:rsidR="00B70C0B" w:rsidRPr="008A5B1B" w:rsidRDefault="00BA3E4D" w:rsidP="008541FD">
            <w:pPr>
              <w:jc w:val="center"/>
            </w:pPr>
            <w:r>
              <w:t>2</w:t>
            </w:r>
          </w:p>
        </w:tc>
      </w:tr>
      <w:tr w:rsidR="00B70C0B" w:rsidRPr="008A5B1B" w14:paraId="4C37E55A" w14:textId="77777777" w:rsidTr="008541FD">
        <w:tc>
          <w:tcPr>
            <w:tcW w:w="710" w:type="dxa"/>
            <w:shd w:val="clear" w:color="auto" w:fill="auto"/>
            <w:vAlign w:val="center"/>
          </w:tcPr>
          <w:p w14:paraId="0AD8A49C" w14:textId="77777777" w:rsidR="00B70C0B" w:rsidRPr="008A5B1B" w:rsidRDefault="00FC7FE5" w:rsidP="008541FD">
            <w:pPr>
              <w:jc w:val="center"/>
            </w:pPr>
            <w:r>
              <w:t>1.</w:t>
            </w:r>
            <w:r w:rsidR="00B70C0B">
              <w:t>5</w:t>
            </w:r>
            <w:r>
              <w:t>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42FABD2" w14:textId="45BAFC3B" w:rsidR="00B70C0B" w:rsidRPr="004037C6" w:rsidRDefault="00BA3E4D" w:rsidP="008541FD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В</w:t>
            </w:r>
            <w:r w:rsidR="00B70C0B" w:rsidRPr="00CD612C">
              <w:rPr>
                <w:szCs w:val="28"/>
              </w:rPr>
              <w:t>икористання математичних моделей твердого середовища при розрахунках на</w:t>
            </w:r>
            <w:r w:rsidR="00B70C0B">
              <w:rPr>
                <w:szCs w:val="28"/>
              </w:rPr>
              <w:t xml:space="preserve"> міцність і жорсткість оболонкових конструкцій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F6524" w14:textId="790C4441" w:rsidR="00B70C0B" w:rsidRPr="008A5B1B" w:rsidRDefault="00BA3E4D" w:rsidP="008541FD">
            <w:pPr>
              <w:jc w:val="center"/>
            </w:pPr>
            <w:r>
              <w:t>2</w:t>
            </w:r>
          </w:p>
        </w:tc>
      </w:tr>
      <w:tr w:rsidR="00B70C0B" w:rsidRPr="008A5B1B" w14:paraId="2FD01B87" w14:textId="77777777" w:rsidTr="008541FD">
        <w:tc>
          <w:tcPr>
            <w:tcW w:w="710" w:type="dxa"/>
            <w:shd w:val="clear" w:color="auto" w:fill="auto"/>
            <w:vAlign w:val="center"/>
          </w:tcPr>
          <w:p w14:paraId="17668E48" w14:textId="77777777" w:rsidR="00B70C0B" w:rsidRPr="008A5B1B" w:rsidRDefault="00FC7FE5" w:rsidP="008541FD">
            <w:pPr>
              <w:jc w:val="center"/>
            </w:pPr>
            <w:r>
              <w:t>2.1.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6D18CD" w14:textId="77777777" w:rsidR="00B70C0B" w:rsidRPr="00FC7FE5" w:rsidRDefault="00FC7FE5" w:rsidP="003E6A32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rFonts w:eastAsia="Arial Unicode MS"/>
                <w:szCs w:val="28"/>
              </w:rPr>
              <w:t>Дослідження</w:t>
            </w:r>
            <w:r w:rsidRPr="00FC7FE5">
              <w:rPr>
                <w:rFonts w:eastAsia="Arial Unicode MS"/>
                <w:szCs w:val="28"/>
              </w:rPr>
              <w:t xml:space="preserve"> </w:t>
            </w:r>
            <w:r>
              <w:rPr>
                <w:rFonts w:eastAsia="Arial Unicode MS"/>
                <w:szCs w:val="28"/>
              </w:rPr>
              <w:t xml:space="preserve">методів формалізації технологічних рухів </w:t>
            </w:r>
            <w:r w:rsidRPr="00FC7FE5">
              <w:rPr>
                <w:rFonts w:eastAsia="Arial Unicode MS"/>
                <w:szCs w:val="28"/>
              </w:rPr>
              <w:t>сільськогосподарс</w:t>
            </w:r>
            <w:r>
              <w:rPr>
                <w:rFonts w:eastAsia="Arial Unicode MS"/>
                <w:szCs w:val="28"/>
              </w:rPr>
              <w:t>ьких машинних агрегатів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D5699" w14:textId="4EB801B9" w:rsidR="00B70C0B" w:rsidRPr="008A5B1B" w:rsidRDefault="002B2C1F" w:rsidP="008541FD">
            <w:pPr>
              <w:jc w:val="center"/>
            </w:pPr>
            <w:r>
              <w:t>2</w:t>
            </w:r>
          </w:p>
        </w:tc>
      </w:tr>
      <w:tr w:rsidR="00B70C0B" w:rsidRPr="008A5B1B" w14:paraId="08C7FE22" w14:textId="77777777" w:rsidTr="008541FD">
        <w:tc>
          <w:tcPr>
            <w:tcW w:w="710" w:type="dxa"/>
            <w:shd w:val="clear" w:color="auto" w:fill="auto"/>
            <w:vAlign w:val="center"/>
          </w:tcPr>
          <w:p w14:paraId="5DBCCBE7" w14:textId="77777777" w:rsidR="00B70C0B" w:rsidRPr="008A5B1B" w:rsidRDefault="00FC7FE5" w:rsidP="008541FD">
            <w:pPr>
              <w:jc w:val="center"/>
            </w:pPr>
            <w:r>
              <w:t>2.2.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EE75029" w14:textId="77777777" w:rsidR="00B70C0B" w:rsidRPr="00FC7FE5" w:rsidRDefault="003E6A32" w:rsidP="008541FD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rFonts w:eastAsia="Arial Unicode MS"/>
                <w:szCs w:val="28"/>
              </w:rPr>
              <w:t>Вивчення м</w:t>
            </w:r>
            <w:r w:rsidR="00C52D11">
              <w:rPr>
                <w:rFonts w:eastAsia="Arial Unicode MS"/>
                <w:szCs w:val="28"/>
              </w:rPr>
              <w:t>етодики</w:t>
            </w:r>
            <w:r>
              <w:rPr>
                <w:rFonts w:eastAsia="Arial Unicode MS"/>
                <w:szCs w:val="28"/>
              </w:rPr>
              <w:t xml:space="preserve"> о</w:t>
            </w:r>
            <w:r w:rsidR="004618B9">
              <w:rPr>
                <w:rFonts w:eastAsia="Arial Unicode MS"/>
                <w:szCs w:val="28"/>
              </w:rPr>
              <w:t>брання принципів</w:t>
            </w:r>
            <w:r w:rsidR="00FC7FE5" w:rsidRPr="00FC7FE5">
              <w:rPr>
                <w:rFonts w:eastAsia="Arial Unicode MS"/>
                <w:szCs w:val="28"/>
              </w:rPr>
              <w:t xml:space="preserve"> динаміки для дослідження руху сільсько</w:t>
            </w:r>
            <w:r>
              <w:rPr>
                <w:rFonts w:eastAsia="Arial Unicode MS"/>
                <w:szCs w:val="28"/>
              </w:rPr>
              <w:t>господарських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FAF64E" w14:textId="673DD239" w:rsidR="00B70C0B" w:rsidRPr="008A5B1B" w:rsidRDefault="002B2C1F" w:rsidP="008541FD">
            <w:pPr>
              <w:jc w:val="center"/>
            </w:pPr>
            <w:r>
              <w:t>2</w:t>
            </w:r>
          </w:p>
        </w:tc>
      </w:tr>
      <w:tr w:rsidR="00B70C0B" w:rsidRPr="008A5B1B" w14:paraId="242F354C" w14:textId="77777777" w:rsidTr="008541FD">
        <w:tc>
          <w:tcPr>
            <w:tcW w:w="710" w:type="dxa"/>
            <w:shd w:val="clear" w:color="auto" w:fill="auto"/>
            <w:vAlign w:val="center"/>
          </w:tcPr>
          <w:p w14:paraId="7B6D1220" w14:textId="77777777" w:rsidR="00B70C0B" w:rsidRDefault="00FC7FE5" w:rsidP="008541FD">
            <w:pPr>
              <w:jc w:val="center"/>
            </w:pPr>
            <w:r>
              <w:t>2.3.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25D432C" w14:textId="77777777" w:rsidR="00B70C0B" w:rsidRPr="003E6A32" w:rsidRDefault="003E6A32" w:rsidP="003E6A32">
            <w:pPr>
              <w:shd w:val="clear" w:color="auto" w:fill="FFFFFF"/>
              <w:ind w:left="38" w:firstLine="34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Визначення раціональних параметрів сільськогосподарського машинного агрегату як динамічної системи за допомогою розв’язання диференціальних рівнянь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6B809" w14:textId="0574A76F" w:rsidR="00B70C0B" w:rsidRPr="008A5B1B" w:rsidRDefault="002B2C1F" w:rsidP="008541FD">
            <w:pPr>
              <w:jc w:val="center"/>
            </w:pPr>
            <w:r>
              <w:t>2</w:t>
            </w:r>
          </w:p>
        </w:tc>
      </w:tr>
      <w:tr w:rsidR="00B70C0B" w:rsidRPr="008A5B1B" w14:paraId="4406E9B5" w14:textId="77777777" w:rsidTr="008541FD">
        <w:tc>
          <w:tcPr>
            <w:tcW w:w="710" w:type="dxa"/>
            <w:shd w:val="clear" w:color="auto" w:fill="auto"/>
            <w:vAlign w:val="center"/>
          </w:tcPr>
          <w:p w14:paraId="421C5A2F" w14:textId="77777777" w:rsidR="00B70C0B" w:rsidRDefault="00FC7FE5" w:rsidP="008541FD">
            <w:pPr>
              <w:jc w:val="center"/>
            </w:pPr>
            <w:r>
              <w:t>2.4.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BC920B" w14:textId="77777777" w:rsidR="00B70C0B" w:rsidRPr="00FC7FE5" w:rsidRDefault="003E6A32" w:rsidP="008541FD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rFonts w:eastAsia="Arial Unicode MS"/>
                <w:szCs w:val="28"/>
              </w:rPr>
              <w:t>Побудова</w:t>
            </w:r>
            <w:r w:rsidRPr="00FC7FE5">
              <w:rPr>
                <w:rFonts w:eastAsia="Arial Unicode MS"/>
                <w:szCs w:val="28"/>
              </w:rPr>
              <w:t xml:space="preserve"> математичної моделі машинного агрегату, який складається з колісного трактора і причіпної сільськогосподарської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B8916" w14:textId="27D0AAFC" w:rsidR="00B70C0B" w:rsidRPr="008A5B1B" w:rsidRDefault="00BA3E4D" w:rsidP="008541FD">
            <w:pPr>
              <w:jc w:val="center"/>
            </w:pPr>
            <w:r>
              <w:t>2</w:t>
            </w:r>
          </w:p>
        </w:tc>
      </w:tr>
      <w:tr w:rsidR="00B70C0B" w:rsidRPr="008A5B1B" w14:paraId="4C291B0F" w14:textId="77777777" w:rsidTr="008541FD">
        <w:tc>
          <w:tcPr>
            <w:tcW w:w="710" w:type="dxa"/>
            <w:shd w:val="clear" w:color="auto" w:fill="auto"/>
            <w:vAlign w:val="center"/>
          </w:tcPr>
          <w:p w14:paraId="5840A0FD" w14:textId="77777777" w:rsidR="00B70C0B" w:rsidRDefault="00FC7FE5" w:rsidP="008541FD">
            <w:pPr>
              <w:jc w:val="center"/>
            </w:pPr>
            <w:r>
              <w:t>2.5.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6CFAC1" w14:textId="77777777" w:rsidR="00B70C0B" w:rsidRPr="003E6A32" w:rsidRDefault="003E6A32" w:rsidP="008541FD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rFonts w:eastAsia="Arial Unicode MS"/>
                <w:szCs w:val="28"/>
              </w:rPr>
              <w:t>Побудова</w:t>
            </w:r>
            <w:r w:rsidRPr="003E6A32">
              <w:rPr>
                <w:rFonts w:eastAsia="Arial Unicode MS"/>
                <w:szCs w:val="28"/>
              </w:rPr>
              <w:t xml:space="preserve"> математичної моделі машинного агрегату, який складається з колісного трактора і фронтально навішеної сільськогосподарської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C86B7" w14:textId="22F0EF7F" w:rsidR="00B70C0B" w:rsidRDefault="00BA3E4D" w:rsidP="008541FD">
            <w:pPr>
              <w:jc w:val="center"/>
            </w:pPr>
            <w:r>
              <w:t>2</w:t>
            </w:r>
          </w:p>
        </w:tc>
      </w:tr>
    </w:tbl>
    <w:p w14:paraId="5FFFDC99" w14:textId="77777777" w:rsidR="00B70C0B" w:rsidRDefault="00B70C0B" w:rsidP="00B70C0B">
      <w:pPr>
        <w:jc w:val="center"/>
      </w:pPr>
    </w:p>
    <w:p w14:paraId="75BEC4BA" w14:textId="6CFE2CDB" w:rsidR="004A04CF" w:rsidRPr="00594F23" w:rsidRDefault="004A04CF" w:rsidP="00594F23">
      <w:pPr>
        <w:pStyle w:val="af6"/>
        <w:numPr>
          <w:ilvl w:val="0"/>
          <w:numId w:val="21"/>
        </w:numPr>
        <w:rPr>
          <w:b/>
          <w:szCs w:val="28"/>
        </w:rPr>
      </w:pPr>
      <w:r w:rsidRPr="00594F23">
        <w:rPr>
          <w:b/>
          <w:szCs w:val="28"/>
        </w:rPr>
        <w:t xml:space="preserve"> </w:t>
      </w:r>
      <w:r w:rsidR="003D4638" w:rsidRPr="00594F23">
        <w:rPr>
          <w:b/>
          <w:szCs w:val="28"/>
        </w:rPr>
        <w:t>Теми с</w:t>
      </w:r>
      <w:r w:rsidRPr="00594F23">
        <w:rPr>
          <w:b/>
          <w:szCs w:val="28"/>
        </w:rPr>
        <w:t>амостійн</w:t>
      </w:r>
      <w:r w:rsidR="003D4638" w:rsidRPr="00594F23">
        <w:rPr>
          <w:b/>
          <w:szCs w:val="28"/>
        </w:rPr>
        <w:t>ої</w:t>
      </w:r>
      <w:r w:rsidRPr="00594F23">
        <w:rPr>
          <w:b/>
          <w:szCs w:val="28"/>
        </w:rPr>
        <w:t xml:space="preserve"> робот</w:t>
      </w:r>
      <w:r w:rsidR="003D4638" w:rsidRPr="00594F23">
        <w:rPr>
          <w:b/>
          <w:szCs w:val="28"/>
        </w:rPr>
        <w:t>и</w:t>
      </w:r>
    </w:p>
    <w:p w14:paraId="328E0A08" w14:textId="77777777" w:rsidR="00576CB3" w:rsidRDefault="00576CB3" w:rsidP="004A04CF">
      <w:pPr>
        <w:ind w:firstLine="1"/>
        <w:jc w:val="center"/>
        <w:rPr>
          <w:b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598"/>
        <w:gridCol w:w="1337"/>
      </w:tblGrid>
      <w:tr w:rsidR="004A04CF" w14:paraId="617E8568" w14:textId="77777777" w:rsidTr="00576CB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57E" w14:textId="77777777" w:rsidR="004A04CF" w:rsidRDefault="004A04CF">
            <w:pPr>
              <w:ind w:left="142" w:hanging="142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№</w:t>
            </w:r>
          </w:p>
          <w:p w14:paraId="0AF65B6C" w14:textId="77777777" w:rsidR="004A04CF" w:rsidRDefault="004A04CF">
            <w:pPr>
              <w:ind w:left="142" w:hanging="142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E00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Назва теми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F95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Кількість</w:t>
            </w:r>
          </w:p>
          <w:p w14:paraId="7AB088D6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годин</w:t>
            </w:r>
          </w:p>
        </w:tc>
      </w:tr>
      <w:tr w:rsidR="004A04CF" w14:paraId="7906F2B9" w14:textId="77777777" w:rsidTr="00576CB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D6CC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3F27" w14:textId="767D754D" w:rsidR="004A04CF" w:rsidRDefault="003E660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>
              <w:t>Робота з начальним</w:t>
            </w:r>
            <w:r w:rsidR="00CE7F7F">
              <w:t>и посібника</w:t>
            </w:r>
            <w:r>
              <w:t>м</w:t>
            </w:r>
            <w:r w:rsidR="00CE7F7F">
              <w:t>и</w:t>
            </w:r>
            <w:r>
              <w:t xml:space="preserve"> </w:t>
            </w:r>
            <w:r w:rsidR="00BA3E4D">
              <w:t>за</w:t>
            </w:r>
            <w:r w:rsidR="00CE7F7F">
              <w:t xml:space="preserve"> темам</w:t>
            </w:r>
            <w:r w:rsidR="00BA3E4D">
              <w:t>и</w:t>
            </w:r>
            <w:r w:rsidR="004A04CF">
              <w:t xml:space="preserve"> лекці</w:t>
            </w:r>
            <w:r>
              <w:t>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9C59" w14:textId="0A8F4CC5" w:rsidR="004A04CF" w:rsidRPr="009A0BA2" w:rsidRDefault="00BA3E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347A7">
              <w:rPr>
                <w:szCs w:val="28"/>
              </w:rPr>
              <w:t>0</w:t>
            </w:r>
          </w:p>
        </w:tc>
      </w:tr>
      <w:tr w:rsidR="004A04CF" w14:paraId="26676694" w14:textId="77777777" w:rsidTr="00576CB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8EBB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6896" w14:textId="77777777" w:rsidR="004A04CF" w:rsidRDefault="00CE7F7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t>Підготовка до контрольних робіт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155C" w14:textId="77777777" w:rsidR="004A04CF" w:rsidRPr="009A0BA2" w:rsidRDefault="00CE7F7F" w:rsidP="003347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347A7">
              <w:rPr>
                <w:szCs w:val="28"/>
              </w:rPr>
              <w:t>5</w:t>
            </w:r>
          </w:p>
        </w:tc>
      </w:tr>
      <w:tr w:rsidR="004A04CF" w14:paraId="58079D99" w14:textId="77777777" w:rsidTr="00576CB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14DA" w14:textId="77777777" w:rsidR="004A04CF" w:rsidRDefault="004A04C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EE46" w14:textId="77777777" w:rsidR="004A04CF" w:rsidRDefault="004A04C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t>Оформлення і підготовка до з</w:t>
            </w:r>
            <w:r w:rsidR="00CE7F7F">
              <w:t xml:space="preserve">дачі лабораторних робіт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CFAA" w14:textId="77777777" w:rsidR="004A04CF" w:rsidRPr="009A0BA2" w:rsidRDefault="00CE7F7F" w:rsidP="003347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347A7">
              <w:rPr>
                <w:szCs w:val="28"/>
              </w:rPr>
              <w:t>5</w:t>
            </w:r>
          </w:p>
        </w:tc>
      </w:tr>
      <w:tr w:rsidR="003E6606" w14:paraId="76BBA74B" w14:textId="77777777" w:rsidTr="00576CB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5B4" w14:textId="77777777" w:rsidR="003E6606" w:rsidRDefault="003E6606">
            <w:pPr>
              <w:jc w:val="center"/>
              <w:rPr>
                <w:szCs w:val="28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EC2E" w14:textId="77777777" w:rsidR="003E6606" w:rsidRPr="003E6606" w:rsidRDefault="003E660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E6606">
              <w:rPr>
                <w:spacing w:val="-7"/>
                <w:szCs w:val="28"/>
              </w:rPr>
              <w:t>Разом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69E" w14:textId="4F8426BF" w:rsidR="003E6606" w:rsidRPr="009A0BA2" w:rsidRDefault="00BA3E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A0BA2">
              <w:rPr>
                <w:szCs w:val="28"/>
              </w:rPr>
              <w:t>0</w:t>
            </w:r>
          </w:p>
        </w:tc>
      </w:tr>
    </w:tbl>
    <w:p w14:paraId="4CD0044C" w14:textId="77777777" w:rsidR="00594F23" w:rsidRDefault="00594F23">
      <w:r>
        <w:br w:type="page"/>
      </w:r>
    </w:p>
    <w:p w14:paraId="61790125" w14:textId="0424D435" w:rsidR="00B4664F" w:rsidRPr="00594F23" w:rsidRDefault="00594F23" w:rsidP="00594F23">
      <w:pPr>
        <w:pStyle w:val="af6"/>
        <w:numPr>
          <w:ilvl w:val="0"/>
          <w:numId w:val="2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З</w:t>
      </w:r>
      <w:r w:rsidRPr="00594F23">
        <w:t xml:space="preserve"> </w:t>
      </w:r>
      <w:r w:rsidRPr="00594F23">
        <w:rPr>
          <w:b/>
          <w:szCs w:val="28"/>
        </w:rPr>
        <w:t>разки контрольних питань, тестів для визначення засвоєння знань</w:t>
      </w:r>
      <w:r>
        <w:rPr>
          <w:b/>
          <w:szCs w:val="28"/>
        </w:rPr>
        <w:t xml:space="preserve"> студентами</w:t>
      </w:r>
    </w:p>
    <w:p w14:paraId="7F280ABC" w14:textId="77777777" w:rsidR="00594F23" w:rsidRDefault="00594F23" w:rsidP="00594F23">
      <w:pPr>
        <w:ind w:firstLine="426"/>
        <w:jc w:val="both"/>
      </w:pPr>
    </w:p>
    <w:p w14:paraId="6A13CACD" w14:textId="1C54E027" w:rsidR="00594F23" w:rsidRDefault="00594F23" w:rsidP="00594F23">
      <w:pPr>
        <w:ind w:firstLine="426"/>
        <w:jc w:val="both"/>
      </w:pPr>
      <w:r>
        <w:t>1. Наведіть перелік операцій, які необхідно здійснити для побудови</w:t>
      </w:r>
    </w:p>
    <w:p w14:paraId="1458174E" w14:textId="77777777" w:rsidR="00594F23" w:rsidRDefault="00594F23" w:rsidP="00594F23">
      <w:pPr>
        <w:ind w:firstLine="426"/>
        <w:jc w:val="both"/>
      </w:pPr>
      <w:r>
        <w:t>математичної моделі функціонування сільськогосподарської машини або</w:t>
      </w:r>
    </w:p>
    <w:p w14:paraId="1282D658" w14:textId="77777777" w:rsidR="00594F23" w:rsidRDefault="00594F23" w:rsidP="00594F23">
      <w:pPr>
        <w:ind w:firstLine="426"/>
        <w:jc w:val="both"/>
      </w:pPr>
      <w:r>
        <w:t>сільськогосподарського машинного агрегату?</w:t>
      </w:r>
    </w:p>
    <w:p w14:paraId="40659AA0" w14:textId="77777777" w:rsidR="00594F23" w:rsidRDefault="00594F23" w:rsidP="00594F23">
      <w:pPr>
        <w:ind w:firstLine="426"/>
        <w:jc w:val="both"/>
      </w:pPr>
      <w:r>
        <w:t>2. Які вихідні рівняння можна застосовувати при побудові математичної</w:t>
      </w:r>
    </w:p>
    <w:p w14:paraId="68D7D554" w14:textId="3C4CA586" w:rsidR="00594F23" w:rsidRDefault="00594F23" w:rsidP="00594F23">
      <w:pPr>
        <w:ind w:firstLine="426"/>
        <w:jc w:val="both"/>
      </w:pPr>
      <w:r>
        <w:t>моделі функціонування сільськогосподарської машини або сільськогосподарського машинного агрегату?</w:t>
      </w:r>
    </w:p>
    <w:p w14:paraId="0F245B10" w14:textId="0B2BB909" w:rsidR="00594F23" w:rsidRDefault="00594F23" w:rsidP="00594F23">
      <w:pPr>
        <w:ind w:firstLine="426"/>
        <w:jc w:val="both"/>
      </w:pPr>
      <w:r>
        <w:t>3. Напишіть вихідні рівняння Лагранжу 2-го роду, які можна використовувати при побудові математичних моделей та дайте аналіз її структури?</w:t>
      </w:r>
    </w:p>
    <w:p w14:paraId="73C9CD84" w14:textId="0934729F" w:rsidR="00594F23" w:rsidRDefault="00594F23" w:rsidP="00594F23">
      <w:pPr>
        <w:ind w:firstLine="426"/>
        <w:jc w:val="both"/>
      </w:pPr>
      <w:r>
        <w:t>4. Рівняння Лагранжа з невизначеними множниками, їх аналіз та умови застосування при побудові математичних моделей сільськогосподарських машин або сільськогосподарських машинних агрегатів?</w:t>
      </w:r>
    </w:p>
    <w:p w14:paraId="11A6203B" w14:textId="310373B1" w:rsidR="00594F23" w:rsidRDefault="00594F23" w:rsidP="00594F23">
      <w:pPr>
        <w:ind w:firstLine="426"/>
        <w:jc w:val="both"/>
      </w:pPr>
      <w:r>
        <w:t>5. За якими умовами визначають узагальнені координати складних динамічних систем, до яких відносяться сільськогосподарські машини при побудові їх математичних моделей?</w:t>
      </w:r>
    </w:p>
    <w:p w14:paraId="313D248A" w14:textId="73AD09A9" w:rsidR="00594F23" w:rsidRDefault="00594F23" w:rsidP="00594F23">
      <w:pPr>
        <w:ind w:firstLine="426"/>
        <w:jc w:val="both"/>
      </w:pPr>
      <w:r>
        <w:t>6. Як визначити кінетичну енергію складної багатомасової системи при побудові математичних моделей сільськогосподарських машинних агрегатів?</w:t>
      </w:r>
    </w:p>
    <w:p w14:paraId="16C92A9C" w14:textId="6F0E97EB" w:rsidR="00594F23" w:rsidRDefault="00594F23" w:rsidP="00594F23">
      <w:pPr>
        <w:ind w:firstLine="426"/>
        <w:jc w:val="both"/>
      </w:pPr>
      <w:r>
        <w:t>7. Як визначити потенційну енергію складної багатомасової системи при побудові математичних моделей сільськогосподарських машин?</w:t>
      </w:r>
    </w:p>
    <w:p w14:paraId="724E184A" w14:textId="7EF3655F" w:rsidR="00594F23" w:rsidRDefault="00594F23" w:rsidP="00594F23">
      <w:pPr>
        <w:ind w:firstLine="426"/>
        <w:jc w:val="both"/>
      </w:pPr>
      <w:r>
        <w:t>8. Що таке дисипативна функція складної динамічної системи, до якої відносяться сільськогосподарські машини або сільськогосподарські машинні агрегати і дати формулу для її загального випадку?</w:t>
      </w:r>
    </w:p>
    <w:p w14:paraId="487087BD" w14:textId="2446C51E" w:rsidR="00594F23" w:rsidRDefault="00594F23" w:rsidP="00594F23">
      <w:pPr>
        <w:ind w:firstLine="426"/>
        <w:jc w:val="both"/>
      </w:pPr>
      <w:r>
        <w:t>9. Які перетворення необхідно провести для переведення диференціальних рівнянь функціонування сільськогосподарських машин складених за використанням вихідних рівнянь Лагранжу 2-го роду до загального виду при побудові математичних моделей?</w:t>
      </w:r>
    </w:p>
    <w:p w14:paraId="17B7B8BF" w14:textId="771ED2FB" w:rsidR="00594F23" w:rsidRDefault="00594F23" w:rsidP="00594F23">
      <w:pPr>
        <w:ind w:firstLine="426"/>
        <w:jc w:val="both"/>
      </w:pPr>
      <w:r>
        <w:t>10. За якою методикою здійснюються обчислення узагальнених сил при побудові математичних моделей сільськогосподарських машин або сільськогосподарських машинних агрегатів?</w:t>
      </w:r>
    </w:p>
    <w:p w14:paraId="46162A4D" w14:textId="720068C8" w:rsidR="00594F23" w:rsidRDefault="00594F23" w:rsidP="00594F23">
      <w:pPr>
        <w:ind w:firstLine="426"/>
        <w:jc w:val="both"/>
      </w:pPr>
      <w:r>
        <w:t>11. Як враховуються рівняння голономних в’язей при побудові математичних моделей сільськогосподарських машин або сільськогосподарських машинних агрегатів?</w:t>
      </w:r>
    </w:p>
    <w:p w14:paraId="46058F8B" w14:textId="0EFF8D95" w:rsidR="00594F23" w:rsidRDefault="00594F23" w:rsidP="00594F23">
      <w:pPr>
        <w:ind w:firstLine="426"/>
        <w:jc w:val="both"/>
      </w:pPr>
      <w:r>
        <w:t>12. Як враховуються рівняння неголономних в’язей при побудові математичних моделей сільськогосподарських машин або сільськогосподарських машинних агрегатів?</w:t>
      </w:r>
    </w:p>
    <w:p w14:paraId="3DA01B08" w14:textId="33C3A304" w:rsidR="00594F23" w:rsidRDefault="00594F23" w:rsidP="00594F23">
      <w:pPr>
        <w:ind w:firstLine="426"/>
        <w:jc w:val="both"/>
      </w:pPr>
      <w:r>
        <w:t>13. Які існують методи розв’язування отриманих систем диференціальних рівнянь руху сільськогосподарських машин або сільськогосподарських машинних агрегатів при побудові їх математичних моделей?</w:t>
      </w:r>
    </w:p>
    <w:p w14:paraId="2ED6326D" w14:textId="1681F44F" w:rsidR="00594F23" w:rsidRDefault="00594F23" w:rsidP="00594F23">
      <w:pPr>
        <w:ind w:firstLine="426"/>
        <w:jc w:val="both"/>
      </w:pPr>
      <w:r>
        <w:t>14. В яких випадках використовують теорему про зміну кількості руху механічної системи при побудові математичних моделей сільськогосподарських машин або сільськогосподарських машинних агрегатів?</w:t>
      </w:r>
    </w:p>
    <w:p w14:paraId="474BC8CC" w14:textId="3D1ED826" w:rsidR="00594F23" w:rsidRDefault="00594F23" w:rsidP="00594F23">
      <w:pPr>
        <w:ind w:firstLine="426"/>
        <w:jc w:val="both"/>
      </w:pPr>
      <w:r>
        <w:lastRenderedPageBreak/>
        <w:t>15. В яких випадках використовують теорему про зміну кінетичної енергії механічної системи при побудові математичних моделей сільськогосподарських машин або сільськогосподарських машинних агрегатів?</w:t>
      </w:r>
    </w:p>
    <w:p w14:paraId="4FFDA044" w14:textId="1DCBD040" w:rsidR="00594F23" w:rsidRDefault="00594F23" w:rsidP="00594F23">
      <w:pPr>
        <w:ind w:firstLine="426"/>
        <w:jc w:val="both"/>
      </w:pPr>
      <w:r>
        <w:t>16. Як застосовувати теорію удару при побудові математичних моделей сільськогосподарських машин або їх робочих органів?</w:t>
      </w:r>
    </w:p>
    <w:p w14:paraId="530CB29D" w14:textId="77777777" w:rsidR="00594F23" w:rsidRDefault="00594F23" w:rsidP="00594F23">
      <w:pPr>
        <w:ind w:firstLine="42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94F23" w14:paraId="4DC702E8" w14:textId="77777777" w:rsidTr="00594F23">
        <w:tc>
          <w:tcPr>
            <w:tcW w:w="9912" w:type="dxa"/>
          </w:tcPr>
          <w:p w14:paraId="0C199DCA" w14:textId="3CE3CB7F" w:rsidR="00594F23" w:rsidRPr="00594F23" w:rsidRDefault="00594F23" w:rsidP="00594F23">
            <w:pPr>
              <w:jc w:val="center"/>
              <w:rPr>
                <w:b/>
                <w:bCs/>
                <w:i/>
                <w:iCs/>
              </w:rPr>
            </w:pPr>
            <w:r w:rsidRPr="00594F23">
              <w:rPr>
                <w:b/>
                <w:bCs/>
                <w:i/>
                <w:iCs/>
              </w:rPr>
              <w:t>Екзаменаційне питання</w:t>
            </w:r>
          </w:p>
        </w:tc>
      </w:tr>
      <w:tr w:rsidR="00594F23" w14:paraId="0A723915" w14:textId="77777777" w:rsidTr="00594F23">
        <w:tc>
          <w:tcPr>
            <w:tcW w:w="9912" w:type="dxa"/>
          </w:tcPr>
          <w:p w14:paraId="66C764C8" w14:textId="73D98961" w:rsidR="00594F23" w:rsidRPr="00594F23" w:rsidRDefault="00594F23" w:rsidP="00594F23">
            <w:pPr>
              <w:rPr>
                <w:b/>
                <w:bCs/>
              </w:rPr>
            </w:pPr>
            <w:r w:rsidRPr="00594F23">
              <w:rPr>
                <w:b/>
                <w:bCs/>
              </w:rPr>
              <w:t>1. Одноланкові моделі в’язкого середовища.</w:t>
            </w:r>
          </w:p>
        </w:tc>
      </w:tr>
      <w:tr w:rsidR="00594F23" w14:paraId="57D81E79" w14:textId="77777777" w:rsidTr="00594F23">
        <w:tc>
          <w:tcPr>
            <w:tcW w:w="9912" w:type="dxa"/>
          </w:tcPr>
          <w:p w14:paraId="5B0487BC" w14:textId="04FF8105" w:rsidR="00594F23" w:rsidRPr="00594F23" w:rsidRDefault="00594F23" w:rsidP="00594F23">
            <w:pPr>
              <w:rPr>
                <w:b/>
                <w:bCs/>
              </w:rPr>
            </w:pPr>
            <w:r w:rsidRPr="00594F23">
              <w:rPr>
                <w:b/>
                <w:bCs/>
              </w:rPr>
              <w:t>2. Як застосовувати теорію удару при побудові математичних</w:t>
            </w:r>
            <w:r w:rsidR="004821E8" w:rsidRPr="00594F23">
              <w:rPr>
                <w:b/>
                <w:bCs/>
              </w:rPr>
              <w:t xml:space="preserve"> моделей сільськогосподарських машин або їх робочих органів?</w:t>
            </w:r>
          </w:p>
        </w:tc>
      </w:tr>
    </w:tbl>
    <w:p w14:paraId="544B9B41" w14:textId="77777777" w:rsidR="004821E8" w:rsidRPr="004821E8" w:rsidRDefault="004821E8" w:rsidP="004821E8">
      <w:pPr>
        <w:jc w:val="center"/>
      </w:pPr>
    </w:p>
    <w:p w14:paraId="5FA4BA27" w14:textId="4C7F8CDB" w:rsidR="00594F23" w:rsidRDefault="004821E8" w:rsidP="004821E8">
      <w:pPr>
        <w:jc w:val="center"/>
      </w:pPr>
      <w:r>
        <w:rPr>
          <w:b/>
          <w:bCs/>
          <w:i/>
          <w:iCs/>
        </w:rPr>
        <w:t>Тестові</w:t>
      </w:r>
      <w:r w:rsidRPr="00594F2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завд</w:t>
      </w:r>
      <w:r w:rsidRPr="00594F23">
        <w:rPr>
          <w:b/>
          <w:bCs/>
          <w:i/>
          <w:iCs/>
        </w:rPr>
        <w:t>ання</w:t>
      </w:r>
      <w:r>
        <w:rPr>
          <w:b/>
          <w:bCs/>
          <w:i/>
          <w:iCs/>
        </w:rPr>
        <w:t xml:space="preserve"> різних типів</w:t>
      </w:r>
    </w:p>
    <w:p w14:paraId="36B1A6F2" w14:textId="73619F2E" w:rsidR="00594F23" w:rsidRPr="004821E8" w:rsidRDefault="004821E8" w:rsidP="00594F23">
      <w:pPr>
        <w:ind w:firstLine="426"/>
        <w:jc w:val="both"/>
        <w:rPr>
          <w:b/>
          <w:bCs/>
        </w:rPr>
      </w:pPr>
      <w:r w:rsidRPr="004821E8">
        <w:rPr>
          <w:b/>
          <w:bCs/>
        </w:rPr>
        <w:t>Питання 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821E8" w14:paraId="38C3999A" w14:textId="77777777" w:rsidTr="004821E8">
        <w:tc>
          <w:tcPr>
            <w:tcW w:w="9912" w:type="dxa"/>
          </w:tcPr>
          <w:p w14:paraId="3A5A6438" w14:textId="13AC9401" w:rsidR="004821E8" w:rsidRPr="004821E8" w:rsidRDefault="004821E8" w:rsidP="004821E8">
            <w:pPr>
              <w:jc w:val="center"/>
              <w:rPr>
                <w:b/>
                <w:bCs/>
              </w:rPr>
            </w:pPr>
            <w:r w:rsidRPr="004821E8">
              <w:rPr>
                <w:b/>
                <w:bCs/>
              </w:rPr>
              <w:t>У яких матеріалах відхилення від закону Гука особливо помітні?</w:t>
            </w:r>
          </w:p>
        </w:tc>
      </w:tr>
      <w:tr w:rsidR="004821E8" w14:paraId="6B9AF9F3" w14:textId="77777777" w:rsidTr="004821E8">
        <w:tc>
          <w:tcPr>
            <w:tcW w:w="9912" w:type="dxa"/>
          </w:tcPr>
          <w:p w14:paraId="42E879F1" w14:textId="46F904B0" w:rsidR="004821E8" w:rsidRPr="004821E8" w:rsidRDefault="004821E8" w:rsidP="004821E8">
            <w:pPr>
              <w:jc w:val="center"/>
              <w:rPr>
                <w:i/>
                <w:iCs/>
              </w:rPr>
            </w:pPr>
            <w:r w:rsidRPr="004821E8">
              <w:rPr>
                <w:i/>
                <w:iCs/>
              </w:rPr>
              <w:t>(у бланку відповідей впишіть вірну відповідь)</w:t>
            </w:r>
          </w:p>
        </w:tc>
      </w:tr>
    </w:tbl>
    <w:p w14:paraId="551CA606" w14:textId="24D4E78E" w:rsidR="004821E8" w:rsidRPr="004821E8" w:rsidRDefault="004821E8" w:rsidP="004821E8">
      <w:pPr>
        <w:ind w:firstLine="426"/>
        <w:jc w:val="both"/>
        <w:rPr>
          <w:b/>
          <w:bCs/>
        </w:rPr>
      </w:pPr>
      <w:r w:rsidRPr="004821E8">
        <w:rPr>
          <w:b/>
          <w:bCs/>
        </w:rPr>
        <w:t xml:space="preserve">Питання </w:t>
      </w:r>
      <w:r>
        <w:rPr>
          <w:b/>
          <w:bCs/>
        </w:rPr>
        <w:t>2</w:t>
      </w:r>
      <w:r w:rsidRPr="004821E8">
        <w:rPr>
          <w:b/>
          <w:bCs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821E8" w14:paraId="4C67F532" w14:textId="77777777" w:rsidTr="00AE4708">
        <w:tc>
          <w:tcPr>
            <w:tcW w:w="9912" w:type="dxa"/>
          </w:tcPr>
          <w:p w14:paraId="471A0614" w14:textId="4C8BC33B" w:rsidR="004821E8" w:rsidRPr="004821E8" w:rsidRDefault="004821E8" w:rsidP="00AE4708">
            <w:pPr>
              <w:jc w:val="center"/>
              <w:rPr>
                <w:b/>
                <w:bCs/>
              </w:rPr>
            </w:pPr>
            <w:r w:rsidRPr="004821E8">
              <w:rPr>
                <w:b/>
                <w:bCs/>
              </w:rPr>
              <w:t>Які моделі називаються ідеальними?</w:t>
            </w:r>
          </w:p>
        </w:tc>
      </w:tr>
      <w:tr w:rsidR="004821E8" w14:paraId="01293435" w14:textId="77777777" w:rsidTr="00AE4708">
        <w:tc>
          <w:tcPr>
            <w:tcW w:w="9912" w:type="dxa"/>
          </w:tcPr>
          <w:p w14:paraId="4B366764" w14:textId="77777777" w:rsidR="004821E8" w:rsidRPr="004821E8" w:rsidRDefault="004821E8" w:rsidP="00AE4708">
            <w:pPr>
              <w:jc w:val="center"/>
              <w:rPr>
                <w:i/>
                <w:iCs/>
              </w:rPr>
            </w:pPr>
            <w:r w:rsidRPr="004821E8">
              <w:rPr>
                <w:i/>
                <w:iCs/>
              </w:rPr>
              <w:t>(у бланку відповідей впишіть вірну відповідь)</w:t>
            </w:r>
          </w:p>
        </w:tc>
      </w:tr>
    </w:tbl>
    <w:p w14:paraId="7DBDFE78" w14:textId="044F3372" w:rsidR="004821E8" w:rsidRPr="004821E8" w:rsidRDefault="004821E8" w:rsidP="004821E8">
      <w:pPr>
        <w:ind w:firstLine="426"/>
        <w:jc w:val="both"/>
        <w:rPr>
          <w:b/>
          <w:bCs/>
        </w:rPr>
      </w:pPr>
      <w:r w:rsidRPr="004821E8">
        <w:rPr>
          <w:b/>
          <w:bCs/>
        </w:rPr>
        <w:t xml:space="preserve">Питання </w:t>
      </w:r>
      <w:r>
        <w:rPr>
          <w:b/>
          <w:bCs/>
        </w:rPr>
        <w:t>3</w:t>
      </w:r>
      <w:r w:rsidRPr="004821E8">
        <w:rPr>
          <w:b/>
          <w:bCs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821E8" w14:paraId="1091B327" w14:textId="77777777" w:rsidTr="00AE4708">
        <w:tc>
          <w:tcPr>
            <w:tcW w:w="9912" w:type="dxa"/>
          </w:tcPr>
          <w:p w14:paraId="7CD849BC" w14:textId="51F83CF7" w:rsidR="004821E8" w:rsidRPr="004821E8" w:rsidRDefault="004821E8" w:rsidP="00AE4708">
            <w:pPr>
              <w:jc w:val="center"/>
              <w:rPr>
                <w:b/>
                <w:bCs/>
              </w:rPr>
            </w:pPr>
            <w:r w:rsidRPr="004821E8">
              <w:rPr>
                <w:b/>
                <w:bCs/>
              </w:rPr>
              <w:t>За якою формулою визначається відносна об’ємна деформація?</w:t>
            </w:r>
          </w:p>
        </w:tc>
      </w:tr>
      <w:tr w:rsidR="004821E8" w14:paraId="50D463D7" w14:textId="77777777" w:rsidTr="00AE4708">
        <w:tc>
          <w:tcPr>
            <w:tcW w:w="9912" w:type="dxa"/>
          </w:tcPr>
          <w:p w14:paraId="40928A67" w14:textId="77777777" w:rsidR="004821E8" w:rsidRPr="004821E8" w:rsidRDefault="004821E8" w:rsidP="00AE4708">
            <w:pPr>
              <w:jc w:val="center"/>
              <w:rPr>
                <w:i/>
                <w:iCs/>
              </w:rPr>
            </w:pPr>
            <w:r w:rsidRPr="004821E8">
              <w:rPr>
                <w:i/>
                <w:iCs/>
              </w:rPr>
              <w:t>(у бланку відповідей впишіть вірну відповідь)</w:t>
            </w:r>
          </w:p>
        </w:tc>
      </w:tr>
    </w:tbl>
    <w:p w14:paraId="7F070173" w14:textId="493BC75A" w:rsidR="004821E8" w:rsidRPr="004821E8" w:rsidRDefault="004821E8" w:rsidP="004821E8">
      <w:pPr>
        <w:ind w:firstLine="426"/>
        <w:jc w:val="both"/>
        <w:rPr>
          <w:b/>
          <w:bCs/>
        </w:rPr>
      </w:pPr>
      <w:r w:rsidRPr="004821E8">
        <w:rPr>
          <w:b/>
          <w:bCs/>
        </w:rPr>
        <w:t xml:space="preserve">Питання </w:t>
      </w:r>
      <w:r>
        <w:rPr>
          <w:b/>
          <w:bCs/>
        </w:rPr>
        <w:t>4</w:t>
      </w:r>
      <w:r w:rsidRPr="004821E8">
        <w:rPr>
          <w:b/>
          <w:bCs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821E8" w14:paraId="1701DFF8" w14:textId="77777777" w:rsidTr="00AE4708">
        <w:tc>
          <w:tcPr>
            <w:tcW w:w="9912" w:type="dxa"/>
          </w:tcPr>
          <w:p w14:paraId="4ACF8A85" w14:textId="5BBFC4C1" w:rsidR="004821E8" w:rsidRPr="004821E8" w:rsidRDefault="004821E8" w:rsidP="00AE4708">
            <w:pPr>
              <w:jc w:val="center"/>
              <w:rPr>
                <w:b/>
                <w:bCs/>
              </w:rPr>
            </w:pPr>
            <w:r w:rsidRPr="004821E8">
              <w:rPr>
                <w:b/>
                <w:bCs/>
              </w:rPr>
              <w:t>Як називаються дві основні теорії пластичності?</w:t>
            </w:r>
          </w:p>
        </w:tc>
      </w:tr>
      <w:tr w:rsidR="004821E8" w14:paraId="36A4AD27" w14:textId="77777777" w:rsidTr="00AE4708">
        <w:tc>
          <w:tcPr>
            <w:tcW w:w="9912" w:type="dxa"/>
          </w:tcPr>
          <w:p w14:paraId="3DF9E3CB" w14:textId="77777777" w:rsidR="004821E8" w:rsidRPr="004821E8" w:rsidRDefault="004821E8" w:rsidP="00AE4708">
            <w:pPr>
              <w:jc w:val="center"/>
              <w:rPr>
                <w:i/>
                <w:iCs/>
              </w:rPr>
            </w:pPr>
            <w:r w:rsidRPr="004821E8">
              <w:rPr>
                <w:i/>
                <w:iCs/>
              </w:rPr>
              <w:t>(у бланку відповідей впишіть вірну відповідь)</w:t>
            </w:r>
          </w:p>
        </w:tc>
      </w:tr>
    </w:tbl>
    <w:p w14:paraId="669372CE" w14:textId="789887B2" w:rsidR="004821E8" w:rsidRPr="004821E8" w:rsidRDefault="004821E8" w:rsidP="004821E8">
      <w:pPr>
        <w:ind w:firstLine="426"/>
        <w:jc w:val="both"/>
        <w:rPr>
          <w:b/>
          <w:bCs/>
        </w:rPr>
      </w:pPr>
      <w:r w:rsidRPr="004821E8">
        <w:rPr>
          <w:b/>
          <w:bCs/>
        </w:rPr>
        <w:t xml:space="preserve">Питання </w:t>
      </w:r>
      <w:r>
        <w:rPr>
          <w:b/>
          <w:bCs/>
        </w:rPr>
        <w:t>5</w:t>
      </w:r>
      <w:r w:rsidRPr="004821E8">
        <w:rPr>
          <w:b/>
          <w:bCs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821E8" w14:paraId="6AF390C2" w14:textId="77777777" w:rsidTr="00AE4708">
        <w:tc>
          <w:tcPr>
            <w:tcW w:w="9912" w:type="dxa"/>
          </w:tcPr>
          <w:p w14:paraId="41A8272C" w14:textId="56B80ED1" w:rsidR="004821E8" w:rsidRPr="004821E8" w:rsidRDefault="004821E8" w:rsidP="00AE4708">
            <w:pPr>
              <w:jc w:val="center"/>
              <w:rPr>
                <w:b/>
                <w:bCs/>
              </w:rPr>
            </w:pPr>
            <w:r w:rsidRPr="004821E8">
              <w:rPr>
                <w:b/>
                <w:bCs/>
              </w:rPr>
              <w:t>Під пружністю матеріалу розуміють</w:t>
            </w:r>
          </w:p>
        </w:tc>
      </w:tr>
      <w:tr w:rsidR="004821E8" w14:paraId="2ECC8025" w14:textId="77777777" w:rsidTr="00AE4708">
        <w:tc>
          <w:tcPr>
            <w:tcW w:w="9912" w:type="dxa"/>
          </w:tcPr>
          <w:p w14:paraId="306F0982" w14:textId="3F1F0126" w:rsidR="004821E8" w:rsidRPr="004821E8" w:rsidRDefault="004821E8" w:rsidP="004821E8">
            <w:pPr>
              <w:pStyle w:val="af6"/>
              <w:numPr>
                <w:ilvl w:val="0"/>
                <w:numId w:val="23"/>
              </w:numPr>
              <w:rPr>
                <w:b/>
                <w:bCs/>
              </w:rPr>
            </w:pPr>
            <w:r w:rsidRPr="00B97112">
              <w:t>Його здатність повністю відновлювати початковий об’єм</w:t>
            </w:r>
          </w:p>
        </w:tc>
      </w:tr>
      <w:tr w:rsidR="004821E8" w14:paraId="2217B55B" w14:textId="77777777" w:rsidTr="00AE4708">
        <w:tc>
          <w:tcPr>
            <w:tcW w:w="9912" w:type="dxa"/>
          </w:tcPr>
          <w:p w14:paraId="741D461D" w14:textId="556FCCE0" w:rsidR="004821E8" w:rsidRPr="004821E8" w:rsidRDefault="004821E8" w:rsidP="004821E8">
            <w:pPr>
              <w:pStyle w:val="af6"/>
              <w:numPr>
                <w:ilvl w:val="0"/>
                <w:numId w:val="23"/>
              </w:numPr>
              <w:rPr>
                <w:b/>
                <w:bCs/>
              </w:rPr>
            </w:pPr>
            <w:r w:rsidRPr="00B97112">
              <w:t xml:space="preserve"> Його здатність повністю відновлювати початкову форму</w:t>
            </w:r>
          </w:p>
        </w:tc>
      </w:tr>
      <w:tr w:rsidR="004821E8" w14:paraId="29D91C5C" w14:textId="77777777" w:rsidTr="00AE4708">
        <w:tc>
          <w:tcPr>
            <w:tcW w:w="9912" w:type="dxa"/>
          </w:tcPr>
          <w:p w14:paraId="622E6B59" w14:textId="67B8873F" w:rsidR="004821E8" w:rsidRPr="004821E8" w:rsidRDefault="004821E8" w:rsidP="004821E8">
            <w:pPr>
              <w:pStyle w:val="af6"/>
              <w:numPr>
                <w:ilvl w:val="0"/>
                <w:numId w:val="23"/>
              </w:numPr>
              <w:rPr>
                <w:b/>
                <w:bCs/>
              </w:rPr>
            </w:pPr>
            <w:r w:rsidRPr="00B97112">
              <w:t xml:space="preserve"> Його здатність повністю відновлювати початкові об’єм і форму</w:t>
            </w:r>
          </w:p>
        </w:tc>
      </w:tr>
      <w:tr w:rsidR="004821E8" w14:paraId="11000B26" w14:textId="77777777" w:rsidTr="00AE4708">
        <w:tc>
          <w:tcPr>
            <w:tcW w:w="9912" w:type="dxa"/>
          </w:tcPr>
          <w:p w14:paraId="6FB1BF2D" w14:textId="322B6D16" w:rsidR="004821E8" w:rsidRPr="004821E8" w:rsidRDefault="004821E8" w:rsidP="004821E8">
            <w:pPr>
              <w:pStyle w:val="af6"/>
              <w:numPr>
                <w:ilvl w:val="0"/>
                <w:numId w:val="23"/>
              </w:numPr>
              <w:rPr>
                <w:b/>
                <w:bCs/>
              </w:rPr>
            </w:pPr>
            <w:r w:rsidRPr="00B97112">
              <w:t xml:space="preserve"> Його здатність отримувати залишкові деформації</w:t>
            </w:r>
          </w:p>
        </w:tc>
      </w:tr>
      <w:tr w:rsidR="004821E8" w14:paraId="2E795EBA" w14:textId="77777777" w:rsidTr="00AE4708">
        <w:tc>
          <w:tcPr>
            <w:tcW w:w="9912" w:type="dxa"/>
          </w:tcPr>
          <w:p w14:paraId="44A95046" w14:textId="51AF3B61" w:rsidR="004821E8" w:rsidRPr="004821E8" w:rsidRDefault="004821E8" w:rsidP="004821E8">
            <w:pPr>
              <w:pStyle w:val="af6"/>
              <w:numPr>
                <w:ilvl w:val="0"/>
                <w:numId w:val="23"/>
              </w:numPr>
              <w:rPr>
                <w:b/>
                <w:bCs/>
              </w:rPr>
            </w:pPr>
            <w:r w:rsidRPr="00B97112">
              <w:t xml:space="preserve"> Його здатність до релаксації</w:t>
            </w:r>
          </w:p>
        </w:tc>
      </w:tr>
      <w:tr w:rsidR="004821E8" w14:paraId="7006DD38" w14:textId="77777777" w:rsidTr="00AE4708">
        <w:tc>
          <w:tcPr>
            <w:tcW w:w="9912" w:type="dxa"/>
          </w:tcPr>
          <w:p w14:paraId="1D055126" w14:textId="5919C3F6" w:rsidR="004821E8" w:rsidRPr="004821E8" w:rsidRDefault="004821E8" w:rsidP="00AE4708">
            <w:pPr>
              <w:jc w:val="center"/>
              <w:rPr>
                <w:i/>
                <w:iCs/>
              </w:rPr>
            </w:pPr>
            <w:r w:rsidRPr="004821E8">
              <w:rPr>
                <w:i/>
                <w:iCs/>
              </w:rPr>
              <w:t xml:space="preserve">(у бланку відповідей впишіть </w:t>
            </w:r>
            <w:r>
              <w:rPr>
                <w:i/>
                <w:iCs/>
              </w:rPr>
              <w:t xml:space="preserve">номер </w:t>
            </w:r>
            <w:r w:rsidRPr="004821E8">
              <w:rPr>
                <w:i/>
                <w:iCs/>
              </w:rPr>
              <w:t>вірн</w:t>
            </w:r>
            <w:r>
              <w:rPr>
                <w:i/>
                <w:iCs/>
              </w:rPr>
              <w:t>ої</w:t>
            </w:r>
            <w:r w:rsidRPr="004821E8">
              <w:rPr>
                <w:i/>
                <w:iCs/>
              </w:rPr>
              <w:t xml:space="preserve"> відповід</w:t>
            </w:r>
            <w:r>
              <w:rPr>
                <w:i/>
                <w:iCs/>
              </w:rPr>
              <w:t>і</w:t>
            </w:r>
            <w:r w:rsidRPr="004821E8">
              <w:rPr>
                <w:i/>
                <w:iCs/>
              </w:rPr>
              <w:t>)</w:t>
            </w:r>
          </w:p>
        </w:tc>
      </w:tr>
    </w:tbl>
    <w:p w14:paraId="38BD63C5" w14:textId="77777777" w:rsidR="00594F23" w:rsidRDefault="00594F23" w:rsidP="00594F23">
      <w:pPr>
        <w:ind w:firstLine="426"/>
        <w:jc w:val="both"/>
      </w:pPr>
    </w:p>
    <w:p w14:paraId="7E2E336B" w14:textId="77777777" w:rsidR="00594F23" w:rsidRDefault="00594F23" w:rsidP="00594F23">
      <w:pPr>
        <w:ind w:firstLine="426"/>
        <w:jc w:val="both"/>
      </w:pPr>
    </w:p>
    <w:p w14:paraId="4C21FDF3" w14:textId="3D316D54" w:rsidR="00594F23" w:rsidRDefault="00594F23">
      <w:r>
        <w:br w:type="page"/>
      </w:r>
    </w:p>
    <w:p w14:paraId="19A234C5" w14:textId="7B64FEF7" w:rsidR="00D55FE1" w:rsidRPr="001D28E9" w:rsidRDefault="003F01E5" w:rsidP="00D55FE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D55FE1" w:rsidRPr="001D28E9">
        <w:rPr>
          <w:b/>
          <w:szCs w:val="28"/>
        </w:rPr>
        <w:t xml:space="preserve">. </w:t>
      </w:r>
      <w:r w:rsidR="00D55FE1">
        <w:rPr>
          <w:b/>
          <w:szCs w:val="28"/>
        </w:rPr>
        <w:t>Методи навчання</w:t>
      </w:r>
    </w:p>
    <w:p w14:paraId="7ECF31CB" w14:textId="77777777" w:rsidR="00D55FE1" w:rsidRPr="00EC6412" w:rsidRDefault="00D55FE1" w:rsidP="00D55FE1">
      <w:pPr>
        <w:jc w:val="center"/>
        <w:rPr>
          <w:szCs w:val="28"/>
        </w:rPr>
      </w:pPr>
      <w:r w:rsidRPr="00881AE4">
        <w:rPr>
          <w:szCs w:val="28"/>
        </w:rPr>
        <w:t xml:space="preserve">Навчальний процес підготовки студентів із дисципліни </w:t>
      </w:r>
      <w:r w:rsidRPr="00881AE4">
        <w:t>«</w:t>
      </w:r>
      <w:r w:rsidRPr="00881AE4">
        <w:rPr>
          <w:szCs w:val="28"/>
        </w:rPr>
        <w:t>Теоретичні та експериментальні методи моделювання машинних агрегатів</w:t>
      </w:r>
      <w:r w:rsidRPr="00881AE4">
        <w:t>»</w:t>
      </w:r>
      <w:r w:rsidRPr="00881AE4">
        <w:rPr>
          <w:szCs w:val="28"/>
        </w:rPr>
        <w:t xml:space="preserve"> передбачає </w:t>
      </w:r>
      <w:r>
        <w:rPr>
          <w:szCs w:val="28"/>
        </w:rPr>
        <w:t>застосування науково-педагогічними працівниками кафедри  широкого спектру методів навчання. При цьому перевага надається трьом</w:t>
      </w:r>
      <w:r w:rsidRPr="00EC6412">
        <w:rPr>
          <w:szCs w:val="28"/>
        </w:rPr>
        <w:t xml:space="preserve"> груп</w:t>
      </w:r>
      <w:r>
        <w:rPr>
          <w:szCs w:val="28"/>
        </w:rPr>
        <w:t>ам методів це</w:t>
      </w:r>
      <w:r w:rsidRPr="00EC6412">
        <w:rPr>
          <w:szCs w:val="28"/>
        </w:rPr>
        <w:t>:</w:t>
      </w:r>
    </w:p>
    <w:p w14:paraId="6DB63CD8" w14:textId="77777777" w:rsidR="00D55FE1" w:rsidRPr="00EC6412" w:rsidRDefault="00D55FE1" w:rsidP="00D55FE1">
      <w:pPr>
        <w:numPr>
          <w:ilvl w:val="1"/>
          <w:numId w:val="3"/>
        </w:numPr>
        <w:ind w:left="709"/>
        <w:jc w:val="both"/>
        <w:rPr>
          <w:szCs w:val="28"/>
        </w:rPr>
      </w:pPr>
      <w:r w:rsidRPr="00EC6412">
        <w:rPr>
          <w:szCs w:val="28"/>
        </w:rPr>
        <w:t>організації і здійснення навчально-пізнавальної діяльності;</w:t>
      </w:r>
    </w:p>
    <w:p w14:paraId="03490D4E" w14:textId="77777777" w:rsidR="00D55FE1" w:rsidRPr="00EC6412" w:rsidRDefault="00D55FE1" w:rsidP="00D55FE1">
      <w:pPr>
        <w:numPr>
          <w:ilvl w:val="1"/>
          <w:numId w:val="3"/>
        </w:numPr>
        <w:ind w:left="709"/>
        <w:jc w:val="both"/>
        <w:rPr>
          <w:szCs w:val="28"/>
        </w:rPr>
      </w:pPr>
      <w:r w:rsidRPr="00EC6412">
        <w:rPr>
          <w:szCs w:val="28"/>
        </w:rPr>
        <w:t>мотивації навчально-пізнавальної діяльності;</w:t>
      </w:r>
    </w:p>
    <w:p w14:paraId="24900CEE" w14:textId="77777777" w:rsidR="00D55FE1" w:rsidRPr="00EC6412" w:rsidRDefault="00D55FE1" w:rsidP="00D55FE1">
      <w:pPr>
        <w:numPr>
          <w:ilvl w:val="1"/>
          <w:numId w:val="3"/>
        </w:numPr>
        <w:ind w:left="709"/>
        <w:jc w:val="both"/>
        <w:rPr>
          <w:szCs w:val="28"/>
        </w:rPr>
      </w:pPr>
      <w:r w:rsidRPr="00EC6412">
        <w:rPr>
          <w:szCs w:val="28"/>
        </w:rPr>
        <w:t>контролю і самоконтролю за ефективністю навчально-пізнавальної діяльності.</w:t>
      </w:r>
    </w:p>
    <w:p w14:paraId="454CC4A7" w14:textId="77777777" w:rsidR="00D55FE1" w:rsidRDefault="00D55FE1" w:rsidP="00D55FE1">
      <w:pPr>
        <w:ind w:firstLine="709"/>
        <w:jc w:val="both"/>
        <w:rPr>
          <w:szCs w:val="28"/>
        </w:rPr>
      </w:pPr>
      <w:r w:rsidRPr="00146E10">
        <w:rPr>
          <w:szCs w:val="28"/>
        </w:rPr>
        <w:t xml:space="preserve">Для розвитку у студентів творчого технічного мислення при оволодінні </w:t>
      </w:r>
      <w:r>
        <w:rPr>
          <w:szCs w:val="28"/>
        </w:rPr>
        <w:t xml:space="preserve">ними </w:t>
      </w:r>
      <w:r w:rsidRPr="00457F8F">
        <w:rPr>
          <w:szCs w:val="28"/>
        </w:rPr>
        <w:t>дисциплін</w:t>
      </w:r>
      <w:r>
        <w:rPr>
          <w:szCs w:val="28"/>
        </w:rPr>
        <w:t>и</w:t>
      </w:r>
      <w:r w:rsidRPr="00457F8F">
        <w:rPr>
          <w:szCs w:val="28"/>
        </w:rPr>
        <w:t xml:space="preserve"> «</w:t>
      </w:r>
      <w:r w:rsidRPr="00767779">
        <w:rPr>
          <w:rFonts w:ascii="Calibri Light" w:hAnsi="Calibri Light"/>
          <w:szCs w:val="28"/>
        </w:rPr>
        <w:t>Теоретичні та експериментальні методи моделювання машинних агрегатів</w:t>
      </w:r>
      <w:r w:rsidRPr="00457F8F">
        <w:rPr>
          <w:szCs w:val="28"/>
        </w:rPr>
        <w:t>»</w:t>
      </w:r>
      <w:r w:rsidRPr="00146E10">
        <w:rPr>
          <w:szCs w:val="28"/>
        </w:rPr>
        <w:t>, виникає необхідність розчленування кожної теми (проблеми) курсу на логічно завершені частини (блоки), потім їх подання в наочній графічній формі – укрупненому алгоритмі, який забезпечує зв’язки між цими окремими частинами (блоками). Такий дидактичний підхід буде розвивати в студентів системний діалектичний стиль мислення, тобто здатність охоплювати всі явища в цілому й одночасно виділяти елементи зв’язків між ними. Така форма подачі навчальної інформації забезпечує не тільки процес формування системного мислення, але й вчить методології цього процесу, розвиває уміння алгоритмічно записувати свою думку.</w:t>
      </w:r>
    </w:p>
    <w:p w14:paraId="2D21225F" w14:textId="4EB5BDBE" w:rsidR="00D55FE1" w:rsidRPr="009E0FFD" w:rsidRDefault="00D55FE1" w:rsidP="00D55FE1">
      <w:pPr>
        <w:ind w:firstLine="709"/>
        <w:jc w:val="both"/>
        <w:rPr>
          <w:szCs w:val="28"/>
        </w:rPr>
      </w:pPr>
      <w:r w:rsidRPr="009E0FFD">
        <w:rPr>
          <w:szCs w:val="28"/>
        </w:rPr>
        <w:t>Реалізувати мету дисципліни «Теоретичні методи моделювання</w:t>
      </w:r>
      <w:r w:rsidR="002B2C1F">
        <w:rPr>
          <w:szCs w:val="28"/>
        </w:rPr>
        <w:t xml:space="preserve"> і дослідження</w:t>
      </w:r>
      <w:r w:rsidRPr="009E0FFD">
        <w:rPr>
          <w:szCs w:val="28"/>
        </w:rPr>
        <w:t xml:space="preserve"> машинних агрегатів», яка спрямована на вивчення студентами методів інженерних розрахунків можливо застосовуючи методи передачі й  сприймання навчальної інформації:</w:t>
      </w:r>
    </w:p>
    <w:p w14:paraId="6B3058F9" w14:textId="77777777" w:rsidR="00D55FE1" w:rsidRPr="00EC6412" w:rsidRDefault="00D55FE1" w:rsidP="00D55FE1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Словесні (розповідь, бесіда, лекція);</w:t>
      </w:r>
    </w:p>
    <w:p w14:paraId="38D226B8" w14:textId="77777777" w:rsidR="00D55FE1" w:rsidRPr="00EC6412" w:rsidRDefault="00D55FE1" w:rsidP="00D55FE1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Наочні (ілюстрація, демонстрація);</w:t>
      </w:r>
    </w:p>
    <w:p w14:paraId="712427CC" w14:textId="77777777" w:rsidR="00D55FE1" w:rsidRPr="00EC6412" w:rsidRDefault="00D55FE1" w:rsidP="00D55FE1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Практичні (досліди, вправи, навчально-продуктивна праця).</w:t>
      </w:r>
    </w:p>
    <w:p w14:paraId="1317BDD7" w14:textId="77777777" w:rsidR="00D55FE1" w:rsidRPr="00EC6412" w:rsidRDefault="00D55FE1" w:rsidP="00D55FE1">
      <w:pPr>
        <w:ind w:firstLine="709"/>
        <w:jc w:val="both"/>
        <w:rPr>
          <w:szCs w:val="28"/>
        </w:rPr>
      </w:pPr>
      <w:r>
        <w:rPr>
          <w:szCs w:val="28"/>
        </w:rPr>
        <w:t xml:space="preserve">Логічні методи </w:t>
      </w:r>
      <w:r w:rsidRPr="00EC6412">
        <w:rPr>
          <w:szCs w:val="28"/>
        </w:rPr>
        <w:t>передачі і сприймання інформації</w:t>
      </w:r>
      <w:r>
        <w:rPr>
          <w:szCs w:val="28"/>
        </w:rPr>
        <w:t>:</w:t>
      </w:r>
    </w:p>
    <w:p w14:paraId="10DA96FB" w14:textId="77777777" w:rsidR="00D55FE1" w:rsidRPr="00EC6412" w:rsidRDefault="00D55FE1" w:rsidP="00D55FE1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>Індуктивні;</w:t>
      </w:r>
    </w:p>
    <w:p w14:paraId="2CDEE5AA" w14:textId="77777777" w:rsidR="00D55FE1" w:rsidRPr="00EC6412" w:rsidRDefault="00D55FE1" w:rsidP="00D55FE1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>Дедуктивні;</w:t>
      </w:r>
    </w:p>
    <w:p w14:paraId="7E1D735C" w14:textId="77777777" w:rsidR="00D55FE1" w:rsidRPr="00EC6412" w:rsidRDefault="00D55FE1" w:rsidP="00D55FE1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>Аналітичні, синтетичні, аналітико-синтетичні.</w:t>
      </w:r>
    </w:p>
    <w:p w14:paraId="4ADF9100" w14:textId="77777777" w:rsidR="00D55FE1" w:rsidRPr="00EC6412" w:rsidRDefault="00D55FE1" w:rsidP="00D55FE1">
      <w:pPr>
        <w:ind w:firstLine="709"/>
        <w:jc w:val="both"/>
        <w:rPr>
          <w:szCs w:val="28"/>
        </w:rPr>
      </w:pPr>
      <w:r>
        <w:rPr>
          <w:szCs w:val="28"/>
        </w:rPr>
        <w:t>Методи стимулювання самостійного мислення:</w:t>
      </w:r>
    </w:p>
    <w:p w14:paraId="7DCA7B26" w14:textId="77777777" w:rsidR="00D55FE1" w:rsidRPr="00EC6412" w:rsidRDefault="00D55FE1" w:rsidP="00D55FE1">
      <w:pPr>
        <w:numPr>
          <w:ilvl w:val="0"/>
          <w:numId w:val="6"/>
        </w:numPr>
        <w:jc w:val="both"/>
        <w:rPr>
          <w:szCs w:val="28"/>
        </w:rPr>
      </w:pPr>
      <w:r w:rsidRPr="00EC6412">
        <w:rPr>
          <w:szCs w:val="28"/>
        </w:rPr>
        <w:t>Репродуктивні;</w:t>
      </w:r>
    </w:p>
    <w:p w14:paraId="5BE34BF3" w14:textId="77777777" w:rsidR="00D55FE1" w:rsidRDefault="00D55FE1" w:rsidP="00D55FE1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Проблемно-пошукові;</w:t>
      </w:r>
    </w:p>
    <w:p w14:paraId="39E59FE4" w14:textId="77777777" w:rsidR="00D55FE1" w:rsidRPr="00EC6412" w:rsidRDefault="00D55FE1" w:rsidP="00D55FE1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Особистісно-розвивальні.</w:t>
      </w:r>
    </w:p>
    <w:p w14:paraId="3933B5E9" w14:textId="77777777" w:rsidR="00D55FE1" w:rsidRPr="00EC6412" w:rsidRDefault="00D55FE1" w:rsidP="00D55FE1">
      <w:pPr>
        <w:ind w:firstLine="709"/>
        <w:jc w:val="both"/>
        <w:rPr>
          <w:szCs w:val="28"/>
        </w:rPr>
      </w:pPr>
      <w:r>
        <w:rPr>
          <w:szCs w:val="28"/>
        </w:rPr>
        <w:t>Методи самостійної роботи:</w:t>
      </w:r>
    </w:p>
    <w:p w14:paraId="0FD67B72" w14:textId="77777777" w:rsidR="00D55FE1" w:rsidRPr="00EC6412" w:rsidRDefault="00D55FE1" w:rsidP="00D55FE1">
      <w:pPr>
        <w:numPr>
          <w:ilvl w:val="0"/>
          <w:numId w:val="7"/>
        </w:numPr>
        <w:jc w:val="both"/>
        <w:rPr>
          <w:szCs w:val="28"/>
        </w:rPr>
      </w:pPr>
      <w:r w:rsidRPr="00EC6412">
        <w:rPr>
          <w:szCs w:val="28"/>
        </w:rPr>
        <w:t xml:space="preserve">Робота з </w:t>
      </w:r>
      <w:r>
        <w:rPr>
          <w:szCs w:val="28"/>
        </w:rPr>
        <w:t xml:space="preserve">навчально-науковою </w:t>
      </w:r>
      <w:r w:rsidRPr="00EC6412">
        <w:rPr>
          <w:szCs w:val="28"/>
        </w:rPr>
        <w:t xml:space="preserve">книгою, </w:t>
      </w:r>
      <w:r>
        <w:rPr>
          <w:szCs w:val="28"/>
        </w:rPr>
        <w:t xml:space="preserve">самостійна </w:t>
      </w:r>
      <w:r w:rsidRPr="00EC6412">
        <w:rPr>
          <w:szCs w:val="28"/>
        </w:rPr>
        <w:t>письмова робота, лабораторна робота;</w:t>
      </w:r>
    </w:p>
    <w:p w14:paraId="324A890D" w14:textId="77777777" w:rsidR="00D55FE1" w:rsidRPr="00EC6412" w:rsidRDefault="00D55FE1" w:rsidP="00D55FE1">
      <w:pPr>
        <w:numPr>
          <w:ilvl w:val="0"/>
          <w:numId w:val="7"/>
        </w:numPr>
        <w:jc w:val="both"/>
        <w:rPr>
          <w:szCs w:val="28"/>
        </w:rPr>
      </w:pPr>
      <w:r w:rsidRPr="00EC6412">
        <w:rPr>
          <w:szCs w:val="28"/>
        </w:rPr>
        <w:t xml:space="preserve">Робота під керівництвом </w:t>
      </w:r>
      <w:r>
        <w:rPr>
          <w:szCs w:val="28"/>
        </w:rPr>
        <w:t>викладача</w:t>
      </w:r>
      <w:r w:rsidRPr="00EC6412">
        <w:rPr>
          <w:szCs w:val="28"/>
        </w:rPr>
        <w:t xml:space="preserve">, включаючи й роботу </w:t>
      </w:r>
      <w:r>
        <w:rPr>
          <w:szCs w:val="28"/>
        </w:rPr>
        <w:t>з лабораторним обладнанням</w:t>
      </w:r>
      <w:r w:rsidRPr="00EC6412">
        <w:rPr>
          <w:szCs w:val="28"/>
        </w:rPr>
        <w:t>;</w:t>
      </w:r>
    </w:p>
    <w:p w14:paraId="707879E2" w14:textId="77777777" w:rsidR="00D55FE1" w:rsidRDefault="00D55FE1" w:rsidP="00D55FE1">
      <w:pPr>
        <w:numPr>
          <w:ilvl w:val="0"/>
          <w:numId w:val="7"/>
        </w:numPr>
        <w:jc w:val="both"/>
        <w:rPr>
          <w:szCs w:val="28"/>
        </w:rPr>
      </w:pPr>
      <w:r w:rsidRPr="00EC6412">
        <w:rPr>
          <w:szCs w:val="28"/>
        </w:rPr>
        <w:t xml:space="preserve">Самостійна робота </w:t>
      </w:r>
      <w:r>
        <w:rPr>
          <w:szCs w:val="28"/>
        </w:rPr>
        <w:t>студентів</w:t>
      </w:r>
      <w:r w:rsidRPr="00EC6412">
        <w:rPr>
          <w:szCs w:val="28"/>
        </w:rPr>
        <w:t xml:space="preserve"> (</w:t>
      </w:r>
      <w:r>
        <w:rPr>
          <w:szCs w:val="28"/>
        </w:rPr>
        <w:t xml:space="preserve">в інтернеті, </w:t>
      </w:r>
      <w:r w:rsidRPr="00EC6412">
        <w:rPr>
          <w:szCs w:val="28"/>
        </w:rPr>
        <w:t xml:space="preserve">з книгою, письмова, лабораторна, виконання </w:t>
      </w:r>
      <w:r>
        <w:rPr>
          <w:szCs w:val="28"/>
        </w:rPr>
        <w:t>індивідуальних</w:t>
      </w:r>
      <w:r w:rsidRPr="00EC6412">
        <w:rPr>
          <w:szCs w:val="28"/>
        </w:rPr>
        <w:t xml:space="preserve"> завдань).</w:t>
      </w:r>
    </w:p>
    <w:p w14:paraId="58E8BBDA" w14:textId="6C9638C6" w:rsidR="003F01E5" w:rsidRDefault="003F01E5">
      <w:pPr>
        <w:rPr>
          <w:szCs w:val="28"/>
        </w:rPr>
      </w:pPr>
      <w:r>
        <w:rPr>
          <w:szCs w:val="28"/>
        </w:rPr>
        <w:br w:type="page"/>
      </w:r>
    </w:p>
    <w:p w14:paraId="737B71A2" w14:textId="6C285A7C" w:rsidR="00D55FE1" w:rsidRPr="001D28E9" w:rsidRDefault="003F01E5" w:rsidP="00D55FE1">
      <w:pPr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="00D55FE1" w:rsidRPr="001D28E9">
        <w:rPr>
          <w:b/>
          <w:szCs w:val="28"/>
        </w:rPr>
        <w:t xml:space="preserve">. </w:t>
      </w:r>
      <w:r w:rsidR="00D55FE1">
        <w:rPr>
          <w:b/>
          <w:szCs w:val="28"/>
        </w:rPr>
        <w:t>Форми контролю</w:t>
      </w:r>
    </w:p>
    <w:p w14:paraId="61C35314" w14:textId="77777777" w:rsidR="00D55FE1" w:rsidRDefault="00D55FE1" w:rsidP="00D55FE1">
      <w:pPr>
        <w:ind w:firstLine="709"/>
        <w:jc w:val="both"/>
        <w:rPr>
          <w:szCs w:val="28"/>
        </w:rPr>
      </w:pPr>
      <w:r w:rsidRPr="00076288">
        <w:rPr>
          <w:szCs w:val="28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</w:t>
      </w:r>
      <w:r>
        <w:rPr>
          <w:szCs w:val="28"/>
        </w:rPr>
        <w:t>:</w:t>
      </w:r>
    </w:p>
    <w:p w14:paraId="1D571097" w14:textId="77777777" w:rsidR="00D55FE1" w:rsidRDefault="00D55FE1" w:rsidP="00D55FE1">
      <w:pPr>
        <w:numPr>
          <w:ilvl w:val="1"/>
          <w:numId w:val="8"/>
        </w:numPr>
        <w:jc w:val="both"/>
        <w:rPr>
          <w:szCs w:val="28"/>
        </w:rPr>
      </w:pPr>
      <w:r>
        <w:rPr>
          <w:szCs w:val="28"/>
        </w:rPr>
        <w:t>тестування;</w:t>
      </w:r>
    </w:p>
    <w:p w14:paraId="30244108" w14:textId="77777777" w:rsidR="00D55FE1" w:rsidRDefault="00D55FE1" w:rsidP="00D55FE1">
      <w:pPr>
        <w:numPr>
          <w:ilvl w:val="1"/>
          <w:numId w:val="8"/>
        </w:numPr>
        <w:jc w:val="both"/>
        <w:rPr>
          <w:szCs w:val="28"/>
        </w:rPr>
      </w:pPr>
      <w:r w:rsidRPr="00076288">
        <w:rPr>
          <w:szCs w:val="28"/>
        </w:rPr>
        <w:t>письмової контрольної роботи</w:t>
      </w:r>
      <w:r>
        <w:rPr>
          <w:szCs w:val="28"/>
        </w:rPr>
        <w:t>;</w:t>
      </w:r>
    </w:p>
    <w:p w14:paraId="79DF9104" w14:textId="77777777" w:rsidR="00D55FE1" w:rsidRDefault="00D55FE1" w:rsidP="00D55FE1">
      <w:pPr>
        <w:numPr>
          <w:ilvl w:val="1"/>
          <w:numId w:val="8"/>
        </w:numPr>
        <w:jc w:val="both"/>
        <w:rPr>
          <w:szCs w:val="28"/>
        </w:rPr>
      </w:pPr>
      <w:r w:rsidRPr="00076288">
        <w:rPr>
          <w:szCs w:val="28"/>
        </w:rPr>
        <w:t>розрахункової чи розрахунково-графічної роботи тощо.</w:t>
      </w:r>
    </w:p>
    <w:p w14:paraId="10CB40BD" w14:textId="77777777" w:rsidR="00D55FE1" w:rsidRDefault="00D55FE1" w:rsidP="00D55FE1">
      <w:pPr>
        <w:ind w:firstLine="709"/>
        <w:jc w:val="both"/>
        <w:rPr>
          <w:szCs w:val="28"/>
        </w:rPr>
      </w:pPr>
      <w:r w:rsidRPr="009A65DF">
        <w:rPr>
          <w:szCs w:val="28"/>
        </w:rPr>
        <w:t>Головн</w:t>
      </w:r>
      <w:r>
        <w:rPr>
          <w:szCs w:val="28"/>
        </w:rPr>
        <w:t>ою</w:t>
      </w:r>
      <w:r w:rsidRPr="009A65DF">
        <w:rPr>
          <w:szCs w:val="28"/>
        </w:rPr>
        <w:t xml:space="preserve"> </w:t>
      </w:r>
      <w:r>
        <w:rPr>
          <w:szCs w:val="28"/>
        </w:rPr>
        <w:t>ціллю</w:t>
      </w:r>
      <w:r w:rsidRPr="009A65DF">
        <w:rPr>
          <w:szCs w:val="28"/>
        </w:rPr>
        <w:t xml:space="preserve"> всіх </w:t>
      </w:r>
      <w:r>
        <w:rPr>
          <w:szCs w:val="28"/>
        </w:rPr>
        <w:t>форм</w:t>
      </w:r>
      <w:r w:rsidRPr="009A65DF">
        <w:rPr>
          <w:szCs w:val="28"/>
        </w:rPr>
        <w:t xml:space="preserve"> контролю </w:t>
      </w:r>
      <w:r>
        <w:rPr>
          <w:szCs w:val="28"/>
        </w:rPr>
        <w:t xml:space="preserve">при викладанні дисципліни </w:t>
      </w:r>
      <w:r w:rsidRPr="00DB5B51">
        <w:rPr>
          <w:szCs w:val="28"/>
        </w:rPr>
        <w:t>«</w:t>
      </w:r>
      <w:r>
        <w:t>Динаміка і міцність машин</w:t>
      </w:r>
      <w:r w:rsidRPr="00DB5B51">
        <w:rPr>
          <w:szCs w:val="28"/>
        </w:rPr>
        <w:t>»</w:t>
      </w:r>
      <w:r w:rsidRPr="009A65DF">
        <w:rPr>
          <w:szCs w:val="28"/>
        </w:rPr>
        <w:t xml:space="preserve"> є перевірка виконання кінцевої мети навчання – сформованості багатокомпонентної структури технічного мислення й інженерних та навчально-пізнавальних умінь, тобто перевірки того, чи досягло технічне мислення, структуру якого формували, рівня готовності до </w:t>
      </w:r>
      <w:r>
        <w:rPr>
          <w:szCs w:val="28"/>
        </w:rPr>
        <w:t>виконання фахових завдань</w:t>
      </w:r>
      <w:r w:rsidRPr="009A65DF">
        <w:rPr>
          <w:szCs w:val="28"/>
        </w:rPr>
        <w:t>.</w:t>
      </w:r>
    </w:p>
    <w:p w14:paraId="607F56EB" w14:textId="77777777" w:rsidR="00D55FE1" w:rsidRDefault="00D55FE1" w:rsidP="00D55FE1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DB5B51">
        <w:rPr>
          <w:szCs w:val="28"/>
        </w:rPr>
        <w:t>озвивальні можливості контролю навчальних досягнень студентів найкраще реалізуються при використанні тестових завдань відкритої форми. Такі тести дозволяють перевірити, крім запам’ятовування певної суми знань з дисципліни, також здатність творчого оперування знаннями при відповіді на поставлені контрольні запитання.</w:t>
      </w:r>
    </w:p>
    <w:p w14:paraId="1036616C" w14:textId="77777777" w:rsidR="00D55FE1" w:rsidRDefault="00D55FE1" w:rsidP="00D55FE1">
      <w:pPr>
        <w:ind w:firstLine="709"/>
        <w:jc w:val="both"/>
        <w:rPr>
          <w:szCs w:val="28"/>
        </w:rPr>
      </w:pPr>
      <w:r w:rsidRPr="00076288">
        <w:rPr>
          <w:szCs w:val="28"/>
        </w:rPr>
        <w:t>Суттєво сприяє реалізації розвивальних можливостей контролю проведення поточного опитування студентів на практичних і лабораторних заняттях із використанням простих і нестандартних виробничих ситуацій.</w:t>
      </w:r>
    </w:p>
    <w:p w14:paraId="11441CDE" w14:textId="77777777" w:rsidR="00D55FE1" w:rsidRDefault="00D55FE1" w:rsidP="00D55FE1">
      <w:pPr>
        <w:ind w:firstLine="709"/>
        <w:jc w:val="both"/>
        <w:rPr>
          <w:szCs w:val="28"/>
        </w:rPr>
      </w:pPr>
    </w:p>
    <w:p w14:paraId="7D141FB3" w14:textId="77777777" w:rsidR="00D55FE1" w:rsidRDefault="00D55FE1" w:rsidP="00D55FE1">
      <w:pPr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1D28E9">
        <w:rPr>
          <w:b/>
          <w:szCs w:val="28"/>
        </w:rPr>
        <w:t>. Розподіл балів, які отримують студенти</w:t>
      </w:r>
    </w:p>
    <w:p w14:paraId="591D4BB7" w14:textId="77777777" w:rsidR="00170779" w:rsidRPr="006605D0" w:rsidRDefault="00170779" w:rsidP="00170779">
      <w:pPr>
        <w:ind w:firstLine="709"/>
        <w:jc w:val="both"/>
        <w:rPr>
          <w:sz w:val="24"/>
        </w:rPr>
      </w:pPr>
      <w:r w:rsidRPr="00DB2071">
        <w:rPr>
          <w:bCs/>
        </w:rPr>
        <w:t>Оцінювання студента відбувається згідно положенням «Про екзамени та заліки у НУБіП України» від 2</w:t>
      </w:r>
      <w:r>
        <w:rPr>
          <w:bCs/>
        </w:rPr>
        <w:t>6</w:t>
      </w:r>
      <w:r w:rsidRPr="00DB2071">
        <w:rPr>
          <w:bCs/>
        </w:rPr>
        <w:t>.0</w:t>
      </w:r>
      <w:r>
        <w:rPr>
          <w:bCs/>
        </w:rPr>
        <w:t>4</w:t>
      </w:r>
      <w:r w:rsidRPr="00DB2071">
        <w:rPr>
          <w:bCs/>
        </w:rPr>
        <w:t>.20</w:t>
      </w:r>
      <w:r>
        <w:rPr>
          <w:bCs/>
        </w:rPr>
        <w:t>23</w:t>
      </w:r>
      <w:r w:rsidRPr="00DB2071">
        <w:rPr>
          <w:bCs/>
        </w:rPr>
        <w:t xml:space="preserve"> р. протокол № </w:t>
      </w:r>
      <w:r>
        <w:rPr>
          <w:bCs/>
        </w:rPr>
        <w:t>10</w:t>
      </w:r>
      <w:r w:rsidRPr="00DB2071">
        <w:rPr>
          <w:bCs/>
        </w:rPr>
        <w:t xml:space="preserve"> </w:t>
      </w:r>
      <w:r w:rsidRPr="0080727F">
        <w:t xml:space="preserve">з табл. </w:t>
      </w:r>
      <w:r w:rsidRPr="00DB2071">
        <w:t>1.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5317"/>
        <w:gridCol w:w="2693"/>
      </w:tblGrid>
      <w:tr w:rsidR="00170779" w:rsidRPr="0080727F" w14:paraId="2C16B5C5" w14:textId="77777777" w:rsidTr="00D72805">
        <w:trPr>
          <w:trHeight w:val="551"/>
        </w:trPr>
        <w:tc>
          <w:tcPr>
            <w:tcW w:w="1913" w:type="dxa"/>
            <w:vAlign w:val="center"/>
          </w:tcPr>
          <w:p w14:paraId="53EE8CBD" w14:textId="77777777" w:rsidR="00170779" w:rsidRPr="0080727F" w:rsidRDefault="00170779" w:rsidP="00D72805">
            <w:pPr>
              <w:ind w:left="-108" w:right="-104" w:firstLine="142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Оцінка</w:t>
            </w:r>
          </w:p>
          <w:p w14:paraId="0199FFA9" w14:textId="77777777" w:rsidR="00170779" w:rsidRPr="0080727F" w:rsidRDefault="00170779" w:rsidP="00D72805">
            <w:pPr>
              <w:ind w:left="-108" w:right="-104" w:firstLine="142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національна</w:t>
            </w:r>
          </w:p>
        </w:tc>
        <w:tc>
          <w:tcPr>
            <w:tcW w:w="5317" w:type="dxa"/>
            <w:vAlign w:val="center"/>
          </w:tcPr>
          <w:p w14:paraId="0BF1B770" w14:textId="77777777" w:rsidR="00170779" w:rsidRPr="0080727F" w:rsidRDefault="00170779" w:rsidP="00D72805">
            <w:pPr>
              <w:ind w:right="-108" w:hanging="33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 xml:space="preserve">Визначення оцінки </w:t>
            </w:r>
          </w:p>
        </w:tc>
        <w:tc>
          <w:tcPr>
            <w:tcW w:w="2693" w:type="dxa"/>
            <w:vAlign w:val="center"/>
          </w:tcPr>
          <w:p w14:paraId="5316EA47" w14:textId="77777777" w:rsidR="00170779" w:rsidRPr="0080727F" w:rsidRDefault="00170779" w:rsidP="00D72805">
            <w:pPr>
              <w:ind w:left="-108" w:right="-82" w:firstLine="95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Рейтинг студента,</w:t>
            </w:r>
          </w:p>
          <w:p w14:paraId="312679AD" w14:textId="77777777" w:rsidR="00170779" w:rsidRPr="0080727F" w:rsidRDefault="00170779" w:rsidP="00D72805">
            <w:pPr>
              <w:ind w:left="-108" w:right="-82" w:firstLine="95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 xml:space="preserve"> бали</w:t>
            </w:r>
          </w:p>
        </w:tc>
      </w:tr>
      <w:tr w:rsidR="00170779" w:rsidRPr="0080727F" w14:paraId="06CAA2FB" w14:textId="77777777" w:rsidTr="00D72805">
        <w:trPr>
          <w:trHeight w:val="861"/>
        </w:trPr>
        <w:tc>
          <w:tcPr>
            <w:tcW w:w="1913" w:type="dxa"/>
            <w:vAlign w:val="center"/>
          </w:tcPr>
          <w:p w14:paraId="7E480AD3" w14:textId="77777777" w:rsidR="00170779" w:rsidRPr="0080727F" w:rsidRDefault="00170779" w:rsidP="00D72805">
            <w:pPr>
              <w:widowControl w:val="0"/>
              <w:spacing w:before="240" w:after="60" w:line="300" w:lineRule="auto"/>
              <w:ind w:right="-104"/>
              <w:jc w:val="center"/>
              <w:outlineLvl w:val="8"/>
              <w:rPr>
                <w:b/>
                <w:snapToGrid w:val="0"/>
                <w:sz w:val="24"/>
              </w:rPr>
            </w:pPr>
            <w:r w:rsidRPr="0080727F">
              <w:rPr>
                <w:b/>
                <w:snapToGrid w:val="0"/>
                <w:sz w:val="24"/>
              </w:rPr>
              <w:t>Відмінно</w:t>
            </w:r>
          </w:p>
        </w:tc>
        <w:tc>
          <w:tcPr>
            <w:tcW w:w="5317" w:type="dxa"/>
            <w:vAlign w:val="center"/>
          </w:tcPr>
          <w:p w14:paraId="2CD42CB3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ВІДМІННО</w:t>
            </w:r>
            <w:r w:rsidRPr="0080727F">
              <w:rPr>
                <w:sz w:val="24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693" w:type="dxa"/>
            <w:vAlign w:val="center"/>
          </w:tcPr>
          <w:p w14:paraId="62C3A62B" w14:textId="77777777" w:rsidR="00170779" w:rsidRPr="0080727F" w:rsidRDefault="00170779" w:rsidP="00D72805">
            <w:pPr>
              <w:ind w:left="-108" w:right="-82" w:hanging="47"/>
              <w:jc w:val="center"/>
              <w:rPr>
                <w:sz w:val="24"/>
              </w:rPr>
            </w:pPr>
            <w:r w:rsidRPr="0080727F">
              <w:rPr>
                <w:b/>
                <w:sz w:val="24"/>
              </w:rPr>
              <w:t xml:space="preserve">90 </w:t>
            </w:r>
            <w:r w:rsidRPr="0080727F">
              <w:rPr>
                <w:b/>
                <w:sz w:val="24"/>
              </w:rPr>
              <w:sym w:font="Symbol" w:char="F02D"/>
            </w:r>
            <w:r w:rsidRPr="0080727F">
              <w:rPr>
                <w:b/>
                <w:sz w:val="24"/>
              </w:rPr>
              <w:t xml:space="preserve"> 100</w:t>
            </w:r>
          </w:p>
        </w:tc>
      </w:tr>
      <w:tr w:rsidR="00170779" w:rsidRPr="0080727F" w14:paraId="7304E9E5" w14:textId="77777777" w:rsidTr="00D72805">
        <w:trPr>
          <w:cantSplit/>
          <w:trHeight w:val="891"/>
        </w:trPr>
        <w:tc>
          <w:tcPr>
            <w:tcW w:w="1913" w:type="dxa"/>
            <w:vMerge w:val="restart"/>
            <w:vAlign w:val="center"/>
          </w:tcPr>
          <w:p w14:paraId="26DB251E" w14:textId="77777777" w:rsidR="00170779" w:rsidRPr="0080727F" w:rsidRDefault="00170779" w:rsidP="00D72805">
            <w:pPr>
              <w:ind w:firstLine="34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Добре</w:t>
            </w:r>
          </w:p>
        </w:tc>
        <w:tc>
          <w:tcPr>
            <w:tcW w:w="5317" w:type="dxa"/>
            <w:vAlign w:val="center"/>
          </w:tcPr>
          <w:p w14:paraId="402BB0A3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 xml:space="preserve">ДУЖЕ ДОБРЕ </w:t>
            </w:r>
            <w:r w:rsidRPr="0080727F">
              <w:rPr>
                <w:sz w:val="24"/>
              </w:rPr>
              <w:t>– вище середнього рівня з кількома помилками</w:t>
            </w:r>
          </w:p>
        </w:tc>
        <w:tc>
          <w:tcPr>
            <w:tcW w:w="2693" w:type="dxa"/>
            <w:vAlign w:val="center"/>
          </w:tcPr>
          <w:p w14:paraId="672434A7" w14:textId="77777777" w:rsidR="00170779" w:rsidRPr="0080727F" w:rsidRDefault="00170779" w:rsidP="00D72805">
            <w:pPr>
              <w:ind w:left="-108" w:right="-82" w:hanging="47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 xml:space="preserve">82 </w:t>
            </w:r>
            <w:r w:rsidRPr="0080727F">
              <w:rPr>
                <w:b/>
                <w:sz w:val="24"/>
              </w:rPr>
              <w:sym w:font="Symbol" w:char="F02D"/>
            </w:r>
            <w:r w:rsidRPr="0080727F">
              <w:rPr>
                <w:b/>
                <w:sz w:val="24"/>
              </w:rPr>
              <w:t xml:space="preserve"> 89</w:t>
            </w:r>
          </w:p>
        </w:tc>
      </w:tr>
      <w:tr w:rsidR="00170779" w:rsidRPr="0080727F" w14:paraId="4D5341DA" w14:textId="77777777" w:rsidTr="00D72805">
        <w:trPr>
          <w:cantSplit/>
          <w:trHeight w:val="868"/>
        </w:trPr>
        <w:tc>
          <w:tcPr>
            <w:tcW w:w="1913" w:type="dxa"/>
            <w:vMerge/>
            <w:vAlign w:val="center"/>
          </w:tcPr>
          <w:p w14:paraId="1E8DE05E" w14:textId="77777777" w:rsidR="00170779" w:rsidRPr="0080727F" w:rsidRDefault="00170779" w:rsidP="00D72805">
            <w:pPr>
              <w:jc w:val="center"/>
              <w:rPr>
                <w:b/>
                <w:sz w:val="24"/>
              </w:rPr>
            </w:pPr>
          </w:p>
        </w:tc>
        <w:tc>
          <w:tcPr>
            <w:tcW w:w="5317" w:type="dxa"/>
            <w:vAlign w:val="center"/>
          </w:tcPr>
          <w:p w14:paraId="43E53876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ДОБРЕ</w:t>
            </w:r>
            <w:r w:rsidRPr="0080727F">
              <w:rPr>
                <w:sz w:val="24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693" w:type="dxa"/>
            <w:vAlign w:val="center"/>
          </w:tcPr>
          <w:p w14:paraId="4BB3D731" w14:textId="77777777" w:rsidR="00170779" w:rsidRPr="0080727F" w:rsidRDefault="00170779" w:rsidP="00D72805">
            <w:pPr>
              <w:ind w:left="-108" w:right="-82" w:hanging="47"/>
              <w:jc w:val="center"/>
              <w:rPr>
                <w:sz w:val="24"/>
              </w:rPr>
            </w:pPr>
            <w:r w:rsidRPr="0080727F">
              <w:rPr>
                <w:b/>
                <w:sz w:val="24"/>
              </w:rPr>
              <w:t>74 – 81</w:t>
            </w:r>
          </w:p>
        </w:tc>
      </w:tr>
      <w:tr w:rsidR="00170779" w:rsidRPr="0080727F" w14:paraId="5132B774" w14:textId="77777777" w:rsidTr="00D72805">
        <w:trPr>
          <w:cantSplit/>
          <w:trHeight w:val="714"/>
        </w:trPr>
        <w:tc>
          <w:tcPr>
            <w:tcW w:w="1913" w:type="dxa"/>
            <w:vMerge w:val="restart"/>
            <w:vAlign w:val="center"/>
          </w:tcPr>
          <w:p w14:paraId="0E1213E0" w14:textId="77777777" w:rsidR="00170779" w:rsidRPr="0080727F" w:rsidRDefault="00170779" w:rsidP="00D72805">
            <w:pPr>
              <w:ind w:right="-108" w:firstLine="34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Задовільно</w:t>
            </w:r>
          </w:p>
        </w:tc>
        <w:tc>
          <w:tcPr>
            <w:tcW w:w="5317" w:type="dxa"/>
            <w:vAlign w:val="center"/>
          </w:tcPr>
          <w:p w14:paraId="66913D62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ЗАДОВІЛЬНО</w:t>
            </w:r>
            <w:r w:rsidRPr="0080727F">
              <w:rPr>
                <w:sz w:val="24"/>
              </w:rPr>
              <w:t xml:space="preserve"> – непогано, але зі значною кількістю недоліків </w:t>
            </w:r>
          </w:p>
        </w:tc>
        <w:tc>
          <w:tcPr>
            <w:tcW w:w="2693" w:type="dxa"/>
            <w:vAlign w:val="center"/>
          </w:tcPr>
          <w:p w14:paraId="6CECBD9A" w14:textId="77777777" w:rsidR="00170779" w:rsidRPr="0080727F" w:rsidRDefault="00170779" w:rsidP="00D72805">
            <w:pPr>
              <w:ind w:left="-108" w:right="-82" w:hanging="47"/>
              <w:jc w:val="center"/>
              <w:rPr>
                <w:sz w:val="24"/>
              </w:rPr>
            </w:pPr>
            <w:r w:rsidRPr="0080727F">
              <w:rPr>
                <w:b/>
                <w:sz w:val="24"/>
              </w:rPr>
              <w:t xml:space="preserve">64 </w:t>
            </w:r>
            <w:r w:rsidRPr="0080727F">
              <w:rPr>
                <w:b/>
                <w:sz w:val="24"/>
              </w:rPr>
              <w:sym w:font="Symbol" w:char="F02D"/>
            </w:r>
            <w:r w:rsidRPr="0080727F">
              <w:rPr>
                <w:b/>
                <w:sz w:val="24"/>
              </w:rPr>
              <w:t xml:space="preserve"> 73</w:t>
            </w:r>
          </w:p>
        </w:tc>
      </w:tr>
      <w:tr w:rsidR="00170779" w:rsidRPr="0080727F" w14:paraId="282764E2" w14:textId="77777777" w:rsidTr="00D72805">
        <w:trPr>
          <w:cantSplit/>
          <w:trHeight w:val="699"/>
        </w:trPr>
        <w:tc>
          <w:tcPr>
            <w:tcW w:w="1913" w:type="dxa"/>
            <w:vMerge/>
            <w:vAlign w:val="center"/>
          </w:tcPr>
          <w:p w14:paraId="21B4B662" w14:textId="77777777" w:rsidR="00170779" w:rsidRPr="0080727F" w:rsidRDefault="00170779" w:rsidP="00D72805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5317" w:type="dxa"/>
            <w:vAlign w:val="center"/>
          </w:tcPr>
          <w:p w14:paraId="2CC58DE4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ДОСТАТНЬО</w:t>
            </w:r>
            <w:r w:rsidRPr="0080727F">
              <w:rPr>
                <w:sz w:val="24"/>
              </w:rPr>
              <w:t xml:space="preserve"> – виконання задовольняє мінімальні критерії </w:t>
            </w:r>
          </w:p>
        </w:tc>
        <w:tc>
          <w:tcPr>
            <w:tcW w:w="2693" w:type="dxa"/>
            <w:vAlign w:val="center"/>
          </w:tcPr>
          <w:p w14:paraId="31E137D3" w14:textId="77777777" w:rsidR="00170779" w:rsidRPr="0080727F" w:rsidRDefault="00170779" w:rsidP="00D72805">
            <w:pPr>
              <w:ind w:left="-108" w:right="-82" w:hanging="47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60 – 63</w:t>
            </w:r>
          </w:p>
        </w:tc>
      </w:tr>
      <w:tr w:rsidR="00170779" w:rsidRPr="0080727F" w14:paraId="3A3D3D9D" w14:textId="77777777" w:rsidTr="00D72805">
        <w:trPr>
          <w:cantSplit/>
          <w:trHeight w:val="883"/>
        </w:trPr>
        <w:tc>
          <w:tcPr>
            <w:tcW w:w="1913" w:type="dxa"/>
            <w:vMerge w:val="restart"/>
            <w:vAlign w:val="center"/>
          </w:tcPr>
          <w:p w14:paraId="0A55F3AB" w14:textId="77777777" w:rsidR="00170779" w:rsidRPr="0080727F" w:rsidRDefault="00170779" w:rsidP="00D72805">
            <w:pPr>
              <w:ind w:right="-108" w:firstLine="34"/>
              <w:jc w:val="center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Незадовільно</w:t>
            </w:r>
          </w:p>
        </w:tc>
        <w:tc>
          <w:tcPr>
            <w:tcW w:w="5317" w:type="dxa"/>
            <w:vAlign w:val="center"/>
          </w:tcPr>
          <w:p w14:paraId="1E719820" w14:textId="77777777" w:rsidR="00170779" w:rsidRPr="0080727F" w:rsidRDefault="00170779" w:rsidP="00D72805">
            <w:pPr>
              <w:ind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НЕЗАДОВІЛЬНО</w:t>
            </w:r>
            <w:r w:rsidRPr="0080727F">
              <w:rPr>
                <w:sz w:val="24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693" w:type="dxa"/>
            <w:vAlign w:val="center"/>
          </w:tcPr>
          <w:p w14:paraId="06E5D587" w14:textId="77777777" w:rsidR="00170779" w:rsidRPr="0080727F" w:rsidRDefault="00170779" w:rsidP="00D72805">
            <w:pPr>
              <w:ind w:left="-108" w:right="-82" w:hanging="47"/>
              <w:jc w:val="center"/>
              <w:rPr>
                <w:sz w:val="24"/>
              </w:rPr>
            </w:pPr>
            <w:r w:rsidRPr="0080727F">
              <w:rPr>
                <w:b/>
                <w:sz w:val="24"/>
              </w:rPr>
              <w:t xml:space="preserve">35 </w:t>
            </w:r>
            <w:r w:rsidRPr="0080727F">
              <w:rPr>
                <w:b/>
                <w:sz w:val="24"/>
              </w:rPr>
              <w:sym w:font="Symbol" w:char="F02D"/>
            </w:r>
            <w:r w:rsidRPr="0080727F">
              <w:rPr>
                <w:b/>
                <w:sz w:val="24"/>
              </w:rPr>
              <w:t xml:space="preserve"> 59 </w:t>
            </w:r>
          </w:p>
        </w:tc>
      </w:tr>
      <w:tr w:rsidR="00170779" w:rsidRPr="0080727F" w14:paraId="5257AC17" w14:textId="77777777" w:rsidTr="00D72805">
        <w:trPr>
          <w:cantSplit/>
          <w:trHeight w:val="714"/>
        </w:trPr>
        <w:tc>
          <w:tcPr>
            <w:tcW w:w="1913" w:type="dxa"/>
            <w:vMerge/>
            <w:vAlign w:val="center"/>
          </w:tcPr>
          <w:p w14:paraId="5A7171E5" w14:textId="77777777" w:rsidR="00170779" w:rsidRPr="0080727F" w:rsidRDefault="00170779" w:rsidP="00D72805">
            <w:pPr>
              <w:jc w:val="center"/>
              <w:rPr>
                <w:sz w:val="24"/>
              </w:rPr>
            </w:pPr>
          </w:p>
        </w:tc>
        <w:tc>
          <w:tcPr>
            <w:tcW w:w="5317" w:type="dxa"/>
            <w:vAlign w:val="center"/>
          </w:tcPr>
          <w:p w14:paraId="4D2B516E" w14:textId="77777777" w:rsidR="00170779" w:rsidRPr="0080727F" w:rsidRDefault="00170779" w:rsidP="00D72805">
            <w:pPr>
              <w:ind w:left="12" w:right="-108"/>
              <w:rPr>
                <w:b/>
                <w:sz w:val="24"/>
              </w:rPr>
            </w:pPr>
            <w:r w:rsidRPr="0080727F">
              <w:rPr>
                <w:b/>
                <w:sz w:val="24"/>
              </w:rPr>
              <w:t>НЕЗАДОВІЛЬНО</w:t>
            </w:r>
            <w:r w:rsidRPr="0080727F">
              <w:rPr>
                <w:sz w:val="24"/>
              </w:rPr>
              <w:t xml:space="preserve"> – необхідна серйозна подальша робота</w:t>
            </w:r>
          </w:p>
        </w:tc>
        <w:tc>
          <w:tcPr>
            <w:tcW w:w="2693" w:type="dxa"/>
            <w:vAlign w:val="center"/>
          </w:tcPr>
          <w:p w14:paraId="11DFD0BD" w14:textId="77777777" w:rsidR="00170779" w:rsidRPr="0080727F" w:rsidRDefault="00170779" w:rsidP="00D72805">
            <w:pPr>
              <w:ind w:left="-108" w:right="-82" w:hanging="47"/>
              <w:jc w:val="center"/>
              <w:rPr>
                <w:sz w:val="24"/>
              </w:rPr>
            </w:pPr>
            <w:r w:rsidRPr="0080727F">
              <w:rPr>
                <w:b/>
                <w:sz w:val="24"/>
              </w:rPr>
              <w:t xml:space="preserve">01 </w:t>
            </w:r>
            <w:r w:rsidRPr="0080727F">
              <w:rPr>
                <w:b/>
                <w:sz w:val="24"/>
              </w:rPr>
              <w:sym w:font="Symbol" w:char="F02D"/>
            </w:r>
            <w:r w:rsidRPr="0080727F">
              <w:rPr>
                <w:b/>
                <w:sz w:val="24"/>
              </w:rPr>
              <w:t xml:space="preserve"> 34 </w:t>
            </w:r>
          </w:p>
        </w:tc>
      </w:tr>
    </w:tbl>
    <w:p w14:paraId="0871C87F" w14:textId="77777777" w:rsidR="00170779" w:rsidRDefault="00170779" w:rsidP="00170779">
      <w:pPr>
        <w:jc w:val="both"/>
      </w:pPr>
    </w:p>
    <w:p w14:paraId="10257752" w14:textId="77777777" w:rsidR="00170779" w:rsidRDefault="00170779" w:rsidP="00170779">
      <w:pPr>
        <w:ind w:firstLine="709"/>
        <w:jc w:val="both"/>
        <w:rPr>
          <w:b/>
        </w:rPr>
      </w:pPr>
      <w:r w:rsidRPr="0080727F">
        <w:lastRenderedPageBreak/>
        <w:t xml:space="preserve">Для визначення рейтингу студента (слухача) із засвоєння дисципліни </w:t>
      </w:r>
      <w:r w:rsidRPr="0080727F">
        <w:rPr>
          <w:b/>
          <w:lang w:val="en-US"/>
        </w:rPr>
        <w:t>R</w:t>
      </w:r>
      <w:r w:rsidRPr="0080727F">
        <w:rPr>
          <w:b/>
          <w:vertAlign w:val="subscript"/>
        </w:rPr>
        <w:t xml:space="preserve">ДИС </w:t>
      </w:r>
      <w:r w:rsidRPr="0080727F">
        <w:t>(до 100 балів)</w:t>
      </w:r>
      <w:r w:rsidRPr="0080727F">
        <w:rPr>
          <w:b/>
          <w:vertAlign w:val="subscript"/>
        </w:rPr>
        <w:t xml:space="preserve"> </w:t>
      </w:r>
      <w:r w:rsidRPr="0080727F">
        <w:t xml:space="preserve">одержаний рейтинг з атестації (до 30 балів) додається до рейтингу студента (слухача) з навчальної роботи </w:t>
      </w:r>
      <w:r w:rsidRPr="0080727F">
        <w:rPr>
          <w:b/>
          <w:lang w:val="en-US"/>
        </w:rPr>
        <w:t>R</w:t>
      </w:r>
      <w:r w:rsidRPr="0080727F">
        <w:rPr>
          <w:b/>
          <w:vertAlign w:val="subscript"/>
        </w:rPr>
        <w:t xml:space="preserve">НР </w:t>
      </w:r>
      <w:r w:rsidRPr="0080727F">
        <w:t xml:space="preserve">(до 70 балів): </w:t>
      </w:r>
      <w:r w:rsidRPr="0080727F">
        <w:rPr>
          <w:b/>
          <w:lang w:val="en-US"/>
        </w:rPr>
        <w:t>R</w:t>
      </w:r>
      <w:r w:rsidRPr="0080727F">
        <w:rPr>
          <w:b/>
        </w:rPr>
        <w:t xml:space="preserve"> </w:t>
      </w:r>
      <w:r w:rsidRPr="0080727F">
        <w:rPr>
          <w:b/>
          <w:vertAlign w:val="subscript"/>
        </w:rPr>
        <w:t xml:space="preserve">ДИС </w:t>
      </w:r>
      <w:r w:rsidRPr="0080727F">
        <w:rPr>
          <w:b/>
        </w:rPr>
        <w:t xml:space="preserve"> = </w:t>
      </w:r>
      <w:r w:rsidRPr="0080727F">
        <w:rPr>
          <w:b/>
          <w:lang w:val="en-US"/>
        </w:rPr>
        <w:t>R</w:t>
      </w:r>
      <w:r w:rsidRPr="0080727F">
        <w:rPr>
          <w:b/>
        </w:rPr>
        <w:t xml:space="preserve"> </w:t>
      </w:r>
      <w:r w:rsidRPr="0080727F">
        <w:rPr>
          <w:b/>
          <w:vertAlign w:val="subscript"/>
        </w:rPr>
        <w:t xml:space="preserve">НР </w:t>
      </w:r>
      <w:r w:rsidRPr="0080727F">
        <w:rPr>
          <w:b/>
        </w:rPr>
        <w:t xml:space="preserve"> + </w:t>
      </w:r>
      <w:r w:rsidRPr="0080727F">
        <w:rPr>
          <w:b/>
          <w:lang w:val="en-US"/>
        </w:rPr>
        <w:t>R</w:t>
      </w:r>
      <w:r w:rsidRPr="0080727F">
        <w:rPr>
          <w:b/>
        </w:rPr>
        <w:t xml:space="preserve"> </w:t>
      </w:r>
      <w:r w:rsidRPr="0080727F">
        <w:rPr>
          <w:b/>
          <w:vertAlign w:val="subscript"/>
        </w:rPr>
        <w:t xml:space="preserve">АТ </w:t>
      </w:r>
      <w:r w:rsidRPr="0080727F">
        <w:rPr>
          <w:b/>
        </w:rPr>
        <w:t>.</w:t>
      </w:r>
    </w:p>
    <w:p w14:paraId="2C3C1173" w14:textId="77777777" w:rsidR="00594F23" w:rsidRDefault="00594F23" w:rsidP="00594F23">
      <w:pPr>
        <w:ind w:firstLine="426"/>
        <w:jc w:val="both"/>
      </w:pPr>
    </w:p>
    <w:p w14:paraId="37143DC4" w14:textId="46CCB401" w:rsidR="0064649F" w:rsidRDefault="0064649F" w:rsidP="00E605B3">
      <w:pPr>
        <w:shd w:val="clear" w:color="auto" w:fill="FFFFFF"/>
        <w:spacing w:before="120" w:after="120"/>
        <w:jc w:val="center"/>
        <w:rPr>
          <w:b/>
        </w:rPr>
      </w:pPr>
      <w:bookmarkStart w:id="0" w:name="_GoBack"/>
      <w:bookmarkEnd w:id="0"/>
      <w:r w:rsidRPr="001D28E9">
        <w:rPr>
          <w:b/>
        </w:rPr>
        <w:t>1</w:t>
      </w:r>
      <w:r w:rsidR="00576CB3">
        <w:rPr>
          <w:b/>
        </w:rPr>
        <w:t>0</w:t>
      </w:r>
      <w:r w:rsidRPr="001D28E9">
        <w:rPr>
          <w:b/>
        </w:rPr>
        <w:t xml:space="preserve">. </w:t>
      </w:r>
      <w:r w:rsidR="003F01E5">
        <w:rPr>
          <w:b/>
        </w:rPr>
        <w:t>Навчально-м</w:t>
      </w:r>
      <w:r w:rsidRPr="001D28E9">
        <w:rPr>
          <w:b/>
        </w:rPr>
        <w:t>етодичне забезпечення</w:t>
      </w:r>
    </w:p>
    <w:p w14:paraId="72617E29" w14:textId="59CF5EB5" w:rsidR="00C63675" w:rsidRPr="00B8313C" w:rsidRDefault="00726A43" w:rsidP="00B8313C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Основна</w:t>
      </w:r>
    </w:p>
    <w:p w14:paraId="75DD3FE0" w14:textId="1719EB9C" w:rsidR="000F587B" w:rsidRDefault="000F587B" w:rsidP="00CB3CA4">
      <w:pPr>
        <w:numPr>
          <w:ilvl w:val="0"/>
          <w:numId w:val="19"/>
        </w:numPr>
        <w:tabs>
          <w:tab w:val="clear" w:pos="1410"/>
          <w:tab w:val="num" w:pos="1080"/>
        </w:tabs>
        <w:ind w:left="1080" w:hanging="540"/>
        <w:jc w:val="both"/>
        <w:rPr>
          <w:szCs w:val="28"/>
        </w:rPr>
      </w:pPr>
      <w:r>
        <w:rPr>
          <w:szCs w:val="28"/>
        </w:rPr>
        <w:t xml:space="preserve">Настенко Є.А., Павлов В.А., Городецька О.К., Корнієнко Г.А. Методи моделювання складних систем і процесів. Навчальний посібник. </w:t>
      </w:r>
      <w:r w:rsidRPr="00521CCA">
        <w:rPr>
          <w:szCs w:val="28"/>
        </w:rPr>
        <w:t xml:space="preserve">– К.: </w:t>
      </w:r>
      <w:r>
        <w:rPr>
          <w:szCs w:val="28"/>
        </w:rPr>
        <w:t xml:space="preserve">Ел. мережн. вид. </w:t>
      </w:r>
      <w:r w:rsidRPr="00521CCA">
        <w:rPr>
          <w:szCs w:val="28"/>
        </w:rPr>
        <w:t>НТТУ</w:t>
      </w:r>
      <w:r>
        <w:rPr>
          <w:szCs w:val="28"/>
        </w:rPr>
        <w:t xml:space="preserve"> КПІ ім. І. Сікорського</w:t>
      </w:r>
      <w:r w:rsidRPr="00521CCA">
        <w:rPr>
          <w:szCs w:val="28"/>
        </w:rPr>
        <w:t>, 20</w:t>
      </w:r>
      <w:r>
        <w:rPr>
          <w:szCs w:val="28"/>
        </w:rPr>
        <w:t>2</w:t>
      </w:r>
      <w:r w:rsidRPr="00521CCA">
        <w:rPr>
          <w:szCs w:val="28"/>
        </w:rPr>
        <w:t xml:space="preserve">2. – </w:t>
      </w:r>
      <w:r>
        <w:rPr>
          <w:szCs w:val="28"/>
        </w:rPr>
        <w:t>143</w:t>
      </w:r>
      <w:r w:rsidRPr="00521CCA">
        <w:rPr>
          <w:szCs w:val="28"/>
        </w:rPr>
        <w:t xml:space="preserve"> с.</w:t>
      </w:r>
    </w:p>
    <w:p w14:paraId="155FF9C5" w14:textId="1DFDAE6B" w:rsidR="0023165C" w:rsidRDefault="0023165C" w:rsidP="00CB3CA4">
      <w:pPr>
        <w:numPr>
          <w:ilvl w:val="0"/>
          <w:numId w:val="19"/>
        </w:numPr>
        <w:tabs>
          <w:tab w:val="clear" w:pos="1410"/>
          <w:tab w:val="num" w:pos="1080"/>
        </w:tabs>
        <w:ind w:left="1080" w:hanging="540"/>
        <w:jc w:val="both"/>
        <w:rPr>
          <w:szCs w:val="28"/>
        </w:rPr>
      </w:pPr>
      <w:r w:rsidRPr="007B0572">
        <w:rPr>
          <w:szCs w:val="28"/>
        </w:rPr>
        <w:t>Павленко П. М., Філоненко С. Ф., Чередніков</w:t>
      </w:r>
      <w:r>
        <w:rPr>
          <w:szCs w:val="28"/>
        </w:rPr>
        <w:t xml:space="preserve"> </w:t>
      </w:r>
      <w:r w:rsidRPr="007B0572">
        <w:rPr>
          <w:szCs w:val="28"/>
        </w:rPr>
        <w:t>О.</w:t>
      </w:r>
      <w:r>
        <w:rPr>
          <w:szCs w:val="28"/>
        </w:rPr>
        <w:t xml:space="preserve"> </w:t>
      </w:r>
      <w:r w:rsidRPr="007B0572">
        <w:rPr>
          <w:szCs w:val="28"/>
        </w:rPr>
        <w:t>М.,</w:t>
      </w:r>
      <w:r>
        <w:rPr>
          <w:szCs w:val="28"/>
        </w:rPr>
        <w:t xml:space="preserve"> </w:t>
      </w:r>
      <w:r w:rsidRPr="007B0572">
        <w:rPr>
          <w:szCs w:val="28"/>
        </w:rPr>
        <w:t>Трейтяк</w:t>
      </w:r>
      <w:r>
        <w:rPr>
          <w:szCs w:val="28"/>
        </w:rPr>
        <w:t xml:space="preserve"> </w:t>
      </w:r>
      <w:r w:rsidRPr="007B0572">
        <w:rPr>
          <w:szCs w:val="28"/>
        </w:rPr>
        <w:t>В.</w:t>
      </w:r>
      <w:r>
        <w:rPr>
          <w:szCs w:val="28"/>
        </w:rPr>
        <w:t xml:space="preserve"> </w:t>
      </w:r>
      <w:r w:rsidRPr="007B0572">
        <w:rPr>
          <w:szCs w:val="28"/>
        </w:rPr>
        <w:t>В.</w:t>
      </w:r>
      <w:r>
        <w:rPr>
          <w:szCs w:val="28"/>
        </w:rPr>
        <w:t xml:space="preserve"> </w:t>
      </w:r>
      <w:r w:rsidRPr="007B0572">
        <w:rPr>
          <w:szCs w:val="28"/>
        </w:rPr>
        <w:t>Математичне моделювання систем</w:t>
      </w:r>
      <w:r>
        <w:rPr>
          <w:szCs w:val="28"/>
        </w:rPr>
        <w:t xml:space="preserve"> </w:t>
      </w:r>
      <w:r w:rsidRPr="007B0572">
        <w:rPr>
          <w:szCs w:val="28"/>
        </w:rPr>
        <w:t>і процесів</w:t>
      </w:r>
      <w:r>
        <w:rPr>
          <w:szCs w:val="28"/>
        </w:rPr>
        <w:t xml:space="preserve"> </w:t>
      </w:r>
      <w:r w:rsidRPr="007B0572">
        <w:rPr>
          <w:szCs w:val="28"/>
        </w:rPr>
        <w:t>–</w:t>
      </w:r>
      <w:r>
        <w:rPr>
          <w:szCs w:val="28"/>
        </w:rPr>
        <w:t xml:space="preserve"> </w:t>
      </w:r>
      <w:r w:rsidRPr="007B0572">
        <w:rPr>
          <w:szCs w:val="28"/>
        </w:rPr>
        <w:t>К:</w:t>
      </w:r>
      <w:r>
        <w:rPr>
          <w:szCs w:val="28"/>
        </w:rPr>
        <w:t xml:space="preserve"> </w:t>
      </w:r>
      <w:r w:rsidRPr="007B0572">
        <w:rPr>
          <w:szCs w:val="28"/>
        </w:rPr>
        <w:t>НАУ,</w:t>
      </w:r>
      <w:r>
        <w:rPr>
          <w:szCs w:val="28"/>
        </w:rPr>
        <w:t xml:space="preserve"> </w:t>
      </w:r>
      <w:r w:rsidRPr="007B0572">
        <w:rPr>
          <w:szCs w:val="28"/>
        </w:rPr>
        <w:t>2017.</w:t>
      </w:r>
      <w:r>
        <w:rPr>
          <w:szCs w:val="28"/>
        </w:rPr>
        <w:t xml:space="preserve"> </w:t>
      </w:r>
      <w:r w:rsidRPr="007B0572">
        <w:rPr>
          <w:szCs w:val="28"/>
        </w:rPr>
        <w:t>–</w:t>
      </w:r>
      <w:r>
        <w:rPr>
          <w:szCs w:val="28"/>
        </w:rPr>
        <w:t xml:space="preserve"> 392 </w:t>
      </w:r>
      <w:r w:rsidRPr="007B0572">
        <w:rPr>
          <w:szCs w:val="28"/>
        </w:rPr>
        <w:t>с.</w:t>
      </w:r>
    </w:p>
    <w:p w14:paraId="22AC72BA" w14:textId="77777777" w:rsidR="000F587B" w:rsidRDefault="000F587B" w:rsidP="000F587B">
      <w:pPr>
        <w:numPr>
          <w:ilvl w:val="0"/>
          <w:numId w:val="19"/>
        </w:numPr>
        <w:tabs>
          <w:tab w:val="clear" w:pos="1410"/>
          <w:tab w:val="num" w:pos="1080"/>
        </w:tabs>
        <w:ind w:left="1080" w:hanging="540"/>
        <w:jc w:val="both"/>
        <w:rPr>
          <w:szCs w:val="28"/>
        </w:rPr>
      </w:pPr>
      <w:r>
        <w:rPr>
          <w:szCs w:val="28"/>
        </w:rPr>
        <w:t xml:space="preserve">Стрижало В.О., Бородій М.В. Експериментальні методи в механіці деформованого твердого тіла. Навчальний посібник. </w:t>
      </w:r>
      <w:r w:rsidRPr="00521CCA">
        <w:rPr>
          <w:szCs w:val="28"/>
        </w:rPr>
        <w:t xml:space="preserve">– К.: </w:t>
      </w:r>
      <w:r>
        <w:rPr>
          <w:szCs w:val="28"/>
        </w:rPr>
        <w:t xml:space="preserve">Ел. мережн. вид. </w:t>
      </w:r>
      <w:r w:rsidRPr="00521CCA">
        <w:rPr>
          <w:szCs w:val="28"/>
        </w:rPr>
        <w:t>НТТУ</w:t>
      </w:r>
      <w:r>
        <w:rPr>
          <w:szCs w:val="28"/>
        </w:rPr>
        <w:t xml:space="preserve"> КПІ ім. І. Сікорського</w:t>
      </w:r>
      <w:r w:rsidRPr="00521CCA">
        <w:rPr>
          <w:szCs w:val="28"/>
        </w:rPr>
        <w:t>, 20</w:t>
      </w:r>
      <w:r>
        <w:rPr>
          <w:szCs w:val="28"/>
        </w:rPr>
        <w:t>2</w:t>
      </w:r>
      <w:r w:rsidRPr="00521CCA">
        <w:rPr>
          <w:szCs w:val="28"/>
        </w:rPr>
        <w:t>2. – 30</w:t>
      </w:r>
      <w:r>
        <w:rPr>
          <w:szCs w:val="28"/>
        </w:rPr>
        <w:t>6</w:t>
      </w:r>
      <w:r w:rsidRPr="00521CCA">
        <w:rPr>
          <w:szCs w:val="28"/>
        </w:rPr>
        <w:t xml:space="preserve"> с.</w:t>
      </w:r>
    </w:p>
    <w:p w14:paraId="37585455" w14:textId="77777777" w:rsidR="00407F66" w:rsidRDefault="00407F66" w:rsidP="00C63675">
      <w:pPr>
        <w:shd w:val="clear" w:color="auto" w:fill="FFFFFF"/>
        <w:tabs>
          <w:tab w:val="left" w:pos="365"/>
        </w:tabs>
        <w:spacing w:before="14"/>
        <w:jc w:val="center"/>
        <w:rPr>
          <w:b/>
          <w:color w:val="002060"/>
          <w:spacing w:val="-4"/>
        </w:rPr>
      </w:pPr>
    </w:p>
    <w:p w14:paraId="57FFC9BC" w14:textId="7DFB439C" w:rsidR="00726A43" w:rsidRDefault="00726A43" w:rsidP="00726A43">
      <w:pPr>
        <w:shd w:val="clear" w:color="auto" w:fill="FFFFFF"/>
        <w:tabs>
          <w:tab w:val="left" w:pos="365"/>
        </w:tabs>
        <w:spacing w:before="14"/>
        <w:jc w:val="center"/>
        <w:rPr>
          <w:b/>
          <w:color w:val="002060"/>
          <w:spacing w:val="-4"/>
        </w:rPr>
      </w:pPr>
      <w:r>
        <w:rPr>
          <w:b/>
          <w:color w:val="002060"/>
          <w:spacing w:val="-4"/>
        </w:rPr>
        <w:t>Допоміжна</w:t>
      </w:r>
    </w:p>
    <w:p w14:paraId="1FB4FB24" w14:textId="05E81557" w:rsidR="0023165C" w:rsidRPr="0023165C" w:rsidRDefault="007D4707" w:rsidP="0023165C">
      <w:pPr>
        <w:numPr>
          <w:ilvl w:val="0"/>
          <w:numId w:val="25"/>
        </w:numPr>
        <w:tabs>
          <w:tab w:val="clear" w:pos="1410"/>
          <w:tab w:val="num" w:pos="993"/>
        </w:tabs>
        <w:ind w:left="993" w:hanging="426"/>
        <w:jc w:val="both"/>
        <w:rPr>
          <w:szCs w:val="28"/>
        </w:rPr>
      </w:pPr>
      <w:r>
        <w:rPr>
          <w:szCs w:val="28"/>
        </w:rPr>
        <w:t>Барановський</w:t>
      </w:r>
      <w:r w:rsidRPr="00521CCA">
        <w:rPr>
          <w:szCs w:val="28"/>
        </w:rPr>
        <w:t xml:space="preserve"> </w:t>
      </w:r>
      <w:r>
        <w:rPr>
          <w:szCs w:val="28"/>
        </w:rPr>
        <w:t>В</w:t>
      </w:r>
      <w:r w:rsidRPr="00521CCA">
        <w:rPr>
          <w:szCs w:val="28"/>
        </w:rPr>
        <w:t>.</w:t>
      </w:r>
      <w:r>
        <w:rPr>
          <w:szCs w:val="28"/>
        </w:rPr>
        <w:t>М</w:t>
      </w:r>
      <w:r w:rsidRPr="00521CCA">
        <w:rPr>
          <w:szCs w:val="28"/>
        </w:rPr>
        <w:t>.</w:t>
      </w:r>
      <w:r>
        <w:rPr>
          <w:szCs w:val="28"/>
        </w:rPr>
        <w:t>, Пулька Ч.В., Окіпний І.Б та ін.</w:t>
      </w:r>
      <w:r w:rsidRPr="00521CCA">
        <w:rPr>
          <w:szCs w:val="28"/>
        </w:rPr>
        <w:t xml:space="preserve"> </w:t>
      </w:r>
      <w:r>
        <w:rPr>
          <w:szCs w:val="28"/>
        </w:rPr>
        <w:t>Наукові дослідження і теорія експерименту</w:t>
      </w:r>
      <w:r w:rsidRPr="00521CCA">
        <w:rPr>
          <w:szCs w:val="28"/>
        </w:rPr>
        <w:t>.</w:t>
      </w:r>
      <w:r>
        <w:rPr>
          <w:szCs w:val="28"/>
        </w:rPr>
        <w:t xml:space="preserve"> Метод. вказівки. </w:t>
      </w:r>
      <w:r w:rsidRPr="00521CCA">
        <w:rPr>
          <w:szCs w:val="28"/>
        </w:rPr>
        <w:t xml:space="preserve">– </w:t>
      </w:r>
      <w:r>
        <w:rPr>
          <w:szCs w:val="28"/>
        </w:rPr>
        <w:t>Тернопіль</w:t>
      </w:r>
      <w:r w:rsidRPr="00521CCA">
        <w:rPr>
          <w:szCs w:val="28"/>
        </w:rPr>
        <w:t xml:space="preserve">: </w:t>
      </w:r>
      <w:r>
        <w:rPr>
          <w:szCs w:val="28"/>
        </w:rPr>
        <w:t>ТНТУ ім. І. Пулюя</w:t>
      </w:r>
      <w:r w:rsidRPr="00521CCA">
        <w:rPr>
          <w:szCs w:val="28"/>
        </w:rPr>
        <w:t>, 20</w:t>
      </w:r>
      <w:r>
        <w:rPr>
          <w:szCs w:val="28"/>
        </w:rPr>
        <w:t>2</w:t>
      </w:r>
      <w:r w:rsidRPr="00521CCA">
        <w:rPr>
          <w:szCs w:val="28"/>
        </w:rPr>
        <w:t>2. – 8</w:t>
      </w:r>
      <w:r>
        <w:rPr>
          <w:szCs w:val="28"/>
        </w:rPr>
        <w:t>3</w:t>
      </w:r>
      <w:r w:rsidRPr="00521CCA">
        <w:rPr>
          <w:szCs w:val="28"/>
        </w:rPr>
        <w:t xml:space="preserve"> с.</w:t>
      </w:r>
    </w:p>
    <w:p w14:paraId="5E72CA86" w14:textId="338760DB" w:rsidR="0023165C" w:rsidRDefault="0023165C" w:rsidP="00CB3CA4">
      <w:pPr>
        <w:numPr>
          <w:ilvl w:val="0"/>
          <w:numId w:val="25"/>
        </w:numPr>
        <w:tabs>
          <w:tab w:val="clear" w:pos="1410"/>
          <w:tab w:val="num" w:pos="993"/>
        </w:tabs>
        <w:ind w:left="993" w:hanging="426"/>
        <w:jc w:val="both"/>
        <w:rPr>
          <w:szCs w:val="28"/>
        </w:rPr>
      </w:pPr>
      <w:r w:rsidRPr="0023165C">
        <w:rPr>
          <w:szCs w:val="28"/>
        </w:rPr>
        <w:t>Кірчук Р.В., Дударєв І.М. Математичне моделювання машин. Навчальний посібник – Луцьк: Ред.-вид. відділ Луцького НТУ, 2014. ‒ 134 с.</w:t>
      </w:r>
    </w:p>
    <w:p w14:paraId="020A0CCE" w14:textId="396B5BB0" w:rsidR="00726A43" w:rsidRDefault="000F587B" w:rsidP="00CB3CA4">
      <w:pPr>
        <w:numPr>
          <w:ilvl w:val="0"/>
          <w:numId w:val="25"/>
        </w:numPr>
        <w:tabs>
          <w:tab w:val="clear" w:pos="1410"/>
          <w:tab w:val="num" w:pos="993"/>
        </w:tabs>
        <w:ind w:left="993" w:hanging="426"/>
        <w:jc w:val="both"/>
        <w:rPr>
          <w:szCs w:val="28"/>
        </w:rPr>
      </w:pPr>
      <w:r w:rsidRPr="00521CCA">
        <w:rPr>
          <w:szCs w:val="28"/>
        </w:rPr>
        <w:t>Рудаков К.М. Чисельні методи аналізу в динаміці та міцності конструкцій: Навч. посібник. – К.: НТТУ КПІ</w:t>
      </w:r>
      <w:r>
        <w:rPr>
          <w:szCs w:val="28"/>
        </w:rPr>
        <w:t xml:space="preserve"> ім. І. Сікорського</w:t>
      </w:r>
      <w:r w:rsidRPr="00521CCA">
        <w:rPr>
          <w:szCs w:val="28"/>
        </w:rPr>
        <w:t>, 20</w:t>
      </w:r>
      <w:r>
        <w:rPr>
          <w:szCs w:val="28"/>
        </w:rPr>
        <w:t>1</w:t>
      </w:r>
      <w:r w:rsidRPr="00521CCA">
        <w:rPr>
          <w:szCs w:val="28"/>
        </w:rPr>
        <w:t>7. – 379 с.</w:t>
      </w:r>
    </w:p>
    <w:p w14:paraId="4469C94C" w14:textId="77777777" w:rsidR="00726A43" w:rsidRPr="00486087" w:rsidRDefault="00726A43" w:rsidP="00C63675">
      <w:pPr>
        <w:shd w:val="clear" w:color="auto" w:fill="FFFFFF"/>
        <w:tabs>
          <w:tab w:val="left" w:pos="365"/>
        </w:tabs>
        <w:spacing w:before="14"/>
        <w:jc w:val="center"/>
        <w:rPr>
          <w:b/>
          <w:color w:val="002060"/>
          <w:spacing w:val="-4"/>
        </w:rPr>
      </w:pPr>
    </w:p>
    <w:p w14:paraId="52A80F7A" w14:textId="24B48DD5" w:rsidR="00407F66" w:rsidRPr="00486087" w:rsidRDefault="00407F66" w:rsidP="00C63675">
      <w:pPr>
        <w:shd w:val="clear" w:color="auto" w:fill="FFFFFF"/>
        <w:tabs>
          <w:tab w:val="left" w:pos="365"/>
        </w:tabs>
        <w:spacing w:before="14"/>
        <w:jc w:val="center"/>
        <w:rPr>
          <w:color w:val="002060"/>
          <w:spacing w:val="-4"/>
        </w:rPr>
      </w:pPr>
      <w:r w:rsidRPr="00486087">
        <w:rPr>
          <w:b/>
          <w:color w:val="002060"/>
          <w:spacing w:val="-4"/>
        </w:rPr>
        <w:t>1</w:t>
      </w:r>
      <w:r w:rsidR="003F01E5">
        <w:rPr>
          <w:b/>
          <w:color w:val="002060"/>
          <w:spacing w:val="-4"/>
        </w:rPr>
        <w:t>1</w:t>
      </w:r>
      <w:r w:rsidRPr="00486087">
        <w:rPr>
          <w:b/>
          <w:color w:val="002060"/>
          <w:spacing w:val="-4"/>
        </w:rPr>
        <w:t xml:space="preserve">. </w:t>
      </w:r>
      <w:r w:rsidR="003F01E5">
        <w:rPr>
          <w:b/>
          <w:color w:val="002060"/>
          <w:spacing w:val="-4"/>
        </w:rPr>
        <w:t>Рекомендовані джерела інформації</w:t>
      </w:r>
    </w:p>
    <w:p w14:paraId="1466A9EB" w14:textId="77777777" w:rsidR="00407F66" w:rsidRPr="00486087" w:rsidRDefault="00407F66" w:rsidP="00C63675">
      <w:pPr>
        <w:shd w:val="clear" w:color="auto" w:fill="FFFFFF"/>
        <w:tabs>
          <w:tab w:val="left" w:pos="365"/>
        </w:tabs>
        <w:spacing w:before="14"/>
        <w:rPr>
          <w:color w:val="002060"/>
          <w:spacing w:val="-4"/>
        </w:rPr>
      </w:pPr>
    </w:p>
    <w:p w14:paraId="419153BE" w14:textId="77777777" w:rsidR="00407F66" w:rsidRPr="00486087" w:rsidRDefault="00407F66" w:rsidP="00C63675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14"/>
        <w:rPr>
          <w:color w:val="002060"/>
          <w:spacing w:val="-4"/>
        </w:rPr>
      </w:pPr>
      <w:r w:rsidRPr="00486087">
        <w:rPr>
          <w:color w:val="002060"/>
          <w:spacing w:val="-4"/>
        </w:rPr>
        <w:t>http://archive.nbuv.gov.ua/portal/natural/metkon/index.html</w:t>
      </w:r>
    </w:p>
    <w:p w14:paraId="7F4682C6" w14:textId="77777777" w:rsidR="00407F66" w:rsidRPr="00486087" w:rsidRDefault="00407F66" w:rsidP="00C63675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14"/>
        <w:rPr>
          <w:color w:val="002060"/>
          <w:spacing w:val="-4"/>
        </w:rPr>
      </w:pPr>
      <w:r w:rsidRPr="00486087">
        <w:rPr>
          <w:color w:val="002060"/>
          <w:spacing w:val="-4"/>
        </w:rPr>
        <w:t>http://www.info-build.com.ua/normativ/detail.php?ID=45334</w:t>
      </w:r>
    </w:p>
    <w:p w14:paraId="4F13F591" w14:textId="77777777" w:rsidR="00407F66" w:rsidRPr="00486087" w:rsidRDefault="00407F66" w:rsidP="00B4664F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14" w:line="276" w:lineRule="auto"/>
        <w:rPr>
          <w:color w:val="002060"/>
          <w:spacing w:val="-4"/>
        </w:rPr>
      </w:pPr>
      <w:r w:rsidRPr="00486087">
        <w:rPr>
          <w:color w:val="002060"/>
          <w:spacing w:val="-4"/>
        </w:rPr>
        <w:t>http://jeybud.com.ua/index.php?item=articles&amp;d_id=3&amp;sub=5106</w:t>
      </w:r>
    </w:p>
    <w:p w14:paraId="4BC09D75" w14:textId="77777777" w:rsidR="00407F66" w:rsidRPr="00486087" w:rsidRDefault="00407F66" w:rsidP="00B4664F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14" w:line="276" w:lineRule="auto"/>
        <w:rPr>
          <w:color w:val="002060"/>
          <w:spacing w:val="-4"/>
        </w:rPr>
      </w:pPr>
      <w:r w:rsidRPr="00486087">
        <w:rPr>
          <w:color w:val="002060"/>
          <w:spacing w:val="-4"/>
        </w:rPr>
        <w:t>http://www.urdisc.com.ua/rl/info/glava_0.pdf</w:t>
      </w:r>
    </w:p>
    <w:p w14:paraId="37656CEB" w14:textId="77777777" w:rsidR="00407F66" w:rsidRPr="00486087" w:rsidRDefault="00407F66" w:rsidP="00B4664F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14" w:line="276" w:lineRule="auto"/>
        <w:rPr>
          <w:color w:val="002060"/>
          <w:spacing w:val="-4"/>
        </w:rPr>
      </w:pPr>
      <w:r w:rsidRPr="00486087">
        <w:rPr>
          <w:color w:val="002060"/>
          <w:spacing w:val="-4"/>
        </w:rPr>
        <w:t>http://msd.com.ua/metalevi-konstrukcii/</w:t>
      </w:r>
    </w:p>
    <w:p w14:paraId="49103DED" w14:textId="6D8B1D52" w:rsidR="00407F66" w:rsidRPr="003F01E5" w:rsidRDefault="006001E0" w:rsidP="00193845">
      <w:pPr>
        <w:pStyle w:val="af6"/>
        <w:numPr>
          <w:ilvl w:val="0"/>
          <w:numId w:val="12"/>
        </w:numPr>
        <w:ind w:left="0"/>
        <w:rPr>
          <w:color w:val="002060"/>
          <w:spacing w:val="-4"/>
        </w:rPr>
      </w:pPr>
      <w:hyperlink r:id="rId11" w:history="1">
        <w:r w:rsidR="003F01E5" w:rsidRPr="003F01E5">
          <w:rPr>
            <w:rStyle w:val="a7"/>
            <w:spacing w:val="-4"/>
          </w:rPr>
          <w:t>http://www.atlasward-ua.com/</w:t>
        </w:r>
      </w:hyperlink>
    </w:p>
    <w:p w14:paraId="6D6D3ECD" w14:textId="75090AE8" w:rsidR="003F01E5" w:rsidRPr="003F01E5" w:rsidRDefault="00193845" w:rsidP="00193845">
      <w:pPr>
        <w:pStyle w:val="af6"/>
        <w:numPr>
          <w:ilvl w:val="0"/>
          <w:numId w:val="12"/>
        </w:numPr>
        <w:ind w:left="0"/>
        <w:rPr>
          <w:color w:val="002060"/>
          <w:spacing w:val="-4"/>
        </w:rPr>
      </w:pPr>
      <w:r w:rsidRPr="00193845">
        <w:rPr>
          <w:color w:val="002060"/>
          <w:spacing w:val="-4"/>
        </w:rPr>
        <w:t>https://elearn.nubip.edu.ua/course/view.php?id=4254</w:t>
      </w:r>
    </w:p>
    <w:sectPr w:rsidR="003F01E5" w:rsidRPr="003F01E5" w:rsidSect="001C743E">
      <w:footerReference w:type="default" r:id="rId12"/>
      <w:pgSz w:w="11909" w:h="16834" w:code="9"/>
      <w:pgMar w:top="1134" w:right="569" w:bottom="1134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7675" w14:textId="77777777" w:rsidR="006001E0" w:rsidRDefault="006001E0">
      <w:r>
        <w:separator/>
      </w:r>
    </w:p>
  </w:endnote>
  <w:endnote w:type="continuationSeparator" w:id="0">
    <w:p w14:paraId="7486FA06" w14:textId="77777777" w:rsidR="006001E0" w:rsidRDefault="006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07318"/>
      <w:docPartObj>
        <w:docPartGallery w:val="Page Numbers (Bottom of Page)"/>
        <w:docPartUnique/>
      </w:docPartObj>
    </w:sdtPr>
    <w:sdtEndPr/>
    <w:sdtContent>
      <w:p w14:paraId="2D3733E1" w14:textId="7FDDE5A3" w:rsidR="001C743E" w:rsidRDefault="001C7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79">
          <w:rPr>
            <w:noProof/>
          </w:rPr>
          <w:t>11</w:t>
        </w:r>
        <w:r>
          <w:fldChar w:fldCharType="end"/>
        </w:r>
      </w:p>
    </w:sdtContent>
  </w:sdt>
  <w:p w14:paraId="77A91929" w14:textId="77777777" w:rsidR="001C743E" w:rsidRDefault="001C743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9EBE" w14:textId="77777777" w:rsidR="006001E0" w:rsidRDefault="006001E0">
      <w:r>
        <w:separator/>
      </w:r>
    </w:p>
  </w:footnote>
  <w:footnote w:type="continuationSeparator" w:id="0">
    <w:p w14:paraId="5129751C" w14:textId="77777777" w:rsidR="006001E0" w:rsidRDefault="006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6925" w14:textId="1EAA7F74" w:rsidR="00234F89" w:rsidRPr="008E2AF2" w:rsidRDefault="00234F89">
    <w:pPr>
      <w:pStyle w:val="ac"/>
      <w:jc w:val="center"/>
      <w:rPr>
        <w:b/>
        <w:noProof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4A8"/>
    <w:multiLevelType w:val="hybridMultilevel"/>
    <w:tmpl w:val="F8B613F4"/>
    <w:lvl w:ilvl="0" w:tplc="31FACD7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0E3728"/>
    <w:multiLevelType w:val="hybridMultilevel"/>
    <w:tmpl w:val="92289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5AB7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4F1FFA"/>
    <w:multiLevelType w:val="hybridMultilevel"/>
    <w:tmpl w:val="853E0A06"/>
    <w:lvl w:ilvl="0" w:tplc="FFFFFFFF">
      <w:start w:val="1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9326A"/>
    <w:multiLevelType w:val="hybridMultilevel"/>
    <w:tmpl w:val="7A5C9BBA"/>
    <w:lvl w:ilvl="0" w:tplc="DD9C35D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6D2A"/>
    <w:multiLevelType w:val="hybridMultilevel"/>
    <w:tmpl w:val="7BC6C15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D5720F2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84867"/>
    <w:multiLevelType w:val="hybridMultilevel"/>
    <w:tmpl w:val="579203E6"/>
    <w:lvl w:ilvl="0" w:tplc="C0AACC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96C29"/>
    <w:multiLevelType w:val="hybridMultilevel"/>
    <w:tmpl w:val="177A1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711EB"/>
    <w:multiLevelType w:val="hybridMultilevel"/>
    <w:tmpl w:val="BD982518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C46037"/>
    <w:multiLevelType w:val="hybridMultilevel"/>
    <w:tmpl w:val="F8B613F4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74B110B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24383A"/>
    <w:multiLevelType w:val="hybridMultilevel"/>
    <w:tmpl w:val="5444206C"/>
    <w:lvl w:ilvl="0" w:tplc="37AAFF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270EE3"/>
    <w:multiLevelType w:val="hybridMultilevel"/>
    <w:tmpl w:val="34B68E54"/>
    <w:lvl w:ilvl="0" w:tplc="86A4B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5EBF"/>
    <w:multiLevelType w:val="hybridMultilevel"/>
    <w:tmpl w:val="93163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F041F"/>
    <w:multiLevelType w:val="hybridMultilevel"/>
    <w:tmpl w:val="A66E693A"/>
    <w:lvl w:ilvl="0" w:tplc="C63093B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b/>
      </w:rPr>
    </w:lvl>
    <w:lvl w:ilvl="1" w:tplc="D5720F28"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210F3F"/>
    <w:multiLevelType w:val="hybridMultilevel"/>
    <w:tmpl w:val="DC82027C"/>
    <w:lvl w:ilvl="0" w:tplc="728A7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A4835"/>
    <w:multiLevelType w:val="hybridMultilevel"/>
    <w:tmpl w:val="82429DE2"/>
    <w:lvl w:ilvl="0" w:tplc="728A7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8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0"/>
  </w:num>
  <w:num w:numId="20">
    <w:abstractNumId w:val="20"/>
  </w:num>
  <w:num w:numId="21">
    <w:abstractNumId w:val="15"/>
  </w:num>
  <w:num w:numId="22">
    <w:abstractNumId w:val="11"/>
  </w:num>
  <w:num w:numId="23">
    <w:abstractNumId w:val="10"/>
  </w:num>
  <w:num w:numId="24">
    <w:abstractNumId w:val="12"/>
  </w:num>
  <w:num w:numId="2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34F4"/>
    <w:rsid w:val="0000461D"/>
    <w:rsid w:val="00010410"/>
    <w:rsid w:val="00012A8A"/>
    <w:rsid w:val="00017780"/>
    <w:rsid w:val="0001788F"/>
    <w:rsid w:val="00017989"/>
    <w:rsid w:val="00020692"/>
    <w:rsid w:val="00021872"/>
    <w:rsid w:val="00021BF2"/>
    <w:rsid w:val="00027D3D"/>
    <w:rsid w:val="0003603F"/>
    <w:rsid w:val="000431FB"/>
    <w:rsid w:val="00045114"/>
    <w:rsid w:val="00050BCB"/>
    <w:rsid w:val="000542A0"/>
    <w:rsid w:val="0005519B"/>
    <w:rsid w:val="000555B8"/>
    <w:rsid w:val="00061244"/>
    <w:rsid w:val="0006181C"/>
    <w:rsid w:val="00063652"/>
    <w:rsid w:val="00063E0C"/>
    <w:rsid w:val="000709C9"/>
    <w:rsid w:val="000717E4"/>
    <w:rsid w:val="000731F5"/>
    <w:rsid w:val="00075791"/>
    <w:rsid w:val="00076288"/>
    <w:rsid w:val="0008654C"/>
    <w:rsid w:val="000A3478"/>
    <w:rsid w:val="000A7455"/>
    <w:rsid w:val="000B362C"/>
    <w:rsid w:val="000B429F"/>
    <w:rsid w:val="000B52D3"/>
    <w:rsid w:val="000B6BBC"/>
    <w:rsid w:val="000C6D34"/>
    <w:rsid w:val="000E6E25"/>
    <w:rsid w:val="000F006F"/>
    <w:rsid w:val="000F2865"/>
    <w:rsid w:val="000F50E3"/>
    <w:rsid w:val="000F587B"/>
    <w:rsid w:val="000F778D"/>
    <w:rsid w:val="00103587"/>
    <w:rsid w:val="00112BDD"/>
    <w:rsid w:val="00113DA3"/>
    <w:rsid w:val="00114091"/>
    <w:rsid w:val="001220BF"/>
    <w:rsid w:val="00127061"/>
    <w:rsid w:val="00130F1A"/>
    <w:rsid w:val="001403E9"/>
    <w:rsid w:val="001421B3"/>
    <w:rsid w:val="001448BD"/>
    <w:rsid w:val="00146E10"/>
    <w:rsid w:val="001473EA"/>
    <w:rsid w:val="00152147"/>
    <w:rsid w:val="00152DCA"/>
    <w:rsid w:val="00160F15"/>
    <w:rsid w:val="00163F76"/>
    <w:rsid w:val="001703CE"/>
    <w:rsid w:val="00170779"/>
    <w:rsid w:val="00172075"/>
    <w:rsid w:val="00182A70"/>
    <w:rsid w:val="00183484"/>
    <w:rsid w:val="0018445D"/>
    <w:rsid w:val="00185C99"/>
    <w:rsid w:val="00190017"/>
    <w:rsid w:val="00193845"/>
    <w:rsid w:val="00196FEA"/>
    <w:rsid w:val="001A24D7"/>
    <w:rsid w:val="001A6A83"/>
    <w:rsid w:val="001B0334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C586A"/>
    <w:rsid w:val="001C743E"/>
    <w:rsid w:val="001D2334"/>
    <w:rsid w:val="001D28E9"/>
    <w:rsid w:val="001D4269"/>
    <w:rsid w:val="001E1D3D"/>
    <w:rsid w:val="001E6573"/>
    <w:rsid w:val="001F56FC"/>
    <w:rsid w:val="001F61FF"/>
    <w:rsid w:val="00202751"/>
    <w:rsid w:val="00202A07"/>
    <w:rsid w:val="0020459E"/>
    <w:rsid w:val="00204A51"/>
    <w:rsid w:val="00205799"/>
    <w:rsid w:val="0021174A"/>
    <w:rsid w:val="00212833"/>
    <w:rsid w:val="0021376A"/>
    <w:rsid w:val="00216D2D"/>
    <w:rsid w:val="00217D2B"/>
    <w:rsid w:val="00217E0E"/>
    <w:rsid w:val="00220E1B"/>
    <w:rsid w:val="00222DF1"/>
    <w:rsid w:val="002256A8"/>
    <w:rsid w:val="00225EA9"/>
    <w:rsid w:val="002302E1"/>
    <w:rsid w:val="0023165C"/>
    <w:rsid w:val="00234F89"/>
    <w:rsid w:val="002407D0"/>
    <w:rsid w:val="002430CF"/>
    <w:rsid w:val="002439FC"/>
    <w:rsid w:val="00244FD4"/>
    <w:rsid w:val="00245127"/>
    <w:rsid w:val="00250A5A"/>
    <w:rsid w:val="00255968"/>
    <w:rsid w:val="00257FB0"/>
    <w:rsid w:val="00270F1C"/>
    <w:rsid w:val="002717AB"/>
    <w:rsid w:val="00274079"/>
    <w:rsid w:val="002749C7"/>
    <w:rsid w:val="002837C6"/>
    <w:rsid w:val="00284308"/>
    <w:rsid w:val="0028765A"/>
    <w:rsid w:val="002911BA"/>
    <w:rsid w:val="002A2747"/>
    <w:rsid w:val="002A3135"/>
    <w:rsid w:val="002A4890"/>
    <w:rsid w:val="002A615F"/>
    <w:rsid w:val="002B1CC4"/>
    <w:rsid w:val="002B254C"/>
    <w:rsid w:val="002B2C1F"/>
    <w:rsid w:val="002B33BA"/>
    <w:rsid w:val="002B47AB"/>
    <w:rsid w:val="002B66F5"/>
    <w:rsid w:val="002C19E7"/>
    <w:rsid w:val="002C44D8"/>
    <w:rsid w:val="002C6830"/>
    <w:rsid w:val="002D02D9"/>
    <w:rsid w:val="002D11C5"/>
    <w:rsid w:val="002D7940"/>
    <w:rsid w:val="002E4EA6"/>
    <w:rsid w:val="002F2B16"/>
    <w:rsid w:val="002F72FD"/>
    <w:rsid w:val="00305361"/>
    <w:rsid w:val="00315993"/>
    <w:rsid w:val="0032165C"/>
    <w:rsid w:val="00322B28"/>
    <w:rsid w:val="00323DC2"/>
    <w:rsid w:val="003276E8"/>
    <w:rsid w:val="0033455F"/>
    <w:rsid w:val="003347A7"/>
    <w:rsid w:val="00337201"/>
    <w:rsid w:val="00337AED"/>
    <w:rsid w:val="003431A2"/>
    <w:rsid w:val="003439AD"/>
    <w:rsid w:val="00345112"/>
    <w:rsid w:val="003513A1"/>
    <w:rsid w:val="00355161"/>
    <w:rsid w:val="003563D3"/>
    <w:rsid w:val="00356596"/>
    <w:rsid w:val="00356659"/>
    <w:rsid w:val="00357667"/>
    <w:rsid w:val="003578D9"/>
    <w:rsid w:val="00361183"/>
    <w:rsid w:val="00363AD2"/>
    <w:rsid w:val="00370CAB"/>
    <w:rsid w:val="0037294D"/>
    <w:rsid w:val="0037370F"/>
    <w:rsid w:val="00373831"/>
    <w:rsid w:val="00374C5F"/>
    <w:rsid w:val="00376B72"/>
    <w:rsid w:val="00376D12"/>
    <w:rsid w:val="0037748A"/>
    <w:rsid w:val="0038130D"/>
    <w:rsid w:val="00381C98"/>
    <w:rsid w:val="0038543A"/>
    <w:rsid w:val="00391746"/>
    <w:rsid w:val="00391754"/>
    <w:rsid w:val="00395D44"/>
    <w:rsid w:val="003A325D"/>
    <w:rsid w:val="003A7434"/>
    <w:rsid w:val="003B59FD"/>
    <w:rsid w:val="003C3312"/>
    <w:rsid w:val="003C3E15"/>
    <w:rsid w:val="003D3047"/>
    <w:rsid w:val="003D44EB"/>
    <w:rsid w:val="003D4638"/>
    <w:rsid w:val="003E6606"/>
    <w:rsid w:val="003E6A32"/>
    <w:rsid w:val="003E6DEA"/>
    <w:rsid w:val="003E7585"/>
    <w:rsid w:val="003F01E5"/>
    <w:rsid w:val="003F1CA5"/>
    <w:rsid w:val="003F537B"/>
    <w:rsid w:val="00402EBD"/>
    <w:rsid w:val="00404326"/>
    <w:rsid w:val="00407F66"/>
    <w:rsid w:val="00413D9F"/>
    <w:rsid w:val="004159F1"/>
    <w:rsid w:val="0042185B"/>
    <w:rsid w:val="00422ED7"/>
    <w:rsid w:val="0042308A"/>
    <w:rsid w:val="00425115"/>
    <w:rsid w:val="00425D94"/>
    <w:rsid w:val="00426CFA"/>
    <w:rsid w:val="004305CC"/>
    <w:rsid w:val="00440C0F"/>
    <w:rsid w:val="00445A51"/>
    <w:rsid w:val="00447B9C"/>
    <w:rsid w:val="004516A3"/>
    <w:rsid w:val="004554F7"/>
    <w:rsid w:val="00455595"/>
    <w:rsid w:val="00456EEE"/>
    <w:rsid w:val="00457F8F"/>
    <w:rsid w:val="004618B9"/>
    <w:rsid w:val="0047258F"/>
    <w:rsid w:val="00473842"/>
    <w:rsid w:val="00476E67"/>
    <w:rsid w:val="0048020C"/>
    <w:rsid w:val="004821E8"/>
    <w:rsid w:val="004823CD"/>
    <w:rsid w:val="0048320A"/>
    <w:rsid w:val="00486087"/>
    <w:rsid w:val="00493597"/>
    <w:rsid w:val="004A04CF"/>
    <w:rsid w:val="004A0E3E"/>
    <w:rsid w:val="004A5F73"/>
    <w:rsid w:val="004B25BE"/>
    <w:rsid w:val="004C2EA7"/>
    <w:rsid w:val="004D0408"/>
    <w:rsid w:val="004E14E4"/>
    <w:rsid w:val="004F1B28"/>
    <w:rsid w:val="004F386F"/>
    <w:rsid w:val="004F5DCC"/>
    <w:rsid w:val="004F693B"/>
    <w:rsid w:val="004F762D"/>
    <w:rsid w:val="004F77C6"/>
    <w:rsid w:val="00500575"/>
    <w:rsid w:val="005044CF"/>
    <w:rsid w:val="005060B0"/>
    <w:rsid w:val="00510D57"/>
    <w:rsid w:val="00511629"/>
    <w:rsid w:val="00513D25"/>
    <w:rsid w:val="0051697E"/>
    <w:rsid w:val="00516D84"/>
    <w:rsid w:val="00521008"/>
    <w:rsid w:val="00524279"/>
    <w:rsid w:val="00524572"/>
    <w:rsid w:val="00533855"/>
    <w:rsid w:val="0054264E"/>
    <w:rsid w:val="00550352"/>
    <w:rsid w:val="00551DA2"/>
    <w:rsid w:val="00555931"/>
    <w:rsid w:val="00556D61"/>
    <w:rsid w:val="0055730A"/>
    <w:rsid w:val="00562A15"/>
    <w:rsid w:val="00564567"/>
    <w:rsid w:val="00565E5A"/>
    <w:rsid w:val="00576CB3"/>
    <w:rsid w:val="00577C91"/>
    <w:rsid w:val="00585420"/>
    <w:rsid w:val="0058587C"/>
    <w:rsid w:val="00591677"/>
    <w:rsid w:val="00593D4C"/>
    <w:rsid w:val="00594F23"/>
    <w:rsid w:val="00595F86"/>
    <w:rsid w:val="005A0C99"/>
    <w:rsid w:val="005A1CC2"/>
    <w:rsid w:val="005A2239"/>
    <w:rsid w:val="005A56BD"/>
    <w:rsid w:val="005A67C0"/>
    <w:rsid w:val="005A7310"/>
    <w:rsid w:val="005B00EA"/>
    <w:rsid w:val="005B1F4D"/>
    <w:rsid w:val="005C3E0C"/>
    <w:rsid w:val="005C6916"/>
    <w:rsid w:val="005C74E7"/>
    <w:rsid w:val="005C7FF6"/>
    <w:rsid w:val="005D3CC2"/>
    <w:rsid w:val="005D4C5A"/>
    <w:rsid w:val="005E1AEA"/>
    <w:rsid w:val="005F4B4D"/>
    <w:rsid w:val="005F715D"/>
    <w:rsid w:val="006001E0"/>
    <w:rsid w:val="00600D25"/>
    <w:rsid w:val="00605F54"/>
    <w:rsid w:val="006109FB"/>
    <w:rsid w:val="00615F85"/>
    <w:rsid w:val="006209A9"/>
    <w:rsid w:val="006240A8"/>
    <w:rsid w:val="006307C1"/>
    <w:rsid w:val="00631439"/>
    <w:rsid w:val="00632621"/>
    <w:rsid w:val="0063602B"/>
    <w:rsid w:val="006413C4"/>
    <w:rsid w:val="00645562"/>
    <w:rsid w:val="006462E1"/>
    <w:rsid w:val="0064649F"/>
    <w:rsid w:val="006512C6"/>
    <w:rsid w:val="00661D52"/>
    <w:rsid w:val="0066645A"/>
    <w:rsid w:val="00667699"/>
    <w:rsid w:val="00670CCE"/>
    <w:rsid w:val="00670D54"/>
    <w:rsid w:val="006718A3"/>
    <w:rsid w:val="00672D3C"/>
    <w:rsid w:val="00681C66"/>
    <w:rsid w:val="006861EF"/>
    <w:rsid w:val="00686AC7"/>
    <w:rsid w:val="00687A0F"/>
    <w:rsid w:val="00691FE8"/>
    <w:rsid w:val="00693AF5"/>
    <w:rsid w:val="0069633C"/>
    <w:rsid w:val="006A103C"/>
    <w:rsid w:val="006B0A1F"/>
    <w:rsid w:val="006B0AA6"/>
    <w:rsid w:val="006B135B"/>
    <w:rsid w:val="006B3F80"/>
    <w:rsid w:val="006B5B02"/>
    <w:rsid w:val="006C0371"/>
    <w:rsid w:val="006C67A7"/>
    <w:rsid w:val="006C6A8A"/>
    <w:rsid w:val="006D56A5"/>
    <w:rsid w:val="006D5A12"/>
    <w:rsid w:val="006E00EA"/>
    <w:rsid w:val="006E01D0"/>
    <w:rsid w:val="006E124A"/>
    <w:rsid w:val="006F1633"/>
    <w:rsid w:val="006F1A0D"/>
    <w:rsid w:val="006F4066"/>
    <w:rsid w:val="006F558C"/>
    <w:rsid w:val="006F6D82"/>
    <w:rsid w:val="006F74CF"/>
    <w:rsid w:val="00701787"/>
    <w:rsid w:val="0070393F"/>
    <w:rsid w:val="007115E3"/>
    <w:rsid w:val="00720990"/>
    <w:rsid w:val="0072328D"/>
    <w:rsid w:val="00726A43"/>
    <w:rsid w:val="00730F99"/>
    <w:rsid w:val="0073248A"/>
    <w:rsid w:val="00753E07"/>
    <w:rsid w:val="0075622F"/>
    <w:rsid w:val="007563D5"/>
    <w:rsid w:val="00760C97"/>
    <w:rsid w:val="00763F5B"/>
    <w:rsid w:val="00772346"/>
    <w:rsid w:val="007748E1"/>
    <w:rsid w:val="0077540B"/>
    <w:rsid w:val="00780159"/>
    <w:rsid w:val="00790432"/>
    <w:rsid w:val="00790773"/>
    <w:rsid w:val="00797709"/>
    <w:rsid w:val="007A2E03"/>
    <w:rsid w:val="007A3F86"/>
    <w:rsid w:val="007A5355"/>
    <w:rsid w:val="007B0572"/>
    <w:rsid w:val="007B226D"/>
    <w:rsid w:val="007B2FFC"/>
    <w:rsid w:val="007B3484"/>
    <w:rsid w:val="007B584E"/>
    <w:rsid w:val="007C5C9C"/>
    <w:rsid w:val="007C6518"/>
    <w:rsid w:val="007D0DBC"/>
    <w:rsid w:val="007D221E"/>
    <w:rsid w:val="007D2D59"/>
    <w:rsid w:val="007D2DA7"/>
    <w:rsid w:val="007D4707"/>
    <w:rsid w:val="007D6022"/>
    <w:rsid w:val="007E5A42"/>
    <w:rsid w:val="007F1EC6"/>
    <w:rsid w:val="007F4B90"/>
    <w:rsid w:val="00801939"/>
    <w:rsid w:val="008161C8"/>
    <w:rsid w:val="008201C5"/>
    <w:rsid w:val="008206FB"/>
    <w:rsid w:val="00820D10"/>
    <w:rsid w:val="00824CDB"/>
    <w:rsid w:val="0083077D"/>
    <w:rsid w:val="00830FCA"/>
    <w:rsid w:val="00842243"/>
    <w:rsid w:val="008448A0"/>
    <w:rsid w:val="00852895"/>
    <w:rsid w:val="00853C38"/>
    <w:rsid w:val="008541FD"/>
    <w:rsid w:val="00857E11"/>
    <w:rsid w:val="00863BAB"/>
    <w:rsid w:val="00871A15"/>
    <w:rsid w:val="00876089"/>
    <w:rsid w:val="00876C42"/>
    <w:rsid w:val="00883755"/>
    <w:rsid w:val="008846D2"/>
    <w:rsid w:val="00885681"/>
    <w:rsid w:val="00885C9A"/>
    <w:rsid w:val="00886015"/>
    <w:rsid w:val="00891B0B"/>
    <w:rsid w:val="00893014"/>
    <w:rsid w:val="00896723"/>
    <w:rsid w:val="008A5756"/>
    <w:rsid w:val="008A5B1B"/>
    <w:rsid w:val="008A74BD"/>
    <w:rsid w:val="008B22DF"/>
    <w:rsid w:val="008D0605"/>
    <w:rsid w:val="008D22DE"/>
    <w:rsid w:val="008D5E6F"/>
    <w:rsid w:val="008D7367"/>
    <w:rsid w:val="008E2AF2"/>
    <w:rsid w:val="008E7070"/>
    <w:rsid w:val="008F11F6"/>
    <w:rsid w:val="008F3051"/>
    <w:rsid w:val="00910929"/>
    <w:rsid w:val="009113E6"/>
    <w:rsid w:val="00912299"/>
    <w:rsid w:val="00914F9E"/>
    <w:rsid w:val="0091588A"/>
    <w:rsid w:val="00920C4D"/>
    <w:rsid w:val="00921CB7"/>
    <w:rsid w:val="009228E9"/>
    <w:rsid w:val="00923F7F"/>
    <w:rsid w:val="00926560"/>
    <w:rsid w:val="00930207"/>
    <w:rsid w:val="00931407"/>
    <w:rsid w:val="0093298D"/>
    <w:rsid w:val="00935F65"/>
    <w:rsid w:val="00945341"/>
    <w:rsid w:val="009505FE"/>
    <w:rsid w:val="00955A0E"/>
    <w:rsid w:val="009644BB"/>
    <w:rsid w:val="00971B46"/>
    <w:rsid w:val="00984910"/>
    <w:rsid w:val="00991DEF"/>
    <w:rsid w:val="0099498D"/>
    <w:rsid w:val="00995747"/>
    <w:rsid w:val="009973BA"/>
    <w:rsid w:val="009A0BA2"/>
    <w:rsid w:val="009A65DF"/>
    <w:rsid w:val="009B3BA6"/>
    <w:rsid w:val="009B4533"/>
    <w:rsid w:val="009B544E"/>
    <w:rsid w:val="009B625D"/>
    <w:rsid w:val="009B66F8"/>
    <w:rsid w:val="009B7651"/>
    <w:rsid w:val="009C0773"/>
    <w:rsid w:val="009C4C06"/>
    <w:rsid w:val="009C6D3D"/>
    <w:rsid w:val="009C7A49"/>
    <w:rsid w:val="009C7DE5"/>
    <w:rsid w:val="009D4770"/>
    <w:rsid w:val="009D4A51"/>
    <w:rsid w:val="009D5967"/>
    <w:rsid w:val="009E7B8D"/>
    <w:rsid w:val="009F06C3"/>
    <w:rsid w:val="009F64FD"/>
    <w:rsid w:val="00A0018E"/>
    <w:rsid w:val="00A0716E"/>
    <w:rsid w:val="00A10F47"/>
    <w:rsid w:val="00A13B4F"/>
    <w:rsid w:val="00A15DDE"/>
    <w:rsid w:val="00A17ED0"/>
    <w:rsid w:val="00A24C8D"/>
    <w:rsid w:val="00A26E94"/>
    <w:rsid w:val="00A270A5"/>
    <w:rsid w:val="00A318A5"/>
    <w:rsid w:val="00A3372C"/>
    <w:rsid w:val="00A339F6"/>
    <w:rsid w:val="00A3795C"/>
    <w:rsid w:val="00A40C8B"/>
    <w:rsid w:val="00A43830"/>
    <w:rsid w:val="00A4384F"/>
    <w:rsid w:val="00A46178"/>
    <w:rsid w:val="00A53246"/>
    <w:rsid w:val="00A539A0"/>
    <w:rsid w:val="00A56494"/>
    <w:rsid w:val="00A56C93"/>
    <w:rsid w:val="00A6115D"/>
    <w:rsid w:val="00A715A9"/>
    <w:rsid w:val="00A72BBE"/>
    <w:rsid w:val="00A7406E"/>
    <w:rsid w:val="00A75359"/>
    <w:rsid w:val="00A75AA1"/>
    <w:rsid w:val="00A80205"/>
    <w:rsid w:val="00A82D5D"/>
    <w:rsid w:val="00A857D5"/>
    <w:rsid w:val="00A87558"/>
    <w:rsid w:val="00A9536E"/>
    <w:rsid w:val="00A9588A"/>
    <w:rsid w:val="00A958B5"/>
    <w:rsid w:val="00AB257C"/>
    <w:rsid w:val="00AB4C0A"/>
    <w:rsid w:val="00AB5A89"/>
    <w:rsid w:val="00AC1867"/>
    <w:rsid w:val="00AC260F"/>
    <w:rsid w:val="00AC32F9"/>
    <w:rsid w:val="00AC391E"/>
    <w:rsid w:val="00AC6293"/>
    <w:rsid w:val="00AD1CE4"/>
    <w:rsid w:val="00AD3922"/>
    <w:rsid w:val="00AD4AB2"/>
    <w:rsid w:val="00AD6287"/>
    <w:rsid w:val="00AD7BD4"/>
    <w:rsid w:val="00AE4216"/>
    <w:rsid w:val="00AE73BF"/>
    <w:rsid w:val="00AF1974"/>
    <w:rsid w:val="00AF3547"/>
    <w:rsid w:val="00AF3FDD"/>
    <w:rsid w:val="00AF5118"/>
    <w:rsid w:val="00B052E2"/>
    <w:rsid w:val="00B11933"/>
    <w:rsid w:val="00B1608B"/>
    <w:rsid w:val="00B17201"/>
    <w:rsid w:val="00B20AC1"/>
    <w:rsid w:val="00B215AA"/>
    <w:rsid w:val="00B24F80"/>
    <w:rsid w:val="00B2506A"/>
    <w:rsid w:val="00B31D5D"/>
    <w:rsid w:val="00B355A2"/>
    <w:rsid w:val="00B3570F"/>
    <w:rsid w:val="00B41910"/>
    <w:rsid w:val="00B41B06"/>
    <w:rsid w:val="00B4664F"/>
    <w:rsid w:val="00B51348"/>
    <w:rsid w:val="00B5471C"/>
    <w:rsid w:val="00B56A39"/>
    <w:rsid w:val="00B628FB"/>
    <w:rsid w:val="00B64C98"/>
    <w:rsid w:val="00B658B2"/>
    <w:rsid w:val="00B70C0B"/>
    <w:rsid w:val="00B718B3"/>
    <w:rsid w:val="00B74DF1"/>
    <w:rsid w:val="00B8133D"/>
    <w:rsid w:val="00B8313C"/>
    <w:rsid w:val="00B85058"/>
    <w:rsid w:val="00B877C8"/>
    <w:rsid w:val="00B90C57"/>
    <w:rsid w:val="00B91C1E"/>
    <w:rsid w:val="00B92B3B"/>
    <w:rsid w:val="00B94722"/>
    <w:rsid w:val="00BA3E4D"/>
    <w:rsid w:val="00BB0244"/>
    <w:rsid w:val="00BB0E3E"/>
    <w:rsid w:val="00BB1B24"/>
    <w:rsid w:val="00BB21CC"/>
    <w:rsid w:val="00BB275E"/>
    <w:rsid w:val="00BB6058"/>
    <w:rsid w:val="00BC0E65"/>
    <w:rsid w:val="00BC2201"/>
    <w:rsid w:val="00BC53DD"/>
    <w:rsid w:val="00BC68B6"/>
    <w:rsid w:val="00BC7190"/>
    <w:rsid w:val="00BE0039"/>
    <w:rsid w:val="00BE1F9C"/>
    <w:rsid w:val="00BE75BA"/>
    <w:rsid w:val="00BF0B99"/>
    <w:rsid w:val="00BF0CA1"/>
    <w:rsid w:val="00BF21B6"/>
    <w:rsid w:val="00BF39DB"/>
    <w:rsid w:val="00BF5724"/>
    <w:rsid w:val="00C03A18"/>
    <w:rsid w:val="00C10E8E"/>
    <w:rsid w:val="00C12CEA"/>
    <w:rsid w:val="00C16683"/>
    <w:rsid w:val="00C24E50"/>
    <w:rsid w:val="00C25D44"/>
    <w:rsid w:val="00C277A9"/>
    <w:rsid w:val="00C300D8"/>
    <w:rsid w:val="00C31691"/>
    <w:rsid w:val="00C35041"/>
    <w:rsid w:val="00C476C9"/>
    <w:rsid w:val="00C509A8"/>
    <w:rsid w:val="00C50AF7"/>
    <w:rsid w:val="00C529E3"/>
    <w:rsid w:val="00C52D11"/>
    <w:rsid w:val="00C63675"/>
    <w:rsid w:val="00C66E34"/>
    <w:rsid w:val="00C677DF"/>
    <w:rsid w:val="00C7232A"/>
    <w:rsid w:val="00C723C7"/>
    <w:rsid w:val="00C729BE"/>
    <w:rsid w:val="00C74014"/>
    <w:rsid w:val="00C76021"/>
    <w:rsid w:val="00C8195E"/>
    <w:rsid w:val="00C82855"/>
    <w:rsid w:val="00C8322E"/>
    <w:rsid w:val="00C83AE2"/>
    <w:rsid w:val="00C85109"/>
    <w:rsid w:val="00C85D40"/>
    <w:rsid w:val="00C86C9C"/>
    <w:rsid w:val="00C93337"/>
    <w:rsid w:val="00C95414"/>
    <w:rsid w:val="00C9642B"/>
    <w:rsid w:val="00CB0262"/>
    <w:rsid w:val="00CB3CA4"/>
    <w:rsid w:val="00CB66DB"/>
    <w:rsid w:val="00CB6960"/>
    <w:rsid w:val="00CC04CE"/>
    <w:rsid w:val="00CC1AF7"/>
    <w:rsid w:val="00CC20DE"/>
    <w:rsid w:val="00CD1405"/>
    <w:rsid w:val="00CD39A9"/>
    <w:rsid w:val="00CD612C"/>
    <w:rsid w:val="00CE2931"/>
    <w:rsid w:val="00CE7122"/>
    <w:rsid w:val="00CE7F7F"/>
    <w:rsid w:val="00CF0437"/>
    <w:rsid w:val="00CF192F"/>
    <w:rsid w:val="00CF6140"/>
    <w:rsid w:val="00D03DFE"/>
    <w:rsid w:val="00D1091D"/>
    <w:rsid w:val="00D14F60"/>
    <w:rsid w:val="00D21449"/>
    <w:rsid w:val="00D23BCC"/>
    <w:rsid w:val="00D2644B"/>
    <w:rsid w:val="00D26491"/>
    <w:rsid w:val="00D26BC6"/>
    <w:rsid w:val="00D31046"/>
    <w:rsid w:val="00D330BA"/>
    <w:rsid w:val="00D35234"/>
    <w:rsid w:val="00D4267B"/>
    <w:rsid w:val="00D44DA6"/>
    <w:rsid w:val="00D45C61"/>
    <w:rsid w:val="00D518C3"/>
    <w:rsid w:val="00D51F63"/>
    <w:rsid w:val="00D55FE1"/>
    <w:rsid w:val="00D56425"/>
    <w:rsid w:val="00D57A4E"/>
    <w:rsid w:val="00D61022"/>
    <w:rsid w:val="00D65451"/>
    <w:rsid w:val="00D664FB"/>
    <w:rsid w:val="00D67137"/>
    <w:rsid w:val="00D72B1D"/>
    <w:rsid w:val="00D804BA"/>
    <w:rsid w:val="00D8070F"/>
    <w:rsid w:val="00D87FED"/>
    <w:rsid w:val="00D92DE7"/>
    <w:rsid w:val="00D9514B"/>
    <w:rsid w:val="00DA6B27"/>
    <w:rsid w:val="00DA73EC"/>
    <w:rsid w:val="00DB566B"/>
    <w:rsid w:val="00DB5B51"/>
    <w:rsid w:val="00DC68F3"/>
    <w:rsid w:val="00DC7BE8"/>
    <w:rsid w:val="00DD4DE3"/>
    <w:rsid w:val="00DD653C"/>
    <w:rsid w:val="00DE195B"/>
    <w:rsid w:val="00DE1AB3"/>
    <w:rsid w:val="00DE2054"/>
    <w:rsid w:val="00DF08D8"/>
    <w:rsid w:val="00DF4E54"/>
    <w:rsid w:val="00DF72F6"/>
    <w:rsid w:val="00DF7A79"/>
    <w:rsid w:val="00E006D1"/>
    <w:rsid w:val="00E04767"/>
    <w:rsid w:val="00E05B00"/>
    <w:rsid w:val="00E05C3C"/>
    <w:rsid w:val="00E122BD"/>
    <w:rsid w:val="00E14870"/>
    <w:rsid w:val="00E148A6"/>
    <w:rsid w:val="00E1723B"/>
    <w:rsid w:val="00E1757A"/>
    <w:rsid w:val="00E23A51"/>
    <w:rsid w:val="00E36C51"/>
    <w:rsid w:val="00E431D6"/>
    <w:rsid w:val="00E471C0"/>
    <w:rsid w:val="00E5071E"/>
    <w:rsid w:val="00E50742"/>
    <w:rsid w:val="00E52610"/>
    <w:rsid w:val="00E54F1C"/>
    <w:rsid w:val="00E55D0A"/>
    <w:rsid w:val="00E57023"/>
    <w:rsid w:val="00E57D5E"/>
    <w:rsid w:val="00E605B3"/>
    <w:rsid w:val="00E62548"/>
    <w:rsid w:val="00E63C19"/>
    <w:rsid w:val="00E66E7F"/>
    <w:rsid w:val="00E67EDB"/>
    <w:rsid w:val="00E73D63"/>
    <w:rsid w:val="00E74D92"/>
    <w:rsid w:val="00E75C13"/>
    <w:rsid w:val="00E86FBE"/>
    <w:rsid w:val="00E92E3B"/>
    <w:rsid w:val="00E932B3"/>
    <w:rsid w:val="00E93DD8"/>
    <w:rsid w:val="00E9564C"/>
    <w:rsid w:val="00E96D68"/>
    <w:rsid w:val="00EA0428"/>
    <w:rsid w:val="00EA6E2A"/>
    <w:rsid w:val="00EA7361"/>
    <w:rsid w:val="00EB35F2"/>
    <w:rsid w:val="00EB6FD6"/>
    <w:rsid w:val="00EC2BA6"/>
    <w:rsid w:val="00EC6412"/>
    <w:rsid w:val="00EC68FA"/>
    <w:rsid w:val="00ED0EB8"/>
    <w:rsid w:val="00ED1723"/>
    <w:rsid w:val="00ED6CA2"/>
    <w:rsid w:val="00EF077F"/>
    <w:rsid w:val="00EF27B3"/>
    <w:rsid w:val="00EF47B6"/>
    <w:rsid w:val="00EF5B82"/>
    <w:rsid w:val="00F01A6C"/>
    <w:rsid w:val="00F068BA"/>
    <w:rsid w:val="00F16899"/>
    <w:rsid w:val="00F23475"/>
    <w:rsid w:val="00F25B67"/>
    <w:rsid w:val="00F31957"/>
    <w:rsid w:val="00F31ADB"/>
    <w:rsid w:val="00F338B2"/>
    <w:rsid w:val="00F370CB"/>
    <w:rsid w:val="00F45559"/>
    <w:rsid w:val="00F46984"/>
    <w:rsid w:val="00F533CF"/>
    <w:rsid w:val="00F5518D"/>
    <w:rsid w:val="00F55A8E"/>
    <w:rsid w:val="00F571C9"/>
    <w:rsid w:val="00F64DC7"/>
    <w:rsid w:val="00F65610"/>
    <w:rsid w:val="00F6688D"/>
    <w:rsid w:val="00F73B84"/>
    <w:rsid w:val="00F76B4E"/>
    <w:rsid w:val="00F76E17"/>
    <w:rsid w:val="00F87AE1"/>
    <w:rsid w:val="00F92D59"/>
    <w:rsid w:val="00F94A71"/>
    <w:rsid w:val="00FA2BC8"/>
    <w:rsid w:val="00FA4731"/>
    <w:rsid w:val="00FA4AF0"/>
    <w:rsid w:val="00FB1604"/>
    <w:rsid w:val="00FB731A"/>
    <w:rsid w:val="00FB7820"/>
    <w:rsid w:val="00FB7866"/>
    <w:rsid w:val="00FC32C2"/>
    <w:rsid w:val="00FC3B6F"/>
    <w:rsid w:val="00FC7FE5"/>
    <w:rsid w:val="00FD02AC"/>
    <w:rsid w:val="00FD28ED"/>
    <w:rsid w:val="00FD6062"/>
    <w:rsid w:val="00FD7508"/>
    <w:rsid w:val="00FD7E5D"/>
    <w:rsid w:val="00FE1ACF"/>
    <w:rsid w:val="00FE1D7B"/>
    <w:rsid w:val="00FF0DD2"/>
    <w:rsid w:val="00FF5F9E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09517"/>
  <w15:docId w15:val="{ED606DAF-BAB2-4504-9980-E95AB82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E7"/>
    <w:rPr>
      <w:sz w:val="28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649F"/>
    <w:pPr>
      <w:keepNext/>
      <w:outlineLvl w:val="0"/>
    </w:pPr>
    <w:rPr>
      <w:sz w:val="32"/>
    </w:rPr>
  </w:style>
  <w:style w:type="paragraph" w:styleId="20">
    <w:name w:val="heading 2"/>
    <w:basedOn w:val="a"/>
    <w:next w:val="a"/>
    <w:link w:val="21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4664F"/>
    <w:pPr>
      <w:keepNext/>
      <w:ind w:firstLine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64F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2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B628FB"/>
  </w:style>
  <w:style w:type="character" w:customStyle="1" w:styleId="21">
    <w:name w:val="Заголовок 2 Знак"/>
    <w:basedOn w:val="a0"/>
    <w:link w:val="20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2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E2AF2"/>
    <w:rPr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8E2A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FD6062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6062"/>
    <w:rPr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6062"/>
    <w:rPr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FD6062"/>
    <w:rPr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18445D"/>
    <w:pPr>
      <w:ind w:left="720"/>
      <w:contextualSpacing/>
    </w:pPr>
  </w:style>
  <w:style w:type="paragraph" w:styleId="af7">
    <w:name w:val="Block Text"/>
    <w:basedOn w:val="a"/>
    <w:unhideWhenUsed/>
    <w:rsid w:val="004A04CF"/>
    <w:pPr>
      <w:ind w:left="360" w:right="509" w:hanging="360"/>
    </w:pPr>
    <w:rPr>
      <w:sz w:val="24"/>
    </w:rPr>
  </w:style>
  <w:style w:type="character" w:customStyle="1" w:styleId="30">
    <w:name w:val="Заголовок 3 Знак"/>
    <w:basedOn w:val="a0"/>
    <w:link w:val="3"/>
    <w:rsid w:val="00B466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664F"/>
    <w:rPr>
      <w:b/>
      <w:bCs/>
      <w:sz w:val="22"/>
      <w:szCs w:val="22"/>
      <w:lang w:val="ru-RU" w:eastAsia="ru-RU"/>
    </w:rPr>
  </w:style>
  <w:style w:type="paragraph" w:styleId="af8">
    <w:name w:val="Title"/>
    <w:basedOn w:val="a"/>
    <w:link w:val="af9"/>
    <w:qFormat/>
    <w:rsid w:val="00B4664F"/>
    <w:pPr>
      <w:ind w:firstLine="567"/>
      <w:jc w:val="center"/>
    </w:pPr>
    <w:rPr>
      <w:b/>
      <w:szCs w:val="20"/>
    </w:rPr>
  </w:style>
  <w:style w:type="character" w:customStyle="1" w:styleId="af9">
    <w:name w:val="Заголовок Знак"/>
    <w:basedOn w:val="a0"/>
    <w:link w:val="af8"/>
    <w:rsid w:val="00B4664F"/>
    <w:rPr>
      <w:b/>
      <w:sz w:val="28"/>
      <w:lang w:eastAsia="ru-RU"/>
    </w:rPr>
  </w:style>
  <w:style w:type="paragraph" w:styleId="25">
    <w:name w:val="Body Text 2"/>
    <w:basedOn w:val="a"/>
    <w:link w:val="26"/>
    <w:rsid w:val="00B4664F"/>
    <w:pPr>
      <w:spacing w:after="120" w:line="480" w:lineRule="auto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rsid w:val="00B4664F"/>
    <w:rPr>
      <w:sz w:val="24"/>
      <w:szCs w:val="24"/>
      <w:lang w:val="ru-RU" w:eastAsia="ru-RU"/>
    </w:rPr>
  </w:style>
  <w:style w:type="character" w:styleId="afa">
    <w:name w:val="Strong"/>
    <w:qFormat/>
    <w:rsid w:val="00B4664F"/>
    <w:rPr>
      <w:b/>
      <w:bCs/>
    </w:rPr>
  </w:style>
  <w:style w:type="paragraph" w:customStyle="1" w:styleId="1">
    <w:name w:val="Нумерация 1"/>
    <w:rsid w:val="00B4664F"/>
    <w:pPr>
      <w:numPr>
        <w:numId w:val="17"/>
      </w:numPr>
      <w:jc w:val="both"/>
    </w:pPr>
    <w:rPr>
      <w:b/>
      <w:noProof/>
      <w:color w:val="000000"/>
      <w:sz w:val="24"/>
      <w:lang w:val="ru-RU" w:eastAsia="ru-RU"/>
    </w:rPr>
  </w:style>
  <w:style w:type="paragraph" w:customStyle="1" w:styleId="2">
    <w:name w:val="Нумерация 2"/>
    <w:basedOn w:val="1"/>
    <w:rsid w:val="00B4664F"/>
    <w:pPr>
      <w:numPr>
        <w:ilvl w:val="1"/>
      </w:numPr>
    </w:pPr>
    <w:rPr>
      <w:b w:val="0"/>
      <w:noProof w:val="0"/>
      <w:snapToGrid w:val="0"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3F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lasward-ua.com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DB9D50-FFD6-4D47-B403-9F460F86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2575</Words>
  <Characters>14680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Механіка матеріалів і конструкцій</dc:subject>
  <dc:creator>КАФЕДРА МЕХАНІКИ</dc:creator>
  <cp:lastModifiedBy>Юрій</cp:lastModifiedBy>
  <cp:revision>4</cp:revision>
  <cp:lastPrinted>2022-06-02T10:34:00Z</cp:lastPrinted>
  <dcterms:created xsi:type="dcterms:W3CDTF">2023-12-24T08:11:00Z</dcterms:created>
  <dcterms:modified xsi:type="dcterms:W3CDTF">2023-12-24T13:15:00Z</dcterms:modified>
</cp:coreProperties>
</file>