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53" w:rsidRPr="00A71D92" w:rsidRDefault="000F1B53" w:rsidP="000F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0F1B53" w:rsidRPr="00A71D92" w:rsidTr="00D65453">
        <w:tc>
          <w:tcPr>
            <w:tcW w:w="2978" w:type="dxa"/>
            <w:vMerge w:val="restart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E38F37" wp14:editId="0CFA155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0F1B53" w:rsidRPr="00581698" w:rsidRDefault="000F1B53" w:rsidP="00D65453">
            <w:pPr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Мехатроніка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F1B53" w:rsidRPr="00A71D92" w:rsidTr="00D65453">
        <w:tc>
          <w:tcPr>
            <w:tcW w:w="2978" w:type="dxa"/>
            <w:vMerge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0F1B53" w:rsidRPr="00A71D92" w:rsidTr="00D65453">
        <w:tc>
          <w:tcPr>
            <w:tcW w:w="2978" w:type="dxa"/>
            <w:vMerge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 133 Галузеве машинобудування</w:t>
            </w:r>
          </w:p>
        </w:tc>
      </w:tr>
      <w:tr w:rsidR="000F1B53" w:rsidRPr="0040275E" w:rsidTr="00D65453">
        <w:tc>
          <w:tcPr>
            <w:tcW w:w="2978" w:type="dxa"/>
            <w:vMerge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 та обладнання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виробництва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F1B53" w:rsidRPr="0040275E" w:rsidTr="00D65453">
        <w:tc>
          <w:tcPr>
            <w:tcW w:w="2978" w:type="dxa"/>
            <w:vMerge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F1B53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1, 2</w:t>
            </w:r>
          </w:p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1B53" w:rsidRPr="00A71D92" w:rsidTr="00D65453">
        <w:tc>
          <w:tcPr>
            <w:tcW w:w="2978" w:type="dxa"/>
            <w:vMerge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ЄКТС </w:t>
            </w:r>
            <w:r w:rsidR="004027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8,3</w:t>
            </w:r>
          </w:p>
        </w:tc>
      </w:tr>
      <w:tr w:rsidR="000F1B53" w:rsidRPr="0040275E" w:rsidTr="00D65453">
        <w:tc>
          <w:tcPr>
            <w:tcW w:w="2978" w:type="dxa"/>
            <w:vMerge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0F1B53" w:rsidRPr="00A71D92" w:rsidTr="00D65453">
        <w:tc>
          <w:tcPr>
            <w:tcW w:w="2978" w:type="dxa"/>
          </w:tcPr>
          <w:p w:rsidR="000F1B53" w:rsidRPr="00A96EF1" w:rsidRDefault="000F1B53" w:rsidP="00D6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0F1B53" w:rsidRPr="00A96EF1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F1B53" w:rsidRPr="00A71D92" w:rsidTr="00D65453">
        <w:tc>
          <w:tcPr>
            <w:tcW w:w="2978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0F1B53" w:rsidRPr="00A96EF1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 Юрій Олександрович</w:t>
            </w:r>
          </w:p>
        </w:tc>
      </w:tr>
      <w:tr w:rsidR="000F1B53" w:rsidRPr="0040275E" w:rsidTr="00D65453">
        <w:tc>
          <w:tcPr>
            <w:tcW w:w="2978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0F1B53" w:rsidRPr="00831E1E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  <w:p w:rsidR="000F1B53" w:rsidRPr="0002400C" w:rsidRDefault="00824C42" w:rsidP="00D6545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" w:history="1">
              <w:r w:rsidR="000F1B53" w:rsidRPr="000240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https://elearn.nubip.edu.ua/course/view.php?id=831</w:t>
              </w:r>
            </w:hyperlink>
          </w:p>
        </w:tc>
      </w:tr>
      <w:tr w:rsidR="000F1B53" w:rsidRPr="00A71D92" w:rsidTr="00D65453">
        <w:tc>
          <w:tcPr>
            <w:tcW w:w="2978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1B53" w:rsidRPr="00A71D92" w:rsidRDefault="000F1B53" w:rsidP="000F1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B53" w:rsidRPr="00581698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:rsidR="000F1B53" w:rsidRPr="0002400C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02400C">
        <w:rPr>
          <w:rFonts w:ascii="Times New Roman" w:hAnsi="Times New Roman" w:cs="Times New Roman"/>
          <w:i/>
          <w:sz w:val="24"/>
          <w:szCs w:val="24"/>
        </w:rPr>
        <w:t>до</w:t>
      </w:r>
      <w:proofErr w:type="spellEnd"/>
      <w:r w:rsidRPr="0002400C">
        <w:rPr>
          <w:rFonts w:ascii="Times New Roman" w:hAnsi="Times New Roman" w:cs="Times New Roman"/>
          <w:i/>
          <w:sz w:val="24"/>
          <w:szCs w:val="24"/>
        </w:rPr>
        <w:t xml:space="preserve"> 1000 </w:t>
      </w:r>
      <w:proofErr w:type="spellStart"/>
      <w:r w:rsidRPr="0002400C">
        <w:rPr>
          <w:rFonts w:ascii="Times New Roman" w:hAnsi="Times New Roman" w:cs="Times New Roman"/>
          <w:i/>
          <w:sz w:val="24"/>
          <w:szCs w:val="24"/>
        </w:rPr>
        <w:t>друкованих</w:t>
      </w:r>
      <w:proofErr w:type="spellEnd"/>
      <w:r w:rsidRPr="000240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400C">
        <w:rPr>
          <w:rFonts w:ascii="Times New Roman" w:hAnsi="Times New Roman" w:cs="Times New Roman"/>
          <w:i/>
          <w:sz w:val="24"/>
          <w:szCs w:val="24"/>
        </w:rPr>
        <w:t>знаків</w:t>
      </w:r>
      <w:proofErr w:type="spellEnd"/>
      <w:r w:rsidRPr="0002400C">
        <w:rPr>
          <w:rFonts w:ascii="Times New Roman" w:hAnsi="Times New Roman" w:cs="Times New Roman"/>
          <w:i/>
          <w:sz w:val="24"/>
          <w:szCs w:val="24"/>
        </w:rPr>
        <w:t>)</w:t>
      </w:r>
    </w:p>
    <w:p w:rsidR="000F1B53" w:rsidRPr="00824C42" w:rsidRDefault="00773B5E" w:rsidP="000F1B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73B5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машини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є</w:t>
      </w:r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невід</w:t>
      </w:r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ємною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складовою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технологічних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процесів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виконуються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лісогосподарських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підприємствах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Ефективна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експлуатація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машин</w:t>
      </w:r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механізмів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лісового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комплексу</w:t>
      </w:r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є</w:t>
      </w:r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важливою</w:t>
      </w:r>
      <w:proofErr w:type="spellEnd"/>
      <w:r w:rsidR="000F1B53" w:rsidRPr="00773B5E">
        <w:rPr>
          <w:rFonts w:ascii="Times New Roman" w:hAnsi="Times New Roman" w:cs="Times New Roman"/>
          <w:sz w:val="24"/>
          <w:szCs w:val="24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задачею</w:t>
      </w:r>
      <w:r w:rsidR="000F1B53" w:rsidRPr="00773B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Останні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часом</w:t>
      </w:r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значна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ОЛК</w:t>
      </w:r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переходить</w:t>
      </w:r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мехатронне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тобто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яке</w:t>
      </w:r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характеризується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певним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ступенем</w:t>
      </w:r>
      <w:proofErr w:type="spellEnd"/>
      <w:r w:rsidR="000F1B53" w:rsidRPr="00824C42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="000F1B53" w:rsidRPr="000F1B53">
        <w:rPr>
          <w:rFonts w:ascii="Times New Roman" w:hAnsi="Times New Roman" w:cs="Times New Roman"/>
          <w:sz w:val="24"/>
          <w:szCs w:val="24"/>
          <w:lang w:val="ru-RU"/>
        </w:rPr>
        <w:t>інтелектуальності</w:t>
      </w:r>
      <w:proofErr w:type="spellEnd"/>
      <w:r w:rsidR="00824C42" w:rsidRPr="00824C42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:rsidR="000F1B53" w:rsidRPr="000F1B53" w:rsidRDefault="000F1B53" w:rsidP="000F1B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теоретичних</w:t>
      </w:r>
      <w:proofErr w:type="spellEnd"/>
      <w:r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положень</w:t>
      </w:r>
      <w:proofErr w:type="spellEnd"/>
      <w:r w:rsidRPr="0077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мехатронних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пристроїв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, систем, машин та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механізмів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лісовому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комплексі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важливу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роль у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формуванні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інженера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-конструктора.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Дисципліна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Мехатроніка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розкриває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міжпредметні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конструюються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будуються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мехатронні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пристрої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стадії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початкового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проектування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досягнути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оптимальних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машин та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підвищити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ефективність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1B53" w:rsidRPr="000F1B53" w:rsidRDefault="000F1B53" w:rsidP="000F1B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отримані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вивчені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дисципліни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Мехатроніка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студенти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зможуть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проходженні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практик, а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потім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будучи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дипломованими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фахівцями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трудовій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1B53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0F1B5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1B53" w:rsidRPr="000F1B53" w:rsidRDefault="000F1B53" w:rsidP="000F1B5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1B53" w:rsidRPr="00F82151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972"/>
        <w:gridCol w:w="2279"/>
        <w:gridCol w:w="1697"/>
        <w:gridCol w:w="1657"/>
      </w:tblGrid>
      <w:tr w:rsidR="000F1B53" w:rsidRPr="00A71D92" w:rsidTr="00D65453">
        <w:tc>
          <w:tcPr>
            <w:tcW w:w="1746" w:type="dxa"/>
            <w:vAlign w:val="center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0F1B53" w:rsidRPr="00F82151" w:rsidRDefault="000F1B53" w:rsidP="00D65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48" w:type="dxa"/>
            <w:vAlign w:val="center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0F1B53" w:rsidRPr="00A71D92" w:rsidTr="00D65453">
        <w:tc>
          <w:tcPr>
            <w:tcW w:w="9571" w:type="dxa"/>
            <w:gridSpan w:val="5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0F1B53" w:rsidRPr="00A71D92" w:rsidTr="00D65453">
        <w:tc>
          <w:tcPr>
            <w:tcW w:w="9571" w:type="dxa"/>
            <w:gridSpan w:val="5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0F1B53" w:rsidRPr="00A71D92" w:rsidTr="00D65453">
        <w:trPr>
          <w:trHeight w:val="1675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Роль та місце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 у сфері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машин та обладнання</w:t>
            </w:r>
          </w:p>
        </w:tc>
        <w:tc>
          <w:tcPr>
            <w:tcW w:w="2040" w:type="dxa"/>
            <w:vAlign w:val="center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</w:rPr>
              <w:t>6/-</w:t>
            </w:r>
          </w:p>
        </w:tc>
        <w:tc>
          <w:tcPr>
            <w:tcW w:w="2248" w:type="dxa"/>
            <w:vMerge w:val="restart"/>
          </w:tcPr>
          <w:p w:rsidR="000F1B53" w:rsidRPr="00146C52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Знати: зв'язок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мехатроніки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механікою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та електронікою та комп’ютерною обчислювальною технікою; особливості виробів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мехатроніки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у порівнянні з класичними; структурні схеми машини з </w:t>
            </w:r>
            <w:r w:rsidRPr="0014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комп’ютерним керуванням руху; приводи, їх особливості та класифікацію; параметри регулювання гідроприводів об’ємного та дросельного двигунів; принципи дії найпоширеніших сенсорів у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мехатроних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системах; „інтелектуальні” сенсори, їх структуру, функції та переваги у порівнянні із класичними; класифікацію цифрових пристроїв, які використовуються у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 обладнання лісового комплексу; структуру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мікрокороцесора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та мікроконтролера; пристрої „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об’вязки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” мікроконтролера.</w:t>
            </w:r>
          </w:p>
          <w:p w:rsidR="000F1B53" w:rsidRPr="00146C52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Вміти: застосовувати методи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регуювання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електричних двигунів постійного та змінного струму; виконувати паралельну та послідовну передача даних у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системах; проводити виявлення помилок у переданих даних. використовувати конвертори інтерфейсів та </w:t>
            </w:r>
            <w:proofErr w:type="spellStart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>нормалізатори</w:t>
            </w:r>
            <w:proofErr w:type="spellEnd"/>
            <w:r w:rsidRPr="00146C52">
              <w:rPr>
                <w:rFonts w:ascii="Times New Roman" w:hAnsi="Times New Roman" w:cs="Times New Roman"/>
                <w:sz w:val="24"/>
                <w:szCs w:val="24"/>
              </w:rPr>
              <w:t xml:space="preserve"> сигналів; </w:t>
            </w:r>
            <w:r w:rsidRPr="00146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використовувати комп’ютери та мікроконтролери у сфері переробки лісогосподарської продукції.</w:t>
            </w:r>
          </w:p>
        </w:tc>
        <w:tc>
          <w:tcPr>
            <w:tcW w:w="1783" w:type="dxa"/>
            <w:vMerge w:val="restart"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1B53" w:rsidRPr="00A71D92" w:rsidTr="00D65453">
        <w:trPr>
          <w:trHeight w:val="315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</w:rPr>
              <w:t xml:space="preserve"> Інтелектуальні модулі руху</w:t>
            </w:r>
          </w:p>
        </w:tc>
        <w:tc>
          <w:tcPr>
            <w:tcW w:w="2040" w:type="dxa"/>
            <w:vAlign w:val="center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ED3B96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1B53" w:rsidRPr="00A71D92" w:rsidTr="00D65453">
        <w:trPr>
          <w:trHeight w:val="638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Модулі фіксації, обробки та </w:t>
            </w:r>
            <w:r w:rsidRPr="00ED3B96">
              <w:rPr>
                <w:rFonts w:ascii="Times New Roman" w:hAnsi="Times New Roman" w:cs="Times New Roman"/>
                <w:sz w:val="24"/>
              </w:rPr>
              <w:lastRenderedPageBreak/>
              <w:t>передачі інформації</w:t>
            </w:r>
          </w:p>
        </w:tc>
        <w:tc>
          <w:tcPr>
            <w:tcW w:w="2040" w:type="dxa"/>
            <w:vAlign w:val="center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</w:rPr>
              <w:lastRenderedPageBreak/>
              <w:t>6/8</w:t>
            </w:r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1B53" w:rsidRPr="00A71D92" w:rsidTr="00D65453">
        <w:trPr>
          <w:trHeight w:val="1304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Тема 4. </w:t>
            </w:r>
            <w:r w:rsidRPr="00ED3B96">
              <w:rPr>
                <w:rFonts w:ascii="Times New Roman" w:hAnsi="Times New Roman" w:cs="Times New Roman"/>
                <w:sz w:val="24"/>
              </w:rPr>
              <w:t>Інформ</w:t>
            </w:r>
            <w:r>
              <w:rPr>
                <w:rFonts w:ascii="Times New Roman" w:hAnsi="Times New Roman" w:cs="Times New Roman"/>
                <w:sz w:val="24"/>
              </w:rPr>
              <w:t xml:space="preserve">аційні модулі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мехатроних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систем</w:t>
            </w:r>
          </w:p>
        </w:tc>
        <w:tc>
          <w:tcPr>
            <w:tcW w:w="2040" w:type="dxa"/>
            <w:vAlign w:val="center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Pr="00ED3B96">
              <w:rPr>
                <w:rFonts w:ascii="Times New Roman" w:hAnsi="Times New Roman" w:cs="Times New Roman"/>
                <w:sz w:val="24"/>
              </w:rPr>
              <w:t>/5</w:t>
            </w:r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1B53" w:rsidRPr="00A71D92" w:rsidTr="00D65453">
        <w:trPr>
          <w:trHeight w:val="338"/>
        </w:trPr>
        <w:tc>
          <w:tcPr>
            <w:tcW w:w="9571" w:type="dxa"/>
            <w:gridSpan w:val="5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2</w:t>
            </w:r>
          </w:p>
        </w:tc>
      </w:tr>
      <w:tr w:rsidR="000F1B53" w:rsidRPr="00A71D92" w:rsidTr="00D65453">
        <w:trPr>
          <w:trHeight w:val="273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 1. Аналіз та моделювання режимів роботи </w:t>
            </w:r>
            <w:r>
              <w:rPr>
                <w:rFonts w:ascii="Times New Roman" w:hAnsi="Times New Roman" w:cs="Times New Roman"/>
                <w:sz w:val="24"/>
              </w:rPr>
              <w:t>машин</w:t>
            </w:r>
          </w:p>
        </w:tc>
        <w:tc>
          <w:tcPr>
            <w:tcW w:w="2040" w:type="dxa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248" w:type="dxa"/>
            <w:vMerge w:val="restart"/>
          </w:tcPr>
          <w:p w:rsidR="000F1B53" w:rsidRPr="00573195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Знати: алгоритми роботи окремих механізмів вантажопідйомної техніки та їх взаємодію під час виконання технологічних операцій; структуру </w:t>
            </w:r>
            <w:proofErr w:type="spellStart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>мехатронної</w:t>
            </w:r>
            <w:proofErr w:type="spellEnd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з точки зору ієрархії (підпорядкованості рівнів </w:t>
            </w:r>
            <w:proofErr w:type="spellStart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системи); сфери застосування безпровідної передачі даних у лісогосподарських машинах та механізмах; показники регулювання; методи налаштування ПІД-регуляторів; особливості використання реальних регуляторів у лісовому господарстві.</w:t>
            </w:r>
          </w:p>
          <w:p w:rsidR="000F1B53" w:rsidRPr="00573195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Вміти: виконувати постановку задачі аналізу режимів функціонування; </w:t>
            </w:r>
            <w:proofErr w:type="spellStart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>проведити</w:t>
            </w:r>
            <w:proofErr w:type="spellEnd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аналіз режимів функціонування за допомогою використання ЕОМ; організовувати передачу даних за допомогою промислових мереж передачі даних; проводити </w:t>
            </w:r>
            <w:r w:rsidRPr="00573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дослідження динамічної стійкості </w:t>
            </w:r>
            <w:proofErr w:type="spellStart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Pr="00573195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</w:tc>
        <w:tc>
          <w:tcPr>
            <w:tcW w:w="1783" w:type="dxa"/>
            <w:vMerge w:val="restart"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ти.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1B53" w:rsidRPr="00A71D92" w:rsidTr="00D65453">
        <w:trPr>
          <w:trHeight w:val="1114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Взаємодія елементів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</w:t>
            </w:r>
          </w:p>
        </w:tc>
        <w:tc>
          <w:tcPr>
            <w:tcW w:w="2040" w:type="dxa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1B53" w:rsidRPr="00A71D92" w:rsidTr="00D65453">
        <w:trPr>
          <w:trHeight w:val="1358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 3. Регулятори руху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</w:rPr>
              <w:t xml:space="preserve"> систем</w:t>
            </w:r>
          </w:p>
        </w:tc>
        <w:tc>
          <w:tcPr>
            <w:tcW w:w="2040" w:type="dxa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F1B53" w:rsidRPr="00A71D92" w:rsidTr="00D65453">
        <w:tc>
          <w:tcPr>
            <w:tcW w:w="7817" w:type="dxa"/>
            <w:gridSpan w:val="4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75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F1B53" w:rsidRPr="00A71D92" w:rsidTr="00D65453">
        <w:tc>
          <w:tcPr>
            <w:tcW w:w="1746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2040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0F1B53" w:rsidRPr="00A71D92" w:rsidTr="00D65453">
        <w:tc>
          <w:tcPr>
            <w:tcW w:w="7817" w:type="dxa"/>
            <w:gridSpan w:val="4"/>
          </w:tcPr>
          <w:p w:rsidR="000F1B53" w:rsidRPr="00A71D92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5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F1B53" w:rsidRPr="00A71D92" w:rsidTr="00D65453">
        <w:tc>
          <w:tcPr>
            <w:tcW w:w="9571" w:type="dxa"/>
            <w:gridSpan w:val="5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F1B53" w:rsidRPr="00A71D92" w:rsidTr="00D65453">
        <w:tc>
          <w:tcPr>
            <w:tcW w:w="9571" w:type="dxa"/>
            <w:gridSpan w:val="5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F1B53" w:rsidRPr="00E5144D" w:rsidTr="00D65453">
        <w:trPr>
          <w:trHeight w:val="465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Проектування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систем</w:t>
            </w:r>
          </w:p>
        </w:tc>
        <w:tc>
          <w:tcPr>
            <w:tcW w:w="2040" w:type="dxa"/>
            <w:vAlign w:val="center"/>
          </w:tcPr>
          <w:p w:rsidR="000F1B53" w:rsidRPr="00ED3B96" w:rsidRDefault="00824C42" w:rsidP="00824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</w:t>
            </w:r>
          </w:p>
        </w:tc>
        <w:tc>
          <w:tcPr>
            <w:tcW w:w="2248" w:type="dxa"/>
            <w:vMerge w:val="restart"/>
          </w:tcPr>
          <w:p w:rsidR="000F1B53" w:rsidRPr="00FF3823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Знати: структуру процесу проектування та стадії проектування; концепцію проектування </w:t>
            </w:r>
            <w:proofErr w:type="spellStart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модулів і систем; основні поняття моделювання; імітаційне моделювання та комп’ютерний експеримент; методи оптимального керування </w:t>
            </w:r>
            <w:proofErr w:type="spellStart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мехатронними</w:t>
            </w:r>
            <w:proofErr w:type="spellEnd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системами.</w:t>
            </w:r>
          </w:p>
          <w:p w:rsidR="000F1B53" w:rsidRPr="00FF3823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Вміти: виконувати проектування </w:t>
            </w:r>
            <w:proofErr w:type="spellStart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мехатронної</w:t>
            </w:r>
            <w:proofErr w:type="spellEnd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системи із мікропроцесорними пристроями; застосовувати методи оптимального керування </w:t>
            </w:r>
            <w:proofErr w:type="spellStart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>мехатронними</w:t>
            </w:r>
            <w:proofErr w:type="spellEnd"/>
            <w:r w:rsidRPr="00FF3823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системами.</w:t>
            </w:r>
          </w:p>
        </w:tc>
        <w:tc>
          <w:tcPr>
            <w:tcW w:w="1783" w:type="dxa"/>
            <w:vMerge w:val="restart"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F1B53" w:rsidRPr="00E5144D" w:rsidTr="00D65453">
        <w:trPr>
          <w:trHeight w:val="315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Тема 2. Моделювання та синтез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оптимальних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систем</w:t>
            </w:r>
          </w:p>
        </w:tc>
        <w:tc>
          <w:tcPr>
            <w:tcW w:w="2040" w:type="dxa"/>
            <w:vAlign w:val="center"/>
          </w:tcPr>
          <w:p w:rsidR="000F1B53" w:rsidRPr="00ED3B96" w:rsidRDefault="00824C42" w:rsidP="00824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F1B53" w:rsidRPr="00ED3B9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F1B53" w:rsidRPr="00A71D92" w:rsidTr="00D65453">
        <w:tc>
          <w:tcPr>
            <w:tcW w:w="9571" w:type="dxa"/>
            <w:gridSpan w:val="5"/>
          </w:tcPr>
          <w:p w:rsidR="000F1B53" w:rsidRPr="00ED3B96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B96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</w:tr>
      <w:tr w:rsidR="000F1B53" w:rsidRPr="00E5144D" w:rsidTr="00D65453">
        <w:trPr>
          <w:trHeight w:val="465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Тема 1. Особливості розробки програмного забезпечення для </w:t>
            </w:r>
            <w:proofErr w:type="spellStart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 систем ОЛК</w:t>
            </w:r>
          </w:p>
        </w:tc>
        <w:tc>
          <w:tcPr>
            <w:tcW w:w="2040" w:type="dxa"/>
          </w:tcPr>
          <w:p w:rsidR="000F1B53" w:rsidRPr="00ED3B96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1B53" w:rsidRPr="00ED3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vMerge w:val="restart"/>
          </w:tcPr>
          <w:p w:rsidR="000F1B53" w:rsidRPr="00663922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922">
              <w:rPr>
                <w:rFonts w:ascii="Times New Roman" w:hAnsi="Times New Roman" w:cs="Times New Roman"/>
                <w:sz w:val="24"/>
                <w:szCs w:val="24"/>
              </w:rPr>
              <w:t xml:space="preserve">Знати: основні вимоги до програмних продуктів, які використовуються в лісовому господарстві; інтерфейс програми; програмні продукти </w:t>
            </w:r>
            <w:r w:rsidRPr="00663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написання кодів.</w:t>
            </w:r>
          </w:p>
          <w:p w:rsidR="000F1B53" w:rsidRPr="00663922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922">
              <w:rPr>
                <w:rFonts w:ascii="Times New Roman" w:hAnsi="Times New Roman" w:cs="Times New Roman"/>
                <w:sz w:val="24"/>
                <w:szCs w:val="24"/>
              </w:rPr>
              <w:t>Вміти: використовувати методи розробки програмного забезпечення; проводити аналіз структури програми та виявляти помилки в ньому</w:t>
            </w:r>
          </w:p>
        </w:tc>
        <w:tc>
          <w:tcPr>
            <w:tcW w:w="1783" w:type="dxa"/>
            <w:vMerge w:val="restart"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. Розв’язок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F1B53" w:rsidRPr="00E5144D" w:rsidTr="00D65453">
        <w:trPr>
          <w:trHeight w:val="315"/>
        </w:trPr>
        <w:tc>
          <w:tcPr>
            <w:tcW w:w="1746" w:type="dxa"/>
          </w:tcPr>
          <w:p w:rsidR="000F1B53" w:rsidRPr="00ED3B96" w:rsidRDefault="000F1B53" w:rsidP="00D6545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sz w:val="24"/>
                <w:szCs w:val="28"/>
              </w:rPr>
              <w:t xml:space="preserve">Тема 2. Методи налаштування </w:t>
            </w:r>
            <w:r w:rsidRPr="00ED3B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програмного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мехатронних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систем</w:t>
            </w:r>
          </w:p>
        </w:tc>
        <w:tc>
          <w:tcPr>
            <w:tcW w:w="2040" w:type="dxa"/>
          </w:tcPr>
          <w:p w:rsidR="000F1B53" w:rsidRPr="00ED3B96" w:rsidRDefault="00824C42" w:rsidP="00824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F1B53" w:rsidRPr="00ED3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248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F1B53" w:rsidRPr="00E5144D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E5144D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F1B53" w:rsidRPr="00A71D92" w:rsidTr="00D65453">
        <w:tc>
          <w:tcPr>
            <w:tcW w:w="7817" w:type="dxa"/>
            <w:gridSpan w:val="4"/>
          </w:tcPr>
          <w:p w:rsidR="000F1B53" w:rsidRPr="00A71D92" w:rsidRDefault="000F1B53" w:rsidP="00D65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75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F1B53" w:rsidRPr="00A71D92" w:rsidTr="00D65453">
        <w:tc>
          <w:tcPr>
            <w:tcW w:w="1746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2040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F1B53" w:rsidRPr="00A71D92" w:rsidTr="00D65453">
        <w:tc>
          <w:tcPr>
            <w:tcW w:w="7817" w:type="dxa"/>
            <w:gridSpan w:val="4"/>
          </w:tcPr>
          <w:p w:rsidR="000F1B53" w:rsidRPr="00A71D92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5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F1B53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B53" w:rsidRPr="00F82151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0F1B53" w:rsidRPr="0040275E" w:rsidTr="00D65453">
        <w:tc>
          <w:tcPr>
            <w:tcW w:w="2660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0F1B53" w:rsidRPr="00A71D92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0F1B53" w:rsidRPr="0040275E" w:rsidTr="00D65453">
        <w:tc>
          <w:tcPr>
            <w:tcW w:w="2660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0F1B53" w:rsidRPr="00A71D92" w:rsidRDefault="000F1B53" w:rsidP="00D654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F1B53" w:rsidRPr="0040275E" w:rsidTr="00D65453">
        <w:tc>
          <w:tcPr>
            <w:tcW w:w="2660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0F1B53" w:rsidRPr="00A71D92" w:rsidRDefault="000F1B53" w:rsidP="00D65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F1B53" w:rsidRPr="000F1B53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1B53" w:rsidRPr="000F1B53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1B53" w:rsidRPr="00F82151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0F1B53" w:rsidRPr="0040275E" w:rsidTr="00D65453">
        <w:tc>
          <w:tcPr>
            <w:tcW w:w="2376" w:type="dxa"/>
            <w:vMerge w:val="restart"/>
          </w:tcPr>
          <w:p w:rsidR="000F1B53" w:rsidRPr="00A96EF1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0F1B53" w:rsidRPr="00A96EF1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0F1B53" w:rsidRPr="00A71D92" w:rsidTr="00D65453">
        <w:tc>
          <w:tcPr>
            <w:tcW w:w="2376" w:type="dxa"/>
            <w:vMerge/>
          </w:tcPr>
          <w:p w:rsidR="000F1B53" w:rsidRPr="00A96EF1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0F1B53" w:rsidRPr="00A96EF1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0F1B53" w:rsidRPr="00A96EF1" w:rsidRDefault="000F1B53" w:rsidP="00D65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0F1B53" w:rsidRPr="00A71D92" w:rsidTr="00D65453">
        <w:tc>
          <w:tcPr>
            <w:tcW w:w="2376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0F1B53" w:rsidRPr="00A71D92" w:rsidTr="00D65453">
        <w:tc>
          <w:tcPr>
            <w:tcW w:w="2376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B53" w:rsidRPr="00A71D92" w:rsidTr="00D65453">
        <w:tc>
          <w:tcPr>
            <w:tcW w:w="2376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B53" w:rsidRPr="00A71D92" w:rsidTr="00D65453">
        <w:tc>
          <w:tcPr>
            <w:tcW w:w="2376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0F1B53" w:rsidRPr="00A71D92" w:rsidRDefault="000F1B53" w:rsidP="00D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0F1B53" w:rsidRPr="00A71D92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B53" w:rsidRPr="00A71D92" w:rsidRDefault="000F1B53" w:rsidP="000F1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7DF" w:rsidRDefault="00824C42"/>
    <w:sectPr w:rsidR="001647DF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53"/>
    <w:rsid w:val="000F1B53"/>
    <w:rsid w:val="0040275E"/>
    <w:rsid w:val="00441123"/>
    <w:rsid w:val="006A2CC0"/>
    <w:rsid w:val="00773B5E"/>
    <w:rsid w:val="008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41AE"/>
  <w15:chartTrackingRefBased/>
  <w15:docId w15:val="{7B696E64-46E2-4A5B-80C1-63AAB1E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B5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F1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83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2021-06-04T15:37:00Z</dcterms:created>
  <dcterms:modified xsi:type="dcterms:W3CDTF">2021-06-07T09:51:00Z</dcterms:modified>
</cp:coreProperties>
</file>