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6" w:rsidRPr="009A0FB3" w:rsidRDefault="00A90022" w:rsidP="00AE6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FB3">
        <w:rPr>
          <w:rFonts w:ascii="Times New Roman" w:hAnsi="Times New Roman" w:cs="Times New Roman"/>
          <w:b/>
          <w:sz w:val="24"/>
          <w:szCs w:val="24"/>
        </w:rPr>
        <w:t xml:space="preserve">ЄВРОПЕЙСЬКЕ </w:t>
      </w:r>
      <w:r w:rsidR="00FC54FE" w:rsidRPr="009A0FB3">
        <w:rPr>
          <w:rFonts w:ascii="Times New Roman" w:hAnsi="Times New Roman" w:cs="Times New Roman"/>
          <w:b/>
          <w:sz w:val="24"/>
          <w:szCs w:val="24"/>
        </w:rPr>
        <w:t>ПРОДОВОЛЬЧЕ</w:t>
      </w:r>
      <w:r w:rsidRPr="009A0FB3">
        <w:rPr>
          <w:rFonts w:ascii="Times New Roman" w:hAnsi="Times New Roman" w:cs="Times New Roman"/>
          <w:b/>
          <w:sz w:val="24"/>
          <w:szCs w:val="24"/>
        </w:rPr>
        <w:t xml:space="preserve"> ПРАВО</w:t>
      </w:r>
    </w:p>
    <w:p w:rsidR="00780260" w:rsidRPr="009A0FB3" w:rsidRDefault="00A90022" w:rsidP="00AE6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FB3">
        <w:rPr>
          <w:rFonts w:ascii="Times New Roman" w:hAnsi="Times New Roman" w:cs="Times New Roman"/>
          <w:b/>
          <w:sz w:val="24"/>
          <w:szCs w:val="24"/>
        </w:rPr>
        <w:t>Кафедра міжнародного права та порівняльного правознавства</w:t>
      </w:r>
    </w:p>
    <w:p w:rsidR="00780260" w:rsidRPr="009A0FB3" w:rsidRDefault="00A90022" w:rsidP="00AE6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FB3"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:rsidR="00780260" w:rsidRPr="009A0FB3" w:rsidRDefault="00780260" w:rsidP="00AE6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9A0FB3" w:rsidTr="00780260">
        <w:tc>
          <w:tcPr>
            <w:tcW w:w="3686" w:type="dxa"/>
            <w:vAlign w:val="center"/>
          </w:tcPr>
          <w:p w:rsidR="00780260" w:rsidRPr="009A0FB3" w:rsidRDefault="00780260" w:rsidP="00AE69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9A0FB3" w:rsidRDefault="00A90022" w:rsidP="00AE6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0FB3">
              <w:rPr>
                <w:rFonts w:ascii="Times New Roman" w:hAnsi="Times New Roman" w:cs="Times New Roman"/>
                <w:b/>
                <w:sz w:val="24"/>
                <w:szCs w:val="24"/>
              </w:rPr>
              <w:t>к.ю.н</w:t>
            </w:r>
            <w:proofErr w:type="spellEnd"/>
            <w:r w:rsidRPr="009A0F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835EE" w:rsidRPr="009A0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доцент </w:t>
            </w:r>
            <w:r w:rsidRPr="009A0FB3">
              <w:rPr>
                <w:rFonts w:ascii="Times New Roman" w:hAnsi="Times New Roman" w:cs="Times New Roman"/>
                <w:b/>
                <w:sz w:val="24"/>
                <w:szCs w:val="24"/>
              </w:rPr>
              <w:t>Л.О. Головко</w:t>
            </w:r>
          </w:p>
        </w:tc>
      </w:tr>
      <w:tr w:rsidR="00780260" w:rsidRPr="009A0FB3" w:rsidTr="00780260">
        <w:tc>
          <w:tcPr>
            <w:tcW w:w="3686" w:type="dxa"/>
            <w:vAlign w:val="center"/>
          </w:tcPr>
          <w:p w:rsidR="00780260" w:rsidRPr="009A0FB3" w:rsidRDefault="00D444FA" w:rsidP="00AE69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9A0FB3" w:rsidRDefault="008B6642" w:rsidP="00AE6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780260" w:rsidRPr="009A0FB3" w:rsidTr="00780260">
        <w:tc>
          <w:tcPr>
            <w:tcW w:w="3686" w:type="dxa"/>
            <w:vAlign w:val="center"/>
          </w:tcPr>
          <w:p w:rsidR="00780260" w:rsidRPr="009A0FB3" w:rsidRDefault="00D444FA" w:rsidP="00AE69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9A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9A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9A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9A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9A0FB3" w:rsidRDefault="00A90022" w:rsidP="00AE6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FB3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780260" w:rsidRPr="009A0FB3" w:rsidTr="00780260">
        <w:tc>
          <w:tcPr>
            <w:tcW w:w="3686" w:type="dxa"/>
            <w:vAlign w:val="center"/>
          </w:tcPr>
          <w:p w:rsidR="00780260" w:rsidRPr="009A0FB3" w:rsidRDefault="00780260" w:rsidP="00AE69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9A0FB3" w:rsidRDefault="00304D15" w:rsidP="00AE6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F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9A0FB3" w:rsidTr="00780260">
        <w:tc>
          <w:tcPr>
            <w:tcW w:w="3686" w:type="dxa"/>
            <w:vAlign w:val="center"/>
          </w:tcPr>
          <w:p w:rsidR="00780260" w:rsidRPr="009A0FB3" w:rsidRDefault="00780260" w:rsidP="00AE69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9A0FB3" w:rsidRDefault="00A90022" w:rsidP="00AE6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FB3">
              <w:rPr>
                <w:rFonts w:ascii="Times New Roman" w:hAnsi="Times New Roman" w:cs="Times New Roman"/>
                <w:b/>
                <w:sz w:val="24"/>
                <w:szCs w:val="24"/>
              </w:rPr>
              <w:t>Іспит</w:t>
            </w:r>
          </w:p>
        </w:tc>
      </w:tr>
      <w:tr w:rsidR="00780260" w:rsidRPr="009A0FB3" w:rsidTr="00780260">
        <w:tc>
          <w:tcPr>
            <w:tcW w:w="3686" w:type="dxa"/>
            <w:vAlign w:val="center"/>
          </w:tcPr>
          <w:p w:rsidR="00780260" w:rsidRPr="009A0FB3" w:rsidRDefault="00780260" w:rsidP="00AE69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9A0FB3" w:rsidRDefault="00A90022" w:rsidP="00AE6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FB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780260" w:rsidRPr="009A0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9A0F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46A70" w:rsidRPr="009A0F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0260" w:rsidRPr="009A0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Pr="009A0F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0260" w:rsidRPr="009A0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D96056" w:rsidRPr="009A0FB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практичних</w:t>
            </w:r>
            <w:r w:rsidR="00780260" w:rsidRPr="009A0F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9A0FB3" w:rsidRDefault="00780260" w:rsidP="00AE69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9A0FB3" w:rsidRDefault="00D444FA" w:rsidP="00AE69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0FB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F5806" w:rsidRPr="009A0FB3" w:rsidRDefault="00247568" w:rsidP="00AE6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b/>
          <w:sz w:val="24"/>
          <w:szCs w:val="24"/>
        </w:rPr>
        <w:t>Мет</w:t>
      </w:r>
      <w:r w:rsidR="00CC0D98" w:rsidRPr="009A0FB3">
        <w:rPr>
          <w:rFonts w:ascii="Times New Roman" w:hAnsi="Times New Roman" w:cs="Times New Roman"/>
          <w:b/>
          <w:sz w:val="24"/>
          <w:szCs w:val="24"/>
        </w:rPr>
        <w:t>ою</w:t>
      </w:r>
      <w:r w:rsidRPr="009A0FB3">
        <w:rPr>
          <w:rFonts w:ascii="Times New Roman" w:hAnsi="Times New Roman" w:cs="Times New Roman"/>
          <w:sz w:val="24"/>
          <w:szCs w:val="24"/>
        </w:rPr>
        <w:t xml:space="preserve"> </w:t>
      </w:r>
      <w:r w:rsidR="00CC0D98" w:rsidRPr="009A0FB3">
        <w:rPr>
          <w:rFonts w:ascii="Times New Roman" w:hAnsi="Times New Roman" w:cs="Times New Roman"/>
          <w:sz w:val="24"/>
          <w:szCs w:val="24"/>
        </w:rPr>
        <w:t xml:space="preserve">вивчення </w:t>
      </w:r>
      <w:r w:rsidRPr="009A0FB3">
        <w:rPr>
          <w:rFonts w:ascii="Times New Roman" w:hAnsi="Times New Roman" w:cs="Times New Roman"/>
          <w:sz w:val="24"/>
          <w:szCs w:val="24"/>
        </w:rPr>
        <w:t xml:space="preserve">дисципліни </w:t>
      </w:r>
      <w:r w:rsidR="00DF5806" w:rsidRPr="009A0FB3">
        <w:rPr>
          <w:rFonts w:ascii="Times New Roman" w:hAnsi="Times New Roman" w:cs="Times New Roman"/>
          <w:sz w:val="24"/>
          <w:szCs w:val="24"/>
        </w:rPr>
        <w:t xml:space="preserve">є набуття у здобувачів вищої освіти освітнього ступеня </w:t>
      </w:r>
      <w:r w:rsidR="00F45446" w:rsidRPr="009A0FB3">
        <w:rPr>
          <w:rFonts w:ascii="Times New Roman" w:hAnsi="Times New Roman" w:cs="Times New Roman"/>
          <w:sz w:val="24"/>
          <w:szCs w:val="24"/>
        </w:rPr>
        <w:t>магістра</w:t>
      </w:r>
      <w:r w:rsidR="00DF5806" w:rsidRPr="009A0FB3">
        <w:rPr>
          <w:rFonts w:ascii="Times New Roman" w:hAnsi="Times New Roman" w:cs="Times New Roman"/>
          <w:sz w:val="24"/>
          <w:szCs w:val="24"/>
        </w:rPr>
        <w:t xml:space="preserve"> загальних та фахових компетентностей щодо</w:t>
      </w:r>
      <w:r w:rsidR="007C3785" w:rsidRPr="009A0FB3">
        <w:rPr>
          <w:rFonts w:ascii="Times New Roman" w:hAnsi="Times New Roman" w:cs="Times New Roman"/>
          <w:sz w:val="24"/>
          <w:szCs w:val="24"/>
        </w:rPr>
        <w:t xml:space="preserve"> основних засад</w:t>
      </w:r>
      <w:r w:rsidR="00DF5806" w:rsidRPr="009A0FB3">
        <w:rPr>
          <w:rFonts w:ascii="Times New Roman" w:hAnsi="Times New Roman" w:cs="Times New Roman"/>
          <w:sz w:val="24"/>
          <w:szCs w:val="24"/>
        </w:rPr>
        <w:t xml:space="preserve"> формування </w:t>
      </w:r>
      <w:r w:rsidR="007C3785" w:rsidRPr="009A0FB3">
        <w:rPr>
          <w:rFonts w:ascii="Times New Roman" w:hAnsi="Times New Roman" w:cs="Times New Roman"/>
          <w:sz w:val="24"/>
          <w:szCs w:val="24"/>
        </w:rPr>
        <w:t>та реалізації</w:t>
      </w:r>
      <w:r w:rsidR="00F45446" w:rsidRPr="009A0FB3">
        <w:rPr>
          <w:rFonts w:ascii="Times New Roman" w:hAnsi="Times New Roman" w:cs="Times New Roman"/>
          <w:sz w:val="24"/>
          <w:szCs w:val="24"/>
        </w:rPr>
        <w:t xml:space="preserve"> </w:t>
      </w:r>
      <w:r w:rsidR="00FC54FE" w:rsidRPr="009A0FB3">
        <w:rPr>
          <w:rFonts w:ascii="Times New Roman" w:hAnsi="Times New Roman" w:cs="Times New Roman"/>
          <w:sz w:val="24"/>
          <w:szCs w:val="24"/>
        </w:rPr>
        <w:t>продовольчої</w:t>
      </w:r>
      <w:r w:rsidR="00F45446" w:rsidRPr="009A0FB3">
        <w:rPr>
          <w:rFonts w:ascii="Times New Roman" w:hAnsi="Times New Roman" w:cs="Times New Roman"/>
          <w:sz w:val="24"/>
          <w:szCs w:val="24"/>
        </w:rPr>
        <w:t xml:space="preserve"> політики і права ЄС</w:t>
      </w:r>
      <w:r w:rsidR="00DF5806" w:rsidRPr="009A0FB3">
        <w:rPr>
          <w:rFonts w:ascii="Times New Roman" w:hAnsi="Times New Roman" w:cs="Times New Roman"/>
          <w:sz w:val="24"/>
          <w:szCs w:val="24"/>
        </w:rPr>
        <w:t>.</w:t>
      </w:r>
    </w:p>
    <w:p w:rsidR="00F45446" w:rsidRPr="009A0FB3" w:rsidRDefault="00DF5806" w:rsidP="00AE6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9A0FB3">
        <w:rPr>
          <w:rFonts w:ascii="Times New Roman" w:hAnsi="Times New Roman" w:cs="Times New Roman"/>
          <w:sz w:val="24"/>
          <w:szCs w:val="24"/>
        </w:rPr>
        <w:t xml:space="preserve"> дисципліни полягає у формуванні системи теоретико-методологічних знань та набутті практичних навичок із </w:t>
      </w:r>
      <w:r w:rsidR="00F45446" w:rsidRPr="009A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особливостей формування системи знань з питань сучасного стану </w:t>
      </w:r>
      <w:r w:rsidR="00FC54FE" w:rsidRPr="009A0F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продовольчої</w:t>
      </w:r>
      <w:r w:rsidR="00F45446" w:rsidRPr="009A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політики</w:t>
      </w:r>
      <w:r w:rsidR="00F45446" w:rsidRPr="009A0FB3">
        <w:rPr>
          <w:rFonts w:ascii="Times New Roman" w:hAnsi="Times New Roman" w:cs="Times New Roman"/>
          <w:sz w:val="24"/>
          <w:szCs w:val="24"/>
        </w:rPr>
        <w:t xml:space="preserve">, правового регулювання </w:t>
      </w:r>
      <w:r w:rsidR="00FC54FE" w:rsidRPr="009A0FB3">
        <w:rPr>
          <w:rFonts w:ascii="Times New Roman" w:hAnsi="Times New Roman" w:cs="Times New Roman"/>
          <w:sz w:val="24"/>
          <w:szCs w:val="24"/>
        </w:rPr>
        <w:t>продовольчих</w:t>
      </w:r>
      <w:r w:rsidR="00F45446" w:rsidRPr="009A0FB3">
        <w:rPr>
          <w:rFonts w:ascii="Times New Roman" w:hAnsi="Times New Roman" w:cs="Times New Roman"/>
          <w:sz w:val="24"/>
          <w:szCs w:val="24"/>
        </w:rPr>
        <w:t xml:space="preserve"> відносин в Європейському Союзі.</w:t>
      </w:r>
    </w:p>
    <w:p w:rsidR="009A0FB3" w:rsidRPr="009A0FB3" w:rsidRDefault="00EE4EEB" w:rsidP="009A0FB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 xml:space="preserve">Дисципліна спрямована на </w:t>
      </w:r>
      <w:r w:rsidR="009208AE" w:rsidRPr="009A0FB3">
        <w:rPr>
          <w:rFonts w:ascii="Times New Roman" w:hAnsi="Times New Roman" w:cs="Times New Roman"/>
          <w:sz w:val="24"/>
          <w:szCs w:val="24"/>
        </w:rPr>
        <w:t>вивчення</w:t>
      </w:r>
      <w:r w:rsidR="00B548BE" w:rsidRPr="009A0FB3">
        <w:rPr>
          <w:rFonts w:ascii="Times New Roman" w:hAnsi="Times New Roman" w:cs="Times New Roman"/>
          <w:sz w:val="24"/>
          <w:szCs w:val="24"/>
        </w:rPr>
        <w:t xml:space="preserve"> таких питань:</w:t>
      </w:r>
      <w:r w:rsidR="009A0FB3" w:rsidRPr="009A0FB3">
        <w:rPr>
          <w:rFonts w:ascii="Times New Roman" w:hAnsi="Times New Roman" w:cs="Times New Roman"/>
          <w:sz w:val="24"/>
          <w:szCs w:val="24"/>
        </w:rPr>
        <w:t xml:space="preserve"> Формування внутрішнього продовольчого ринку ЄС; становлення, розвиток та функціонування європейської системи безпеки харчових продуктів; етапи формування продовольчого законодавства Європейського Союзу; загальні засади правового регулювання безпечності харчових продуктів тваринного та рослинного походження в європейському союзі. аналіз ризиків; принцип попередження; загальні інтереси споживачів; принцип прозорості; загальні зобов’язання у торгівлі харчовим продуктами; громадські консультації. публічна інформація; підтримка високого рівня захисту; забезпечення ефективного впровадження правил внутрішнього ринку;</w:t>
      </w:r>
      <w:r w:rsidR="009A0FB3" w:rsidRPr="009A0FB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A0FB3" w:rsidRPr="009A0FB3">
        <w:rPr>
          <w:rFonts w:ascii="Times New Roman" w:hAnsi="Times New Roman" w:cs="Times New Roman"/>
          <w:sz w:val="24"/>
          <w:szCs w:val="24"/>
        </w:rPr>
        <w:t>законодавство ЄС у сфері продовольчої безпеки; «горизонтальні» регламенти і директиви, що встановлюють загальні аспекти для всіх продуктів харчування (добавки, маркування, гігієна, НАССР тощо); «вертикальні» регламенти і директиви на конкретні види (групи) продукції; Правове регулювання відносин із використання генетично модифікованих організмів під час виробництва харчових продуктів; о</w:t>
      </w:r>
      <w:r w:rsidR="009A0FB3" w:rsidRPr="009A0FB3">
        <w:rPr>
          <w:rFonts w:ascii="Times New Roman" w:hAnsi="Times New Roman" w:cs="Times New Roman"/>
          <w:bCs/>
          <w:sz w:val="24"/>
          <w:szCs w:val="24"/>
        </w:rPr>
        <w:t>бов’язки операторів харчового бізнесу.</w:t>
      </w:r>
    </w:p>
    <w:p w:rsidR="009A0FB3" w:rsidRPr="009A0FB3" w:rsidRDefault="009A0FB3" w:rsidP="009A0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9A0FB3" w:rsidRDefault="00D444FA" w:rsidP="00AE6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FB3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FC54FE" w:rsidRPr="009A0FB3" w:rsidRDefault="00FC54FE" w:rsidP="00FC54F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>Основні етапи розвитку продовольчої політики і права ЄС</w:t>
      </w:r>
    </w:p>
    <w:p w:rsidR="00FC54FE" w:rsidRPr="009A0FB3" w:rsidRDefault="00FC54FE" w:rsidP="00FC54FE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>Принципи продовольчого права ЄС</w:t>
      </w:r>
    </w:p>
    <w:p w:rsidR="00FC54FE" w:rsidRPr="009A0FB3" w:rsidRDefault="00FC54FE" w:rsidP="00FC54F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0FB3">
        <w:rPr>
          <w:rFonts w:ascii="Times New Roman" w:hAnsi="Times New Roman" w:cs="Times New Roman"/>
          <w:sz w:val="24"/>
          <w:szCs w:val="24"/>
        </w:rPr>
        <w:t>Інституції ЄС у сфері продовольчої безпеки</w:t>
      </w:r>
    </w:p>
    <w:p w:rsidR="00FC54FE" w:rsidRPr="009A0FB3" w:rsidRDefault="00FC54FE" w:rsidP="00FC54FE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>Законодавство ЄС у сфері продовольчої безпеки</w:t>
      </w:r>
    </w:p>
    <w:p w:rsidR="00FC54FE" w:rsidRPr="009A0FB3" w:rsidRDefault="00FC54FE" w:rsidP="00FC54FE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>Правове регулювання органічного виробництва та використання ГМО під час виробництва харчових продуктів</w:t>
      </w:r>
    </w:p>
    <w:p w:rsidR="00FC54FE" w:rsidRPr="009A0FB3" w:rsidRDefault="00FC54FE" w:rsidP="00FC54FE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>Вимоги ЄС щодо надання споживачам інформації про харчові продукти</w:t>
      </w:r>
    </w:p>
    <w:p w:rsidR="00FC54FE" w:rsidRPr="009A0FB3" w:rsidRDefault="00FC54FE" w:rsidP="00FC54FE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 xml:space="preserve">Правове регулювання контролю безпеки харчових продуктів </w:t>
      </w:r>
    </w:p>
    <w:p w:rsidR="009A0FB3" w:rsidRPr="009A0FB3" w:rsidRDefault="009A0FB3" w:rsidP="00FC54FE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>Відповідальність за порушення продовольчого права в ЄС</w:t>
      </w:r>
    </w:p>
    <w:p w:rsidR="00FC54FE" w:rsidRPr="009A0FB3" w:rsidRDefault="009A0FB3" w:rsidP="00FC54FE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>Захист прав інтелектуальної власності в агросфері</w:t>
      </w:r>
    </w:p>
    <w:p w:rsidR="00FC54FE" w:rsidRPr="009A0FB3" w:rsidRDefault="00FC54FE" w:rsidP="00FC54FE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>Вимоги ЄС щодо розміщення на ринку продуктів харчування</w:t>
      </w:r>
    </w:p>
    <w:p w:rsidR="00F45446" w:rsidRPr="009A0FB3" w:rsidRDefault="00F45446" w:rsidP="00FC54FE">
      <w:pPr>
        <w:pStyle w:val="a4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98A" w:rsidRPr="009A0FB3" w:rsidRDefault="00F42AD9" w:rsidP="00AE698A">
      <w:p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FB3">
        <w:rPr>
          <w:rFonts w:ascii="Times New Roman" w:hAnsi="Times New Roman" w:cs="Times New Roman"/>
          <w:b/>
          <w:sz w:val="24"/>
          <w:szCs w:val="24"/>
        </w:rPr>
        <w:tab/>
      </w:r>
    </w:p>
    <w:p w:rsidR="00D444FA" w:rsidRPr="009A0FB3" w:rsidRDefault="00D444FA" w:rsidP="00AE698A">
      <w:pPr>
        <w:tabs>
          <w:tab w:val="left" w:pos="3152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FB3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351CD4" w:rsidRPr="009A0FB3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F42AD9" w:rsidRPr="009A0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9A0FB3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9A0FB3" w:rsidRPr="009A0FB3" w:rsidRDefault="009A0FB3" w:rsidP="009A0FB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>Основні етапи розвитку продовольчої політики і права ЄС</w:t>
      </w:r>
    </w:p>
    <w:p w:rsidR="009A0FB3" w:rsidRPr="009A0FB3" w:rsidRDefault="009A0FB3" w:rsidP="009A0FB3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>Принципи продовольчого права ЄС</w:t>
      </w:r>
    </w:p>
    <w:p w:rsidR="009A0FB3" w:rsidRPr="009A0FB3" w:rsidRDefault="009A0FB3" w:rsidP="009A0FB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0FB3">
        <w:rPr>
          <w:rFonts w:ascii="Times New Roman" w:hAnsi="Times New Roman" w:cs="Times New Roman"/>
          <w:sz w:val="24"/>
          <w:szCs w:val="24"/>
        </w:rPr>
        <w:t>Інституції ЄС у сфері продовольчої безпеки</w:t>
      </w:r>
    </w:p>
    <w:p w:rsidR="009A0FB3" w:rsidRPr="009A0FB3" w:rsidRDefault="009A0FB3" w:rsidP="009A0FB3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>Законодавство ЄС у сфері продовольчої безпеки</w:t>
      </w:r>
    </w:p>
    <w:p w:rsidR="009A0FB3" w:rsidRPr="009A0FB3" w:rsidRDefault="009A0FB3" w:rsidP="009A0FB3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>Правове регулювання органічного виробництва та використання ГМО під час виробництва харчових продуктів</w:t>
      </w:r>
    </w:p>
    <w:p w:rsidR="009A0FB3" w:rsidRPr="009A0FB3" w:rsidRDefault="009A0FB3" w:rsidP="009A0FB3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lastRenderedPageBreak/>
        <w:t>Вимоги ЄС щодо надання споживачам інформації про харчові продукти</w:t>
      </w:r>
    </w:p>
    <w:p w:rsidR="009A0FB3" w:rsidRPr="009A0FB3" w:rsidRDefault="009A0FB3" w:rsidP="009A0FB3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 xml:space="preserve">Правове регулювання контролю безпеки харчових продуктів </w:t>
      </w:r>
    </w:p>
    <w:p w:rsidR="009A0FB3" w:rsidRPr="009A0FB3" w:rsidRDefault="009A0FB3" w:rsidP="009A0FB3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>Відповідальність за порушення продовольчого права в ЄС</w:t>
      </w:r>
    </w:p>
    <w:p w:rsidR="009A0FB3" w:rsidRPr="009A0FB3" w:rsidRDefault="009A0FB3" w:rsidP="009A0FB3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>Захист прав інтелектуальної власності в агросфері</w:t>
      </w:r>
    </w:p>
    <w:p w:rsidR="009A0FB3" w:rsidRPr="009A0FB3" w:rsidRDefault="009A0FB3" w:rsidP="009A0FB3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FB3">
        <w:rPr>
          <w:rFonts w:ascii="Times New Roman" w:hAnsi="Times New Roman" w:cs="Times New Roman"/>
          <w:sz w:val="24"/>
          <w:szCs w:val="24"/>
        </w:rPr>
        <w:t>Вимоги ЄС щодо розміщення на ринку продуктів харчування</w:t>
      </w:r>
    </w:p>
    <w:p w:rsidR="00B70651" w:rsidRPr="009A0FB3" w:rsidRDefault="00B70651" w:rsidP="009A0FB3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70651" w:rsidRPr="009A0F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4919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73299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54CC9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81F1B"/>
    <w:multiLevelType w:val="hybridMultilevel"/>
    <w:tmpl w:val="02A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76094"/>
    <w:multiLevelType w:val="hybridMultilevel"/>
    <w:tmpl w:val="02A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4148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06F7E"/>
    <w:multiLevelType w:val="hybridMultilevel"/>
    <w:tmpl w:val="02A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463D2"/>
    <w:rsid w:val="0007408D"/>
    <w:rsid w:val="0007772B"/>
    <w:rsid w:val="00086B72"/>
    <w:rsid w:val="000B22C7"/>
    <w:rsid w:val="000C50E0"/>
    <w:rsid w:val="000C67EF"/>
    <w:rsid w:val="000F3022"/>
    <w:rsid w:val="00106A6B"/>
    <w:rsid w:val="00123525"/>
    <w:rsid w:val="00141C92"/>
    <w:rsid w:val="00185D68"/>
    <w:rsid w:val="00194719"/>
    <w:rsid w:val="001D12FD"/>
    <w:rsid w:val="00200AC3"/>
    <w:rsid w:val="00205F1B"/>
    <w:rsid w:val="002311D7"/>
    <w:rsid w:val="00247568"/>
    <w:rsid w:val="00265792"/>
    <w:rsid w:val="002702A1"/>
    <w:rsid w:val="00280F60"/>
    <w:rsid w:val="002811C2"/>
    <w:rsid w:val="002835EE"/>
    <w:rsid w:val="00285C07"/>
    <w:rsid w:val="002D2601"/>
    <w:rsid w:val="002E4B3A"/>
    <w:rsid w:val="002F00B0"/>
    <w:rsid w:val="00301D22"/>
    <w:rsid w:val="00304D15"/>
    <w:rsid w:val="003465E3"/>
    <w:rsid w:val="00351CD4"/>
    <w:rsid w:val="0038034C"/>
    <w:rsid w:val="003A0C7D"/>
    <w:rsid w:val="003C1FB6"/>
    <w:rsid w:val="00400B7D"/>
    <w:rsid w:val="00430124"/>
    <w:rsid w:val="0047151B"/>
    <w:rsid w:val="00480D9E"/>
    <w:rsid w:val="004930B7"/>
    <w:rsid w:val="004B61BB"/>
    <w:rsid w:val="004E160F"/>
    <w:rsid w:val="004F5944"/>
    <w:rsid w:val="00537E85"/>
    <w:rsid w:val="005413B0"/>
    <w:rsid w:val="005503C5"/>
    <w:rsid w:val="00565003"/>
    <w:rsid w:val="005D0713"/>
    <w:rsid w:val="005E5091"/>
    <w:rsid w:val="00615E0B"/>
    <w:rsid w:val="00634EC7"/>
    <w:rsid w:val="00675B27"/>
    <w:rsid w:val="006935F3"/>
    <w:rsid w:val="006A4426"/>
    <w:rsid w:val="006F1F2B"/>
    <w:rsid w:val="00714DE2"/>
    <w:rsid w:val="007420BA"/>
    <w:rsid w:val="00764B5B"/>
    <w:rsid w:val="00771CB7"/>
    <w:rsid w:val="00780260"/>
    <w:rsid w:val="007852EC"/>
    <w:rsid w:val="007A5CBD"/>
    <w:rsid w:val="007C2489"/>
    <w:rsid w:val="007C3785"/>
    <w:rsid w:val="007E733A"/>
    <w:rsid w:val="0080119C"/>
    <w:rsid w:val="0083048E"/>
    <w:rsid w:val="00887024"/>
    <w:rsid w:val="008B6642"/>
    <w:rsid w:val="008C03C5"/>
    <w:rsid w:val="008C4CD7"/>
    <w:rsid w:val="008E07D8"/>
    <w:rsid w:val="008E3AE9"/>
    <w:rsid w:val="009208AE"/>
    <w:rsid w:val="009449FB"/>
    <w:rsid w:val="009A0FB3"/>
    <w:rsid w:val="009A3076"/>
    <w:rsid w:val="009A6EDF"/>
    <w:rsid w:val="009C2296"/>
    <w:rsid w:val="00A1568E"/>
    <w:rsid w:val="00A2536D"/>
    <w:rsid w:val="00A67563"/>
    <w:rsid w:val="00A752A9"/>
    <w:rsid w:val="00A86F26"/>
    <w:rsid w:val="00A90022"/>
    <w:rsid w:val="00A934DB"/>
    <w:rsid w:val="00AB07F6"/>
    <w:rsid w:val="00AC66BF"/>
    <w:rsid w:val="00AD00BB"/>
    <w:rsid w:val="00AE15DF"/>
    <w:rsid w:val="00AE4093"/>
    <w:rsid w:val="00AE698A"/>
    <w:rsid w:val="00AF6E39"/>
    <w:rsid w:val="00B13D89"/>
    <w:rsid w:val="00B548BE"/>
    <w:rsid w:val="00B6403F"/>
    <w:rsid w:val="00B70651"/>
    <w:rsid w:val="00B75AAF"/>
    <w:rsid w:val="00BA1561"/>
    <w:rsid w:val="00BC57BD"/>
    <w:rsid w:val="00BF0DA4"/>
    <w:rsid w:val="00BF7849"/>
    <w:rsid w:val="00C1027A"/>
    <w:rsid w:val="00C22E0F"/>
    <w:rsid w:val="00C32060"/>
    <w:rsid w:val="00C33FF1"/>
    <w:rsid w:val="00C35881"/>
    <w:rsid w:val="00C40233"/>
    <w:rsid w:val="00C46A70"/>
    <w:rsid w:val="00CA4E8F"/>
    <w:rsid w:val="00CB4B03"/>
    <w:rsid w:val="00CB7E54"/>
    <w:rsid w:val="00CC0D98"/>
    <w:rsid w:val="00CE2AF4"/>
    <w:rsid w:val="00D06D00"/>
    <w:rsid w:val="00D11284"/>
    <w:rsid w:val="00D26C1C"/>
    <w:rsid w:val="00D444FA"/>
    <w:rsid w:val="00D5631A"/>
    <w:rsid w:val="00D63D07"/>
    <w:rsid w:val="00D77C39"/>
    <w:rsid w:val="00D96056"/>
    <w:rsid w:val="00DD5466"/>
    <w:rsid w:val="00DD5B10"/>
    <w:rsid w:val="00DF5806"/>
    <w:rsid w:val="00E4480F"/>
    <w:rsid w:val="00E458B6"/>
    <w:rsid w:val="00E65223"/>
    <w:rsid w:val="00E84306"/>
    <w:rsid w:val="00E8484C"/>
    <w:rsid w:val="00E86A3C"/>
    <w:rsid w:val="00EC28C5"/>
    <w:rsid w:val="00ED4CCA"/>
    <w:rsid w:val="00EE4EEB"/>
    <w:rsid w:val="00EF2CCB"/>
    <w:rsid w:val="00F30BC5"/>
    <w:rsid w:val="00F42AD9"/>
    <w:rsid w:val="00F45446"/>
    <w:rsid w:val="00F457F6"/>
    <w:rsid w:val="00F92927"/>
    <w:rsid w:val="00F9377F"/>
    <w:rsid w:val="00F96D80"/>
    <w:rsid w:val="00FA0F0C"/>
    <w:rsid w:val="00FB1149"/>
    <w:rsid w:val="00FC0C52"/>
    <w:rsid w:val="00FC54FE"/>
    <w:rsid w:val="00FF0B01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06D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484C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qFormat/>
    <w:rsid w:val="009A0FB3"/>
    <w:pPr>
      <w:keepNext/>
      <w:keepLines/>
      <w:spacing w:before="100" w:beforeAutospacing="1" w:after="120" w:line="360" w:lineRule="auto"/>
      <w:jc w:val="center"/>
    </w:pPr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A0FB3"/>
    <w:rPr>
      <w:rFonts w:ascii="Times New Roman" w:eastAsia="MS Mincho" w:hAnsi="Times New Roman" w:cs="Times New Roman"/>
      <w:b/>
      <w:cap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06D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484C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qFormat/>
    <w:rsid w:val="009A0FB3"/>
    <w:pPr>
      <w:keepNext/>
      <w:keepLines/>
      <w:spacing w:before="100" w:beforeAutospacing="1" w:after="120" w:line="360" w:lineRule="auto"/>
      <w:jc w:val="center"/>
    </w:pPr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A0FB3"/>
    <w:rPr>
      <w:rFonts w:ascii="Times New Roman" w:eastAsia="MS Mincho" w:hAnsi="Times New Roman" w:cs="Times New Roman"/>
      <w:b/>
      <w:cap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Пользоваель 1</cp:lastModifiedBy>
  <cp:revision>4</cp:revision>
  <cp:lastPrinted>2020-10-19T09:52:00Z</cp:lastPrinted>
  <dcterms:created xsi:type="dcterms:W3CDTF">2022-02-20T18:01:00Z</dcterms:created>
  <dcterms:modified xsi:type="dcterms:W3CDTF">2022-02-21T17:33:00Z</dcterms:modified>
</cp:coreProperties>
</file>