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D54" w:rsidRPr="00A71D92" w:rsidRDefault="00654D54" w:rsidP="00130933">
      <w:pPr>
        <w:spacing w:after="0" w:line="240" w:lineRule="auto"/>
        <w:rPr>
          <w:rFonts w:ascii="Times New Roman" w:hAnsi="Times New Roman" w:cs="Times New Roman"/>
          <w:sz w:val="24"/>
          <w:szCs w:val="24"/>
        </w:rPr>
      </w:pPr>
    </w:p>
    <w:tbl>
      <w:tblPr>
        <w:tblStyle w:val="a3"/>
        <w:tblW w:w="0" w:type="auto"/>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6096"/>
        <w:gridCol w:w="9214"/>
      </w:tblGrid>
      <w:tr w:rsidR="001431F8" w:rsidRPr="00A71D92" w:rsidTr="008A759F">
        <w:tc>
          <w:tcPr>
            <w:tcW w:w="6096" w:type="dxa"/>
            <w:vMerge w:val="restart"/>
          </w:tcPr>
          <w:p w:rsidR="001431F8" w:rsidRPr="00A71D92" w:rsidRDefault="001431F8" w:rsidP="00130933">
            <w:pPr>
              <w:jc w:val="center"/>
              <w:rPr>
                <w:rFonts w:ascii="Times New Roman" w:hAnsi="Times New Roman" w:cs="Times New Roman"/>
                <w:sz w:val="24"/>
                <w:szCs w:val="24"/>
              </w:rPr>
            </w:pPr>
            <w:r w:rsidRPr="00A71D92">
              <w:rPr>
                <w:rFonts w:ascii="Times New Roman" w:hAnsi="Times New Roman" w:cs="Times New Roman"/>
                <w:noProof/>
                <w:sz w:val="24"/>
                <w:szCs w:val="24"/>
                <w:lang w:eastAsia="uk-UA"/>
              </w:rPr>
              <w:drawing>
                <wp:inline distT="0" distB="0" distL="0" distR="0">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5" cstate="print">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9214" w:type="dxa"/>
          </w:tcPr>
          <w:p w:rsidR="00EC07A1" w:rsidRPr="00581698" w:rsidRDefault="00581698" w:rsidP="00130933">
            <w:pPr>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 xml:space="preserve">СИЛАБУС ДИСЦИПЛІНИ </w:t>
            </w:r>
          </w:p>
          <w:p w:rsidR="001431F8" w:rsidRPr="00A71D92" w:rsidRDefault="00DA3EF6" w:rsidP="00B20D1E">
            <w:pPr>
              <w:jc w:val="center"/>
              <w:rPr>
                <w:rFonts w:ascii="Times New Roman" w:hAnsi="Times New Roman" w:cs="Times New Roman"/>
                <w:b/>
                <w:sz w:val="24"/>
                <w:szCs w:val="24"/>
              </w:rPr>
            </w:pPr>
            <w:r>
              <w:rPr>
                <w:rFonts w:ascii="Times New Roman" w:hAnsi="Times New Roman" w:cs="Times New Roman"/>
                <w:b/>
                <w:sz w:val="24"/>
                <w:szCs w:val="24"/>
              </w:rPr>
              <w:t>«</w:t>
            </w:r>
            <w:r w:rsidR="001431F8" w:rsidRPr="00A71D92">
              <w:rPr>
                <w:rFonts w:ascii="Times New Roman" w:hAnsi="Times New Roman" w:cs="Times New Roman"/>
                <w:b/>
                <w:sz w:val="24"/>
                <w:szCs w:val="24"/>
              </w:rPr>
              <w:t>_</w:t>
            </w:r>
            <w:r w:rsidR="00B20D1E">
              <w:rPr>
                <w:rFonts w:ascii="Times New Roman" w:hAnsi="Times New Roman" w:cs="Times New Roman"/>
                <w:b/>
                <w:sz w:val="24"/>
                <w:szCs w:val="24"/>
              </w:rPr>
              <w:t>Економетрія</w:t>
            </w:r>
            <w:r>
              <w:rPr>
                <w:rFonts w:ascii="Times New Roman" w:hAnsi="Times New Roman" w:cs="Times New Roman"/>
                <w:b/>
                <w:sz w:val="24"/>
                <w:szCs w:val="24"/>
              </w:rPr>
              <w:t>_</w:t>
            </w:r>
            <w:r w:rsidR="001431F8" w:rsidRPr="00A71D92">
              <w:rPr>
                <w:rFonts w:ascii="Times New Roman" w:hAnsi="Times New Roman" w:cs="Times New Roman"/>
                <w:b/>
                <w:sz w:val="24"/>
                <w:szCs w:val="24"/>
              </w:rPr>
              <w:t>»</w:t>
            </w:r>
          </w:p>
        </w:tc>
      </w:tr>
      <w:tr w:rsidR="001431F8" w:rsidRPr="00A71D92" w:rsidTr="008A759F">
        <w:tc>
          <w:tcPr>
            <w:tcW w:w="6096" w:type="dxa"/>
            <w:vMerge/>
          </w:tcPr>
          <w:p w:rsidR="001431F8" w:rsidRPr="00A71D92" w:rsidRDefault="001431F8" w:rsidP="00130933">
            <w:pPr>
              <w:rPr>
                <w:rFonts w:ascii="Times New Roman" w:hAnsi="Times New Roman" w:cs="Times New Roman"/>
                <w:sz w:val="24"/>
                <w:szCs w:val="24"/>
              </w:rPr>
            </w:pPr>
          </w:p>
        </w:tc>
        <w:tc>
          <w:tcPr>
            <w:tcW w:w="9214" w:type="dxa"/>
          </w:tcPr>
          <w:p w:rsidR="00EC07A1" w:rsidRPr="00A71D92" w:rsidRDefault="00EC07A1" w:rsidP="00130933">
            <w:pPr>
              <w:rPr>
                <w:rFonts w:ascii="Times New Roman" w:hAnsi="Times New Roman" w:cs="Times New Roman"/>
                <w:b/>
                <w:sz w:val="24"/>
                <w:szCs w:val="24"/>
              </w:rPr>
            </w:pPr>
          </w:p>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Ступінь вищої освіти - Бакалавр</w:t>
            </w:r>
          </w:p>
        </w:tc>
      </w:tr>
      <w:tr w:rsidR="00A96EF1" w:rsidRPr="00A71D92" w:rsidTr="008A759F">
        <w:tc>
          <w:tcPr>
            <w:tcW w:w="6096" w:type="dxa"/>
            <w:vMerge/>
          </w:tcPr>
          <w:p w:rsidR="00A96EF1" w:rsidRPr="00A71D92" w:rsidRDefault="00A96EF1" w:rsidP="00130933">
            <w:pPr>
              <w:rPr>
                <w:rFonts w:ascii="Times New Roman" w:hAnsi="Times New Roman" w:cs="Times New Roman"/>
                <w:sz w:val="24"/>
                <w:szCs w:val="24"/>
              </w:rPr>
            </w:pPr>
          </w:p>
        </w:tc>
        <w:tc>
          <w:tcPr>
            <w:tcW w:w="9214" w:type="dxa"/>
          </w:tcPr>
          <w:p w:rsidR="00A96EF1" w:rsidRPr="00B20D1E" w:rsidRDefault="00A96EF1" w:rsidP="00B23237">
            <w:pPr>
              <w:rPr>
                <w:rFonts w:ascii="Times New Roman" w:hAnsi="Times New Roman" w:cs="Times New Roman"/>
                <w:b/>
                <w:sz w:val="24"/>
                <w:szCs w:val="24"/>
                <w:lang w:val="en-US"/>
              </w:rPr>
            </w:pPr>
            <w:r>
              <w:rPr>
                <w:rFonts w:ascii="Times New Roman" w:hAnsi="Times New Roman" w:cs="Times New Roman"/>
                <w:b/>
                <w:sz w:val="24"/>
                <w:szCs w:val="24"/>
              </w:rPr>
              <w:t xml:space="preserve">Спеціальність </w:t>
            </w:r>
            <w:r w:rsidR="002811C2" w:rsidRPr="002811C2">
              <w:rPr>
                <w:rFonts w:ascii="Times New Roman" w:hAnsi="Times New Roman" w:cs="Times New Roman"/>
                <w:b/>
                <w:sz w:val="24"/>
                <w:szCs w:val="24"/>
              </w:rPr>
              <w:t>071 – Облік і оподаткування</w:t>
            </w:r>
          </w:p>
        </w:tc>
      </w:tr>
      <w:tr w:rsidR="001431F8" w:rsidRPr="00A71D92" w:rsidTr="008A759F">
        <w:tc>
          <w:tcPr>
            <w:tcW w:w="6096" w:type="dxa"/>
            <w:vMerge/>
          </w:tcPr>
          <w:p w:rsidR="001431F8" w:rsidRPr="00A71D92" w:rsidRDefault="001431F8" w:rsidP="00130933">
            <w:pPr>
              <w:rPr>
                <w:rFonts w:ascii="Times New Roman" w:hAnsi="Times New Roman" w:cs="Times New Roman"/>
                <w:sz w:val="24"/>
                <w:szCs w:val="24"/>
              </w:rPr>
            </w:pPr>
          </w:p>
        </w:tc>
        <w:tc>
          <w:tcPr>
            <w:tcW w:w="9214" w:type="dxa"/>
          </w:tcPr>
          <w:p w:rsidR="001431F8" w:rsidRPr="00A71D92" w:rsidRDefault="00DA3EF6" w:rsidP="002811C2">
            <w:pPr>
              <w:rPr>
                <w:rFonts w:ascii="Times New Roman" w:hAnsi="Times New Roman" w:cs="Times New Roman"/>
                <w:b/>
                <w:sz w:val="24"/>
                <w:szCs w:val="24"/>
              </w:rPr>
            </w:pPr>
            <w:r>
              <w:rPr>
                <w:rFonts w:ascii="Times New Roman" w:hAnsi="Times New Roman" w:cs="Times New Roman"/>
                <w:b/>
                <w:sz w:val="24"/>
                <w:szCs w:val="24"/>
              </w:rPr>
              <w:t>Освітня програма «</w:t>
            </w:r>
            <w:r w:rsidR="002811C2">
              <w:rPr>
                <w:rFonts w:ascii="Times New Roman" w:hAnsi="Times New Roman" w:cs="Times New Roman"/>
                <w:b/>
                <w:sz w:val="24"/>
                <w:szCs w:val="24"/>
              </w:rPr>
              <w:t>Облік і аудит</w:t>
            </w:r>
            <w:r w:rsidR="001431F8" w:rsidRPr="00A71D92">
              <w:rPr>
                <w:rFonts w:ascii="Times New Roman" w:hAnsi="Times New Roman" w:cs="Times New Roman"/>
                <w:b/>
                <w:sz w:val="24"/>
                <w:szCs w:val="24"/>
              </w:rPr>
              <w:t>»</w:t>
            </w:r>
          </w:p>
        </w:tc>
      </w:tr>
      <w:tr w:rsidR="001431F8" w:rsidRPr="00A71D92" w:rsidTr="008A759F">
        <w:tc>
          <w:tcPr>
            <w:tcW w:w="6096" w:type="dxa"/>
            <w:vMerge/>
          </w:tcPr>
          <w:p w:rsidR="001431F8" w:rsidRPr="00A71D92" w:rsidRDefault="001431F8" w:rsidP="00130933">
            <w:pPr>
              <w:rPr>
                <w:rFonts w:ascii="Times New Roman" w:hAnsi="Times New Roman" w:cs="Times New Roman"/>
                <w:sz w:val="24"/>
                <w:szCs w:val="24"/>
              </w:rPr>
            </w:pPr>
          </w:p>
        </w:tc>
        <w:tc>
          <w:tcPr>
            <w:tcW w:w="9214" w:type="dxa"/>
          </w:tcPr>
          <w:p w:rsidR="001431F8"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Рік навчання ____</w:t>
            </w:r>
            <w:r w:rsidR="00B20D1E">
              <w:rPr>
                <w:rFonts w:ascii="Times New Roman" w:hAnsi="Times New Roman" w:cs="Times New Roman"/>
                <w:b/>
                <w:sz w:val="24"/>
                <w:szCs w:val="24"/>
              </w:rPr>
              <w:t>202</w:t>
            </w:r>
            <w:r w:rsidR="00BE012D">
              <w:rPr>
                <w:rFonts w:ascii="Times New Roman" w:hAnsi="Times New Roman" w:cs="Times New Roman"/>
                <w:b/>
                <w:sz w:val="24"/>
                <w:szCs w:val="24"/>
              </w:rPr>
              <w:t>1</w:t>
            </w:r>
            <w:r w:rsidR="00B20D1E">
              <w:rPr>
                <w:rFonts w:ascii="Times New Roman" w:hAnsi="Times New Roman" w:cs="Times New Roman"/>
                <w:b/>
                <w:sz w:val="24"/>
                <w:szCs w:val="24"/>
              </w:rPr>
              <w:t xml:space="preserve">   </w:t>
            </w:r>
            <w:r w:rsidRPr="00A71D92">
              <w:rPr>
                <w:rFonts w:ascii="Times New Roman" w:hAnsi="Times New Roman" w:cs="Times New Roman"/>
                <w:b/>
                <w:sz w:val="24"/>
                <w:szCs w:val="24"/>
              </w:rPr>
              <w:t>семестр __</w:t>
            </w:r>
            <w:r w:rsidR="00BE012D">
              <w:rPr>
                <w:rFonts w:ascii="Times New Roman" w:hAnsi="Times New Roman" w:cs="Times New Roman"/>
                <w:b/>
                <w:sz w:val="24"/>
                <w:szCs w:val="24"/>
              </w:rPr>
              <w:t>3</w:t>
            </w:r>
          </w:p>
          <w:p w:rsidR="0020200E" w:rsidRPr="00A71D92" w:rsidRDefault="0020200E" w:rsidP="00130933">
            <w:pPr>
              <w:rPr>
                <w:rFonts w:ascii="Times New Roman" w:hAnsi="Times New Roman" w:cs="Times New Roman"/>
                <w:b/>
                <w:sz w:val="24"/>
                <w:szCs w:val="24"/>
              </w:rPr>
            </w:pPr>
            <w:r>
              <w:rPr>
                <w:rFonts w:ascii="Times New Roman" w:hAnsi="Times New Roman" w:cs="Times New Roman"/>
                <w:b/>
                <w:sz w:val="24"/>
                <w:szCs w:val="24"/>
              </w:rPr>
              <w:t>Форма навчання _______</w:t>
            </w:r>
            <w:r w:rsidR="00DA3EF6">
              <w:rPr>
                <w:rFonts w:ascii="Times New Roman" w:hAnsi="Times New Roman" w:cs="Times New Roman"/>
                <w:b/>
                <w:sz w:val="24"/>
                <w:szCs w:val="24"/>
              </w:rPr>
              <w:t>денна</w:t>
            </w:r>
            <w:r>
              <w:rPr>
                <w:rFonts w:ascii="Times New Roman" w:hAnsi="Times New Roman" w:cs="Times New Roman"/>
                <w:b/>
                <w:sz w:val="24"/>
                <w:szCs w:val="24"/>
              </w:rPr>
              <w:t>_________</w:t>
            </w:r>
            <w:r w:rsidRPr="0020200E">
              <w:rPr>
                <w:rFonts w:ascii="Times New Roman" w:hAnsi="Times New Roman" w:cs="Times New Roman"/>
                <w:sz w:val="20"/>
                <w:szCs w:val="20"/>
              </w:rPr>
              <w:t>(денна, заочна</w:t>
            </w:r>
            <w:r>
              <w:rPr>
                <w:rFonts w:ascii="Times New Roman" w:hAnsi="Times New Roman" w:cs="Times New Roman"/>
                <w:b/>
                <w:sz w:val="24"/>
                <w:szCs w:val="24"/>
              </w:rPr>
              <w:t>)</w:t>
            </w:r>
          </w:p>
        </w:tc>
      </w:tr>
      <w:tr w:rsidR="001431F8" w:rsidRPr="00A71D92" w:rsidTr="008A759F">
        <w:tc>
          <w:tcPr>
            <w:tcW w:w="6096" w:type="dxa"/>
            <w:vMerge/>
          </w:tcPr>
          <w:p w:rsidR="001431F8" w:rsidRPr="00A71D92" w:rsidRDefault="001431F8" w:rsidP="00130933">
            <w:pPr>
              <w:rPr>
                <w:rFonts w:ascii="Times New Roman" w:hAnsi="Times New Roman" w:cs="Times New Roman"/>
                <w:sz w:val="24"/>
                <w:szCs w:val="24"/>
              </w:rPr>
            </w:pPr>
          </w:p>
        </w:tc>
        <w:tc>
          <w:tcPr>
            <w:tcW w:w="9214" w:type="dxa"/>
          </w:tcPr>
          <w:p w:rsidR="001431F8" w:rsidRPr="00A71D92" w:rsidRDefault="001431F8" w:rsidP="00BE012D">
            <w:pPr>
              <w:rPr>
                <w:rFonts w:ascii="Times New Roman" w:hAnsi="Times New Roman" w:cs="Times New Roman"/>
                <w:b/>
                <w:sz w:val="24"/>
                <w:szCs w:val="24"/>
              </w:rPr>
            </w:pPr>
            <w:r w:rsidRPr="00A71D92">
              <w:rPr>
                <w:rFonts w:ascii="Times New Roman" w:hAnsi="Times New Roman" w:cs="Times New Roman"/>
                <w:b/>
                <w:sz w:val="24"/>
                <w:szCs w:val="24"/>
              </w:rPr>
              <w:t xml:space="preserve">Кількість кредитів </w:t>
            </w:r>
            <w:r w:rsidR="0020200E">
              <w:rPr>
                <w:rFonts w:ascii="Times New Roman" w:hAnsi="Times New Roman" w:cs="Times New Roman"/>
                <w:b/>
                <w:sz w:val="24"/>
                <w:szCs w:val="24"/>
              </w:rPr>
              <w:t>ЄКТС</w:t>
            </w:r>
            <w:r w:rsidRPr="00A71D92">
              <w:rPr>
                <w:rFonts w:ascii="Times New Roman" w:hAnsi="Times New Roman" w:cs="Times New Roman"/>
                <w:b/>
                <w:sz w:val="24"/>
                <w:szCs w:val="24"/>
              </w:rPr>
              <w:t>___</w:t>
            </w:r>
            <w:r w:rsidR="00BE012D">
              <w:rPr>
                <w:rFonts w:ascii="Times New Roman" w:hAnsi="Times New Roman" w:cs="Times New Roman"/>
                <w:b/>
                <w:sz w:val="24"/>
                <w:szCs w:val="24"/>
              </w:rPr>
              <w:t>4</w:t>
            </w:r>
            <w:bookmarkStart w:id="0" w:name="_GoBack"/>
            <w:bookmarkEnd w:id="0"/>
            <w:r w:rsidR="0020200E">
              <w:rPr>
                <w:rFonts w:ascii="Times New Roman" w:hAnsi="Times New Roman" w:cs="Times New Roman"/>
                <w:b/>
                <w:sz w:val="24"/>
                <w:szCs w:val="24"/>
              </w:rPr>
              <w:t>_____</w:t>
            </w:r>
          </w:p>
        </w:tc>
      </w:tr>
      <w:tr w:rsidR="001431F8" w:rsidRPr="00A71D92" w:rsidTr="008A759F">
        <w:tc>
          <w:tcPr>
            <w:tcW w:w="6096" w:type="dxa"/>
            <w:vMerge/>
          </w:tcPr>
          <w:p w:rsidR="001431F8" w:rsidRPr="00A71D92" w:rsidRDefault="001431F8" w:rsidP="00130933">
            <w:pPr>
              <w:rPr>
                <w:rFonts w:ascii="Times New Roman" w:hAnsi="Times New Roman" w:cs="Times New Roman"/>
                <w:sz w:val="24"/>
                <w:szCs w:val="24"/>
              </w:rPr>
            </w:pPr>
          </w:p>
        </w:tc>
        <w:tc>
          <w:tcPr>
            <w:tcW w:w="9214" w:type="dxa"/>
          </w:tcPr>
          <w:p w:rsidR="001431F8" w:rsidRPr="00A71D92" w:rsidRDefault="0020200E" w:rsidP="00B20D1E">
            <w:pPr>
              <w:rPr>
                <w:rFonts w:ascii="Times New Roman" w:hAnsi="Times New Roman" w:cs="Times New Roman"/>
                <w:b/>
                <w:sz w:val="24"/>
                <w:szCs w:val="24"/>
              </w:rPr>
            </w:pPr>
            <w:r>
              <w:rPr>
                <w:rFonts w:ascii="Times New Roman" w:hAnsi="Times New Roman" w:cs="Times New Roman"/>
                <w:b/>
                <w:sz w:val="24"/>
                <w:szCs w:val="24"/>
              </w:rPr>
              <w:t xml:space="preserve">Мова викладання </w:t>
            </w:r>
            <w:r w:rsidR="00DA3EF6">
              <w:rPr>
                <w:rFonts w:ascii="Times New Roman" w:hAnsi="Times New Roman" w:cs="Times New Roman"/>
                <w:sz w:val="20"/>
                <w:szCs w:val="20"/>
              </w:rPr>
              <w:t>_</w:t>
            </w:r>
            <w:r w:rsidRPr="0020200E">
              <w:rPr>
                <w:rFonts w:ascii="Times New Roman" w:hAnsi="Times New Roman" w:cs="Times New Roman"/>
                <w:sz w:val="20"/>
                <w:szCs w:val="20"/>
              </w:rPr>
              <w:t>_</w:t>
            </w:r>
            <w:r w:rsidR="00B20D1E">
              <w:rPr>
                <w:rFonts w:ascii="Times New Roman" w:hAnsi="Times New Roman" w:cs="Times New Roman"/>
                <w:b/>
                <w:sz w:val="24"/>
                <w:szCs w:val="24"/>
              </w:rPr>
              <w:t>українська</w:t>
            </w:r>
            <w:r w:rsidR="00DA3EF6">
              <w:rPr>
                <w:rFonts w:ascii="Times New Roman" w:hAnsi="Times New Roman" w:cs="Times New Roman"/>
                <w:sz w:val="20"/>
                <w:szCs w:val="20"/>
              </w:rPr>
              <w:t>_</w:t>
            </w:r>
            <w:r w:rsidRPr="0020200E">
              <w:rPr>
                <w:rFonts w:ascii="Times New Roman" w:hAnsi="Times New Roman" w:cs="Times New Roman"/>
                <w:sz w:val="20"/>
                <w:szCs w:val="20"/>
              </w:rPr>
              <w:t>_(українська, англійська, німецька)</w:t>
            </w:r>
          </w:p>
        </w:tc>
      </w:tr>
      <w:tr w:rsidR="00A96EF1" w:rsidRPr="00A71D92" w:rsidTr="008A759F">
        <w:tc>
          <w:tcPr>
            <w:tcW w:w="6096" w:type="dxa"/>
          </w:tcPr>
          <w:p w:rsidR="00A96EF1" w:rsidRPr="00A96EF1" w:rsidRDefault="00A96EF1" w:rsidP="00130933">
            <w:pPr>
              <w:rPr>
                <w:rFonts w:ascii="Times New Roman" w:hAnsi="Times New Roman" w:cs="Times New Roman"/>
                <w:sz w:val="24"/>
                <w:szCs w:val="24"/>
                <w:lang w:val="en-US"/>
              </w:rPr>
            </w:pPr>
            <w:r>
              <w:rPr>
                <w:rFonts w:ascii="Times New Roman" w:hAnsi="Times New Roman" w:cs="Times New Roman"/>
                <w:sz w:val="24"/>
                <w:szCs w:val="24"/>
                <w:lang w:val="en-US"/>
              </w:rPr>
              <w:t>_______________________</w:t>
            </w:r>
          </w:p>
        </w:tc>
        <w:tc>
          <w:tcPr>
            <w:tcW w:w="9214" w:type="dxa"/>
          </w:tcPr>
          <w:p w:rsidR="00A96EF1" w:rsidRPr="00A96EF1" w:rsidRDefault="00A96EF1" w:rsidP="00130933">
            <w:pPr>
              <w:rPr>
                <w:rFonts w:ascii="Times New Roman" w:hAnsi="Times New Roman" w:cs="Times New Roman"/>
                <w:b/>
                <w:sz w:val="24"/>
                <w:szCs w:val="24"/>
                <w:lang w:val="en-US"/>
              </w:rPr>
            </w:pPr>
          </w:p>
        </w:tc>
      </w:tr>
      <w:tr w:rsidR="001431F8" w:rsidRPr="00A71D92" w:rsidTr="008A759F">
        <w:tc>
          <w:tcPr>
            <w:tcW w:w="6096" w:type="dxa"/>
          </w:tcPr>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Лектор курсу</w:t>
            </w:r>
          </w:p>
        </w:tc>
        <w:tc>
          <w:tcPr>
            <w:tcW w:w="9214" w:type="dxa"/>
          </w:tcPr>
          <w:p w:rsidR="001431F8" w:rsidRPr="00DA3EF6" w:rsidRDefault="00581698" w:rsidP="002811C2">
            <w:pPr>
              <w:rPr>
                <w:rFonts w:ascii="Times New Roman" w:hAnsi="Times New Roman" w:cs="Times New Roman"/>
                <w:b/>
                <w:sz w:val="24"/>
                <w:szCs w:val="24"/>
                <w:lang w:val="ru-RU"/>
              </w:rPr>
            </w:pPr>
            <w:r>
              <w:rPr>
                <w:rFonts w:ascii="Times New Roman" w:hAnsi="Times New Roman" w:cs="Times New Roman"/>
                <w:b/>
                <w:sz w:val="24"/>
                <w:szCs w:val="24"/>
              </w:rPr>
              <w:t>__</w:t>
            </w:r>
            <w:proofErr w:type="spellStart"/>
            <w:r w:rsidR="00DA3EF6">
              <w:rPr>
                <w:rFonts w:ascii="Times New Roman" w:hAnsi="Times New Roman" w:cs="Times New Roman"/>
                <w:b/>
                <w:sz w:val="24"/>
                <w:szCs w:val="24"/>
              </w:rPr>
              <w:t>к.е.н</w:t>
            </w:r>
            <w:proofErr w:type="spellEnd"/>
            <w:r w:rsidR="00DA3EF6">
              <w:rPr>
                <w:rFonts w:ascii="Times New Roman" w:hAnsi="Times New Roman" w:cs="Times New Roman"/>
                <w:b/>
                <w:sz w:val="24"/>
                <w:szCs w:val="24"/>
              </w:rPr>
              <w:t xml:space="preserve">., </w:t>
            </w:r>
            <w:proofErr w:type="spellStart"/>
            <w:r w:rsidR="002811C2">
              <w:rPr>
                <w:rFonts w:ascii="Times New Roman" w:hAnsi="Times New Roman" w:cs="Times New Roman"/>
                <w:b/>
                <w:sz w:val="24"/>
                <w:szCs w:val="24"/>
              </w:rPr>
              <w:t>Рябенко</w:t>
            </w:r>
            <w:proofErr w:type="spellEnd"/>
            <w:r w:rsidR="002811C2">
              <w:rPr>
                <w:rFonts w:ascii="Times New Roman" w:hAnsi="Times New Roman" w:cs="Times New Roman"/>
                <w:b/>
                <w:sz w:val="24"/>
                <w:szCs w:val="24"/>
              </w:rPr>
              <w:t xml:space="preserve"> Леся Михайлівна</w:t>
            </w:r>
          </w:p>
        </w:tc>
      </w:tr>
      <w:tr w:rsidR="001431F8" w:rsidRPr="00A71D92" w:rsidTr="008A759F">
        <w:tc>
          <w:tcPr>
            <w:tcW w:w="6096" w:type="dxa"/>
          </w:tcPr>
          <w:p w:rsidR="001431F8" w:rsidRPr="00A71D92" w:rsidRDefault="001431F8" w:rsidP="00130933">
            <w:pPr>
              <w:rPr>
                <w:rFonts w:ascii="Times New Roman" w:hAnsi="Times New Roman" w:cs="Times New Roman"/>
                <w:b/>
                <w:sz w:val="24"/>
                <w:szCs w:val="24"/>
                <w:lang w:val="ru-RU"/>
              </w:rPr>
            </w:pPr>
            <w:r w:rsidRPr="00A71D92">
              <w:rPr>
                <w:rFonts w:ascii="Times New Roman" w:hAnsi="Times New Roman" w:cs="Times New Roman"/>
                <w:b/>
                <w:sz w:val="24"/>
                <w:szCs w:val="24"/>
              </w:rPr>
              <w:t>Контактна інформація лектора (</w:t>
            </w:r>
            <w:r w:rsidRPr="00A71D92">
              <w:rPr>
                <w:rFonts w:ascii="Times New Roman" w:hAnsi="Times New Roman" w:cs="Times New Roman"/>
                <w:b/>
                <w:sz w:val="24"/>
                <w:szCs w:val="24"/>
                <w:lang w:val="en-US"/>
              </w:rPr>
              <w:t>e</w:t>
            </w:r>
            <w:r w:rsidRPr="00A71D92">
              <w:rPr>
                <w:rFonts w:ascii="Times New Roman" w:hAnsi="Times New Roman" w:cs="Times New Roman"/>
                <w:b/>
                <w:sz w:val="24"/>
                <w:szCs w:val="24"/>
                <w:lang w:val="ru-RU"/>
              </w:rPr>
              <w:t>-</w:t>
            </w:r>
            <w:r w:rsidRPr="00A71D92">
              <w:rPr>
                <w:rFonts w:ascii="Times New Roman" w:hAnsi="Times New Roman" w:cs="Times New Roman"/>
                <w:b/>
                <w:sz w:val="24"/>
                <w:szCs w:val="24"/>
                <w:lang w:val="en-US"/>
              </w:rPr>
              <w:t>mail</w:t>
            </w:r>
            <w:r w:rsidRPr="00A71D92">
              <w:rPr>
                <w:rFonts w:ascii="Times New Roman" w:hAnsi="Times New Roman" w:cs="Times New Roman"/>
                <w:b/>
                <w:sz w:val="24"/>
                <w:szCs w:val="24"/>
                <w:lang w:val="ru-RU"/>
              </w:rPr>
              <w:t>)</w:t>
            </w:r>
          </w:p>
        </w:tc>
        <w:tc>
          <w:tcPr>
            <w:tcW w:w="9214" w:type="dxa"/>
          </w:tcPr>
          <w:p w:rsidR="001431F8" w:rsidRPr="00DA3EF6" w:rsidRDefault="00581698" w:rsidP="00130933">
            <w:pPr>
              <w:rPr>
                <w:rFonts w:ascii="Times New Roman" w:hAnsi="Times New Roman" w:cs="Times New Roman"/>
                <w:b/>
                <w:sz w:val="24"/>
                <w:szCs w:val="24"/>
                <w:lang w:val="ru-RU"/>
              </w:rPr>
            </w:pPr>
            <w:r>
              <w:rPr>
                <w:rFonts w:ascii="Times New Roman" w:hAnsi="Times New Roman" w:cs="Times New Roman"/>
                <w:b/>
                <w:sz w:val="24"/>
                <w:szCs w:val="24"/>
              </w:rPr>
              <w:t>_________________________</w:t>
            </w:r>
            <w:r w:rsidR="00A96EF1">
              <w:rPr>
                <w:rFonts w:ascii="Times New Roman" w:hAnsi="Times New Roman" w:cs="Times New Roman"/>
                <w:b/>
                <w:sz w:val="24"/>
                <w:szCs w:val="24"/>
              </w:rPr>
              <w:t>______________________________</w:t>
            </w:r>
          </w:p>
          <w:p w:rsidR="00581698" w:rsidRPr="00DA3EF6" w:rsidRDefault="00581698" w:rsidP="002811C2">
            <w:pPr>
              <w:rPr>
                <w:rFonts w:ascii="Times New Roman" w:hAnsi="Times New Roman" w:cs="Times New Roman"/>
                <w:b/>
                <w:sz w:val="24"/>
                <w:szCs w:val="24"/>
                <w:lang w:val="ru-RU"/>
              </w:rPr>
            </w:pPr>
            <w:r>
              <w:rPr>
                <w:rFonts w:ascii="Times New Roman" w:hAnsi="Times New Roman" w:cs="Times New Roman"/>
                <w:b/>
                <w:sz w:val="24"/>
                <w:szCs w:val="24"/>
              </w:rPr>
              <w:t>____</w:t>
            </w:r>
            <w:r w:rsidR="002811C2">
              <w:rPr>
                <w:rFonts w:ascii="Times New Roman" w:hAnsi="Times New Roman" w:cs="Times New Roman"/>
                <w:b/>
                <w:lang w:val="en-US"/>
              </w:rPr>
              <w:t>srlm2506@ukr.net</w:t>
            </w:r>
            <w:r w:rsidRPr="00DA3EF6">
              <w:rPr>
                <w:rFonts w:ascii="Times New Roman" w:hAnsi="Times New Roman" w:cs="Times New Roman"/>
                <w:b/>
              </w:rPr>
              <w:t>_______</w:t>
            </w:r>
          </w:p>
        </w:tc>
      </w:tr>
      <w:tr w:rsidR="001431F8" w:rsidRPr="00A71D92" w:rsidTr="008A759F">
        <w:tc>
          <w:tcPr>
            <w:tcW w:w="6096" w:type="dxa"/>
          </w:tcPr>
          <w:p w:rsidR="001431F8" w:rsidRPr="00A71D92" w:rsidRDefault="001431F8" w:rsidP="00A96EF1">
            <w:pPr>
              <w:rPr>
                <w:rFonts w:ascii="Times New Roman" w:hAnsi="Times New Roman" w:cs="Times New Roman"/>
                <w:b/>
                <w:sz w:val="24"/>
                <w:szCs w:val="24"/>
                <w:lang w:val="en-US"/>
              </w:rPr>
            </w:pPr>
            <w:r w:rsidRPr="00A71D92">
              <w:rPr>
                <w:rFonts w:ascii="Times New Roman" w:hAnsi="Times New Roman" w:cs="Times New Roman"/>
                <w:b/>
                <w:sz w:val="24"/>
                <w:szCs w:val="24"/>
              </w:rPr>
              <w:t>Сторінка курсу в</w:t>
            </w:r>
            <w:r w:rsidR="00A96EF1">
              <w:rPr>
                <w:rFonts w:ascii="Times New Roman" w:hAnsi="Times New Roman" w:cs="Times New Roman"/>
                <w:b/>
                <w:sz w:val="24"/>
                <w:szCs w:val="24"/>
                <w:lang w:val="en-US"/>
              </w:rPr>
              <w:t xml:space="preserve"> </w:t>
            </w:r>
            <w:r w:rsidRPr="00A71D92">
              <w:rPr>
                <w:rFonts w:ascii="Times New Roman" w:hAnsi="Times New Roman" w:cs="Times New Roman"/>
                <w:b/>
                <w:sz w:val="24"/>
                <w:szCs w:val="24"/>
                <w:lang w:val="en-US"/>
              </w:rPr>
              <w:t>e</w:t>
            </w:r>
            <w:r w:rsidR="00A96EF1">
              <w:rPr>
                <w:rFonts w:ascii="Times New Roman" w:hAnsi="Times New Roman" w:cs="Times New Roman"/>
                <w:b/>
                <w:sz w:val="24"/>
                <w:szCs w:val="24"/>
                <w:lang w:val="en-US"/>
              </w:rPr>
              <w:t>L</w:t>
            </w:r>
            <w:r w:rsidRPr="00A71D92">
              <w:rPr>
                <w:rFonts w:ascii="Times New Roman" w:hAnsi="Times New Roman" w:cs="Times New Roman"/>
                <w:b/>
                <w:sz w:val="24"/>
                <w:szCs w:val="24"/>
                <w:lang w:val="en-US"/>
              </w:rPr>
              <w:t xml:space="preserve">earn </w:t>
            </w:r>
          </w:p>
        </w:tc>
        <w:tc>
          <w:tcPr>
            <w:tcW w:w="9214" w:type="dxa"/>
          </w:tcPr>
          <w:p w:rsidR="001431F8" w:rsidRPr="00A71D92" w:rsidRDefault="00BE012D" w:rsidP="00130933">
            <w:pPr>
              <w:rPr>
                <w:rFonts w:ascii="Times New Roman" w:hAnsi="Times New Roman" w:cs="Times New Roman"/>
                <w:b/>
                <w:sz w:val="24"/>
                <w:szCs w:val="24"/>
              </w:rPr>
            </w:pPr>
            <w:hyperlink r:id="rId6" w:history="1">
              <w:r w:rsidR="00F86641">
                <w:rPr>
                  <w:rStyle w:val="ab"/>
                </w:rPr>
                <w:t>https://elearn.nubip.edu.ua/course/view.php?id=1857</w:t>
              </w:r>
            </w:hyperlink>
          </w:p>
        </w:tc>
      </w:tr>
    </w:tbl>
    <w:p w:rsidR="001431F8" w:rsidRPr="00A71D92" w:rsidRDefault="001431F8" w:rsidP="00130933">
      <w:pPr>
        <w:spacing w:after="0" w:line="240" w:lineRule="auto"/>
        <w:rPr>
          <w:rFonts w:ascii="Times New Roman" w:hAnsi="Times New Roman" w:cs="Times New Roman"/>
          <w:b/>
          <w:sz w:val="24"/>
          <w:szCs w:val="24"/>
        </w:rPr>
      </w:pPr>
    </w:p>
    <w:p w:rsidR="00EC07A1" w:rsidRPr="00581698" w:rsidRDefault="00581698" w:rsidP="00130933">
      <w:pPr>
        <w:spacing w:after="0" w:line="240" w:lineRule="auto"/>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ОПИС ДИСЦИПЛІНИ</w:t>
      </w:r>
    </w:p>
    <w:p w:rsidR="00A71D92" w:rsidRDefault="00A71D92" w:rsidP="00A71D92">
      <w:pPr>
        <w:spacing w:after="0" w:line="240" w:lineRule="auto"/>
        <w:jc w:val="center"/>
        <w:rPr>
          <w:rFonts w:ascii="Times New Roman" w:hAnsi="Times New Roman" w:cs="Times New Roman"/>
          <w:i/>
          <w:sz w:val="20"/>
          <w:szCs w:val="20"/>
        </w:rPr>
      </w:pPr>
      <w:r w:rsidRPr="00581698">
        <w:rPr>
          <w:rFonts w:ascii="Times New Roman" w:hAnsi="Times New Roman" w:cs="Times New Roman"/>
          <w:i/>
          <w:sz w:val="20"/>
          <w:szCs w:val="20"/>
        </w:rPr>
        <w:t>(до 1000 друкованих знаків)</w:t>
      </w:r>
    </w:p>
    <w:p w:rsidR="00B20D1E" w:rsidRPr="00581698" w:rsidRDefault="00B20D1E" w:rsidP="00A71D92">
      <w:pPr>
        <w:spacing w:after="0" w:line="240" w:lineRule="auto"/>
        <w:jc w:val="center"/>
        <w:rPr>
          <w:rFonts w:ascii="Times New Roman" w:hAnsi="Times New Roman" w:cs="Times New Roman"/>
          <w:i/>
          <w:sz w:val="20"/>
          <w:szCs w:val="20"/>
        </w:rPr>
      </w:pPr>
    </w:p>
    <w:p w:rsidR="00462626" w:rsidRDefault="00462626" w:rsidP="008A759F">
      <w:pPr>
        <w:spacing w:after="0" w:line="240" w:lineRule="auto"/>
        <w:ind w:firstLine="360"/>
        <w:jc w:val="both"/>
        <w:rPr>
          <w:rFonts w:ascii="Times New Roman" w:eastAsia="Times New Roman" w:hAnsi="Times New Roman" w:cs="Times New Roman"/>
          <w:spacing w:val="-5"/>
          <w:sz w:val="24"/>
          <w:szCs w:val="24"/>
          <w:lang w:eastAsia="ru-RU"/>
        </w:rPr>
      </w:pPr>
      <w:r w:rsidRPr="00462626">
        <w:rPr>
          <w:rFonts w:ascii="Times New Roman" w:eastAsia="Times New Roman" w:hAnsi="Times New Roman" w:cs="Times New Roman"/>
          <w:spacing w:val="-5"/>
          <w:sz w:val="24"/>
          <w:szCs w:val="24"/>
          <w:lang w:eastAsia="ru-RU"/>
        </w:rPr>
        <w:t xml:space="preserve">Метою вивчення навчальної дисципліни «Економетрика» є набуття студентами знань, щодо сукупності математичних методів, які використовуються для кількісної оцінки економічних явищ і процесів; побудови економіко-математичних моделей, параметри яких оцінюються засобами математичної статистики; підготовки до прикладних досліджень в області економіки. Для засвоєння дисципліни потрібна ґрунтовна математична база. Важливо також мати підготовку з економічної теорії, </w:t>
      </w:r>
      <w:proofErr w:type="spellStart"/>
      <w:r w:rsidRPr="00462626">
        <w:rPr>
          <w:rFonts w:ascii="Times New Roman" w:eastAsia="Times New Roman" w:hAnsi="Times New Roman" w:cs="Times New Roman"/>
          <w:spacing w:val="-5"/>
          <w:sz w:val="24"/>
          <w:szCs w:val="24"/>
          <w:lang w:eastAsia="ru-RU"/>
        </w:rPr>
        <w:t>макро</w:t>
      </w:r>
      <w:proofErr w:type="spellEnd"/>
      <w:r w:rsidRPr="00462626">
        <w:rPr>
          <w:rFonts w:ascii="Times New Roman" w:eastAsia="Times New Roman" w:hAnsi="Times New Roman" w:cs="Times New Roman"/>
          <w:spacing w:val="-5"/>
          <w:sz w:val="24"/>
          <w:szCs w:val="24"/>
          <w:lang w:eastAsia="ru-RU"/>
        </w:rPr>
        <w:t>- та мікроекономіки, статистики, економічного аналізу. Звідси очевидно, що економетрію студенти можуть вивчати лише тоді, коли вже засвоїли основні розділи математики для економістів та здобули загальноекономічні знання. Знання, здобуті студентами під час вивчення економетрії, дозволяють переходити від економічної постановки проблеми до її математичної моделі, проводити за цією моделлю розрахунки,  аналізувати отримані результати та робити кількісні та якісні висновки, необхідні для прийняття рішення у своїй предметній області.</w:t>
      </w:r>
    </w:p>
    <w:p w:rsidR="008A759F" w:rsidRPr="008A759F" w:rsidRDefault="008A759F" w:rsidP="008A759F">
      <w:pPr>
        <w:spacing w:after="0" w:line="240" w:lineRule="auto"/>
        <w:ind w:firstLine="360"/>
        <w:jc w:val="both"/>
        <w:rPr>
          <w:rFonts w:ascii="Times New Roman" w:eastAsia="TimesNewRomanPSMT" w:hAnsi="Times New Roman" w:cs="Times New Roman"/>
          <w:iCs/>
          <w:sz w:val="24"/>
          <w:szCs w:val="24"/>
        </w:rPr>
      </w:pPr>
      <w:r w:rsidRPr="008A759F">
        <w:rPr>
          <w:rFonts w:ascii="Times New Roman" w:hAnsi="Times New Roman" w:cs="Times New Roman"/>
          <w:sz w:val="24"/>
          <w:szCs w:val="24"/>
        </w:rPr>
        <w:t>Результатом вивчення дисципліни є набуття студентами</w:t>
      </w:r>
      <w:r>
        <w:rPr>
          <w:rStyle w:val="aa"/>
          <w:rFonts w:ascii="Times New Roman" w:eastAsia="TimesNewRomanPSMT" w:hAnsi="Times New Roman" w:cs="Times New Roman"/>
          <w:i w:val="0"/>
          <w:sz w:val="24"/>
          <w:szCs w:val="24"/>
        </w:rPr>
        <w:t xml:space="preserve"> загальних</w:t>
      </w:r>
      <w:r w:rsidRPr="008A759F">
        <w:rPr>
          <w:rStyle w:val="aa"/>
          <w:rFonts w:ascii="Times New Roman" w:eastAsia="TimesNewRomanPSMT" w:hAnsi="Times New Roman" w:cs="Times New Roman"/>
          <w:i w:val="0"/>
          <w:sz w:val="24"/>
          <w:szCs w:val="24"/>
        </w:rPr>
        <w:t xml:space="preserve"> </w:t>
      </w:r>
      <w:proofErr w:type="spellStart"/>
      <w:r w:rsidRPr="008A759F">
        <w:rPr>
          <w:rStyle w:val="aa"/>
          <w:rFonts w:ascii="Times New Roman" w:hAnsi="Times New Roman" w:cs="Times New Roman"/>
          <w:i w:val="0"/>
          <w:sz w:val="24"/>
          <w:szCs w:val="24"/>
        </w:rPr>
        <w:t>компетентност</w:t>
      </w:r>
      <w:r>
        <w:rPr>
          <w:rStyle w:val="aa"/>
          <w:rFonts w:ascii="Times New Roman" w:hAnsi="Times New Roman" w:cs="Times New Roman"/>
          <w:i w:val="0"/>
          <w:sz w:val="24"/>
          <w:szCs w:val="24"/>
        </w:rPr>
        <w:t>ей</w:t>
      </w:r>
      <w:proofErr w:type="spellEnd"/>
      <w:r w:rsidRPr="008A759F">
        <w:rPr>
          <w:rStyle w:val="aa"/>
          <w:rFonts w:ascii="Times New Roman" w:hAnsi="Times New Roman" w:cs="Times New Roman"/>
          <w:i w:val="0"/>
          <w:sz w:val="24"/>
          <w:szCs w:val="24"/>
        </w:rPr>
        <w:t xml:space="preserve">: </w:t>
      </w:r>
      <w:r w:rsidR="00462626">
        <w:rPr>
          <w:rStyle w:val="aa"/>
          <w:rFonts w:ascii="Times New Roman" w:hAnsi="Times New Roman" w:cs="Times New Roman"/>
          <w:i w:val="0"/>
          <w:sz w:val="24"/>
          <w:szCs w:val="24"/>
        </w:rPr>
        <w:t>з</w:t>
      </w:r>
      <w:r w:rsidR="00462626" w:rsidRPr="00462626">
        <w:rPr>
          <w:rStyle w:val="aa"/>
          <w:rFonts w:ascii="Times New Roman" w:hAnsi="Times New Roman" w:cs="Times New Roman"/>
          <w:i w:val="0"/>
          <w:sz w:val="24"/>
          <w:szCs w:val="24"/>
        </w:rPr>
        <w:t>датність вчитися та бути готовим до засвоєння та застосування набутих знань</w:t>
      </w:r>
      <w:r w:rsidRPr="008A759F">
        <w:rPr>
          <w:rFonts w:ascii="Times New Roman" w:eastAsia="ArialMT" w:hAnsi="Times New Roman" w:cs="Times New Roman"/>
          <w:color w:val="000000"/>
          <w:sz w:val="24"/>
          <w:szCs w:val="24"/>
        </w:rPr>
        <w:t xml:space="preserve">; </w:t>
      </w:r>
      <w:r w:rsidR="00462626">
        <w:rPr>
          <w:rFonts w:ascii="Times New Roman" w:eastAsia="ArialMT" w:hAnsi="Times New Roman" w:cs="Times New Roman"/>
          <w:color w:val="000000"/>
          <w:sz w:val="24"/>
          <w:szCs w:val="24"/>
        </w:rPr>
        <w:t>з</w:t>
      </w:r>
      <w:r w:rsidR="00462626" w:rsidRPr="00462626">
        <w:rPr>
          <w:rFonts w:ascii="Times New Roman" w:eastAsia="ArialMT" w:hAnsi="Times New Roman" w:cs="Times New Roman"/>
          <w:color w:val="000000"/>
          <w:sz w:val="24"/>
          <w:szCs w:val="24"/>
        </w:rPr>
        <w:t>датність до аналізу та синтезу як інструментарію виявлення проблем та прийняття рішень для їх розв’язання на основі логічних аргументів та перевірених фактів</w:t>
      </w:r>
      <w:r w:rsidR="00462626">
        <w:rPr>
          <w:rFonts w:ascii="Times New Roman" w:eastAsia="ArialMT" w:hAnsi="Times New Roman" w:cs="Times New Roman"/>
          <w:color w:val="000000"/>
          <w:sz w:val="24"/>
          <w:szCs w:val="24"/>
        </w:rPr>
        <w:t xml:space="preserve">; </w:t>
      </w:r>
      <w:r w:rsidR="00196075">
        <w:rPr>
          <w:rFonts w:ascii="Times New Roman" w:eastAsia="ArialMT" w:hAnsi="Times New Roman" w:cs="Times New Roman"/>
          <w:color w:val="000000"/>
          <w:sz w:val="24"/>
          <w:szCs w:val="24"/>
        </w:rPr>
        <w:t>з</w:t>
      </w:r>
      <w:r w:rsidR="00196075" w:rsidRPr="00196075">
        <w:rPr>
          <w:rFonts w:ascii="Times New Roman" w:eastAsia="ArialMT" w:hAnsi="Times New Roman" w:cs="Times New Roman"/>
          <w:color w:val="000000"/>
          <w:sz w:val="24"/>
          <w:szCs w:val="24"/>
        </w:rPr>
        <w:t>датність до гнучкого мислення та компетентного застосування набутих знань в професійній діяльності</w:t>
      </w:r>
      <w:r w:rsidR="00196075">
        <w:rPr>
          <w:rFonts w:ascii="Times New Roman" w:eastAsia="ArialMT" w:hAnsi="Times New Roman" w:cs="Times New Roman"/>
          <w:color w:val="000000"/>
          <w:sz w:val="24"/>
          <w:szCs w:val="24"/>
        </w:rPr>
        <w:t>; н</w:t>
      </w:r>
      <w:r w:rsidR="00196075" w:rsidRPr="00196075">
        <w:rPr>
          <w:rFonts w:ascii="Times New Roman" w:eastAsia="ArialMT" w:hAnsi="Times New Roman" w:cs="Times New Roman"/>
          <w:color w:val="000000"/>
          <w:sz w:val="24"/>
          <w:szCs w:val="24"/>
        </w:rPr>
        <w:t>авички використання сучасних інформаційних та комунікаційних технологій</w:t>
      </w:r>
      <w:r w:rsidR="00196075">
        <w:rPr>
          <w:rFonts w:ascii="Times New Roman" w:eastAsia="ArialMT" w:hAnsi="Times New Roman" w:cs="Times New Roman"/>
          <w:color w:val="000000"/>
          <w:sz w:val="24"/>
          <w:szCs w:val="24"/>
        </w:rPr>
        <w:t>; з</w:t>
      </w:r>
      <w:r w:rsidR="00196075" w:rsidRPr="00196075">
        <w:rPr>
          <w:rFonts w:ascii="Times New Roman" w:eastAsia="ArialMT" w:hAnsi="Times New Roman" w:cs="Times New Roman"/>
          <w:color w:val="000000"/>
          <w:sz w:val="24"/>
          <w:szCs w:val="24"/>
        </w:rPr>
        <w:t>датність презентувати результати проведених досліджень</w:t>
      </w:r>
    </w:p>
    <w:p w:rsidR="008A759F" w:rsidRPr="008A759F" w:rsidRDefault="008A759F" w:rsidP="008A759F">
      <w:pPr>
        <w:spacing w:after="0" w:line="240" w:lineRule="auto"/>
        <w:ind w:firstLine="360"/>
        <w:jc w:val="both"/>
        <w:rPr>
          <w:rFonts w:ascii="Times New Roman" w:hAnsi="Times New Roman" w:cs="Times New Roman"/>
          <w:sz w:val="24"/>
          <w:szCs w:val="24"/>
        </w:rPr>
      </w:pPr>
      <w:r w:rsidRPr="008A759F">
        <w:rPr>
          <w:rFonts w:ascii="Times New Roman" w:hAnsi="Times New Roman" w:cs="Times New Roman"/>
          <w:bCs/>
          <w:color w:val="000000"/>
          <w:sz w:val="24"/>
          <w:szCs w:val="24"/>
        </w:rPr>
        <w:t>Спеціальні (фахові, предметні) компетентності:</w:t>
      </w:r>
      <w:r w:rsidRPr="008A759F">
        <w:rPr>
          <w:rFonts w:ascii="Times New Roman" w:hAnsi="Times New Roman" w:cs="Times New Roman"/>
          <w:sz w:val="24"/>
          <w:szCs w:val="24"/>
        </w:rPr>
        <w:t xml:space="preserve"> </w:t>
      </w:r>
      <w:r w:rsidR="00196075">
        <w:rPr>
          <w:rFonts w:ascii="Times New Roman" w:hAnsi="Times New Roman" w:cs="Times New Roman"/>
          <w:sz w:val="24"/>
          <w:szCs w:val="24"/>
        </w:rPr>
        <w:t>з</w:t>
      </w:r>
      <w:r w:rsidR="00196075" w:rsidRPr="00196075">
        <w:rPr>
          <w:rFonts w:ascii="Times New Roman" w:hAnsi="Times New Roman" w:cs="Times New Roman"/>
          <w:sz w:val="24"/>
          <w:szCs w:val="24"/>
        </w:rPr>
        <w:t>датність використовувати математичний інструментарій для дослідження економічних процесів, розв’язання прикладних економічних та оптимізаційних завдань в сфері обліку, аудиті та оподаткуванні</w:t>
      </w:r>
      <w:r w:rsidRPr="008A759F">
        <w:rPr>
          <w:rFonts w:ascii="Times New Roman" w:eastAsia="ArialMT" w:hAnsi="Times New Roman" w:cs="Times New Roman"/>
          <w:color w:val="000000"/>
          <w:sz w:val="24"/>
          <w:szCs w:val="24"/>
        </w:rPr>
        <w:t>.</w:t>
      </w:r>
    </w:p>
    <w:p w:rsidR="00B20D1E" w:rsidRPr="00B20D1E" w:rsidRDefault="00B20D1E" w:rsidP="008A759F">
      <w:pPr>
        <w:shd w:val="clear" w:color="auto" w:fill="FFFFFF"/>
        <w:spacing w:line="360" w:lineRule="auto"/>
        <w:jc w:val="both"/>
        <w:rPr>
          <w:rFonts w:ascii="Times New Roman" w:hAnsi="Times New Roman" w:cs="Times New Roman"/>
          <w:b/>
          <w:color w:val="17365D" w:themeColor="text2" w:themeShade="BF"/>
          <w:sz w:val="24"/>
          <w:szCs w:val="24"/>
        </w:rPr>
      </w:pPr>
    </w:p>
    <w:p w:rsidR="00EC07A1" w:rsidRPr="00F82151" w:rsidRDefault="00F82151" w:rsidP="00B20D1E">
      <w:pPr>
        <w:shd w:val="clear" w:color="auto" w:fill="FFFFFF"/>
        <w:spacing w:line="360" w:lineRule="auto"/>
        <w:ind w:firstLine="709"/>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lastRenderedPageBreak/>
        <w:t>СТРУКТУРА КУРСУ</w:t>
      </w:r>
    </w:p>
    <w:tbl>
      <w:tblPr>
        <w:tblStyle w:val="a3"/>
        <w:tblW w:w="0" w:type="auto"/>
        <w:tblLook w:val="04A0" w:firstRow="1" w:lastRow="0" w:firstColumn="1" w:lastColumn="0" w:noHBand="0" w:noVBand="1"/>
      </w:tblPr>
      <w:tblGrid>
        <w:gridCol w:w="5070"/>
        <w:gridCol w:w="1925"/>
        <w:gridCol w:w="3603"/>
        <w:gridCol w:w="1984"/>
        <w:gridCol w:w="2268"/>
      </w:tblGrid>
      <w:tr w:rsidR="001B2399" w:rsidRPr="00A71D92" w:rsidTr="008A759F">
        <w:tc>
          <w:tcPr>
            <w:tcW w:w="5070"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Тема</w:t>
            </w:r>
          </w:p>
        </w:tc>
        <w:tc>
          <w:tcPr>
            <w:tcW w:w="1925"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Години</w:t>
            </w:r>
          </w:p>
          <w:p w:rsidR="00EC07A1" w:rsidRPr="00F82151" w:rsidRDefault="00EC07A1" w:rsidP="00F82151">
            <w:pPr>
              <w:jc w:val="center"/>
              <w:rPr>
                <w:rFonts w:ascii="Times New Roman" w:hAnsi="Times New Roman" w:cs="Times New Roman"/>
                <w:sz w:val="20"/>
                <w:szCs w:val="20"/>
              </w:rPr>
            </w:pPr>
            <w:r w:rsidRPr="00F82151">
              <w:rPr>
                <w:rFonts w:ascii="Times New Roman" w:hAnsi="Times New Roman" w:cs="Times New Roman"/>
                <w:sz w:val="20"/>
                <w:szCs w:val="20"/>
              </w:rPr>
              <w:t>(лекції/лаборатор</w:t>
            </w:r>
            <w:r w:rsidR="00A96EF1">
              <w:rPr>
                <w:rFonts w:ascii="Times New Roman" w:hAnsi="Times New Roman" w:cs="Times New Roman"/>
                <w:sz w:val="20"/>
                <w:szCs w:val="20"/>
              </w:rPr>
              <w:t>н</w:t>
            </w:r>
            <w:r w:rsidRPr="00F82151">
              <w:rPr>
                <w:rFonts w:ascii="Times New Roman" w:hAnsi="Times New Roman" w:cs="Times New Roman"/>
                <w:sz w:val="20"/>
                <w:szCs w:val="20"/>
              </w:rPr>
              <w:t>і, практичні, семінарські)</w:t>
            </w:r>
          </w:p>
        </w:tc>
        <w:tc>
          <w:tcPr>
            <w:tcW w:w="3603"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Результати навчання</w:t>
            </w:r>
          </w:p>
        </w:tc>
        <w:tc>
          <w:tcPr>
            <w:tcW w:w="1984" w:type="dxa"/>
            <w:vAlign w:val="center"/>
          </w:tcPr>
          <w:p w:rsidR="00EC07A1" w:rsidRPr="00A71D92" w:rsidRDefault="00ED345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Завдання</w:t>
            </w:r>
          </w:p>
        </w:tc>
        <w:tc>
          <w:tcPr>
            <w:tcW w:w="2268" w:type="dxa"/>
            <w:vAlign w:val="center"/>
          </w:tcPr>
          <w:p w:rsidR="00EC07A1" w:rsidRPr="00A71D92" w:rsidRDefault="00ED345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Оцінювання</w:t>
            </w:r>
          </w:p>
        </w:tc>
      </w:tr>
      <w:tr w:rsidR="00544D46" w:rsidRPr="00A71D92" w:rsidTr="008A759F">
        <w:tc>
          <w:tcPr>
            <w:tcW w:w="14850" w:type="dxa"/>
            <w:gridSpan w:val="5"/>
          </w:tcPr>
          <w:p w:rsidR="00544D46"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sz w:val="24"/>
                <w:szCs w:val="24"/>
              </w:rPr>
              <w:t>Модуль 1</w:t>
            </w:r>
          </w:p>
        </w:tc>
      </w:tr>
      <w:tr w:rsidR="001B2399" w:rsidRPr="00A71D92" w:rsidTr="008A759F">
        <w:tc>
          <w:tcPr>
            <w:tcW w:w="5070" w:type="dxa"/>
          </w:tcPr>
          <w:p w:rsidR="00544D46" w:rsidRDefault="0069264F" w:rsidP="009335C6">
            <w:pPr>
              <w:jc w:val="both"/>
              <w:rPr>
                <w:rFonts w:ascii="Times New Roman" w:hAnsi="Times New Roman" w:cs="Times New Roman"/>
                <w:bCs/>
                <w:sz w:val="24"/>
              </w:rPr>
            </w:pPr>
            <w:r w:rsidRPr="0069264F">
              <w:rPr>
                <w:rFonts w:ascii="Times New Roman" w:hAnsi="Times New Roman" w:cs="Times New Roman"/>
                <w:color w:val="000000"/>
                <w:sz w:val="24"/>
              </w:rPr>
              <w:t xml:space="preserve">Тема 1. </w:t>
            </w:r>
            <w:r w:rsidRPr="0069264F">
              <w:rPr>
                <w:rFonts w:ascii="Times New Roman" w:hAnsi="Times New Roman" w:cs="Times New Roman"/>
                <w:bCs/>
                <w:sz w:val="24"/>
              </w:rPr>
              <w:t>Предмет, методи і завдання дисципліни</w:t>
            </w:r>
          </w:p>
          <w:p w:rsidR="0069264F" w:rsidRDefault="0069264F" w:rsidP="009335C6">
            <w:pPr>
              <w:jc w:val="both"/>
              <w:rPr>
                <w:rFonts w:ascii="Times New Roman" w:hAnsi="Times New Roman" w:cs="Times New Roman"/>
                <w:b/>
                <w:sz w:val="24"/>
                <w:szCs w:val="24"/>
              </w:rPr>
            </w:pPr>
          </w:p>
          <w:p w:rsidR="0069264F" w:rsidRDefault="0069264F" w:rsidP="009335C6">
            <w:pPr>
              <w:jc w:val="both"/>
              <w:rPr>
                <w:rFonts w:ascii="Times New Roman" w:hAnsi="Times New Roman" w:cs="Times New Roman"/>
                <w:bCs/>
                <w:sz w:val="24"/>
              </w:rPr>
            </w:pPr>
            <w:r w:rsidRPr="0069264F">
              <w:rPr>
                <w:rFonts w:ascii="Times New Roman" w:hAnsi="Times New Roman" w:cs="Times New Roman"/>
                <w:bCs/>
                <w:sz w:val="24"/>
              </w:rPr>
              <w:t>Тема 2.</w:t>
            </w:r>
            <w:r w:rsidRPr="0069264F">
              <w:rPr>
                <w:rFonts w:ascii="Times New Roman" w:hAnsi="Times New Roman" w:cs="Times New Roman"/>
                <w:sz w:val="24"/>
              </w:rPr>
              <w:t xml:space="preserve"> </w:t>
            </w:r>
            <w:r w:rsidRPr="0069264F">
              <w:rPr>
                <w:rFonts w:ascii="Times New Roman" w:hAnsi="Times New Roman" w:cs="Times New Roman"/>
                <w:bCs/>
                <w:sz w:val="24"/>
              </w:rPr>
              <w:t>Методи побудови загальної лінійної моделі</w:t>
            </w:r>
          </w:p>
          <w:p w:rsidR="0069264F" w:rsidRDefault="0069264F" w:rsidP="009335C6">
            <w:pPr>
              <w:jc w:val="both"/>
              <w:rPr>
                <w:rFonts w:ascii="Times New Roman" w:hAnsi="Times New Roman" w:cs="Times New Roman"/>
                <w:bCs/>
                <w:sz w:val="24"/>
              </w:rPr>
            </w:pPr>
          </w:p>
          <w:p w:rsidR="0069264F" w:rsidRDefault="0069264F" w:rsidP="009335C6">
            <w:pPr>
              <w:jc w:val="both"/>
              <w:rPr>
                <w:rFonts w:ascii="Times New Roman" w:hAnsi="Times New Roman" w:cs="Times New Roman"/>
                <w:bCs/>
                <w:sz w:val="24"/>
              </w:rPr>
            </w:pPr>
            <w:r w:rsidRPr="0069264F">
              <w:rPr>
                <w:rFonts w:ascii="Times New Roman" w:hAnsi="Times New Roman" w:cs="Times New Roman"/>
                <w:color w:val="000000"/>
                <w:sz w:val="24"/>
              </w:rPr>
              <w:t xml:space="preserve">Тема 3. </w:t>
            </w:r>
            <w:proofErr w:type="spellStart"/>
            <w:r w:rsidR="00B23237">
              <w:rPr>
                <w:rFonts w:ascii="Times New Roman" w:hAnsi="Times New Roman" w:cs="Times New Roman"/>
                <w:bCs/>
                <w:sz w:val="24"/>
              </w:rPr>
              <w:t>Мультиколі</w:t>
            </w:r>
            <w:r w:rsidRPr="0069264F">
              <w:rPr>
                <w:rFonts w:ascii="Times New Roman" w:hAnsi="Times New Roman" w:cs="Times New Roman"/>
                <w:bCs/>
                <w:sz w:val="24"/>
              </w:rPr>
              <w:t>неарність</w:t>
            </w:r>
            <w:proofErr w:type="spellEnd"/>
            <w:r w:rsidRPr="0069264F">
              <w:rPr>
                <w:rFonts w:ascii="Times New Roman" w:hAnsi="Times New Roman" w:cs="Times New Roman"/>
                <w:bCs/>
                <w:sz w:val="24"/>
              </w:rPr>
              <w:t xml:space="preserve"> та її вплив на оцінки параметрів моделі</w:t>
            </w:r>
          </w:p>
          <w:p w:rsidR="0069264F" w:rsidRDefault="0069264F" w:rsidP="009335C6">
            <w:pPr>
              <w:jc w:val="both"/>
              <w:rPr>
                <w:rFonts w:ascii="Times New Roman" w:hAnsi="Times New Roman" w:cs="Times New Roman"/>
                <w:bCs/>
                <w:sz w:val="24"/>
              </w:rPr>
            </w:pPr>
          </w:p>
          <w:p w:rsidR="0069264F" w:rsidRDefault="0069264F" w:rsidP="009335C6">
            <w:pPr>
              <w:jc w:val="both"/>
              <w:rPr>
                <w:rFonts w:ascii="Times New Roman" w:hAnsi="Times New Roman" w:cs="Times New Roman"/>
                <w:bCs/>
                <w:sz w:val="24"/>
              </w:rPr>
            </w:pPr>
            <w:r w:rsidRPr="0069264F">
              <w:rPr>
                <w:rFonts w:ascii="Times New Roman" w:hAnsi="Times New Roman" w:cs="Times New Roman"/>
                <w:color w:val="000000"/>
                <w:sz w:val="24"/>
              </w:rPr>
              <w:t xml:space="preserve">Тема 4. </w:t>
            </w:r>
            <w:r w:rsidRPr="0069264F">
              <w:rPr>
                <w:rFonts w:ascii="Times New Roman" w:hAnsi="Times New Roman" w:cs="Times New Roman"/>
                <w:bCs/>
                <w:sz w:val="24"/>
              </w:rPr>
              <w:t>Узагальнений метод найменших квадратів</w:t>
            </w:r>
          </w:p>
          <w:p w:rsidR="0069264F" w:rsidRDefault="0069264F" w:rsidP="009335C6">
            <w:pPr>
              <w:jc w:val="both"/>
              <w:rPr>
                <w:rFonts w:ascii="Times New Roman" w:hAnsi="Times New Roman" w:cs="Times New Roman"/>
                <w:bCs/>
                <w:sz w:val="24"/>
              </w:rPr>
            </w:pPr>
          </w:p>
          <w:p w:rsidR="0069264F" w:rsidRPr="0069264F" w:rsidRDefault="0069264F" w:rsidP="009335C6">
            <w:pPr>
              <w:jc w:val="both"/>
              <w:rPr>
                <w:rFonts w:ascii="Times New Roman" w:hAnsi="Times New Roman" w:cs="Times New Roman"/>
                <w:b/>
                <w:sz w:val="24"/>
                <w:szCs w:val="24"/>
              </w:rPr>
            </w:pPr>
            <w:r w:rsidRPr="0069264F">
              <w:rPr>
                <w:rFonts w:ascii="Times New Roman" w:hAnsi="Times New Roman" w:cs="Times New Roman"/>
                <w:color w:val="000000"/>
                <w:sz w:val="24"/>
              </w:rPr>
              <w:t xml:space="preserve">Тема 5. </w:t>
            </w:r>
            <w:proofErr w:type="spellStart"/>
            <w:r w:rsidRPr="0069264F">
              <w:rPr>
                <w:rFonts w:ascii="Times New Roman" w:hAnsi="Times New Roman" w:cs="Times New Roman"/>
                <w:bCs/>
                <w:sz w:val="24"/>
              </w:rPr>
              <w:t>Економетричні</w:t>
            </w:r>
            <w:proofErr w:type="spellEnd"/>
            <w:r w:rsidRPr="0069264F">
              <w:rPr>
                <w:rFonts w:ascii="Times New Roman" w:hAnsi="Times New Roman" w:cs="Times New Roman"/>
                <w:bCs/>
                <w:sz w:val="24"/>
              </w:rPr>
              <w:t xml:space="preserve">  моделі динаміки</w:t>
            </w:r>
          </w:p>
        </w:tc>
        <w:tc>
          <w:tcPr>
            <w:tcW w:w="1925" w:type="dxa"/>
          </w:tcPr>
          <w:p w:rsidR="00544D46" w:rsidRPr="00A71D92" w:rsidRDefault="00544D46" w:rsidP="008F399E">
            <w:pPr>
              <w:jc w:val="both"/>
              <w:rPr>
                <w:rFonts w:ascii="Times New Roman" w:hAnsi="Times New Roman" w:cs="Times New Roman"/>
                <w:b/>
                <w:sz w:val="24"/>
                <w:szCs w:val="24"/>
              </w:rPr>
            </w:pPr>
          </w:p>
          <w:p w:rsidR="00544D46" w:rsidRDefault="00196075" w:rsidP="00F82151">
            <w:pPr>
              <w:jc w:val="center"/>
              <w:rPr>
                <w:rFonts w:ascii="Times New Roman" w:hAnsi="Times New Roman" w:cs="Times New Roman"/>
                <w:sz w:val="24"/>
                <w:szCs w:val="24"/>
              </w:rPr>
            </w:pPr>
            <w:r>
              <w:rPr>
                <w:rFonts w:ascii="Times New Roman" w:hAnsi="Times New Roman" w:cs="Times New Roman"/>
                <w:sz w:val="24"/>
                <w:szCs w:val="24"/>
              </w:rPr>
              <w:t>2</w:t>
            </w:r>
            <w:r w:rsidR="008051F3">
              <w:rPr>
                <w:rFonts w:ascii="Times New Roman" w:hAnsi="Times New Roman" w:cs="Times New Roman"/>
                <w:sz w:val="24"/>
                <w:szCs w:val="24"/>
              </w:rPr>
              <w:t>/-</w:t>
            </w:r>
          </w:p>
          <w:p w:rsidR="00A74912" w:rsidRDefault="00A74912" w:rsidP="00F82151">
            <w:pPr>
              <w:jc w:val="center"/>
              <w:rPr>
                <w:rFonts w:ascii="Times New Roman" w:hAnsi="Times New Roman" w:cs="Times New Roman"/>
                <w:sz w:val="24"/>
                <w:szCs w:val="24"/>
              </w:rPr>
            </w:pPr>
          </w:p>
          <w:p w:rsidR="00A74912" w:rsidRDefault="00A74912" w:rsidP="008A759F">
            <w:pPr>
              <w:rPr>
                <w:rFonts w:ascii="Times New Roman" w:hAnsi="Times New Roman" w:cs="Times New Roman"/>
                <w:sz w:val="24"/>
                <w:szCs w:val="24"/>
              </w:rPr>
            </w:pPr>
          </w:p>
          <w:p w:rsidR="00A74912" w:rsidRDefault="00196075" w:rsidP="00F82151">
            <w:pPr>
              <w:jc w:val="center"/>
              <w:rPr>
                <w:rFonts w:ascii="Times New Roman" w:hAnsi="Times New Roman" w:cs="Times New Roman"/>
                <w:sz w:val="24"/>
                <w:szCs w:val="24"/>
              </w:rPr>
            </w:pPr>
            <w:r>
              <w:rPr>
                <w:rFonts w:ascii="Times New Roman" w:hAnsi="Times New Roman" w:cs="Times New Roman"/>
                <w:sz w:val="24"/>
                <w:szCs w:val="24"/>
              </w:rPr>
              <w:t>4</w:t>
            </w:r>
            <w:r w:rsidR="008051F3">
              <w:rPr>
                <w:rFonts w:ascii="Times New Roman" w:hAnsi="Times New Roman" w:cs="Times New Roman"/>
                <w:sz w:val="24"/>
                <w:szCs w:val="24"/>
              </w:rPr>
              <w:t>/4</w:t>
            </w:r>
          </w:p>
          <w:p w:rsidR="00A74912" w:rsidRDefault="00A74912" w:rsidP="00F82151">
            <w:pPr>
              <w:jc w:val="center"/>
              <w:rPr>
                <w:rFonts w:ascii="Times New Roman" w:hAnsi="Times New Roman" w:cs="Times New Roman"/>
                <w:sz w:val="24"/>
                <w:szCs w:val="24"/>
              </w:rPr>
            </w:pPr>
          </w:p>
          <w:p w:rsidR="00A74912" w:rsidRDefault="00A74912" w:rsidP="008A759F">
            <w:pPr>
              <w:rPr>
                <w:rFonts w:ascii="Times New Roman" w:hAnsi="Times New Roman" w:cs="Times New Roman"/>
                <w:sz w:val="24"/>
                <w:szCs w:val="24"/>
              </w:rPr>
            </w:pPr>
          </w:p>
          <w:p w:rsidR="00A74912" w:rsidRDefault="00196075" w:rsidP="008A759F">
            <w:pPr>
              <w:jc w:val="center"/>
              <w:rPr>
                <w:rFonts w:ascii="Times New Roman" w:hAnsi="Times New Roman" w:cs="Times New Roman"/>
                <w:sz w:val="24"/>
                <w:szCs w:val="24"/>
              </w:rPr>
            </w:pPr>
            <w:r>
              <w:rPr>
                <w:rFonts w:ascii="Times New Roman" w:hAnsi="Times New Roman" w:cs="Times New Roman"/>
                <w:sz w:val="24"/>
                <w:szCs w:val="24"/>
              </w:rPr>
              <w:t>4</w:t>
            </w:r>
            <w:r w:rsidR="00A74912">
              <w:rPr>
                <w:rFonts w:ascii="Times New Roman" w:hAnsi="Times New Roman" w:cs="Times New Roman"/>
                <w:sz w:val="24"/>
                <w:szCs w:val="24"/>
              </w:rPr>
              <w:t>/4</w:t>
            </w:r>
          </w:p>
          <w:p w:rsidR="00A74912" w:rsidRDefault="00A74912" w:rsidP="00F82151">
            <w:pPr>
              <w:jc w:val="center"/>
              <w:rPr>
                <w:rFonts w:ascii="Times New Roman" w:hAnsi="Times New Roman" w:cs="Times New Roman"/>
                <w:sz w:val="24"/>
                <w:szCs w:val="24"/>
              </w:rPr>
            </w:pPr>
          </w:p>
          <w:p w:rsidR="00A74912" w:rsidRDefault="00196075" w:rsidP="00F82151">
            <w:pPr>
              <w:jc w:val="center"/>
              <w:rPr>
                <w:rFonts w:ascii="Times New Roman" w:hAnsi="Times New Roman" w:cs="Times New Roman"/>
                <w:sz w:val="24"/>
                <w:szCs w:val="24"/>
              </w:rPr>
            </w:pPr>
            <w:r>
              <w:rPr>
                <w:rFonts w:ascii="Times New Roman" w:hAnsi="Times New Roman" w:cs="Times New Roman"/>
                <w:sz w:val="24"/>
                <w:szCs w:val="24"/>
              </w:rPr>
              <w:t>4</w:t>
            </w:r>
            <w:r w:rsidR="00A74912">
              <w:rPr>
                <w:rFonts w:ascii="Times New Roman" w:hAnsi="Times New Roman" w:cs="Times New Roman"/>
                <w:sz w:val="24"/>
                <w:szCs w:val="24"/>
              </w:rPr>
              <w:t>/2</w:t>
            </w:r>
          </w:p>
          <w:p w:rsidR="00A74912" w:rsidRDefault="00A74912" w:rsidP="008A759F">
            <w:pPr>
              <w:rPr>
                <w:rFonts w:ascii="Times New Roman" w:hAnsi="Times New Roman" w:cs="Times New Roman"/>
                <w:sz w:val="24"/>
                <w:szCs w:val="24"/>
              </w:rPr>
            </w:pPr>
          </w:p>
          <w:p w:rsidR="00A74912" w:rsidRDefault="00A74912" w:rsidP="00F82151">
            <w:pPr>
              <w:jc w:val="center"/>
              <w:rPr>
                <w:rFonts w:ascii="Times New Roman" w:hAnsi="Times New Roman" w:cs="Times New Roman"/>
                <w:sz w:val="24"/>
                <w:szCs w:val="24"/>
              </w:rPr>
            </w:pPr>
            <w:r>
              <w:rPr>
                <w:rFonts w:ascii="Times New Roman" w:hAnsi="Times New Roman" w:cs="Times New Roman"/>
                <w:sz w:val="24"/>
                <w:szCs w:val="24"/>
              </w:rPr>
              <w:t>2/4</w:t>
            </w:r>
          </w:p>
          <w:p w:rsidR="00A74912" w:rsidRPr="00A71D92" w:rsidRDefault="00A74912" w:rsidP="00F82151">
            <w:pPr>
              <w:jc w:val="center"/>
              <w:rPr>
                <w:rFonts w:ascii="Times New Roman" w:hAnsi="Times New Roman" w:cs="Times New Roman"/>
                <w:sz w:val="24"/>
                <w:szCs w:val="24"/>
              </w:rPr>
            </w:pPr>
          </w:p>
        </w:tc>
        <w:tc>
          <w:tcPr>
            <w:tcW w:w="3603" w:type="dxa"/>
          </w:tcPr>
          <w:p w:rsidR="001B2399" w:rsidRDefault="00544D46" w:rsidP="008F399E">
            <w:pPr>
              <w:jc w:val="both"/>
              <w:rPr>
                <w:rFonts w:ascii="Times New Roman" w:hAnsi="Times New Roman" w:cs="Times New Roman"/>
                <w:sz w:val="24"/>
                <w:szCs w:val="24"/>
              </w:rPr>
            </w:pPr>
            <w:r w:rsidRPr="00A71D92">
              <w:rPr>
                <w:rFonts w:ascii="Times New Roman" w:hAnsi="Times New Roman" w:cs="Times New Roman"/>
                <w:sz w:val="24"/>
                <w:szCs w:val="24"/>
              </w:rPr>
              <w:t xml:space="preserve">Знати </w:t>
            </w:r>
            <w:r w:rsidR="001B2399">
              <w:rPr>
                <w:rFonts w:ascii="Times New Roman" w:hAnsi="Times New Roman" w:cs="Times New Roman"/>
                <w:sz w:val="24"/>
                <w:szCs w:val="24"/>
              </w:rPr>
              <w:t>р</w:t>
            </w:r>
            <w:r w:rsidR="001B2399" w:rsidRPr="001B2399">
              <w:rPr>
                <w:rFonts w:ascii="Times New Roman" w:hAnsi="Times New Roman" w:cs="Times New Roman"/>
                <w:sz w:val="24"/>
                <w:szCs w:val="24"/>
              </w:rPr>
              <w:t xml:space="preserve">оль </w:t>
            </w:r>
            <w:proofErr w:type="spellStart"/>
            <w:r w:rsidR="001B2399" w:rsidRPr="001B2399">
              <w:rPr>
                <w:rFonts w:ascii="Times New Roman" w:hAnsi="Times New Roman" w:cs="Times New Roman"/>
                <w:sz w:val="24"/>
                <w:szCs w:val="24"/>
              </w:rPr>
              <w:t>економетричних</w:t>
            </w:r>
            <w:proofErr w:type="spellEnd"/>
            <w:r w:rsidR="001B2399" w:rsidRPr="001B2399">
              <w:rPr>
                <w:rFonts w:ascii="Times New Roman" w:hAnsi="Times New Roman" w:cs="Times New Roman"/>
                <w:sz w:val="24"/>
                <w:szCs w:val="24"/>
              </w:rPr>
              <w:t xml:space="preserve"> досліджень в економіці. Об’єкт, предмет, цілі, завдання та структура курсу. Місце і значення курсу серед дисциплін фундаментальної підготовки бакалаврів з економіки.</w:t>
            </w:r>
          </w:p>
          <w:p w:rsidR="00544D46" w:rsidRPr="00A71D92" w:rsidRDefault="001B2399" w:rsidP="008F399E">
            <w:pPr>
              <w:jc w:val="both"/>
              <w:rPr>
                <w:rFonts w:ascii="Times New Roman" w:hAnsi="Times New Roman" w:cs="Times New Roman"/>
                <w:sz w:val="24"/>
                <w:szCs w:val="24"/>
              </w:rPr>
            </w:pPr>
            <w:r>
              <w:rPr>
                <w:rFonts w:ascii="Times New Roman" w:hAnsi="Times New Roman" w:cs="Times New Roman"/>
                <w:sz w:val="24"/>
                <w:szCs w:val="24"/>
              </w:rPr>
              <w:t xml:space="preserve">Вміти будувати </w:t>
            </w:r>
            <w:proofErr w:type="spellStart"/>
            <w:r w:rsidRPr="001B2399">
              <w:rPr>
                <w:rFonts w:ascii="Times New Roman" w:hAnsi="Times New Roman" w:cs="Times New Roman"/>
                <w:sz w:val="24"/>
                <w:szCs w:val="24"/>
              </w:rPr>
              <w:t>економетричні</w:t>
            </w:r>
            <w:proofErr w:type="spellEnd"/>
            <w:r w:rsidRPr="001B2399">
              <w:rPr>
                <w:rFonts w:ascii="Times New Roman" w:hAnsi="Times New Roman" w:cs="Times New Roman"/>
                <w:sz w:val="24"/>
                <w:szCs w:val="24"/>
              </w:rPr>
              <w:t xml:space="preserve"> моделі та перевір</w:t>
            </w:r>
            <w:r>
              <w:rPr>
                <w:rFonts w:ascii="Times New Roman" w:hAnsi="Times New Roman" w:cs="Times New Roman"/>
                <w:sz w:val="24"/>
                <w:szCs w:val="24"/>
              </w:rPr>
              <w:t>яти</w:t>
            </w:r>
            <w:r w:rsidRPr="001B2399">
              <w:rPr>
                <w:rFonts w:ascii="Times New Roman" w:hAnsi="Times New Roman" w:cs="Times New Roman"/>
                <w:sz w:val="24"/>
                <w:szCs w:val="24"/>
              </w:rPr>
              <w:t xml:space="preserve"> значущості оцінок параметрів моделі в цілом</w:t>
            </w:r>
            <w:r w:rsidR="00196075">
              <w:rPr>
                <w:rFonts w:ascii="Times New Roman" w:hAnsi="Times New Roman" w:cs="Times New Roman"/>
                <w:sz w:val="24"/>
                <w:szCs w:val="24"/>
              </w:rPr>
              <w:t>у</w:t>
            </w:r>
            <w:r>
              <w:rPr>
                <w:rFonts w:ascii="Times New Roman" w:hAnsi="Times New Roman" w:cs="Times New Roman"/>
                <w:sz w:val="24"/>
                <w:szCs w:val="24"/>
              </w:rPr>
              <w:t>.</w:t>
            </w:r>
          </w:p>
          <w:p w:rsidR="00544D46" w:rsidRDefault="001B2399" w:rsidP="00620E72">
            <w:pPr>
              <w:jc w:val="both"/>
              <w:rPr>
                <w:rFonts w:ascii="Times New Roman" w:hAnsi="Times New Roman" w:cs="Times New Roman"/>
                <w:sz w:val="24"/>
                <w:szCs w:val="24"/>
              </w:rPr>
            </w:pPr>
            <w:r w:rsidRPr="001B2399">
              <w:rPr>
                <w:rFonts w:ascii="Times New Roman" w:hAnsi="Times New Roman" w:cs="Times New Roman"/>
                <w:sz w:val="24"/>
                <w:szCs w:val="24"/>
              </w:rPr>
              <w:t>Вимірюва</w:t>
            </w:r>
            <w:r>
              <w:rPr>
                <w:rFonts w:ascii="Times New Roman" w:hAnsi="Times New Roman" w:cs="Times New Roman"/>
                <w:sz w:val="24"/>
                <w:szCs w:val="24"/>
              </w:rPr>
              <w:t xml:space="preserve">ти </w:t>
            </w:r>
            <w:proofErr w:type="spellStart"/>
            <w:r w:rsidRPr="001B2399">
              <w:rPr>
                <w:rFonts w:ascii="Times New Roman" w:hAnsi="Times New Roman" w:cs="Times New Roman"/>
                <w:sz w:val="24"/>
                <w:szCs w:val="24"/>
              </w:rPr>
              <w:t>мультиколінеар</w:t>
            </w:r>
            <w:r>
              <w:rPr>
                <w:rFonts w:ascii="Times New Roman" w:hAnsi="Times New Roman" w:cs="Times New Roman"/>
                <w:sz w:val="24"/>
                <w:szCs w:val="24"/>
              </w:rPr>
              <w:t>-</w:t>
            </w:r>
            <w:r w:rsidRPr="001B2399">
              <w:rPr>
                <w:rFonts w:ascii="Times New Roman" w:hAnsi="Times New Roman" w:cs="Times New Roman"/>
                <w:sz w:val="24"/>
                <w:szCs w:val="24"/>
              </w:rPr>
              <w:t>н</w:t>
            </w:r>
            <w:r>
              <w:rPr>
                <w:rFonts w:ascii="Times New Roman" w:hAnsi="Times New Roman" w:cs="Times New Roman"/>
                <w:sz w:val="24"/>
                <w:szCs w:val="24"/>
              </w:rPr>
              <w:t>ість</w:t>
            </w:r>
            <w:proofErr w:type="spellEnd"/>
            <w:r w:rsidR="00620E72">
              <w:rPr>
                <w:rFonts w:ascii="Times New Roman" w:hAnsi="Times New Roman" w:cs="Times New Roman"/>
                <w:sz w:val="24"/>
                <w:szCs w:val="24"/>
              </w:rPr>
              <w:t>, застосовувати а</w:t>
            </w:r>
            <w:r w:rsidR="00620E72" w:rsidRPr="00620E72">
              <w:rPr>
                <w:rFonts w:ascii="Times New Roman" w:hAnsi="Times New Roman" w:cs="Times New Roman"/>
                <w:sz w:val="24"/>
                <w:szCs w:val="24"/>
              </w:rPr>
              <w:t xml:space="preserve">лгоритм </w:t>
            </w:r>
            <w:proofErr w:type="spellStart"/>
            <w:r w:rsidR="00620E72" w:rsidRPr="00620E72">
              <w:rPr>
                <w:rFonts w:ascii="Times New Roman" w:hAnsi="Times New Roman" w:cs="Times New Roman"/>
                <w:sz w:val="24"/>
                <w:szCs w:val="24"/>
              </w:rPr>
              <w:t>Фаррара</w:t>
            </w:r>
            <w:proofErr w:type="spellEnd"/>
            <w:r w:rsidR="00620E72" w:rsidRPr="00620E72">
              <w:rPr>
                <w:rFonts w:ascii="Times New Roman" w:hAnsi="Times New Roman" w:cs="Times New Roman"/>
                <w:sz w:val="24"/>
                <w:szCs w:val="24"/>
              </w:rPr>
              <w:t xml:space="preserve"> </w:t>
            </w:r>
            <w:r w:rsidR="00620E72">
              <w:rPr>
                <w:rFonts w:ascii="Times New Roman" w:hAnsi="Times New Roman" w:cs="Times New Roman"/>
                <w:sz w:val="24"/>
                <w:szCs w:val="24"/>
              </w:rPr>
              <w:t>–</w:t>
            </w:r>
            <w:r w:rsidR="00620E72" w:rsidRPr="00620E72">
              <w:rPr>
                <w:rFonts w:ascii="Times New Roman" w:hAnsi="Times New Roman" w:cs="Times New Roman"/>
                <w:sz w:val="24"/>
                <w:szCs w:val="24"/>
              </w:rPr>
              <w:t xml:space="preserve"> </w:t>
            </w:r>
            <w:proofErr w:type="spellStart"/>
            <w:r w:rsidR="00620E72" w:rsidRPr="00620E72">
              <w:rPr>
                <w:rFonts w:ascii="Times New Roman" w:hAnsi="Times New Roman" w:cs="Times New Roman"/>
                <w:sz w:val="24"/>
                <w:szCs w:val="24"/>
              </w:rPr>
              <w:t>Глобера</w:t>
            </w:r>
            <w:proofErr w:type="spellEnd"/>
            <w:r w:rsidR="00620E72">
              <w:rPr>
                <w:rFonts w:ascii="Times New Roman" w:hAnsi="Times New Roman" w:cs="Times New Roman"/>
                <w:sz w:val="24"/>
                <w:szCs w:val="24"/>
              </w:rPr>
              <w:t>.</w:t>
            </w:r>
          </w:p>
          <w:p w:rsidR="00620E72" w:rsidRPr="00620E72" w:rsidRDefault="00620E72" w:rsidP="00620E72">
            <w:pPr>
              <w:jc w:val="both"/>
              <w:rPr>
                <w:rFonts w:ascii="Times New Roman" w:hAnsi="Times New Roman" w:cs="Times New Roman"/>
                <w:sz w:val="24"/>
                <w:szCs w:val="24"/>
              </w:rPr>
            </w:pPr>
            <w:r w:rsidRPr="00620E72">
              <w:rPr>
                <w:rFonts w:ascii="Times New Roman" w:hAnsi="Times New Roman" w:cs="Times New Roman"/>
                <w:sz w:val="24"/>
                <w:szCs w:val="24"/>
              </w:rPr>
              <w:t>Аналізувати ряди динаміки та складати прогноз</w:t>
            </w:r>
          </w:p>
        </w:tc>
        <w:tc>
          <w:tcPr>
            <w:tcW w:w="1984" w:type="dxa"/>
          </w:tcPr>
          <w:p w:rsidR="00544D46" w:rsidRPr="00A71D92" w:rsidRDefault="00544D46" w:rsidP="008F399E">
            <w:pPr>
              <w:jc w:val="both"/>
              <w:rPr>
                <w:rFonts w:ascii="Times New Roman" w:hAnsi="Times New Roman" w:cs="Times New Roman"/>
                <w:sz w:val="24"/>
                <w:szCs w:val="24"/>
              </w:rPr>
            </w:pPr>
            <w:r w:rsidRPr="00A71D92">
              <w:rPr>
                <w:rFonts w:ascii="Times New Roman" w:hAnsi="Times New Roman" w:cs="Times New Roman"/>
                <w:sz w:val="24"/>
                <w:szCs w:val="24"/>
              </w:rPr>
              <w:t>Здача практичної роботи.</w:t>
            </w:r>
          </w:p>
          <w:p w:rsidR="00544D46" w:rsidRPr="00A71D92" w:rsidRDefault="00196075" w:rsidP="008F399E">
            <w:pPr>
              <w:jc w:val="both"/>
              <w:rPr>
                <w:rFonts w:ascii="Times New Roman" w:hAnsi="Times New Roman" w:cs="Times New Roman"/>
                <w:sz w:val="24"/>
                <w:szCs w:val="24"/>
              </w:rPr>
            </w:pPr>
            <w:r>
              <w:rPr>
                <w:rFonts w:ascii="Times New Roman" w:hAnsi="Times New Roman" w:cs="Times New Roman"/>
                <w:sz w:val="24"/>
                <w:szCs w:val="24"/>
              </w:rPr>
              <w:t>Виконання тестових завдань</w:t>
            </w:r>
            <w:r w:rsidR="00544D46" w:rsidRPr="00A71D92">
              <w:rPr>
                <w:rFonts w:ascii="Times New Roman" w:hAnsi="Times New Roman" w:cs="Times New Roman"/>
                <w:sz w:val="24"/>
                <w:szCs w:val="24"/>
              </w:rPr>
              <w:t xml:space="preserve">, </w:t>
            </w:r>
            <w:proofErr w:type="spellStart"/>
            <w:r w:rsidR="00544D46" w:rsidRPr="00A71D92">
              <w:rPr>
                <w:rFonts w:ascii="Times New Roman" w:hAnsi="Times New Roman" w:cs="Times New Roman"/>
                <w:sz w:val="24"/>
                <w:szCs w:val="24"/>
              </w:rPr>
              <w:t>ессе</w:t>
            </w:r>
            <w:proofErr w:type="spellEnd"/>
            <w:r w:rsidR="00544D46" w:rsidRPr="00A71D92">
              <w:rPr>
                <w:rFonts w:ascii="Times New Roman" w:hAnsi="Times New Roman" w:cs="Times New Roman"/>
                <w:sz w:val="24"/>
                <w:szCs w:val="24"/>
              </w:rPr>
              <w:t>.</w:t>
            </w:r>
          </w:p>
          <w:p w:rsidR="00544D46" w:rsidRPr="00A71D92" w:rsidRDefault="00544D46" w:rsidP="008F399E">
            <w:pPr>
              <w:jc w:val="both"/>
              <w:rPr>
                <w:rFonts w:ascii="Times New Roman" w:hAnsi="Times New Roman" w:cs="Times New Roman"/>
                <w:sz w:val="24"/>
                <w:szCs w:val="24"/>
              </w:rPr>
            </w:pPr>
            <w:r w:rsidRPr="00A71D92">
              <w:rPr>
                <w:rFonts w:ascii="Times New Roman" w:hAnsi="Times New Roman" w:cs="Times New Roman"/>
                <w:sz w:val="24"/>
                <w:szCs w:val="24"/>
              </w:rPr>
              <w:t>Виконання самостійної роботи (</w:t>
            </w:r>
            <w:proofErr w:type="spellStart"/>
            <w:r w:rsidRPr="00A71D92">
              <w:rPr>
                <w:rFonts w:ascii="Times New Roman" w:hAnsi="Times New Roman" w:cs="Times New Roman"/>
                <w:sz w:val="24"/>
                <w:szCs w:val="24"/>
              </w:rPr>
              <w:t>в.т.ч</w:t>
            </w:r>
            <w:proofErr w:type="spellEnd"/>
            <w:r w:rsidRPr="00A71D92">
              <w:rPr>
                <w:rFonts w:ascii="Times New Roman" w:hAnsi="Times New Roman" w:cs="Times New Roman"/>
                <w:sz w:val="24"/>
                <w:szCs w:val="24"/>
              </w:rPr>
              <w:t>. в</w:t>
            </w:r>
            <w:r w:rsidRPr="00A71D92">
              <w:rPr>
                <w:rFonts w:ascii="Times New Roman" w:hAnsi="Times New Roman" w:cs="Times New Roman"/>
                <w:sz w:val="24"/>
                <w:szCs w:val="24"/>
                <w:lang w:val="ru-RU"/>
              </w:rPr>
              <w:t xml:space="preserve"> </w:t>
            </w:r>
            <w:proofErr w:type="spellStart"/>
            <w:r w:rsidRPr="00A71D92">
              <w:rPr>
                <w:rFonts w:ascii="Times New Roman" w:hAnsi="Times New Roman" w:cs="Times New Roman"/>
                <w:sz w:val="24"/>
                <w:szCs w:val="24"/>
                <w:lang w:val="en-US"/>
              </w:rPr>
              <w:t>elearn</w:t>
            </w:r>
            <w:proofErr w:type="spellEnd"/>
            <w:r w:rsidRPr="00A71D92">
              <w:rPr>
                <w:rFonts w:ascii="Times New Roman" w:hAnsi="Times New Roman" w:cs="Times New Roman"/>
                <w:sz w:val="24"/>
                <w:szCs w:val="24"/>
              </w:rPr>
              <w:t>)</w:t>
            </w:r>
          </w:p>
          <w:p w:rsidR="00544D46" w:rsidRPr="00A71D92" w:rsidRDefault="00544D46" w:rsidP="008F399E">
            <w:pPr>
              <w:jc w:val="both"/>
              <w:rPr>
                <w:rFonts w:ascii="Times New Roman" w:hAnsi="Times New Roman" w:cs="Times New Roman"/>
                <w:b/>
                <w:sz w:val="24"/>
                <w:szCs w:val="24"/>
              </w:rPr>
            </w:pPr>
            <w:r w:rsidRPr="00A71D92">
              <w:rPr>
                <w:rFonts w:ascii="Times New Roman" w:hAnsi="Times New Roman" w:cs="Times New Roman"/>
                <w:sz w:val="24"/>
                <w:szCs w:val="24"/>
              </w:rPr>
              <w:t>Розв’язок задач, тощо</w:t>
            </w:r>
          </w:p>
        </w:tc>
        <w:tc>
          <w:tcPr>
            <w:tcW w:w="2268" w:type="dxa"/>
          </w:tcPr>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i/>
                <w:sz w:val="24"/>
                <w:szCs w:val="24"/>
              </w:rPr>
              <w:t xml:space="preserve">Виконання та здача </w:t>
            </w:r>
            <w:r>
              <w:rPr>
                <w:rFonts w:ascii="Times New Roman" w:hAnsi="Times New Roman" w:cs="Times New Roman"/>
                <w:i/>
                <w:sz w:val="24"/>
                <w:szCs w:val="24"/>
              </w:rPr>
              <w:t>практични</w:t>
            </w:r>
            <w:r w:rsidRPr="008A759F">
              <w:rPr>
                <w:rFonts w:ascii="Times New Roman" w:hAnsi="Times New Roman" w:cs="Times New Roman"/>
                <w:i/>
                <w:sz w:val="24"/>
                <w:szCs w:val="24"/>
              </w:rPr>
              <w:t>х робіт</w:t>
            </w:r>
            <w:r w:rsidRPr="008A759F">
              <w:rPr>
                <w:rFonts w:ascii="Times New Roman" w:hAnsi="Times New Roman" w:cs="Times New Roman"/>
                <w:sz w:val="24"/>
                <w:szCs w:val="24"/>
              </w:rPr>
              <w:t xml:space="preserve"> – зараховано.</w:t>
            </w:r>
          </w:p>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i/>
                <w:sz w:val="24"/>
                <w:szCs w:val="24"/>
              </w:rPr>
              <w:t>Модуль</w:t>
            </w:r>
            <w:r w:rsidRPr="008A759F">
              <w:rPr>
                <w:rFonts w:ascii="Times New Roman" w:hAnsi="Times New Roman" w:cs="Times New Roman"/>
                <w:sz w:val="24"/>
                <w:szCs w:val="24"/>
              </w:rPr>
              <w:t xml:space="preserve">: </w:t>
            </w:r>
          </w:p>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sz w:val="24"/>
                <w:szCs w:val="24"/>
              </w:rPr>
              <w:t>описова частина 100;</w:t>
            </w:r>
          </w:p>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sz w:val="24"/>
                <w:szCs w:val="24"/>
              </w:rPr>
              <w:t>тестова частина 30*0,1;</w:t>
            </w:r>
          </w:p>
          <w:p w:rsidR="00544D46" w:rsidRPr="008A759F" w:rsidRDefault="008A759F" w:rsidP="008A759F">
            <w:pPr>
              <w:jc w:val="both"/>
              <w:rPr>
                <w:rFonts w:ascii="Times New Roman" w:hAnsi="Times New Roman" w:cs="Times New Roman"/>
                <w:b/>
                <w:sz w:val="24"/>
                <w:szCs w:val="24"/>
              </w:rPr>
            </w:pPr>
            <w:r w:rsidRPr="008A759F">
              <w:rPr>
                <w:rFonts w:ascii="Times New Roman" w:hAnsi="Times New Roman" w:cs="Times New Roman"/>
                <w:i/>
                <w:sz w:val="24"/>
                <w:szCs w:val="24"/>
              </w:rPr>
              <w:t>Самостійна робота</w:t>
            </w:r>
            <w:r w:rsidRPr="008A759F">
              <w:rPr>
                <w:rFonts w:ascii="Times New Roman" w:hAnsi="Times New Roman" w:cs="Times New Roman"/>
                <w:sz w:val="24"/>
                <w:szCs w:val="24"/>
              </w:rPr>
              <w:t xml:space="preserve"> – згідно з журналом оцінювання в </w:t>
            </w:r>
            <w:proofErr w:type="spellStart"/>
            <w:r w:rsidRPr="008A759F">
              <w:rPr>
                <w:rFonts w:ascii="Times New Roman" w:hAnsi="Times New Roman" w:cs="Times New Roman"/>
                <w:sz w:val="24"/>
                <w:szCs w:val="24"/>
              </w:rPr>
              <w:t>eLearn</w:t>
            </w:r>
            <w:proofErr w:type="spellEnd"/>
            <w:r w:rsidRPr="008A759F">
              <w:rPr>
                <w:rFonts w:ascii="Times New Roman" w:hAnsi="Times New Roman" w:cs="Times New Roman"/>
                <w:sz w:val="24"/>
                <w:szCs w:val="24"/>
              </w:rPr>
              <w:t>.</w:t>
            </w:r>
          </w:p>
        </w:tc>
      </w:tr>
      <w:tr w:rsidR="001B2399" w:rsidRPr="00A71D92" w:rsidTr="008A759F">
        <w:tc>
          <w:tcPr>
            <w:tcW w:w="5070" w:type="dxa"/>
          </w:tcPr>
          <w:p w:rsidR="00544D46" w:rsidRPr="00A71D92" w:rsidRDefault="0069264F" w:rsidP="00130933">
            <w:pPr>
              <w:jc w:val="center"/>
              <w:rPr>
                <w:rFonts w:ascii="Times New Roman" w:hAnsi="Times New Roman" w:cs="Times New Roman"/>
                <w:b/>
                <w:sz w:val="24"/>
                <w:szCs w:val="24"/>
              </w:rPr>
            </w:pPr>
            <w:r>
              <w:rPr>
                <w:rFonts w:ascii="Times New Roman" w:hAnsi="Times New Roman" w:cs="Times New Roman"/>
                <w:b/>
                <w:sz w:val="24"/>
                <w:szCs w:val="24"/>
              </w:rPr>
              <w:t>Разом Модуль 1</w:t>
            </w:r>
          </w:p>
        </w:tc>
        <w:tc>
          <w:tcPr>
            <w:tcW w:w="1925" w:type="dxa"/>
          </w:tcPr>
          <w:p w:rsidR="00544D46" w:rsidRPr="00A71D92" w:rsidRDefault="00196075" w:rsidP="00130933">
            <w:pPr>
              <w:jc w:val="center"/>
              <w:rPr>
                <w:rFonts w:ascii="Times New Roman" w:hAnsi="Times New Roman" w:cs="Times New Roman"/>
                <w:b/>
                <w:sz w:val="24"/>
                <w:szCs w:val="24"/>
              </w:rPr>
            </w:pPr>
            <w:r>
              <w:rPr>
                <w:rFonts w:ascii="Times New Roman" w:hAnsi="Times New Roman" w:cs="Times New Roman"/>
                <w:b/>
                <w:sz w:val="24"/>
                <w:szCs w:val="24"/>
              </w:rPr>
              <w:t>14</w:t>
            </w:r>
            <w:r w:rsidR="00A74912">
              <w:rPr>
                <w:rFonts w:ascii="Times New Roman" w:hAnsi="Times New Roman" w:cs="Times New Roman"/>
                <w:b/>
                <w:sz w:val="24"/>
                <w:szCs w:val="24"/>
              </w:rPr>
              <w:t>/14</w:t>
            </w:r>
          </w:p>
        </w:tc>
        <w:tc>
          <w:tcPr>
            <w:tcW w:w="3603" w:type="dxa"/>
          </w:tcPr>
          <w:p w:rsidR="00544D46" w:rsidRPr="00A71D92" w:rsidRDefault="00544D46" w:rsidP="00130933">
            <w:pPr>
              <w:jc w:val="center"/>
              <w:rPr>
                <w:rFonts w:ascii="Times New Roman" w:hAnsi="Times New Roman" w:cs="Times New Roman"/>
                <w:b/>
                <w:sz w:val="24"/>
                <w:szCs w:val="24"/>
              </w:rPr>
            </w:pPr>
          </w:p>
        </w:tc>
        <w:tc>
          <w:tcPr>
            <w:tcW w:w="1984" w:type="dxa"/>
          </w:tcPr>
          <w:p w:rsidR="00544D46" w:rsidRPr="00A71D92" w:rsidRDefault="00544D46" w:rsidP="00130933">
            <w:pPr>
              <w:jc w:val="center"/>
              <w:rPr>
                <w:rFonts w:ascii="Times New Roman" w:hAnsi="Times New Roman" w:cs="Times New Roman"/>
                <w:b/>
                <w:sz w:val="24"/>
                <w:szCs w:val="24"/>
              </w:rPr>
            </w:pPr>
          </w:p>
        </w:tc>
        <w:tc>
          <w:tcPr>
            <w:tcW w:w="2268" w:type="dxa"/>
          </w:tcPr>
          <w:p w:rsidR="00544D46" w:rsidRPr="00A71D92" w:rsidRDefault="004E59A0" w:rsidP="00130933">
            <w:pPr>
              <w:jc w:val="center"/>
              <w:rPr>
                <w:rFonts w:ascii="Times New Roman" w:hAnsi="Times New Roman" w:cs="Times New Roman"/>
                <w:b/>
                <w:sz w:val="24"/>
                <w:szCs w:val="24"/>
              </w:rPr>
            </w:pPr>
            <w:r>
              <w:rPr>
                <w:rFonts w:ascii="Times New Roman" w:hAnsi="Times New Roman" w:cs="Times New Roman"/>
                <w:b/>
                <w:sz w:val="24"/>
                <w:szCs w:val="24"/>
              </w:rPr>
              <w:t>100</w:t>
            </w:r>
          </w:p>
        </w:tc>
      </w:tr>
      <w:tr w:rsidR="0069264F" w:rsidRPr="00A71D92" w:rsidTr="008A759F">
        <w:tc>
          <w:tcPr>
            <w:tcW w:w="14850" w:type="dxa"/>
            <w:gridSpan w:val="5"/>
          </w:tcPr>
          <w:p w:rsidR="0069264F" w:rsidRPr="00A71D92" w:rsidRDefault="0069264F" w:rsidP="00130933">
            <w:pPr>
              <w:jc w:val="center"/>
              <w:rPr>
                <w:rFonts w:ascii="Times New Roman" w:hAnsi="Times New Roman" w:cs="Times New Roman"/>
                <w:b/>
                <w:sz w:val="24"/>
                <w:szCs w:val="24"/>
              </w:rPr>
            </w:pPr>
            <w:r>
              <w:rPr>
                <w:rFonts w:ascii="Times New Roman" w:hAnsi="Times New Roman" w:cs="Times New Roman"/>
                <w:b/>
                <w:sz w:val="24"/>
                <w:szCs w:val="24"/>
              </w:rPr>
              <w:t>Модуль 2</w:t>
            </w:r>
          </w:p>
        </w:tc>
      </w:tr>
      <w:tr w:rsidR="001B2399" w:rsidRPr="00A71D92" w:rsidTr="008A759F">
        <w:tc>
          <w:tcPr>
            <w:tcW w:w="5070" w:type="dxa"/>
          </w:tcPr>
          <w:p w:rsidR="00544D46" w:rsidRDefault="009335C6" w:rsidP="009335C6">
            <w:pPr>
              <w:jc w:val="both"/>
              <w:rPr>
                <w:rFonts w:ascii="Times New Roman" w:hAnsi="Times New Roman" w:cs="Times New Roman"/>
                <w:bCs/>
                <w:sz w:val="24"/>
              </w:rPr>
            </w:pPr>
            <w:r w:rsidRPr="009335C6">
              <w:rPr>
                <w:rFonts w:ascii="Times New Roman" w:hAnsi="Times New Roman" w:cs="Times New Roman"/>
                <w:color w:val="000000"/>
                <w:sz w:val="24"/>
              </w:rPr>
              <w:t xml:space="preserve">Тема 6. </w:t>
            </w:r>
            <w:proofErr w:type="spellStart"/>
            <w:r w:rsidR="00196075" w:rsidRPr="00196075">
              <w:rPr>
                <w:rFonts w:ascii="Times New Roman" w:hAnsi="Times New Roman" w:cs="Times New Roman"/>
                <w:bCs/>
                <w:sz w:val="24"/>
              </w:rPr>
              <w:t>Економетричні</w:t>
            </w:r>
            <w:proofErr w:type="spellEnd"/>
            <w:r w:rsidR="00196075" w:rsidRPr="00196075">
              <w:rPr>
                <w:rFonts w:ascii="Times New Roman" w:hAnsi="Times New Roman" w:cs="Times New Roman"/>
                <w:bCs/>
                <w:sz w:val="24"/>
              </w:rPr>
              <w:t xml:space="preserve"> методи кількісного аналізу на основі статистичних рівнянь</w:t>
            </w:r>
          </w:p>
          <w:p w:rsidR="009335C6" w:rsidRDefault="009335C6" w:rsidP="009335C6">
            <w:pPr>
              <w:jc w:val="both"/>
              <w:rPr>
                <w:rFonts w:ascii="Times New Roman" w:hAnsi="Times New Roman" w:cs="Times New Roman"/>
                <w:bCs/>
                <w:sz w:val="24"/>
              </w:rPr>
            </w:pPr>
          </w:p>
          <w:p w:rsidR="009335C6" w:rsidRDefault="009335C6" w:rsidP="009335C6">
            <w:pPr>
              <w:jc w:val="both"/>
              <w:rPr>
                <w:rFonts w:ascii="Times New Roman" w:hAnsi="Times New Roman" w:cs="Times New Roman"/>
                <w:bCs/>
                <w:sz w:val="24"/>
              </w:rPr>
            </w:pPr>
            <w:r w:rsidRPr="009335C6">
              <w:rPr>
                <w:rFonts w:ascii="Times New Roman" w:hAnsi="Times New Roman" w:cs="Times New Roman"/>
                <w:color w:val="000000"/>
                <w:sz w:val="24"/>
              </w:rPr>
              <w:t xml:space="preserve">Тема 7. </w:t>
            </w:r>
            <w:r w:rsidRPr="009335C6">
              <w:rPr>
                <w:rFonts w:ascii="Times New Roman" w:hAnsi="Times New Roman" w:cs="Times New Roman"/>
                <w:bCs/>
                <w:sz w:val="24"/>
              </w:rPr>
              <w:t xml:space="preserve">Побудова </w:t>
            </w:r>
            <w:proofErr w:type="spellStart"/>
            <w:r w:rsidRPr="009335C6">
              <w:rPr>
                <w:rFonts w:ascii="Times New Roman" w:hAnsi="Times New Roman" w:cs="Times New Roman"/>
                <w:bCs/>
                <w:sz w:val="24"/>
              </w:rPr>
              <w:t>економетричної</w:t>
            </w:r>
            <w:proofErr w:type="spellEnd"/>
            <w:r w:rsidRPr="009335C6">
              <w:rPr>
                <w:rFonts w:ascii="Times New Roman" w:hAnsi="Times New Roman" w:cs="Times New Roman"/>
                <w:bCs/>
                <w:sz w:val="24"/>
              </w:rPr>
              <w:t xml:space="preserve"> моделі з  </w:t>
            </w:r>
            <w:proofErr w:type="spellStart"/>
            <w:r w:rsidRPr="009335C6">
              <w:rPr>
                <w:rFonts w:ascii="Times New Roman" w:hAnsi="Times New Roman" w:cs="Times New Roman"/>
                <w:bCs/>
                <w:sz w:val="24"/>
              </w:rPr>
              <w:t>автокорельованими</w:t>
            </w:r>
            <w:proofErr w:type="spellEnd"/>
            <w:r w:rsidRPr="009335C6">
              <w:rPr>
                <w:rFonts w:ascii="Times New Roman" w:hAnsi="Times New Roman" w:cs="Times New Roman"/>
                <w:bCs/>
                <w:sz w:val="24"/>
              </w:rPr>
              <w:t xml:space="preserve"> залишками</w:t>
            </w:r>
          </w:p>
          <w:p w:rsidR="009335C6" w:rsidRDefault="009335C6" w:rsidP="009335C6">
            <w:pPr>
              <w:jc w:val="both"/>
              <w:rPr>
                <w:rFonts w:ascii="Times New Roman" w:hAnsi="Times New Roman" w:cs="Times New Roman"/>
                <w:bCs/>
                <w:sz w:val="24"/>
              </w:rPr>
            </w:pPr>
          </w:p>
          <w:p w:rsidR="009335C6" w:rsidRDefault="009335C6" w:rsidP="009335C6">
            <w:pPr>
              <w:jc w:val="both"/>
              <w:rPr>
                <w:rFonts w:ascii="Times New Roman" w:hAnsi="Times New Roman" w:cs="Times New Roman"/>
                <w:bCs/>
                <w:sz w:val="24"/>
              </w:rPr>
            </w:pPr>
            <w:r w:rsidRPr="009335C6">
              <w:rPr>
                <w:rFonts w:ascii="Times New Roman" w:hAnsi="Times New Roman" w:cs="Times New Roman"/>
                <w:color w:val="000000"/>
                <w:sz w:val="24"/>
              </w:rPr>
              <w:t xml:space="preserve">Тема 8. </w:t>
            </w:r>
            <w:r w:rsidRPr="009335C6">
              <w:rPr>
                <w:rFonts w:ascii="Times New Roman" w:hAnsi="Times New Roman" w:cs="Times New Roman"/>
                <w:bCs/>
                <w:sz w:val="24"/>
              </w:rPr>
              <w:t xml:space="preserve">Методи </w:t>
            </w:r>
            <w:proofErr w:type="spellStart"/>
            <w:r w:rsidRPr="009335C6">
              <w:rPr>
                <w:rFonts w:ascii="Times New Roman" w:hAnsi="Times New Roman" w:cs="Times New Roman"/>
                <w:bCs/>
                <w:sz w:val="24"/>
              </w:rPr>
              <w:t>іструментальних</w:t>
            </w:r>
            <w:proofErr w:type="spellEnd"/>
            <w:r w:rsidRPr="009335C6">
              <w:rPr>
                <w:rFonts w:ascii="Times New Roman" w:hAnsi="Times New Roman" w:cs="Times New Roman"/>
                <w:bCs/>
                <w:sz w:val="24"/>
              </w:rPr>
              <w:t xml:space="preserve"> змінних</w:t>
            </w:r>
          </w:p>
          <w:p w:rsidR="009335C6" w:rsidRDefault="009335C6" w:rsidP="009335C6">
            <w:pPr>
              <w:jc w:val="both"/>
              <w:rPr>
                <w:rFonts w:ascii="Times New Roman" w:hAnsi="Times New Roman" w:cs="Times New Roman"/>
                <w:bCs/>
                <w:sz w:val="24"/>
              </w:rPr>
            </w:pPr>
          </w:p>
          <w:p w:rsidR="009335C6" w:rsidRDefault="009335C6" w:rsidP="009335C6">
            <w:pPr>
              <w:jc w:val="both"/>
              <w:rPr>
                <w:rFonts w:ascii="Times New Roman" w:hAnsi="Times New Roman" w:cs="Times New Roman"/>
                <w:bCs/>
                <w:sz w:val="24"/>
              </w:rPr>
            </w:pPr>
            <w:r w:rsidRPr="009335C6">
              <w:rPr>
                <w:rFonts w:ascii="Times New Roman" w:hAnsi="Times New Roman" w:cs="Times New Roman"/>
                <w:color w:val="000000"/>
                <w:sz w:val="24"/>
              </w:rPr>
              <w:t xml:space="preserve">Тема 9. </w:t>
            </w:r>
            <w:r w:rsidRPr="009335C6">
              <w:rPr>
                <w:rFonts w:ascii="Times New Roman" w:hAnsi="Times New Roman" w:cs="Times New Roman"/>
                <w:bCs/>
                <w:sz w:val="24"/>
              </w:rPr>
              <w:t>Моделі розподіленого лагу</w:t>
            </w:r>
          </w:p>
          <w:p w:rsidR="00196075" w:rsidRDefault="00196075" w:rsidP="009335C6">
            <w:pPr>
              <w:jc w:val="both"/>
              <w:rPr>
                <w:rFonts w:ascii="Times New Roman" w:hAnsi="Times New Roman" w:cs="Times New Roman"/>
                <w:bCs/>
                <w:sz w:val="24"/>
              </w:rPr>
            </w:pPr>
          </w:p>
          <w:p w:rsidR="00196075" w:rsidRDefault="00196075" w:rsidP="009335C6">
            <w:pPr>
              <w:jc w:val="both"/>
              <w:rPr>
                <w:rFonts w:ascii="Times New Roman" w:hAnsi="Times New Roman" w:cs="Times New Roman"/>
                <w:bCs/>
                <w:sz w:val="24"/>
              </w:rPr>
            </w:pPr>
            <w:r>
              <w:rPr>
                <w:rFonts w:ascii="Times New Roman" w:hAnsi="Times New Roman" w:cs="Times New Roman"/>
                <w:bCs/>
                <w:sz w:val="24"/>
              </w:rPr>
              <w:lastRenderedPageBreak/>
              <w:t xml:space="preserve">Тема 10. </w:t>
            </w:r>
            <w:proofErr w:type="spellStart"/>
            <w:r w:rsidRPr="00196075">
              <w:rPr>
                <w:rFonts w:ascii="Times New Roman" w:hAnsi="Times New Roman" w:cs="Times New Roman"/>
                <w:bCs/>
                <w:sz w:val="24"/>
              </w:rPr>
              <w:t>Економетричні</w:t>
            </w:r>
            <w:proofErr w:type="spellEnd"/>
            <w:r w:rsidRPr="00196075">
              <w:rPr>
                <w:rFonts w:ascii="Times New Roman" w:hAnsi="Times New Roman" w:cs="Times New Roman"/>
                <w:bCs/>
                <w:sz w:val="24"/>
              </w:rPr>
              <w:t xml:space="preserve"> моделі на основі системи структурних рівнянь</w:t>
            </w:r>
          </w:p>
          <w:p w:rsidR="00196075" w:rsidRDefault="00196075" w:rsidP="009335C6">
            <w:pPr>
              <w:jc w:val="both"/>
              <w:rPr>
                <w:rFonts w:ascii="Times New Roman" w:hAnsi="Times New Roman" w:cs="Times New Roman"/>
                <w:b/>
                <w:sz w:val="24"/>
                <w:szCs w:val="24"/>
              </w:rPr>
            </w:pPr>
          </w:p>
          <w:p w:rsidR="00196075" w:rsidRPr="00196075" w:rsidRDefault="00196075" w:rsidP="009335C6">
            <w:pPr>
              <w:jc w:val="both"/>
              <w:rPr>
                <w:rFonts w:ascii="Times New Roman" w:hAnsi="Times New Roman" w:cs="Times New Roman"/>
                <w:sz w:val="24"/>
                <w:szCs w:val="24"/>
              </w:rPr>
            </w:pPr>
            <w:r w:rsidRPr="00196075">
              <w:rPr>
                <w:rFonts w:ascii="Times New Roman" w:hAnsi="Times New Roman" w:cs="Times New Roman"/>
                <w:sz w:val="24"/>
                <w:szCs w:val="24"/>
              </w:rPr>
              <w:t xml:space="preserve">Тема 11 </w:t>
            </w:r>
            <w:proofErr w:type="spellStart"/>
            <w:r w:rsidRPr="00196075">
              <w:rPr>
                <w:rFonts w:ascii="Times New Roman" w:hAnsi="Times New Roman" w:cs="Times New Roman"/>
                <w:sz w:val="24"/>
                <w:szCs w:val="24"/>
              </w:rPr>
              <w:t>Економетричне</w:t>
            </w:r>
            <w:proofErr w:type="spellEnd"/>
            <w:r w:rsidRPr="00196075">
              <w:rPr>
                <w:rFonts w:ascii="Times New Roman" w:hAnsi="Times New Roman" w:cs="Times New Roman"/>
                <w:sz w:val="24"/>
                <w:szCs w:val="24"/>
              </w:rPr>
              <w:t xml:space="preserve"> моделювання на основі нелінійної регресії</w:t>
            </w:r>
          </w:p>
        </w:tc>
        <w:tc>
          <w:tcPr>
            <w:tcW w:w="1925" w:type="dxa"/>
          </w:tcPr>
          <w:p w:rsidR="00A74912" w:rsidRDefault="00A74912" w:rsidP="008A759F">
            <w:pPr>
              <w:rPr>
                <w:rFonts w:ascii="Times New Roman" w:hAnsi="Times New Roman" w:cs="Times New Roman"/>
                <w:b/>
                <w:sz w:val="24"/>
                <w:szCs w:val="24"/>
              </w:rPr>
            </w:pPr>
          </w:p>
          <w:p w:rsidR="00A74912" w:rsidRDefault="00196075" w:rsidP="00130933">
            <w:pPr>
              <w:jc w:val="center"/>
              <w:rPr>
                <w:rFonts w:ascii="Times New Roman" w:hAnsi="Times New Roman" w:cs="Times New Roman"/>
                <w:sz w:val="24"/>
                <w:szCs w:val="24"/>
              </w:rPr>
            </w:pPr>
            <w:r>
              <w:rPr>
                <w:rFonts w:ascii="Times New Roman" w:hAnsi="Times New Roman" w:cs="Times New Roman"/>
                <w:sz w:val="24"/>
                <w:szCs w:val="24"/>
              </w:rPr>
              <w:t>4</w:t>
            </w:r>
            <w:r w:rsidR="001B7CD7">
              <w:rPr>
                <w:rFonts w:ascii="Times New Roman" w:hAnsi="Times New Roman" w:cs="Times New Roman"/>
                <w:sz w:val="24"/>
                <w:szCs w:val="24"/>
              </w:rPr>
              <w:t>/4</w:t>
            </w:r>
          </w:p>
          <w:p w:rsidR="001B7CD7" w:rsidRDefault="001B7CD7" w:rsidP="008A759F">
            <w:pPr>
              <w:rPr>
                <w:rFonts w:ascii="Times New Roman" w:hAnsi="Times New Roman" w:cs="Times New Roman"/>
                <w:sz w:val="24"/>
                <w:szCs w:val="24"/>
              </w:rPr>
            </w:pPr>
          </w:p>
          <w:p w:rsidR="008A759F" w:rsidRDefault="008A759F" w:rsidP="008A759F">
            <w:pPr>
              <w:rPr>
                <w:rFonts w:ascii="Times New Roman" w:hAnsi="Times New Roman" w:cs="Times New Roman"/>
                <w:sz w:val="24"/>
                <w:szCs w:val="24"/>
              </w:rPr>
            </w:pPr>
          </w:p>
          <w:p w:rsidR="001B7CD7" w:rsidRDefault="00196075" w:rsidP="00130933">
            <w:pPr>
              <w:jc w:val="center"/>
              <w:rPr>
                <w:rFonts w:ascii="Times New Roman" w:hAnsi="Times New Roman" w:cs="Times New Roman"/>
                <w:sz w:val="24"/>
                <w:szCs w:val="24"/>
              </w:rPr>
            </w:pPr>
            <w:r>
              <w:rPr>
                <w:rFonts w:ascii="Times New Roman" w:hAnsi="Times New Roman" w:cs="Times New Roman"/>
                <w:sz w:val="24"/>
                <w:szCs w:val="24"/>
              </w:rPr>
              <w:t>2</w:t>
            </w:r>
            <w:r w:rsidR="001B7CD7">
              <w:rPr>
                <w:rFonts w:ascii="Times New Roman" w:hAnsi="Times New Roman" w:cs="Times New Roman"/>
                <w:sz w:val="24"/>
                <w:szCs w:val="24"/>
              </w:rPr>
              <w:t>/</w:t>
            </w:r>
            <w:r>
              <w:rPr>
                <w:rFonts w:ascii="Times New Roman" w:hAnsi="Times New Roman" w:cs="Times New Roman"/>
                <w:sz w:val="24"/>
                <w:szCs w:val="24"/>
              </w:rPr>
              <w:t>2</w:t>
            </w:r>
          </w:p>
          <w:p w:rsidR="001B7CD7" w:rsidRDefault="001B7CD7" w:rsidP="008A759F">
            <w:pPr>
              <w:rPr>
                <w:rFonts w:ascii="Times New Roman" w:hAnsi="Times New Roman" w:cs="Times New Roman"/>
                <w:sz w:val="24"/>
                <w:szCs w:val="24"/>
              </w:rPr>
            </w:pPr>
          </w:p>
          <w:p w:rsidR="001B7CD7" w:rsidRDefault="001B7CD7" w:rsidP="00130933">
            <w:pPr>
              <w:jc w:val="center"/>
              <w:rPr>
                <w:rFonts w:ascii="Times New Roman" w:hAnsi="Times New Roman" w:cs="Times New Roman"/>
                <w:sz w:val="24"/>
                <w:szCs w:val="24"/>
              </w:rPr>
            </w:pPr>
            <w:r>
              <w:rPr>
                <w:rFonts w:ascii="Times New Roman" w:hAnsi="Times New Roman" w:cs="Times New Roman"/>
                <w:sz w:val="24"/>
                <w:szCs w:val="24"/>
              </w:rPr>
              <w:t>2/</w:t>
            </w:r>
            <w:r w:rsidR="00196075">
              <w:rPr>
                <w:rFonts w:ascii="Times New Roman" w:hAnsi="Times New Roman" w:cs="Times New Roman"/>
                <w:sz w:val="24"/>
                <w:szCs w:val="24"/>
              </w:rPr>
              <w:t>2</w:t>
            </w:r>
          </w:p>
          <w:p w:rsidR="001B7CD7" w:rsidRDefault="001B7CD7" w:rsidP="008A759F">
            <w:pPr>
              <w:rPr>
                <w:rFonts w:ascii="Times New Roman" w:hAnsi="Times New Roman" w:cs="Times New Roman"/>
                <w:sz w:val="24"/>
                <w:szCs w:val="24"/>
              </w:rPr>
            </w:pPr>
          </w:p>
          <w:p w:rsidR="001B7CD7" w:rsidRDefault="00196075" w:rsidP="00130933">
            <w:pPr>
              <w:jc w:val="center"/>
              <w:rPr>
                <w:rFonts w:ascii="Times New Roman" w:hAnsi="Times New Roman" w:cs="Times New Roman"/>
                <w:sz w:val="24"/>
                <w:szCs w:val="24"/>
              </w:rPr>
            </w:pPr>
            <w:r>
              <w:rPr>
                <w:rFonts w:ascii="Times New Roman" w:hAnsi="Times New Roman" w:cs="Times New Roman"/>
                <w:sz w:val="24"/>
                <w:szCs w:val="24"/>
              </w:rPr>
              <w:t>4</w:t>
            </w:r>
            <w:r w:rsidR="001B7CD7">
              <w:rPr>
                <w:rFonts w:ascii="Times New Roman" w:hAnsi="Times New Roman" w:cs="Times New Roman"/>
                <w:sz w:val="24"/>
                <w:szCs w:val="24"/>
              </w:rPr>
              <w:t>/4</w:t>
            </w:r>
          </w:p>
          <w:p w:rsidR="001B7CD7" w:rsidRDefault="001B7CD7" w:rsidP="00130933">
            <w:pPr>
              <w:jc w:val="center"/>
              <w:rPr>
                <w:rFonts w:ascii="Times New Roman" w:hAnsi="Times New Roman" w:cs="Times New Roman"/>
                <w:sz w:val="24"/>
                <w:szCs w:val="24"/>
              </w:rPr>
            </w:pPr>
          </w:p>
          <w:p w:rsidR="00196075" w:rsidRDefault="00196075" w:rsidP="00130933">
            <w:pPr>
              <w:jc w:val="center"/>
              <w:rPr>
                <w:rFonts w:ascii="Times New Roman" w:hAnsi="Times New Roman" w:cs="Times New Roman"/>
                <w:sz w:val="24"/>
                <w:szCs w:val="24"/>
              </w:rPr>
            </w:pPr>
            <w:r>
              <w:rPr>
                <w:rFonts w:ascii="Times New Roman" w:hAnsi="Times New Roman" w:cs="Times New Roman"/>
                <w:sz w:val="24"/>
                <w:szCs w:val="24"/>
              </w:rPr>
              <w:lastRenderedPageBreak/>
              <w:t>2/2</w:t>
            </w:r>
          </w:p>
          <w:p w:rsidR="00196075" w:rsidRDefault="00196075" w:rsidP="00130933">
            <w:pPr>
              <w:jc w:val="center"/>
              <w:rPr>
                <w:rFonts w:ascii="Times New Roman" w:hAnsi="Times New Roman" w:cs="Times New Roman"/>
                <w:sz w:val="24"/>
                <w:szCs w:val="24"/>
              </w:rPr>
            </w:pPr>
          </w:p>
          <w:p w:rsidR="00196075" w:rsidRDefault="00196075" w:rsidP="00130933">
            <w:pPr>
              <w:jc w:val="center"/>
              <w:rPr>
                <w:rFonts w:ascii="Times New Roman" w:hAnsi="Times New Roman" w:cs="Times New Roman"/>
                <w:sz w:val="24"/>
                <w:szCs w:val="24"/>
              </w:rPr>
            </w:pPr>
          </w:p>
          <w:p w:rsidR="00196075" w:rsidRPr="001B7CD7" w:rsidRDefault="00196075" w:rsidP="00130933">
            <w:pPr>
              <w:jc w:val="center"/>
              <w:rPr>
                <w:rFonts w:ascii="Times New Roman" w:hAnsi="Times New Roman" w:cs="Times New Roman"/>
                <w:sz w:val="24"/>
                <w:szCs w:val="24"/>
              </w:rPr>
            </w:pPr>
            <w:r>
              <w:rPr>
                <w:rFonts w:ascii="Times New Roman" w:hAnsi="Times New Roman" w:cs="Times New Roman"/>
                <w:sz w:val="24"/>
                <w:szCs w:val="24"/>
              </w:rPr>
              <w:t>2/2</w:t>
            </w:r>
          </w:p>
        </w:tc>
        <w:tc>
          <w:tcPr>
            <w:tcW w:w="3603" w:type="dxa"/>
          </w:tcPr>
          <w:p w:rsidR="00544D46" w:rsidRDefault="001B2399" w:rsidP="001B2399">
            <w:pPr>
              <w:jc w:val="both"/>
              <w:rPr>
                <w:rFonts w:ascii="Times New Roman" w:hAnsi="Times New Roman" w:cs="Times New Roman"/>
                <w:bCs/>
                <w:sz w:val="24"/>
                <w:szCs w:val="24"/>
              </w:rPr>
            </w:pPr>
            <w:r w:rsidRPr="001B2399">
              <w:rPr>
                <w:rFonts w:ascii="Times New Roman" w:hAnsi="Times New Roman" w:cs="Times New Roman"/>
                <w:sz w:val="24"/>
                <w:szCs w:val="24"/>
              </w:rPr>
              <w:lastRenderedPageBreak/>
              <w:t xml:space="preserve">Знати </w:t>
            </w:r>
            <w:r>
              <w:rPr>
                <w:rFonts w:ascii="Times New Roman" w:hAnsi="Times New Roman" w:cs="Times New Roman"/>
                <w:sz w:val="24"/>
                <w:szCs w:val="24"/>
              </w:rPr>
              <w:t>с</w:t>
            </w:r>
            <w:r w:rsidRPr="001B2399">
              <w:rPr>
                <w:rFonts w:ascii="Times New Roman" w:hAnsi="Times New Roman" w:cs="Times New Roman"/>
                <w:sz w:val="24"/>
                <w:szCs w:val="24"/>
              </w:rPr>
              <w:t>уть методу регресійного аналізу та методу статистичних рівнянь залежностей</w:t>
            </w:r>
            <w:r>
              <w:rPr>
                <w:rFonts w:ascii="Times New Roman" w:hAnsi="Times New Roman" w:cs="Times New Roman"/>
                <w:sz w:val="24"/>
                <w:szCs w:val="24"/>
              </w:rPr>
              <w:t xml:space="preserve">. </w:t>
            </w:r>
            <w:r w:rsidRPr="001B2399">
              <w:rPr>
                <w:rFonts w:ascii="Times New Roman" w:hAnsi="Times New Roman" w:cs="Times New Roman"/>
                <w:sz w:val="24"/>
                <w:szCs w:val="24"/>
              </w:rPr>
              <w:t>Зміст параметрів рівнянь при різних залежностях. Розрахунок коефіцієнта стійкості зв’язку для оцінки достовірності параметрів рівнянь залежностей.</w:t>
            </w:r>
            <w:r>
              <w:rPr>
                <w:rFonts w:ascii="Times New Roman" w:hAnsi="Times New Roman" w:cs="Times New Roman"/>
                <w:sz w:val="24"/>
                <w:szCs w:val="24"/>
              </w:rPr>
              <w:t xml:space="preserve"> Вміти перевіряти </w:t>
            </w:r>
            <w:r w:rsidRPr="001B2399">
              <w:rPr>
                <w:rFonts w:ascii="Times New Roman" w:hAnsi="Times New Roman" w:cs="Times New Roman"/>
                <w:sz w:val="24"/>
                <w:szCs w:val="24"/>
              </w:rPr>
              <w:t>наявність автокореляції</w:t>
            </w:r>
            <w:r>
              <w:rPr>
                <w:rFonts w:ascii="Times New Roman" w:hAnsi="Times New Roman" w:cs="Times New Roman"/>
                <w:sz w:val="24"/>
                <w:szCs w:val="24"/>
              </w:rPr>
              <w:t xml:space="preserve">. </w:t>
            </w:r>
            <w:r w:rsidRPr="001B2399">
              <w:rPr>
                <w:rFonts w:ascii="Times New Roman" w:hAnsi="Times New Roman" w:cs="Times New Roman"/>
                <w:sz w:val="24"/>
                <w:szCs w:val="24"/>
              </w:rPr>
              <w:t xml:space="preserve">Оцінювати </w:t>
            </w:r>
            <w:r w:rsidRPr="001B2399">
              <w:rPr>
                <w:rFonts w:ascii="Times New Roman" w:hAnsi="Times New Roman" w:cs="Times New Roman"/>
                <w:sz w:val="24"/>
                <w:szCs w:val="24"/>
              </w:rPr>
              <w:lastRenderedPageBreak/>
              <w:t>параметри моделі методом інструментальних змінних.</w:t>
            </w:r>
            <w:r>
              <w:rPr>
                <w:rFonts w:ascii="Times New Roman" w:hAnsi="Times New Roman" w:cs="Times New Roman"/>
                <w:sz w:val="24"/>
                <w:szCs w:val="24"/>
              </w:rPr>
              <w:t xml:space="preserve"> </w:t>
            </w:r>
            <w:r w:rsidRPr="001B2399">
              <w:rPr>
                <w:rFonts w:ascii="Times New Roman" w:hAnsi="Times New Roman" w:cs="Times New Roman"/>
                <w:sz w:val="24"/>
                <w:szCs w:val="24"/>
              </w:rPr>
              <w:t xml:space="preserve">Аналізувати параметри з </w:t>
            </w:r>
            <w:proofErr w:type="spellStart"/>
            <w:r w:rsidRPr="001B2399">
              <w:rPr>
                <w:rFonts w:ascii="Times New Roman" w:hAnsi="Times New Roman" w:cs="Times New Roman"/>
                <w:sz w:val="24"/>
                <w:szCs w:val="24"/>
              </w:rPr>
              <w:t>лаговими</w:t>
            </w:r>
            <w:proofErr w:type="spellEnd"/>
            <w:r w:rsidRPr="001B2399">
              <w:rPr>
                <w:rFonts w:ascii="Times New Roman" w:hAnsi="Times New Roman" w:cs="Times New Roman"/>
                <w:sz w:val="24"/>
                <w:szCs w:val="24"/>
              </w:rPr>
              <w:t xml:space="preserve"> значеннями факторів і показників, корегування та прогноз</w:t>
            </w:r>
            <w:r>
              <w:rPr>
                <w:rFonts w:ascii="Times New Roman" w:hAnsi="Times New Roman" w:cs="Times New Roman"/>
                <w:bCs/>
                <w:sz w:val="24"/>
                <w:szCs w:val="24"/>
              </w:rPr>
              <w:t>.</w:t>
            </w:r>
          </w:p>
          <w:p w:rsidR="00620E72" w:rsidRPr="001B2399" w:rsidRDefault="00620E72" w:rsidP="00620E72">
            <w:pPr>
              <w:jc w:val="both"/>
              <w:rPr>
                <w:rFonts w:ascii="Times New Roman" w:hAnsi="Times New Roman" w:cs="Times New Roman"/>
                <w:bCs/>
                <w:sz w:val="24"/>
                <w:szCs w:val="24"/>
              </w:rPr>
            </w:pPr>
            <w:r>
              <w:rPr>
                <w:rFonts w:ascii="Times New Roman" w:hAnsi="Times New Roman" w:cs="Times New Roman"/>
                <w:bCs/>
                <w:sz w:val="24"/>
                <w:szCs w:val="24"/>
              </w:rPr>
              <w:t>Застосовувати н</w:t>
            </w:r>
            <w:r w:rsidRPr="00620E72">
              <w:rPr>
                <w:rFonts w:ascii="Times New Roman" w:hAnsi="Times New Roman" w:cs="Times New Roman"/>
                <w:bCs/>
                <w:sz w:val="24"/>
                <w:szCs w:val="24"/>
              </w:rPr>
              <w:t>епрямий метод оцінювання параметрів ідентифікованої системи рівнянь</w:t>
            </w:r>
          </w:p>
        </w:tc>
        <w:tc>
          <w:tcPr>
            <w:tcW w:w="1984" w:type="dxa"/>
          </w:tcPr>
          <w:p w:rsidR="004E59A0" w:rsidRPr="00A71D92" w:rsidRDefault="004E59A0" w:rsidP="004E59A0">
            <w:pPr>
              <w:jc w:val="both"/>
              <w:rPr>
                <w:rFonts w:ascii="Times New Roman" w:hAnsi="Times New Roman" w:cs="Times New Roman"/>
                <w:sz w:val="24"/>
                <w:szCs w:val="24"/>
              </w:rPr>
            </w:pPr>
            <w:r w:rsidRPr="00A71D92">
              <w:rPr>
                <w:rFonts w:ascii="Times New Roman" w:hAnsi="Times New Roman" w:cs="Times New Roman"/>
                <w:sz w:val="24"/>
                <w:szCs w:val="24"/>
              </w:rPr>
              <w:lastRenderedPageBreak/>
              <w:t>Здача лабораторної чи практичної роботи.</w:t>
            </w:r>
          </w:p>
          <w:p w:rsidR="004E59A0" w:rsidRPr="00A71D92" w:rsidRDefault="004E59A0" w:rsidP="004E59A0">
            <w:pPr>
              <w:jc w:val="both"/>
              <w:rPr>
                <w:rFonts w:ascii="Times New Roman" w:hAnsi="Times New Roman" w:cs="Times New Roman"/>
                <w:sz w:val="24"/>
                <w:szCs w:val="24"/>
              </w:rPr>
            </w:pPr>
            <w:r w:rsidRPr="00A71D92">
              <w:rPr>
                <w:rFonts w:ascii="Times New Roman" w:hAnsi="Times New Roman" w:cs="Times New Roman"/>
                <w:sz w:val="24"/>
                <w:szCs w:val="24"/>
              </w:rPr>
              <w:t xml:space="preserve">Написання тестів, </w:t>
            </w:r>
            <w:proofErr w:type="spellStart"/>
            <w:r w:rsidRPr="00A71D92">
              <w:rPr>
                <w:rFonts w:ascii="Times New Roman" w:hAnsi="Times New Roman" w:cs="Times New Roman"/>
                <w:sz w:val="24"/>
                <w:szCs w:val="24"/>
              </w:rPr>
              <w:t>ессе</w:t>
            </w:r>
            <w:proofErr w:type="spellEnd"/>
            <w:r w:rsidRPr="00A71D92">
              <w:rPr>
                <w:rFonts w:ascii="Times New Roman" w:hAnsi="Times New Roman" w:cs="Times New Roman"/>
                <w:sz w:val="24"/>
                <w:szCs w:val="24"/>
              </w:rPr>
              <w:t>.</w:t>
            </w:r>
          </w:p>
          <w:p w:rsidR="004E59A0" w:rsidRPr="00A71D92" w:rsidRDefault="004E59A0" w:rsidP="004E59A0">
            <w:pPr>
              <w:jc w:val="both"/>
              <w:rPr>
                <w:rFonts w:ascii="Times New Roman" w:hAnsi="Times New Roman" w:cs="Times New Roman"/>
                <w:sz w:val="24"/>
                <w:szCs w:val="24"/>
              </w:rPr>
            </w:pPr>
            <w:r w:rsidRPr="00A71D92">
              <w:rPr>
                <w:rFonts w:ascii="Times New Roman" w:hAnsi="Times New Roman" w:cs="Times New Roman"/>
                <w:sz w:val="24"/>
                <w:szCs w:val="24"/>
              </w:rPr>
              <w:t>Виконання самостійної роботи (</w:t>
            </w:r>
            <w:proofErr w:type="spellStart"/>
            <w:r w:rsidRPr="00A71D92">
              <w:rPr>
                <w:rFonts w:ascii="Times New Roman" w:hAnsi="Times New Roman" w:cs="Times New Roman"/>
                <w:sz w:val="24"/>
                <w:szCs w:val="24"/>
              </w:rPr>
              <w:t>в.т.ч</w:t>
            </w:r>
            <w:proofErr w:type="spellEnd"/>
            <w:r w:rsidRPr="00A71D92">
              <w:rPr>
                <w:rFonts w:ascii="Times New Roman" w:hAnsi="Times New Roman" w:cs="Times New Roman"/>
                <w:sz w:val="24"/>
                <w:szCs w:val="24"/>
              </w:rPr>
              <w:t>. в</w:t>
            </w:r>
            <w:r w:rsidRPr="00A71D92">
              <w:rPr>
                <w:rFonts w:ascii="Times New Roman" w:hAnsi="Times New Roman" w:cs="Times New Roman"/>
                <w:sz w:val="24"/>
                <w:szCs w:val="24"/>
                <w:lang w:val="ru-RU"/>
              </w:rPr>
              <w:t xml:space="preserve"> </w:t>
            </w:r>
            <w:proofErr w:type="spellStart"/>
            <w:r w:rsidRPr="00A71D92">
              <w:rPr>
                <w:rFonts w:ascii="Times New Roman" w:hAnsi="Times New Roman" w:cs="Times New Roman"/>
                <w:sz w:val="24"/>
                <w:szCs w:val="24"/>
                <w:lang w:val="en-US"/>
              </w:rPr>
              <w:t>elearn</w:t>
            </w:r>
            <w:proofErr w:type="spellEnd"/>
            <w:r w:rsidRPr="00A71D92">
              <w:rPr>
                <w:rFonts w:ascii="Times New Roman" w:hAnsi="Times New Roman" w:cs="Times New Roman"/>
                <w:sz w:val="24"/>
                <w:szCs w:val="24"/>
              </w:rPr>
              <w:t>)</w:t>
            </w:r>
          </w:p>
          <w:p w:rsidR="00544D46" w:rsidRPr="00A71D92" w:rsidRDefault="004E59A0" w:rsidP="004E59A0">
            <w:pPr>
              <w:rPr>
                <w:rFonts w:ascii="Times New Roman" w:hAnsi="Times New Roman" w:cs="Times New Roman"/>
                <w:b/>
                <w:sz w:val="24"/>
                <w:szCs w:val="24"/>
              </w:rPr>
            </w:pPr>
            <w:r w:rsidRPr="00A71D92">
              <w:rPr>
                <w:rFonts w:ascii="Times New Roman" w:hAnsi="Times New Roman" w:cs="Times New Roman"/>
                <w:sz w:val="24"/>
                <w:szCs w:val="24"/>
              </w:rPr>
              <w:lastRenderedPageBreak/>
              <w:t>Розв’язок задач, тощо</w:t>
            </w:r>
          </w:p>
        </w:tc>
        <w:tc>
          <w:tcPr>
            <w:tcW w:w="2268" w:type="dxa"/>
          </w:tcPr>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i/>
                <w:sz w:val="24"/>
                <w:szCs w:val="24"/>
              </w:rPr>
              <w:lastRenderedPageBreak/>
              <w:t xml:space="preserve">Виконання та здача </w:t>
            </w:r>
            <w:r>
              <w:rPr>
                <w:rFonts w:ascii="Times New Roman" w:hAnsi="Times New Roman" w:cs="Times New Roman"/>
                <w:i/>
                <w:sz w:val="24"/>
                <w:szCs w:val="24"/>
              </w:rPr>
              <w:t>практични</w:t>
            </w:r>
            <w:r w:rsidRPr="008A759F">
              <w:rPr>
                <w:rFonts w:ascii="Times New Roman" w:hAnsi="Times New Roman" w:cs="Times New Roman"/>
                <w:i/>
                <w:sz w:val="24"/>
                <w:szCs w:val="24"/>
              </w:rPr>
              <w:t>х робіт</w:t>
            </w:r>
            <w:r w:rsidRPr="008A759F">
              <w:rPr>
                <w:rFonts w:ascii="Times New Roman" w:hAnsi="Times New Roman" w:cs="Times New Roman"/>
                <w:sz w:val="24"/>
                <w:szCs w:val="24"/>
              </w:rPr>
              <w:t xml:space="preserve"> – зараховано.</w:t>
            </w:r>
          </w:p>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i/>
                <w:sz w:val="24"/>
                <w:szCs w:val="24"/>
              </w:rPr>
              <w:t>Модуль</w:t>
            </w:r>
            <w:r w:rsidRPr="008A759F">
              <w:rPr>
                <w:rFonts w:ascii="Times New Roman" w:hAnsi="Times New Roman" w:cs="Times New Roman"/>
                <w:sz w:val="24"/>
                <w:szCs w:val="24"/>
              </w:rPr>
              <w:t xml:space="preserve">: </w:t>
            </w:r>
          </w:p>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sz w:val="24"/>
                <w:szCs w:val="24"/>
              </w:rPr>
              <w:t>описова частина 100;</w:t>
            </w:r>
          </w:p>
          <w:p w:rsidR="008A759F" w:rsidRPr="008A759F" w:rsidRDefault="008A759F" w:rsidP="008A759F">
            <w:pPr>
              <w:jc w:val="both"/>
              <w:rPr>
                <w:rFonts w:ascii="Times New Roman" w:hAnsi="Times New Roman" w:cs="Times New Roman"/>
                <w:sz w:val="24"/>
                <w:szCs w:val="24"/>
              </w:rPr>
            </w:pPr>
            <w:r w:rsidRPr="008A759F">
              <w:rPr>
                <w:rFonts w:ascii="Times New Roman" w:hAnsi="Times New Roman" w:cs="Times New Roman"/>
                <w:sz w:val="24"/>
                <w:szCs w:val="24"/>
              </w:rPr>
              <w:t>тестова частина 30*0,1;</w:t>
            </w:r>
          </w:p>
          <w:p w:rsidR="00544D46" w:rsidRPr="00A71D92" w:rsidRDefault="008A759F" w:rsidP="008A759F">
            <w:pPr>
              <w:jc w:val="both"/>
              <w:rPr>
                <w:rFonts w:ascii="Times New Roman" w:hAnsi="Times New Roman" w:cs="Times New Roman"/>
                <w:b/>
                <w:sz w:val="24"/>
                <w:szCs w:val="24"/>
              </w:rPr>
            </w:pPr>
            <w:r w:rsidRPr="008A759F">
              <w:rPr>
                <w:rFonts w:ascii="Times New Roman" w:hAnsi="Times New Roman" w:cs="Times New Roman"/>
                <w:i/>
                <w:sz w:val="24"/>
                <w:szCs w:val="24"/>
              </w:rPr>
              <w:t>Самостійна робота</w:t>
            </w:r>
            <w:r w:rsidRPr="008A759F">
              <w:rPr>
                <w:rFonts w:ascii="Times New Roman" w:hAnsi="Times New Roman" w:cs="Times New Roman"/>
                <w:sz w:val="24"/>
                <w:szCs w:val="24"/>
              </w:rPr>
              <w:t xml:space="preserve"> – згідно з </w:t>
            </w:r>
            <w:r w:rsidRPr="008A759F">
              <w:rPr>
                <w:rFonts w:ascii="Times New Roman" w:hAnsi="Times New Roman" w:cs="Times New Roman"/>
                <w:sz w:val="24"/>
                <w:szCs w:val="24"/>
              </w:rPr>
              <w:lastRenderedPageBreak/>
              <w:t xml:space="preserve">журналом оцінювання в </w:t>
            </w:r>
            <w:proofErr w:type="spellStart"/>
            <w:r w:rsidRPr="008A759F">
              <w:rPr>
                <w:rFonts w:ascii="Times New Roman" w:hAnsi="Times New Roman" w:cs="Times New Roman"/>
                <w:sz w:val="24"/>
                <w:szCs w:val="24"/>
              </w:rPr>
              <w:t>eLearn</w:t>
            </w:r>
            <w:proofErr w:type="spellEnd"/>
            <w:r w:rsidRPr="008A759F">
              <w:rPr>
                <w:rFonts w:ascii="Times New Roman" w:hAnsi="Times New Roman" w:cs="Times New Roman"/>
                <w:sz w:val="24"/>
                <w:szCs w:val="24"/>
              </w:rPr>
              <w:t>.</w:t>
            </w:r>
          </w:p>
        </w:tc>
      </w:tr>
      <w:tr w:rsidR="001B2399" w:rsidRPr="00A71D92" w:rsidTr="008A759F">
        <w:tc>
          <w:tcPr>
            <w:tcW w:w="5070" w:type="dxa"/>
          </w:tcPr>
          <w:p w:rsidR="009335C6" w:rsidRPr="00A71D92" w:rsidRDefault="009335C6" w:rsidP="00130933">
            <w:pPr>
              <w:jc w:val="center"/>
              <w:rPr>
                <w:rFonts w:ascii="Times New Roman" w:hAnsi="Times New Roman" w:cs="Times New Roman"/>
                <w:b/>
                <w:sz w:val="24"/>
                <w:szCs w:val="24"/>
              </w:rPr>
            </w:pPr>
            <w:r>
              <w:rPr>
                <w:rFonts w:ascii="Times New Roman" w:hAnsi="Times New Roman" w:cs="Times New Roman"/>
                <w:b/>
                <w:sz w:val="24"/>
                <w:szCs w:val="24"/>
              </w:rPr>
              <w:lastRenderedPageBreak/>
              <w:t>Разом Модуль 2</w:t>
            </w:r>
          </w:p>
        </w:tc>
        <w:tc>
          <w:tcPr>
            <w:tcW w:w="1925" w:type="dxa"/>
          </w:tcPr>
          <w:p w:rsidR="009335C6" w:rsidRPr="00A71D92" w:rsidRDefault="00620E72" w:rsidP="00130933">
            <w:pPr>
              <w:jc w:val="center"/>
              <w:rPr>
                <w:rFonts w:ascii="Times New Roman" w:hAnsi="Times New Roman" w:cs="Times New Roman"/>
                <w:b/>
                <w:sz w:val="24"/>
                <w:szCs w:val="24"/>
              </w:rPr>
            </w:pPr>
            <w:r>
              <w:rPr>
                <w:rFonts w:ascii="Times New Roman" w:hAnsi="Times New Roman" w:cs="Times New Roman"/>
                <w:b/>
                <w:sz w:val="24"/>
                <w:szCs w:val="24"/>
              </w:rPr>
              <w:t>16</w:t>
            </w:r>
            <w:r w:rsidR="001B7CD7">
              <w:rPr>
                <w:rFonts w:ascii="Times New Roman" w:hAnsi="Times New Roman" w:cs="Times New Roman"/>
                <w:b/>
                <w:sz w:val="24"/>
                <w:szCs w:val="24"/>
              </w:rPr>
              <w:t>/16</w:t>
            </w:r>
          </w:p>
        </w:tc>
        <w:tc>
          <w:tcPr>
            <w:tcW w:w="3603" w:type="dxa"/>
          </w:tcPr>
          <w:p w:rsidR="009335C6" w:rsidRPr="00A71D92" w:rsidRDefault="009335C6" w:rsidP="00130933">
            <w:pPr>
              <w:jc w:val="center"/>
              <w:rPr>
                <w:rFonts w:ascii="Times New Roman" w:hAnsi="Times New Roman" w:cs="Times New Roman"/>
                <w:b/>
                <w:sz w:val="24"/>
                <w:szCs w:val="24"/>
              </w:rPr>
            </w:pPr>
          </w:p>
        </w:tc>
        <w:tc>
          <w:tcPr>
            <w:tcW w:w="1984" w:type="dxa"/>
          </w:tcPr>
          <w:p w:rsidR="009335C6" w:rsidRPr="00A71D92" w:rsidRDefault="009335C6" w:rsidP="00130933">
            <w:pPr>
              <w:jc w:val="center"/>
              <w:rPr>
                <w:rFonts w:ascii="Times New Roman" w:hAnsi="Times New Roman" w:cs="Times New Roman"/>
                <w:b/>
                <w:sz w:val="24"/>
                <w:szCs w:val="24"/>
              </w:rPr>
            </w:pPr>
          </w:p>
        </w:tc>
        <w:tc>
          <w:tcPr>
            <w:tcW w:w="2268" w:type="dxa"/>
          </w:tcPr>
          <w:p w:rsidR="009335C6" w:rsidRPr="00A71D92" w:rsidRDefault="004E59A0" w:rsidP="00130933">
            <w:pPr>
              <w:jc w:val="center"/>
              <w:rPr>
                <w:rFonts w:ascii="Times New Roman" w:hAnsi="Times New Roman" w:cs="Times New Roman"/>
                <w:b/>
                <w:sz w:val="24"/>
                <w:szCs w:val="24"/>
              </w:rPr>
            </w:pPr>
            <w:r>
              <w:rPr>
                <w:rFonts w:ascii="Times New Roman" w:hAnsi="Times New Roman" w:cs="Times New Roman"/>
                <w:b/>
                <w:sz w:val="24"/>
                <w:szCs w:val="24"/>
              </w:rPr>
              <w:t>100</w:t>
            </w:r>
          </w:p>
        </w:tc>
      </w:tr>
      <w:tr w:rsidR="00544D46" w:rsidRPr="00A71D92" w:rsidTr="008A759F">
        <w:tc>
          <w:tcPr>
            <w:tcW w:w="12582" w:type="dxa"/>
            <w:gridSpan w:val="4"/>
          </w:tcPr>
          <w:p w:rsidR="00544D46" w:rsidRPr="00A71D92" w:rsidRDefault="004E59A0" w:rsidP="00130933">
            <w:pPr>
              <w:rPr>
                <w:rFonts w:ascii="Times New Roman" w:hAnsi="Times New Roman" w:cs="Times New Roman"/>
                <w:b/>
                <w:sz w:val="24"/>
                <w:szCs w:val="24"/>
              </w:rPr>
            </w:pPr>
            <w:r>
              <w:rPr>
                <w:rFonts w:ascii="Times New Roman" w:hAnsi="Times New Roman" w:cs="Times New Roman"/>
                <w:b/>
                <w:sz w:val="24"/>
                <w:szCs w:val="24"/>
              </w:rPr>
              <w:t>Навчальна робота</w:t>
            </w:r>
          </w:p>
        </w:tc>
        <w:tc>
          <w:tcPr>
            <w:tcW w:w="2268" w:type="dxa"/>
          </w:tcPr>
          <w:p w:rsidR="00544D46"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sz w:val="24"/>
                <w:szCs w:val="24"/>
              </w:rPr>
              <w:t>70</w:t>
            </w:r>
          </w:p>
        </w:tc>
      </w:tr>
      <w:tr w:rsidR="004E59A0" w:rsidRPr="00A71D92" w:rsidTr="008A759F">
        <w:tc>
          <w:tcPr>
            <w:tcW w:w="12582" w:type="dxa"/>
            <w:gridSpan w:val="4"/>
          </w:tcPr>
          <w:p w:rsidR="004E59A0" w:rsidRPr="00A71D92" w:rsidRDefault="004E59A0" w:rsidP="004E59A0">
            <w:pPr>
              <w:jc w:val="both"/>
              <w:rPr>
                <w:rFonts w:ascii="Times New Roman" w:hAnsi="Times New Roman" w:cs="Times New Roman"/>
                <w:b/>
                <w:sz w:val="24"/>
                <w:szCs w:val="24"/>
              </w:rPr>
            </w:pPr>
            <w:r w:rsidRPr="00A71D92">
              <w:rPr>
                <w:rFonts w:ascii="Times New Roman" w:hAnsi="Times New Roman" w:cs="Times New Roman"/>
                <w:b/>
                <w:sz w:val="24"/>
                <w:szCs w:val="24"/>
              </w:rPr>
              <w:t>Екзамен</w:t>
            </w:r>
          </w:p>
        </w:tc>
        <w:tc>
          <w:tcPr>
            <w:tcW w:w="2268" w:type="dxa"/>
          </w:tcPr>
          <w:p w:rsidR="004E59A0" w:rsidRPr="00A71D92" w:rsidRDefault="004E59A0" w:rsidP="00130933">
            <w:pPr>
              <w:jc w:val="center"/>
              <w:rPr>
                <w:rFonts w:ascii="Times New Roman" w:hAnsi="Times New Roman" w:cs="Times New Roman"/>
                <w:b/>
                <w:sz w:val="24"/>
                <w:szCs w:val="24"/>
              </w:rPr>
            </w:pPr>
            <w:r w:rsidRPr="00A71D92">
              <w:rPr>
                <w:rFonts w:ascii="Times New Roman" w:hAnsi="Times New Roman" w:cs="Times New Roman"/>
                <w:b/>
                <w:sz w:val="24"/>
                <w:szCs w:val="24"/>
              </w:rPr>
              <w:t xml:space="preserve">30 </w:t>
            </w:r>
          </w:p>
        </w:tc>
      </w:tr>
      <w:tr w:rsidR="00544D46" w:rsidRPr="00A71D92" w:rsidTr="008A759F">
        <w:tc>
          <w:tcPr>
            <w:tcW w:w="12582" w:type="dxa"/>
            <w:gridSpan w:val="4"/>
          </w:tcPr>
          <w:p w:rsidR="00544D46" w:rsidRPr="00A71D92" w:rsidRDefault="00544D46" w:rsidP="00130933">
            <w:pPr>
              <w:jc w:val="both"/>
              <w:rPr>
                <w:rFonts w:ascii="Times New Roman" w:hAnsi="Times New Roman" w:cs="Times New Roman"/>
                <w:b/>
                <w:sz w:val="24"/>
                <w:szCs w:val="24"/>
              </w:rPr>
            </w:pPr>
            <w:r w:rsidRPr="00A71D92">
              <w:rPr>
                <w:rFonts w:ascii="Times New Roman" w:hAnsi="Times New Roman" w:cs="Times New Roman"/>
                <w:b/>
                <w:sz w:val="24"/>
                <w:szCs w:val="24"/>
              </w:rPr>
              <w:t>Всього за курс</w:t>
            </w:r>
          </w:p>
        </w:tc>
        <w:tc>
          <w:tcPr>
            <w:tcW w:w="2268" w:type="dxa"/>
          </w:tcPr>
          <w:p w:rsidR="00544D46"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sz w:val="24"/>
                <w:szCs w:val="24"/>
              </w:rPr>
              <w:t>100</w:t>
            </w:r>
          </w:p>
        </w:tc>
      </w:tr>
    </w:tbl>
    <w:p w:rsidR="00EC07A1" w:rsidRPr="00A71D92" w:rsidRDefault="00EC07A1" w:rsidP="00130933">
      <w:pPr>
        <w:spacing w:after="0" w:line="240" w:lineRule="auto"/>
        <w:jc w:val="center"/>
        <w:rPr>
          <w:rFonts w:ascii="Times New Roman" w:hAnsi="Times New Roman" w:cs="Times New Roman"/>
          <w:b/>
          <w:sz w:val="24"/>
          <w:szCs w:val="24"/>
        </w:rPr>
      </w:pPr>
    </w:p>
    <w:p w:rsidR="004E59A0" w:rsidRDefault="004E59A0" w:rsidP="001B2399">
      <w:pPr>
        <w:spacing w:after="0" w:line="240" w:lineRule="auto"/>
        <w:rPr>
          <w:rFonts w:ascii="Times New Roman" w:hAnsi="Times New Roman" w:cs="Times New Roman"/>
          <w:b/>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ПОЛІТИКА ОЦІНЮВАННЯ</w:t>
      </w:r>
    </w:p>
    <w:tbl>
      <w:tblPr>
        <w:tblStyle w:val="a3"/>
        <w:tblW w:w="0" w:type="auto"/>
        <w:tblLook w:val="04A0" w:firstRow="1" w:lastRow="0" w:firstColumn="1" w:lastColumn="0" w:noHBand="0" w:noVBand="1"/>
      </w:tblPr>
      <w:tblGrid>
        <w:gridCol w:w="5070"/>
        <w:gridCol w:w="9922"/>
      </w:tblGrid>
      <w:tr w:rsidR="00130933" w:rsidRPr="00A71D92" w:rsidTr="00620E72">
        <w:tc>
          <w:tcPr>
            <w:tcW w:w="5070" w:type="dxa"/>
          </w:tcPr>
          <w:p w:rsidR="00130933" w:rsidRPr="00A71D92" w:rsidRDefault="00130933"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 xml:space="preserve">Політика щодо </w:t>
            </w:r>
            <w:proofErr w:type="spellStart"/>
            <w:r w:rsidRPr="00A71D92">
              <w:rPr>
                <w:rFonts w:ascii="Times New Roman" w:hAnsi="Times New Roman" w:cs="Times New Roman"/>
                <w:b/>
                <w:i/>
                <w:sz w:val="24"/>
                <w:szCs w:val="24"/>
              </w:rPr>
              <w:t>дедлайнів</w:t>
            </w:r>
            <w:proofErr w:type="spellEnd"/>
            <w:r w:rsidRPr="00A71D92">
              <w:rPr>
                <w:rFonts w:ascii="Times New Roman" w:hAnsi="Times New Roman" w:cs="Times New Roman"/>
                <w:b/>
                <w:i/>
                <w:sz w:val="24"/>
                <w:szCs w:val="24"/>
              </w:rPr>
              <w:t xml:space="preserve"> та перескладання:</w:t>
            </w:r>
          </w:p>
        </w:tc>
        <w:tc>
          <w:tcPr>
            <w:tcW w:w="9922" w:type="dxa"/>
          </w:tcPr>
          <w:p w:rsidR="00130933" w:rsidRPr="00A71D92" w:rsidRDefault="00544D46" w:rsidP="00620E72">
            <w:pPr>
              <w:rPr>
                <w:rFonts w:ascii="Times New Roman" w:hAnsi="Times New Roman" w:cs="Times New Roman"/>
                <w:sz w:val="24"/>
                <w:szCs w:val="24"/>
              </w:rPr>
            </w:pPr>
            <w:r w:rsidRPr="00A71D92">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w:t>
            </w:r>
            <w:r w:rsidR="00620E72">
              <w:rPr>
                <w:rFonts w:ascii="Times New Roman" w:hAnsi="Times New Roman" w:cs="Times New Roman"/>
                <w:sz w:val="24"/>
                <w:szCs w:val="24"/>
              </w:rPr>
              <w:t>лист тимчасової непрацездатності</w:t>
            </w:r>
            <w:r w:rsidRPr="00A71D92">
              <w:rPr>
                <w:rFonts w:ascii="Times New Roman" w:hAnsi="Times New Roman" w:cs="Times New Roman"/>
                <w:sz w:val="24"/>
                <w:szCs w:val="24"/>
              </w:rPr>
              <w:t xml:space="preserve">). </w:t>
            </w:r>
          </w:p>
        </w:tc>
      </w:tr>
      <w:tr w:rsidR="00130933" w:rsidRPr="00A71D92" w:rsidTr="00620E72">
        <w:tc>
          <w:tcPr>
            <w:tcW w:w="507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академічної доброчесності:</w:t>
            </w:r>
          </w:p>
        </w:tc>
        <w:tc>
          <w:tcPr>
            <w:tcW w:w="9922" w:type="dxa"/>
          </w:tcPr>
          <w:p w:rsidR="00130933" w:rsidRPr="00A71D92" w:rsidRDefault="00544D46" w:rsidP="00544D46">
            <w:pPr>
              <w:rPr>
                <w:rFonts w:ascii="Times New Roman" w:hAnsi="Times New Roman" w:cs="Times New Roman"/>
                <w:b/>
                <w:sz w:val="24"/>
                <w:szCs w:val="24"/>
              </w:rPr>
            </w:pPr>
            <w:r w:rsidRPr="00A71D92">
              <w:rPr>
                <w:rFonts w:ascii="Times New Roman" w:hAnsi="Times New Roman" w:cs="Times New Roman"/>
                <w:sz w:val="24"/>
                <w:szCs w:val="24"/>
              </w:rPr>
              <w:t>Списування під час контрольних робіт та екзаменів заборонені (в т.ч. із використанням мобільних девайсів). Курсові роботи, реферати повинні мати коректні текстові посилання на використану літературу</w:t>
            </w:r>
          </w:p>
        </w:tc>
      </w:tr>
      <w:tr w:rsidR="00130933" w:rsidRPr="00A71D92" w:rsidTr="00620E72">
        <w:tc>
          <w:tcPr>
            <w:tcW w:w="507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відвідування:</w:t>
            </w:r>
          </w:p>
        </w:tc>
        <w:tc>
          <w:tcPr>
            <w:tcW w:w="9922" w:type="dxa"/>
          </w:tcPr>
          <w:p w:rsidR="00130933" w:rsidRPr="00A71D92" w:rsidRDefault="00544D46" w:rsidP="00A71D92">
            <w:pPr>
              <w:rPr>
                <w:rFonts w:ascii="Times New Roman" w:hAnsi="Times New Roman" w:cs="Times New Roman"/>
                <w:sz w:val="24"/>
                <w:szCs w:val="24"/>
              </w:rPr>
            </w:pPr>
            <w:r w:rsidRPr="00A71D92">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Pr>
                <w:rFonts w:ascii="Times New Roman" w:hAnsi="Times New Roman" w:cs="Times New Roman"/>
                <w:sz w:val="24"/>
                <w:szCs w:val="24"/>
              </w:rPr>
              <w:t>деканом факультету</w:t>
            </w:r>
            <w:r w:rsidRPr="00A71D92">
              <w:rPr>
                <w:rFonts w:ascii="Times New Roman" w:hAnsi="Times New Roman" w:cs="Times New Roman"/>
                <w:sz w:val="24"/>
                <w:szCs w:val="24"/>
              </w:rPr>
              <w:t>)</w:t>
            </w:r>
          </w:p>
        </w:tc>
      </w:tr>
    </w:tbl>
    <w:p w:rsidR="00130933" w:rsidRPr="00A71D92" w:rsidRDefault="00130933" w:rsidP="00130933">
      <w:pPr>
        <w:spacing w:after="0" w:line="240" w:lineRule="auto"/>
        <w:jc w:val="center"/>
        <w:rPr>
          <w:rFonts w:ascii="Times New Roman" w:hAnsi="Times New Roman" w:cs="Times New Roman"/>
          <w:b/>
          <w:sz w:val="24"/>
          <w:szCs w:val="24"/>
        </w:rPr>
      </w:pPr>
    </w:p>
    <w:p w:rsidR="00130933" w:rsidRPr="00A71D92" w:rsidRDefault="00130933" w:rsidP="00130933">
      <w:pPr>
        <w:spacing w:after="0" w:line="240" w:lineRule="auto"/>
        <w:rPr>
          <w:rFonts w:ascii="Times New Roman" w:hAnsi="Times New Roman" w:cs="Times New Roman"/>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ШКАЛА ОЦІНЮВАННЯ СТУДЕНТІВ</w:t>
      </w:r>
    </w:p>
    <w:tbl>
      <w:tblPr>
        <w:tblStyle w:val="a3"/>
        <w:tblW w:w="0" w:type="auto"/>
        <w:tblLook w:val="04A0" w:firstRow="1" w:lastRow="0" w:firstColumn="1" w:lastColumn="0" w:noHBand="0" w:noVBand="1"/>
      </w:tblPr>
      <w:tblGrid>
        <w:gridCol w:w="5070"/>
        <w:gridCol w:w="5103"/>
        <w:gridCol w:w="3685"/>
      </w:tblGrid>
      <w:tr w:rsidR="00A71D92" w:rsidRPr="00A71D92" w:rsidTr="008A759F">
        <w:tc>
          <w:tcPr>
            <w:tcW w:w="5070" w:type="dxa"/>
            <w:vMerge w:val="restart"/>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Рейтинг здобувача вищої освіти, бали</w:t>
            </w:r>
          </w:p>
        </w:tc>
        <w:tc>
          <w:tcPr>
            <w:tcW w:w="8788" w:type="dxa"/>
            <w:gridSpan w:val="2"/>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Оцінка національна за результати складання екзаменів заліків</w:t>
            </w:r>
          </w:p>
        </w:tc>
      </w:tr>
      <w:tr w:rsidR="00A71D92" w:rsidRPr="00A71D92" w:rsidTr="008A759F">
        <w:tc>
          <w:tcPr>
            <w:tcW w:w="5070" w:type="dxa"/>
            <w:vMerge/>
          </w:tcPr>
          <w:p w:rsidR="00A71D92" w:rsidRPr="00A96EF1" w:rsidRDefault="00A71D92" w:rsidP="00130933">
            <w:pPr>
              <w:jc w:val="center"/>
              <w:rPr>
                <w:rFonts w:ascii="Times New Roman" w:hAnsi="Times New Roman" w:cs="Times New Roman"/>
                <w:b/>
                <w:sz w:val="24"/>
                <w:szCs w:val="24"/>
              </w:rPr>
            </w:pPr>
          </w:p>
        </w:tc>
        <w:tc>
          <w:tcPr>
            <w:tcW w:w="5103"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е</w:t>
            </w:r>
            <w:r w:rsidR="00A96EF1" w:rsidRPr="00A96EF1">
              <w:rPr>
                <w:rFonts w:ascii="Times New Roman" w:hAnsi="Times New Roman" w:cs="Times New Roman"/>
                <w:b/>
                <w:sz w:val="24"/>
                <w:szCs w:val="24"/>
              </w:rPr>
              <w:t>к</w:t>
            </w:r>
            <w:r w:rsidRPr="00A96EF1">
              <w:rPr>
                <w:rFonts w:ascii="Times New Roman" w:hAnsi="Times New Roman" w:cs="Times New Roman"/>
                <w:b/>
                <w:sz w:val="24"/>
                <w:szCs w:val="24"/>
              </w:rPr>
              <w:t>заменів</w:t>
            </w:r>
          </w:p>
        </w:tc>
        <w:tc>
          <w:tcPr>
            <w:tcW w:w="3685"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заліків</w:t>
            </w:r>
          </w:p>
        </w:tc>
      </w:tr>
      <w:tr w:rsidR="00A71D92" w:rsidRPr="00A71D92" w:rsidTr="008A759F">
        <w:tc>
          <w:tcPr>
            <w:tcW w:w="5070"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90-100</w:t>
            </w:r>
          </w:p>
        </w:tc>
        <w:tc>
          <w:tcPr>
            <w:tcW w:w="5103"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відмінно</w:t>
            </w:r>
          </w:p>
        </w:tc>
        <w:tc>
          <w:tcPr>
            <w:tcW w:w="3685" w:type="dxa"/>
            <w:vMerge w:val="restart"/>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зараховано</w:t>
            </w:r>
          </w:p>
        </w:tc>
      </w:tr>
      <w:tr w:rsidR="00A71D92" w:rsidRPr="00A71D92" w:rsidTr="008A759F">
        <w:tc>
          <w:tcPr>
            <w:tcW w:w="5070"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74-89</w:t>
            </w:r>
          </w:p>
        </w:tc>
        <w:tc>
          <w:tcPr>
            <w:tcW w:w="5103"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добре</w:t>
            </w:r>
          </w:p>
        </w:tc>
        <w:tc>
          <w:tcPr>
            <w:tcW w:w="3685"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8A759F">
        <w:tc>
          <w:tcPr>
            <w:tcW w:w="5070"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60-73</w:t>
            </w:r>
          </w:p>
        </w:tc>
        <w:tc>
          <w:tcPr>
            <w:tcW w:w="5103"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задовільно</w:t>
            </w:r>
          </w:p>
        </w:tc>
        <w:tc>
          <w:tcPr>
            <w:tcW w:w="3685"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8A759F">
        <w:tc>
          <w:tcPr>
            <w:tcW w:w="5070"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0-59</w:t>
            </w:r>
          </w:p>
        </w:tc>
        <w:tc>
          <w:tcPr>
            <w:tcW w:w="5103"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незадовільно</w:t>
            </w:r>
          </w:p>
        </w:tc>
        <w:tc>
          <w:tcPr>
            <w:tcW w:w="3685"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w:t>
            </w:r>
            <w:r w:rsidR="00A96EF1">
              <w:rPr>
                <w:rFonts w:ascii="Times New Roman" w:hAnsi="Times New Roman" w:cs="Times New Roman"/>
                <w:sz w:val="24"/>
                <w:szCs w:val="24"/>
              </w:rPr>
              <w:t xml:space="preserve"> </w:t>
            </w:r>
            <w:r w:rsidRPr="00A71D92">
              <w:rPr>
                <w:rFonts w:ascii="Times New Roman" w:hAnsi="Times New Roman" w:cs="Times New Roman"/>
                <w:sz w:val="24"/>
                <w:szCs w:val="24"/>
              </w:rPr>
              <w:t>зараховано</w:t>
            </w:r>
          </w:p>
        </w:tc>
      </w:tr>
    </w:tbl>
    <w:p w:rsidR="00544D46" w:rsidRPr="00A71D92" w:rsidRDefault="00544D46" w:rsidP="00130933">
      <w:pPr>
        <w:spacing w:after="0" w:line="240" w:lineRule="auto"/>
        <w:jc w:val="center"/>
        <w:rPr>
          <w:rFonts w:ascii="Times New Roman" w:hAnsi="Times New Roman" w:cs="Times New Roman"/>
          <w:sz w:val="24"/>
          <w:szCs w:val="24"/>
        </w:rPr>
      </w:pPr>
    </w:p>
    <w:p w:rsidR="00544D46" w:rsidRPr="00A71D92" w:rsidRDefault="00544D46" w:rsidP="00130933">
      <w:pPr>
        <w:spacing w:after="0" w:line="240" w:lineRule="auto"/>
        <w:jc w:val="center"/>
        <w:rPr>
          <w:rFonts w:ascii="Times New Roman" w:hAnsi="Times New Roman" w:cs="Times New Roman"/>
          <w:b/>
          <w:sz w:val="24"/>
          <w:szCs w:val="24"/>
        </w:rPr>
      </w:pPr>
    </w:p>
    <w:sectPr w:rsidR="00544D46" w:rsidRPr="00A71D92" w:rsidSect="008A759F">
      <w:pgSz w:w="16838" w:h="11906" w:orient="landscape"/>
      <w:pgMar w:top="1247"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5" w:csb1="00000000"/>
  </w:font>
  <w:font w:name="Arial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3686"/>
    <w:multiLevelType w:val="hybridMultilevel"/>
    <w:tmpl w:val="E8465814"/>
    <w:lvl w:ilvl="0" w:tplc="04190001">
      <w:start w:val="1"/>
      <w:numFmt w:val="bullet"/>
      <w:lvlText w:val=""/>
      <w:lvlJc w:val="left"/>
      <w:pPr>
        <w:tabs>
          <w:tab w:val="num" w:pos="720"/>
        </w:tabs>
        <w:ind w:left="720" w:hanging="360"/>
      </w:pPr>
      <w:rPr>
        <w:rFonts w:ascii="Symbol" w:hAnsi="Symbol" w:hint="default"/>
      </w:rPr>
    </w:lvl>
    <w:lvl w:ilvl="1" w:tplc="8F2E65CC">
      <w:numFmt w:val="bullet"/>
      <w:lvlText w:val="-"/>
      <w:lvlJc w:val="left"/>
      <w:pPr>
        <w:tabs>
          <w:tab w:val="num" w:pos="1440"/>
        </w:tabs>
        <w:ind w:left="1440" w:hanging="360"/>
      </w:pPr>
      <w:rPr>
        <w:rFonts w:ascii="Symbol" w:eastAsia="Times New Roman" w:hAnsi="Symbol"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580DFB"/>
    <w:multiLevelType w:val="hybridMultilevel"/>
    <w:tmpl w:val="046C0D78"/>
    <w:lvl w:ilvl="0" w:tplc="04190001">
      <w:start w:val="1"/>
      <w:numFmt w:val="bullet"/>
      <w:lvlText w:val=""/>
      <w:lvlJc w:val="left"/>
      <w:pPr>
        <w:tabs>
          <w:tab w:val="num" w:pos="720"/>
        </w:tabs>
        <w:ind w:left="720" w:hanging="360"/>
      </w:pPr>
      <w:rPr>
        <w:rFonts w:ascii="Symbol" w:hAnsi="Symbol" w:hint="default"/>
      </w:rPr>
    </w:lvl>
    <w:lvl w:ilvl="1" w:tplc="8F2E65CC">
      <w:numFmt w:val="bullet"/>
      <w:lvlText w:val="-"/>
      <w:lvlJc w:val="left"/>
      <w:pPr>
        <w:tabs>
          <w:tab w:val="num" w:pos="1440"/>
        </w:tabs>
        <w:ind w:left="1440" w:hanging="360"/>
      </w:pPr>
      <w:rPr>
        <w:rFonts w:ascii="Symbol" w:eastAsia="Times New Roman" w:hAnsi="Symbol"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AA"/>
    <w:rsid w:val="00130933"/>
    <w:rsid w:val="001431F8"/>
    <w:rsid w:val="00196075"/>
    <w:rsid w:val="001B2399"/>
    <w:rsid w:val="001B7CD7"/>
    <w:rsid w:val="0020200E"/>
    <w:rsid w:val="002300FE"/>
    <w:rsid w:val="00246136"/>
    <w:rsid w:val="002811C2"/>
    <w:rsid w:val="00462626"/>
    <w:rsid w:val="004E59A0"/>
    <w:rsid w:val="00544D46"/>
    <w:rsid w:val="00581698"/>
    <w:rsid w:val="005D323C"/>
    <w:rsid w:val="00620E72"/>
    <w:rsid w:val="00654D54"/>
    <w:rsid w:val="0069264F"/>
    <w:rsid w:val="008051F3"/>
    <w:rsid w:val="00880706"/>
    <w:rsid w:val="008927AA"/>
    <w:rsid w:val="008A759F"/>
    <w:rsid w:val="008D07CB"/>
    <w:rsid w:val="009123F0"/>
    <w:rsid w:val="009335C6"/>
    <w:rsid w:val="00A71D92"/>
    <w:rsid w:val="00A74912"/>
    <w:rsid w:val="00A96EF1"/>
    <w:rsid w:val="00AD4EF7"/>
    <w:rsid w:val="00AF1879"/>
    <w:rsid w:val="00B20D1E"/>
    <w:rsid w:val="00B23237"/>
    <w:rsid w:val="00BB1F7C"/>
    <w:rsid w:val="00BB25E4"/>
    <w:rsid w:val="00BE012D"/>
    <w:rsid w:val="00C66371"/>
    <w:rsid w:val="00DA3EF6"/>
    <w:rsid w:val="00DD7841"/>
    <w:rsid w:val="00DE7FD7"/>
    <w:rsid w:val="00EC07A1"/>
    <w:rsid w:val="00ED3451"/>
    <w:rsid w:val="00F637EA"/>
    <w:rsid w:val="00F82151"/>
    <w:rsid w:val="00F86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0488"/>
  <w15:docId w15:val="{B135CFCF-A28D-4B26-B9A3-67FCD4F2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F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1431F8"/>
    <w:rPr>
      <w:rFonts w:ascii="Tahoma" w:hAnsi="Tahoma" w:cs="Tahoma"/>
      <w:sz w:val="16"/>
      <w:szCs w:val="16"/>
    </w:rPr>
  </w:style>
  <w:style w:type="paragraph" w:styleId="a6">
    <w:name w:val="Body Text"/>
    <w:basedOn w:val="a"/>
    <w:link w:val="a7"/>
    <w:rsid w:val="00B20D1E"/>
    <w:pPr>
      <w:spacing w:after="0" w:line="240" w:lineRule="auto"/>
      <w:jc w:val="both"/>
    </w:pPr>
    <w:rPr>
      <w:rFonts w:ascii="Times New Roman" w:eastAsia="Times New Roman" w:hAnsi="Times New Roman" w:cs="Times New Roman"/>
      <w:sz w:val="28"/>
      <w:szCs w:val="20"/>
      <w:lang w:val="ru-RU" w:eastAsia="ru-RU"/>
    </w:rPr>
  </w:style>
  <w:style w:type="character" w:customStyle="1" w:styleId="a7">
    <w:name w:val="Основний текст Знак"/>
    <w:basedOn w:val="a0"/>
    <w:link w:val="a6"/>
    <w:rsid w:val="00B20D1E"/>
    <w:rPr>
      <w:rFonts w:ascii="Times New Roman" w:eastAsia="Times New Roman" w:hAnsi="Times New Roman" w:cs="Times New Roman"/>
      <w:sz w:val="28"/>
      <w:szCs w:val="20"/>
      <w:lang w:val="ru-RU" w:eastAsia="ru-RU"/>
    </w:rPr>
  </w:style>
  <w:style w:type="paragraph" w:styleId="a8">
    <w:name w:val="Body Text Indent"/>
    <w:basedOn w:val="a"/>
    <w:link w:val="a9"/>
    <w:rsid w:val="00B20D1E"/>
    <w:pPr>
      <w:spacing w:after="120" w:line="240" w:lineRule="auto"/>
      <w:ind w:left="283"/>
    </w:pPr>
    <w:rPr>
      <w:rFonts w:ascii="Times New Roman" w:eastAsia="Times New Roman" w:hAnsi="Times New Roman" w:cs="Times New Roman"/>
      <w:sz w:val="20"/>
      <w:szCs w:val="20"/>
      <w:lang w:val="ru-RU" w:eastAsia="ru-RU"/>
    </w:rPr>
  </w:style>
  <w:style w:type="character" w:customStyle="1" w:styleId="a9">
    <w:name w:val="Основний текст з відступом Знак"/>
    <w:basedOn w:val="a0"/>
    <w:link w:val="a8"/>
    <w:rsid w:val="00B20D1E"/>
    <w:rPr>
      <w:rFonts w:ascii="Times New Roman" w:eastAsia="Times New Roman" w:hAnsi="Times New Roman" w:cs="Times New Roman"/>
      <w:sz w:val="20"/>
      <w:szCs w:val="20"/>
      <w:lang w:val="ru-RU" w:eastAsia="ru-RU"/>
    </w:rPr>
  </w:style>
  <w:style w:type="character" w:styleId="aa">
    <w:name w:val="Emphasis"/>
    <w:basedOn w:val="a0"/>
    <w:qFormat/>
    <w:rsid w:val="008A759F"/>
    <w:rPr>
      <w:i/>
      <w:iCs/>
    </w:rPr>
  </w:style>
  <w:style w:type="character" w:styleId="ab">
    <w:name w:val="Hyperlink"/>
    <w:basedOn w:val="a0"/>
    <w:uiPriority w:val="99"/>
    <w:semiHidden/>
    <w:unhideWhenUsed/>
    <w:rsid w:val="00F866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nubip.edu.ua/course/view.php?id=185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3790</Words>
  <Characters>2161</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User</cp:lastModifiedBy>
  <cp:revision>2</cp:revision>
  <dcterms:created xsi:type="dcterms:W3CDTF">2021-06-07T16:44:00Z</dcterms:created>
  <dcterms:modified xsi:type="dcterms:W3CDTF">2021-06-07T16:44:00Z</dcterms:modified>
</cp:coreProperties>
</file>