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AFBA0" w14:textId="03422238" w:rsidR="00B522BE" w:rsidRDefault="00FF598C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ДНК-ТЕХНОЛОГІЇ</w:t>
      </w:r>
    </w:p>
    <w:p w14:paraId="5CCA1D18" w14:textId="77777777" w:rsidR="00B522BE" w:rsidRDefault="00B522BE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03778F8E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5D1655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5D1655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5D1655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5D1655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128B7C6" w14:textId="76575092" w:rsidR="00780260" w:rsidRPr="005D1655" w:rsidRDefault="00FF598C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Заїка Євген Вікторович</w:t>
            </w:r>
          </w:p>
        </w:tc>
      </w:tr>
      <w:tr w:rsidR="00780260" w:rsidRPr="005D1655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46B80624" w:rsidR="00780260" w:rsidRPr="005D1655" w:rsidRDefault="00FF598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80260" w:rsidRPr="005D1655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5D1655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5D1655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7462F28D" w:rsidR="00780260" w:rsidRPr="005D1655" w:rsidRDefault="00FF598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80260" w:rsidRPr="005D1655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5D1655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5D1655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5D1655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6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5D1655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2429756D" w:rsidR="00780260" w:rsidRPr="005D1655" w:rsidRDefault="00FF598C" w:rsidP="00184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5D1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практичних)</w:t>
            </w:r>
          </w:p>
        </w:tc>
      </w:tr>
    </w:tbl>
    <w:p w14:paraId="40F7A4BF" w14:textId="77777777" w:rsidR="00D444FA" w:rsidRPr="005D1655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55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5D1655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2ADAAF5" w14:textId="6659B86E" w:rsidR="00B522BE" w:rsidRPr="00B522BE" w:rsidRDefault="00B522BE" w:rsidP="00B522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i/>
          <w:sz w:val="24"/>
          <w:szCs w:val="24"/>
        </w:rPr>
        <w:t xml:space="preserve">Метою вивчення дисципліни є ознайомлення студентів із особливостями молекулярної організації </w:t>
      </w:r>
      <w:proofErr w:type="spellStart"/>
      <w:r w:rsidRPr="00B522BE">
        <w:rPr>
          <w:rFonts w:ascii="Times New Roman" w:hAnsi="Times New Roman" w:cs="Times New Roman"/>
          <w:i/>
          <w:sz w:val="24"/>
          <w:szCs w:val="24"/>
        </w:rPr>
        <w:t>геному</w:t>
      </w:r>
      <w:proofErr w:type="spellEnd"/>
      <w:r w:rsidRPr="00B522BE">
        <w:rPr>
          <w:rFonts w:ascii="Times New Roman" w:hAnsi="Times New Roman" w:cs="Times New Roman"/>
          <w:i/>
          <w:sz w:val="24"/>
          <w:szCs w:val="24"/>
        </w:rPr>
        <w:t xml:space="preserve"> рослин, методами молекулярн</w:t>
      </w:r>
      <w:r w:rsidR="00FF598C">
        <w:rPr>
          <w:rFonts w:ascii="Times New Roman" w:hAnsi="Times New Roman" w:cs="Times New Roman"/>
          <w:i/>
          <w:sz w:val="24"/>
          <w:szCs w:val="24"/>
        </w:rPr>
        <w:t>ої біології у селекції рослин,</w:t>
      </w:r>
      <w:r w:rsidRPr="00B522BE">
        <w:rPr>
          <w:rFonts w:ascii="Times New Roman" w:hAnsi="Times New Roman" w:cs="Times New Roman"/>
          <w:i/>
          <w:sz w:val="24"/>
          <w:szCs w:val="24"/>
        </w:rPr>
        <w:t xml:space="preserve"> насінництві</w:t>
      </w:r>
      <w:r w:rsidR="00FF598C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="00FF598C">
        <w:rPr>
          <w:rFonts w:ascii="Times New Roman" w:hAnsi="Times New Roman" w:cs="Times New Roman"/>
          <w:i/>
          <w:sz w:val="24"/>
          <w:szCs w:val="24"/>
        </w:rPr>
        <w:t>розсадництві</w:t>
      </w:r>
      <w:proofErr w:type="spellEnd"/>
      <w:r w:rsidRPr="00B522BE">
        <w:rPr>
          <w:rFonts w:ascii="Times New Roman" w:hAnsi="Times New Roman" w:cs="Times New Roman"/>
          <w:i/>
          <w:sz w:val="24"/>
          <w:szCs w:val="24"/>
        </w:rPr>
        <w:t xml:space="preserve">, базовими поняттями та сучасними методами генетичної інженерії рослин, перевагами та недоліками застосування продуктів генетичної інженерії у </w:t>
      </w:r>
      <w:r w:rsidR="00FF598C">
        <w:rPr>
          <w:rFonts w:ascii="Times New Roman" w:hAnsi="Times New Roman" w:cs="Times New Roman"/>
          <w:i/>
          <w:sz w:val="24"/>
          <w:szCs w:val="24"/>
        </w:rPr>
        <w:t>овочівництві та садівництві</w:t>
      </w:r>
      <w:r w:rsidRPr="00B522BE">
        <w:rPr>
          <w:rFonts w:ascii="Times New Roman" w:hAnsi="Times New Roman" w:cs="Times New Roman"/>
          <w:i/>
          <w:sz w:val="24"/>
          <w:szCs w:val="24"/>
        </w:rPr>
        <w:t>.</w:t>
      </w:r>
    </w:p>
    <w:p w14:paraId="4EFF40B0" w14:textId="31FC6182" w:rsidR="00D444FA" w:rsidRPr="00B522BE" w:rsidRDefault="00B522BE" w:rsidP="00B522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i/>
          <w:sz w:val="24"/>
          <w:szCs w:val="24"/>
        </w:rPr>
        <w:t>Завдання: ознайомитись із асортиментом комерційних генно-модифікованих сортів рослин, навчитися оцінювати наслідки використання генно-модифікованих сортів у господарстві, розуміти можливості використання генної інженерії для покращення сортів сільськогосподарських культур, мати уявлення про методи їх створення, молекулярні інструменти для генетичної трансформації, правила організації роботи у генно-інженерній лабораторії.</w:t>
      </w:r>
    </w:p>
    <w:p w14:paraId="31617428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2BE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006FCA55" w14:textId="73C4EDD8" w:rsidR="00B522BE" w:rsidRP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Рослинні гени і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геноми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>.</w:t>
      </w:r>
    </w:p>
    <w:p w14:paraId="5E1BB8AC" w14:textId="021D106D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Від РНК до білків.</w:t>
      </w:r>
      <w:r w:rsidRPr="00B522BE">
        <w:t xml:space="preserve"> </w:t>
      </w:r>
      <w:r w:rsidRPr="00B522BE">
        <w:rPr>
          <w:rFonts w:ascii="Times New Roman" w:hAnsi="Times New Roman" w:cs="Times New Roman"/>
          <w:sz w:val="24"/>
          <w:szCs w:val="24"/>
        </w:rPr>
        <w:t>Згортання і транспорт білків. Деградація білків.</w:t>
      </w:r>
    </w:p>
    <w:p w14:paraId="197F0B72" w14:textId="67CE5DBE" w:rsidR="00B522BE" w:rsidRPr="00FF598C" w:rsidRDefault="00B522BE" w:rsidP="00F75B20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F598C">
        <w:rPr>
          <w:rFonts w:ascii="Times New Roman" w:hAnsi="Times New Roman" w:cs="Times New Roman"/>
          <w:sz w:val="24"/>
          <w:szCs w:val="24"/>
        </w:rPr>
        <w:t xml:space="preserve">Методи вивчення </w:t>
      </w:r>
      <w:proofErr w:type="spellStart"/>
      <w:r w:rsidRPr="00FF598C">
        <w:rPr>
          <w:rFonts w:ascii="Times New Roman" w:hAnsi="Times New Roman" w:cs="Times New Roman"/>
          <w:sz w:val="24"/>
          <w:szCs w:val="24"/>
        </w:rPr>
        <w:t>геномів</w:t>
      </w:r>
      <w:proofErr w:type="spellEnd"/>
      <w:r w:rsidRPr="00FF598C">
        <w:rPr>
          <w:rFonts w:ascii="Times New Roman" w:hAnsi="Times New Roman" w:cs="Times New Roman"/>
          <w:sz w:val="24"/>
          <w:szCs w:val="24"/>
        </w:rPr>
        <w:t>.</w:t>
      </w:r>
      <w:r w:rsidR="00FF598C" w:rsidRPr="00FF598C">
        <w:rPr>
          <w:rFonts w:ascii="Times New Roman" w:hAnsi="Times New Roman" w:cs="Times New Roman"/>
          <w:sz w:val="24"/>
          <w:szCs w:val="24"/>
        </w:rPr>
        <w:t xml:space="preserve"> </w:t>
      </w:r>
      <w:r w:rsidRPr="00FF598C">
        <w:rPr>
          <w:rFonts w:ascii="Times New Roman" w:hAnsi="Times New Roman" w:cs="Times New Roman"/>
          <w:sz w:val="24"/>
          <w:szCs w:val="24"/>
        </w:rPr>
        <w:t>Генетична структура сортів перехресно- і  самозапильних культур, та сортів рослин, що розмножуються вегетативно.</w:t>
      </w:r>
    </w:p>
    <w:p w14:paraId="5A1A91D9" w14:textId="6C198298" w:rsidR="00B522BE" w:rsidRPr="00FF598C" w:rsidRDefault="00B522BE" w:rsidP="00A25146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F598C">
        <w:rPr>
          <w:rFonts w:ascii="Times New Roman" w:hAnsi="Times New Roman" w:cs="Times New Roman"/>
          <w:sz w:val="24"/>
          <w:szCs w:val="24"/>
        </w:rPr>
        <w:t>Генетична інженерія – сучасна методологія створення нових сортів рослин.</w:t>
      </w:r>
      <w:r w:rsidR="00FF598C" w:rsidRPr="00FF598C">
        <w:rPr>
          <w:rFonts w:ascii="Times New Roman" w:hAnsi="Times New Roman" w:cs="Times New Roman"/>
          <w:sz w:val="24"/>
          <w:szCs w:val="24"/>
        </w:rPr>
        <w:t xml:space="preserve"> </w:t>
      </w:r>
      <w:r w:rsidRPr="00FF598C">
        <w:rPr>
          <w:rFonts w:ascii="Times New Roman" w:hAnsi="Times New Roman" w:cs="Times New Roman"/>
          <w:sz w:val="24"/>
          <w:szCs w:val="24"/>
        </w:rPr>
        <w:t>Біологічні системи, що використовуються в генетичній інженерії.</w:t>
      </w:r>
    </w:p>
    <w:p w14:paraId="18DC4122" w14:textId="0B1CBCD4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Ферментативний апарат для роботи з ДНК.</w:t>
      </w:r>
    </w:p>
    <w:p w14:paraId="6884BF18" w14:textId="3547079D" w:rsid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Вектори генетичної інженерії рослин.</w:t>
      </w:r>
    </w:p>
    <w:p w14:paraId="0DE831EE" w14:textId="1AF2217A" w:rsidR="00B522BE" w:rsidRPr="00FF598C" w:rsidRDefault="00B522BE" w:rsidP="00603F79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F598C">
        <w:rPr>
          <w:rFonts w:ascii="Times New Roman" w:hAnsi="Times New Roman" w:cs="Times New Roman"/>
          <w:sz w:val="24"/>
          <w:szCs w:val="24"/>
        </w:rPr>
        <w:t>Методи виділення генів.</w:t>
      </w:r>
      <w:r w:rsidR="00FF598C" w:rsidRPr="00FF598C">
        <w:rPr>
          <w:rFonts w:ascii="Times New Roman" w:hAnsi="Times New Roman" w:cs="Times New Roman"/>
          <w:sz w:val="24"/>
          <w:szCs w:val="24"/>
        </w:rPr>
        <w:t xml:space="preserve"> </w:t>
      </w:r>
      <w:r w:rsidRPr="00FF598C">
        <w:rPr>
          <w:rFonts w:ascii="Times New Roman" w:hAnsi="Times New Roman" w:cs="Times New Roman"/>
          <w:sz w:val="24"/>
          <w:szCs w:val="24"/>
        </w:rPr>
        <w:t>Технології створення трансгенних рослин.</w:t>
      </w:r>
    </w:p>
    <w:p w14:paraId="0F98D3A0" w14:textId="707A8DC2" w:rsidR="00B522BE" w:rsidRPr="00B522BE" w:rsidRDefault="00B522BE" w:rsidP="00B522BE">
      <w:pPr>
        <w:pStyle w:val="a4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Зміна господарсько-цінних ознак рослин.</w:t>
      </w:r>
    </w:p>
    <w:p w14:paraId="4E394D66" w14:textId="77777777" w:rsidR="00B522BE" w:rsidRPr="00B522BE" w:rsidRDefault="00B522BE" w:rsidP="00B522B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2BE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B522BE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77777777" w:rsidR="00D444FA" w:rsidRPr="00B522BE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22BE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E733A" w:rsidRPr="00B522BE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B522BE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14:paraId="3B81F131" w14:textId="7ABEE520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Виділення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геномної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ДНК з модельної рослини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80568E" w14:textId="38CE18C5" w:rsidR="00B522BE" w:rsidRPr="00FF598C" w:rsidRDefault="00B522BE" w:rsidP="00FF598C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Розв’язування задач на будову ДНК, реплікацію</w:t>
      </w:r>
      <w:r w:rsidR="00FF598C">
        <w:rPr>
          <w:rFonts w:ascii="Times New Roman" w:hAnsi="Times New Roman" w:cs="Times New Roman"/>
          <w:sz w:val="24"/>
          <w:szCs w:val="24"/>
        </w:rPr>
        <w:t xml:space="preserve">, </w:t>
      </w:r>
      <w:r w:rsidRPr="00FF598C">
        <w:rPr>
          <w:rFonts w:ascii="Times New Roman" w:hAnsi="Times New Roman" w:cs="Times New Roman"/>
          <w:sz w:val="24"/>
          <w:szCs w:val="24"/>
        </w:rPr>
        <w:t>транскрипцію і трансляцію з використанням таблиці генетичного коду.</w:t>
      </w:r>
    </w:p>
    <w:p w14:paraId="7B857E25" w14:textId="2741BFFC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Розмноження бактеріальних штамів та поводження з ними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454C40" w14:textId="206EE304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proofErr w:type="spellStart"/>
      <w:r w:rsidRPr="00B522BE">
        <w:rPr>
          <w:rFonts w:ascii="Times New Roman" w:hAnsi="Times New Roman" w:cs="Times New Roman"/>
          <w:sz w:val="24"/>
          <w:szCs w:val="24"/>
        </w:rPr>
        <w:t>Рестрикційний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аналіз ДНК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8B0200" w14:textId="5907DA55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Розв’язування задач на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рестрикційний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аналіз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D8902B" w14:textId="1D4FCC77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реакції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дефосфорилювання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1F971C" w14:textId="1963C60D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реакції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лігирування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F5170B" w14:textId="23B1ABE1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Трансформація бактерій </w:t>
      </w:r>
      <w:proofErr w:type="spellStart"/>
      <w:r w:rsidRPr="00B522BE">
        <w:rPr>
          <w:rFonts w:ascii="Times New Roman" w:hAnsi="Times New Roman" w:cs="Times New Roman"/>
          <w:i/>
          <w:sz w:val="24"/>
          <w:szCs w:val="24"/>
        </w:rPr>
        <w:t>E.coli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плазмідною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ДНК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81BCDE" w14:textId="721B9154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Отримання протопластів рослин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374924" w14:textId="4D5B89CF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>Розрахунок ПЛР</w:t>
      </w:r>
      <w:r>
        <w:rPr>
          <w:rFonts w:ascii="Times New Roman" w:hAnsi="Times New Roman" w:cs="Times New Roman"/>
          <w:sz w:val="24"/>
          <w:szCs w:val="24"/>
        </w:rPr>
        <w:t>-суміші та добір режиму для ПЛР.</w:t>
      </w:r>
    </w:p>
    <w:p w14:paraId="08FDE8A3" w14:textId="4BC29C8C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Проведення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полімеразної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ланцюгової реакції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D26C24" w14:textId="03FC723E" w:rsidR="00B522BE" w:rsidRPr="00B522BE" w:rsidRDefault="00B522BE" w:rsidP="00B522BE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lastRenderedPageBreak/>
        <w:t>Гель-електрофорез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5DEB99" w14:textId="77777777" w:rsidR="00FF598C" w:rsidRPr="00FF598C" w:rsidRDefault="00B522BE" w:rsidP="00FF598C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i/>
          <w:sz w:val="24"/>
          <w:szCs w:val="24"/>
        </w:rPr>
      </w:pPr>
      <w:r w:rsidRPr="00B522BE">
        <w:rPr>
          <w:rFonts w:ascii="Times New Roman" w:hAnsi="Times New Roman" w:cs="Times New Roman"/>
          <w:sz w:val="24"/>
          <w:szCs w:val="24"/>
        </w:rPr>
        <w:t xml:space="preserve">Добір </w:t>
      </w:r>
      <w:proofErr w:type="spellStart"/>
      <w:r w:rsidRPr="00B522BE">
        <w:rPr>
          <w:rFonts w:ascii="Times New Roman" w:hAnsi="Times New Roman" w:cs="Times New Roman"/>
          <w:sz w:val="24"/>
          <w:szCs w:val="24"/>
        </w:rPr>
        <w:t>праймерів</w:t>
      </w:r>
      <w:proofErr w:type="spellEnd"/>
      <w:r w:rsidRPr="00B522BE">
        <w:rPr>
          <w:rFonts w:ascii="Times New Roman" w:hAnsi="Times New Roman" w:cs="Times New Roman"/>
          <w:sz w:val="24"/>
          <w:szCs w:val="24"/>
        </w:rPr>
        <w:t xml:space="preserve"> для ПЛР із використанням доступного програмного забезпечення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81448B" w14:textId="77777777" w:rsidR="00FF598C" w:rsidRPr="00FF598C" w:rsidRDefault="00FF598C" w:rsidP="00FF598C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i/>
          <w:sz w:val="24"/>
          <w:szCs w:val="24"/>
        </w:rPr>
      </w:pPr>
      <w:r w:rsidRPr="00FF598C">
        <w:rPr>
          <w:rFonts w:ascii="Times New Roman" w:hAnsi="Times New Roman" w:cs="Times New Roman"/>
          <w:sz w:val="24"/>
          <w:szCs w:val="24"/>
        </w:rPr>
        <w:t>Методи аналізу генетично змінених рослин.</w:t>
      </w:r>
    </w:p>
    <w:p w14:paraId="1DC1EF80" w14:textId="18A6290B" w:rsidR="00FF598C" w:rsidRPr="00FF598C" w:rsidRDefault="00FF598C" w:rsidP="00FF598C">
      <w:pPr>
        <w:pStyle w:val="a4"/>
        <w:numPr>
          <w:ilvl w:val="0"/>
          <w:numId w:val="11"/>
        </w:numPr>
        <w:ind w:left="426" w:hanging="219"/>
        <w:rPr>
          <w:rFonts w:ascii="Times New Roman" w:hAnsi="Times New Roman" w:cs="Times New Roman"/>
          <w:i/>
          <w:sz w:val="24"/>
          <w:szCs w:val="24"/>
        </w:rPr>
      </w:pPr>
      <w:r w:rsidRPr="00FF598C">
        <w:rPr>
          <w:rFonts w:ascii="Times New Roman" w:hAnsi="Times New Roman" w:cs="Times New Roman"/>
          <w:sz w:val="24"/>
          <w:szCs w:val="24"/>
        </w:rPr>
        <w:t>Експрес-методи визначення модифікованих рослин.</w:t>
      </w:r>
    </w:p>
    <w:p w14:paraId="74863B93" w14:textId="7CA0ACC4" w:rsidR="00FF598C" w:rsidRPr="00FF598C" w:rsidRDefault="00FF598C" w:rsidP="00FF598C">
      <w:pPr>
        <w:pStyle w:val="a4"/>
        <w:ind w:left="426"/>
        <w:rPr>
          <w:rFonts w:ascii="Times New Roman" w:hAnsi="Times New Roman" w:cs="Times New Roman"/>
          <w:i/>
          <w:sz w:val="24"/>
          <w:szCs w:val="24"/>
        </w:rPr>
      </w:pPr>
    </w:p>
    <w:sectPr w:rsidR="00FF598C" w:rsidRPr="00FF59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56F12"/>
    <w:multiLevelType w:val="hybridMultilevel"/>
    <w:tmpl w:val="C43A72E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7201F"/>
    <w:multiLevelType w:val="hybridMultilevel"/>
    <w:tmpl w:val="8720534E"/>
    <w:lvl w:ilvl="0" w:tplc="63BCA86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27B36"/>
    <w:multiLevelType w:val="hybridMultilevel"/>
    <w:tmpl w:val="3D5AF4C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76F81"/>
    <w:multiLevelType w:val="hybridMultilevel"/>
    <w:tmpl w:val="F3F0E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023BC"/>
    <w:multiLevelType w:val="hybridMultilevel"/>
    <w:tmpl w:val="8720534E"/>
    <w:lvl w:ilvl="0" w:tplc="63BCA86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70BF5"/>
    <w:multiLevelType w:val="hybridMultilevel"/>
    <w:tmpl w:val="BFFCA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1847DE"/>
    <w:rsid w:val="002311D7"/>
    <w:rsid w:val="002B3265"/>
    <w:rsid w:val="002F5F08"/>
    <w:rsid w:val="003465E3"/>
    <w:rsid w:val="003C1FB6"/>
    <w:rsid w:val="00421F2B"/>
    <w:rsid w:val="00430124"/>
    <w:rsid w:val="005D1655"/>
    <w:rsid w:val="006E531B"/>
    <w:rsid w:val="006F38E9"/>
    <w:rsid w:val="00780260"/>
    <w:rsid w:val="007852EC"/>
    <w:rsid w:val="007E733A"/>
    <w:rsid w:val="00AC66BF"/>
    <w:rsid w:val="00B522BE"/>
    <w:rsid w:val="00CB4B03"/>
    <w:rsid w:val="00D444FA"/>
    <w:rsid w:val="00E3427C"/>
    <w:rsid w:val="00E56970"/>
    <w:rsid w:val="00FB1149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Props1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dcterms:created xsi:type="dcterms:W3CDTF">2021-10-29T08:04:00Z</dcterms:created>
  <dcterms:modified xsi:type="dcterms:W3CDTF">2021-10-29T08:04:00Z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