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1F" w:rsidRPr="00997A1F" w:rsidRDefault="00997A1F" w:rsidP="00997A1F">
      <w:pPr>
        <w:widowControl w:val="0"/>
        <w:tabs>
          <w:tab w:val="left" w:pos="2279"/>
        </w:tabs>
        <w:snapToGrid w:val="0"/>
        <w:spacing w:after="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997A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Стратегія розвитку студентського наукового гуртка «Методологія та методика наукових досліджень»</w:t>
      </w:r>
    </w:p>
    <w:p w:rsidR="00997A1F" w:rsidRPr="00997A1F" w:rsidRDefault="00997A1F" w:rsidP="00997A1F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uk-UA" w:eastAsia="ru-RU"/>
        </w:rPr>
      </w:pPr>
      <w:r w:rsidRPr="00997A1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uk-UA" w:eastAsia="ru-RU"/>
        </w:rPr>
        <w:t xml:space="preserve">1. Освоєння студентами майбутньої професійної діяльності шляхом інтеракції змісту </w:t>
      </w:r>
      <w:r w:rsidRPr="00997A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t>науково-дослідницької діяльності</w:t>
      </w:r>
      <w:r w:rsidRPr="00997A1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 w:eastAsia="ru-RU"/>
        </w:rPr>
        <w:t xml:space="preserve"> </w:t>
      </w:r>
      <w:r w:rsidRPr="00997A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t>на всіх етапах та управлінських рівнях</w:t>
      </w:r>
      <w:r w:rsidRPr="00997A1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 w:eastAsia="ru-RU"/>
        </w:rPr>
        <w:t xml:space="preserve"> </w:t>
      </w:r>
      <w:r w:rsidRPr="00997A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t>із фаховою підготовкою через</w:t>
      </w:r>
      <w:r w:rsidRPr="00997A1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uk-UA" w:eastAsia="ru-RU"/>
        </w:rPr>
        <w:t xml:space="preserve"> </w:t>
      </w:r>
      <w:r w:rsidRPr="00997A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t>створення на засіданнях наукового гуртка передумови</w:t>
      </w:r>
      <w:r w:rsidRPr="00997A1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uk-UA" w:eastAsia="ru-RU"/>
        </w:rPr>
        <w:t xml:space="preserve"> для надбання та прирощення інтелектуального й енергетично-творчого потенціалу студентів, оволодіння ними досвіду науково-дослідної діяльності.</w:t>
      </w:r>
    </w:p>
    <w:p w:rsidR="00997A1F" w:rsidRPr="00997A1F" w:rsidRDefault="00997A1F" w:rsidP="00997A1F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997A1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uk-UA" w:eastAsia="ru-RU"/>
        </w:rPr>
        <w:t xml:space="preserve">2. Організація наукової роботи професійного спрямування з метою підготовки елітного фахівця-дослідника якісно нового типу, </w:t>
      </w:r>
      <w:r w:rsidRPr="00997A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t>що орієнтується в різноманітних педагогічних технологіях, володіє інноваційним стилем мислення, здатний і готовий самостійно вирішувати серйозні дослідницькі завдання</w:t>
      </w:r>
      <w:r w:rsidRPr="00997A1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uk-UA" w:eastAsia="ru-RU"/>
        </w:rPr>
        <w:t xml:space="preserve">, </w:t>
      </w:r>
      <w:r w:rsidRPr="00997A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t>цілеспрямованого, творчого, динамічного фахівця, який вирізняється оригінальним і високоефективним підходом до вирішення, зокрема і освітніх завдань, має високий рівень відповідальності та досягає значних успіхів у професійній діяльності шляхом реалізації принципу «навчання через дослідництво», формування дослідницьких умінь, організації  та управління навчально-пізнавальної та науково-дослідницької діяльності, і тим самим оволодіння методологічною культурою педагога і дослідника.</w:t>
      </w:r>
    </w:p>
    <w:p w:rsidR="005E7FC8" w:rsidRPr="00997A1F" w:rsidRDefault="005E7FC8">
      <w:pPr>
        <w:rPr>
          <w:lang w:val="uk-UA"/>
        </w:rPr>
      </w:pPr>
    </w:p>
    <w:sectPr w:rsidR="005E7FC8" w:rsidRPr="0099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35CF"/>
    <w:multiLevelType w:val="hybridMultilevel"/>
    <w:tmpl w:val="9EC8CC02"/>
    <w:lvl w:ilvl="0" w:tplc="1AA6A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87"/>
    <w:rsid w:val="00453B87"/>
    <w:rsid w:val="004B6614"/>
    <w:rsid w:val="005B2A48"/>
    <w:rsid w:val="005E7FC8"/>
    <w:rsid w:val="00997A1F"/>
    <w:rsid w:val="00B9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2020-05-12T16:02:00Z</dcterms:created>
  <dcterms:modified xsi:type="dcterms:W3CDTF">2020-05-12T16:02:00Z</dcterms:modified>
</cp:coreProperties>
</file>