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b w:val="1"/>
        </w:rPr>
      </w:pPr>
      <w:r w:rsidDel="00000000" w:rsidR="00000000" w:rsidRPr="00000000">
        <w:rPr/>
        <w:drawing>
          <wp:inline distB="0" distT="0" distL="0" distR="0">
            <wp:extent cx="6120765" cy="8782050"/>
            <wp:effectExtent b="0" l="0" r="0" t="0"/>
            <wp:docPr id="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94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8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Опис навчальної дисципліни </w:t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«Риторика та психологія спілкування»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4"/>
        <w:gridCol w:w="2944"/>
        <w:gridCol w:w="2863"/>
        <w:tblGridChange w:id="0">
          <w:tblGrid>
            <w:gridCol w:w="3764"/>
            <w:gridCol w:w="2944"/>
            <w:gridCol w:w="286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знань, напрям підготовки, спеціальність, ступінь вищої освіти</w:t>
            </w:r>
          </w:p>
          <w:p w:rsidR="00000000" w:rsidDel="00000000" w:rsidP="00000000" w:rsidRDefault="00000000" w:rsidRPr="00000000" w14:paraId="00000009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Спеціальність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241 «Готельно-ресторанна справа»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Ступінь вищої освіти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Бакалавр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Освітня програма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«Готельно-ресторанна справа»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 навчальної дисципліни</w:t>
            </w:r>
          </w:p>
          <w:p w:rsidR="00000000" w:rsidDel="00000000" w:rsidP="00000000" w:rsidRDefault="00000000" w:rsidRPr="00000000" w14:paraId="00000017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Вид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Вибіркова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Курсовий проект (робота)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Форма контролю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Екзамен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Показники навчальної дисципліни для денної та заочної форм навчання</w:t>
            </w:r>
          </w:p>
          <w:p w:rsidR="00000000" w:rsidDel="00000000" w:rsidP="00000000" w:rsidRDefault="00000000" w:rsidRPr="00000000" w14:paraId="0000002E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денна 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Рік підготовки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Лекційні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Практичні, семінарські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Лабораторні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Самостійна робота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 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Індивідуальні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Кількість тижневих годин </w:t>
            </w:r>
          </w:p>
          <w:p w:rsidR="00000000" w:rsidDel="00000000" w:rsidP="00000000" w:rsidRDefault="00000000" w:rsidRPr="00000000" w14:paraId="0000004A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для денної форми навчання:</w:t>
            </w:r>
          </w:p>
          <w:p w:rsidR="00000000" w:rsidDel="00000000" w:rsidP="00000000" w:rsidRDefault="00000000" w:rsidRPr="00000000" w14:paraId="0000004B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аудиторних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год</w:t>
            </w:r>
          </w:p>
          <w:p w:rsidR="00000000" w:rsidDel="00000000" w:rsidP="00000000" w:rsidRDefault="00000000" w:rsidRPr="00000000" w14:paraId="0000004E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6" w:lineRule="auto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567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2.</w:t>
        <w:tab/>
        <w:t xml:space="preserve">Мета, завдання та компетентності навчальної дисципліни</w:t>
      </w:r>
    </w:p>
    <w:p w:rsidR="00000000" w:rsidDel="00000000" w:rsidP="00000000" w:rsidRDefault="00000000" w:rsidRPr="00000000" w14:paraId="00000054">
      <w:pPr>
        <w:ind w:firstLine="540"/>
        <w:jc w:val="both"/>
        <w:rPr/>
      </w:pPr>
      <w:r w:rsidDel="00000000" w:rsidR="00000000" w:rsidRPr="00000000">
        <w:rPr>
          <w:b w:val="1"/>
          <w:rtl w:val="0"/>
        </w:rPr>
        <w:t xml:space="preserve">Мета курсу:</w:t>
      </w:r>
      <w:r w:rsidDel="00000000" w:rsidR="00000000" w:rsidRPr="00000000">
        <w:rPr>
          <w:rtl w:val="0"/>
        </w:rPr>
        <w:t xml:space="preserve"> формування знань студентів про психологічні особливості спілкування та міжособистісної взаємодії, розвиток навичок ефективного спілкування як професійної якості, необхідної для практичної діяльності майбутніх фахівців сфери туризму.</w:t>
      </w:r>
    </w:p>
    <w:p w:rsidR="00000000" w:rsidDel="00000000" w:rsidP="00000000" w:rsidRDefault="00000000" w:rsidRPr="00000000" w14:paraId="00000055">
      <w:pPr>
        <w:ind w:firstLine="540"/>
        <w:jc w:val="both"/>
        <w:rPr/>
      </w:pPr>
      <w:r w:rsidDel="00000000" w:rsidR="00000000" w:rsidRPr="00000000">
        <w:rPr>
          <w:b w:val="1"/>
          <w:rtl w:val="0"/>
        </w:rPr>
        <w:t xml:space="preserve">Завдання курсу полягає в </w:t>
      </w:r>
      <w:r w:rsidDel="00000000" w:rsidR="00000000" w:rsidRPr="00000000">
        <w:rPr>
          <w:rtl w:val="0"/>
        </w:rPr>
        <w:t xml:space="preserve">розкритті психологічних особливостей та закономірностей спілкування як складного психологічного явища, що постає в результаті взаємодії людей; розвитку комунікативної компетентності майбутніх фахівців, зокрема їхніх умінь ефективного спілкування, розуміння станів і намірів людей за їхніми вербальними та невербальних повідомленнями, аналізу конкретних ситуацій спілкування; мотивації студентів до самоаналізу, професійного самовдосконалення.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Предметом</w:t>
      </w:r>
      <w:r w:rsidDel="00000000" w:rsidR="00000000" w:rsidRPr="00000000">
        <w:rPr>
          <w:color w:val="000000"/>
          <w:rtl w:val="0"/>
        </w:rPr>
        <w:t xml:space="preserve"> вивчення навчальної дисципліни є психологічні особливості процесів комунікації, що розглядаються з погляду взаємодії особистості та суспільства.</w:t>
      </w:r>
    </w:p>
    <w:p w:rsidR="00000000" w:rsidDel="00000000" w:rsidP="00000000" w:rsidRDefault="00000000" w:rsidRPr="00000000" w14:paraId="00000057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У результаті вивчення курсу студенти повинні оволодіти такими програмними компетентностями: </w:t>
      </w:r>
    </w:p>
    <w:p w:rsidR="00000000" w:rsidDel="00000000" w:rsidP="00000000" w:rsidRDefault="00000000" w:rsidRPr="00000000" w14:paraId="00000059">
      <w:pPr>
        <w:shd w:fill="ffffff" w:val="clear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Інтегральна компетентність</w:t>
      </w:r>
    </w:p>
    <w:p w:rsidR="00000000" w:rsidDel="00000000" w:rsidP="00000000" w:rsidRDefault="00000000" w:rsidRPr="00000000" w14:paraId="0000005A">
      <w:pPr>
        <w:shd w:fill="ffffff" w:val="clear"/>
        <w:ind w:firstLine="709"/>
        <w:jc w:val="both"/>
        <w:rPr/>
      </w:pPr>
      <w:r w:rsidDel="00000000" w:rsidR="00000000" w:rsidRPr="00000000">
        <w:rPr>
          <w:rtl w:val="0"/>
        </w:rPr>
        <w:t xml:space="preserve">Здатність розв’язувати складні спеціалізовані задачі та практичні проблеми діяльності суб'єктів готельного і ресторанного бізнесу, що передбачає застосування теорій та методів системи наук, які формують концепції гостинності і характеризується комплексністю та невизначеністю умов.</w:t>
      </w:r>
    </w:p>
    <w:p w:rsidR="00000000" w:rsidDel="00000000" w:rsidP="00000000" w:rsidRDefault="00000000" w:rsidRPr="00000000" w14:paraId="0000005B">
      <w:pPr>
        <w:shd w:fill="ffffff" w:val="clear"/>
        <w:ind w:firstLine="709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Загальні компетентності (ЗК)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ЗК4. Здатність до критичного мислення, аналізу і синтезу. 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ЗК5. Соціальна відповідальність та екологічність мислення.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ЗК6. Здатність шукати, обробляти та аналізувати інформацію з різних джерел. 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ЗК7. Здатність зосереджуватись на якості та результаті при виконанні завдань.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ЗК8. Навички використання інформаційних та комунікативних технологій.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ЗК10. Здатність спілкуватися державною мовою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ЗК11 Здатність спілкуватися іноземною (ними) мовою (мовами). 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ЗК12. Навички міжособистісної взаємодії, уміння працювати автономно та в команді.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Фахові (спеціальні) компетентності (ФК):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ФК2.Уміння застосовувати фахові знання на практиці.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ФК10.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ФК12. Здатність визначати індивідуальні туристичні потреби, використовувати сучасні технології обслуговування туристів та вести претензійну роботу.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ФК13. Здатність до співпраці з діловими партнерами і клієнтами, уміння забезпечувати з ними ефективні комунікації ..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ФК14. 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</w:t>
      </w:r>
    </w:p>
    <w:p w:rsidR="00000000" w:rsidDel="00000000" w:rsidP="00000000" w:rsidRDefault="00000000" w:rsidRPr="00000000" w14:paraId="0000006C">
      <w:pPr>
        <w:tabs>
          <w:tab w:val="left" w:leader="none" w:pos="284"/>
          <w:tab w:val="left" w:leader="none" w:pos="567"/>
        </w:tabs>
        <w:ind w:firstLine="567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Програмні результати навчання (ПРН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ПРН01. 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туристів. 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ПРН02. 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ПРН04. Пояснювати особливості організації рекреаційнотуристичного простору.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ПРН16. Діяти у відповідності з принципами соціальної відповідальності та громадянської свідомості.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0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keepLines w:val="0"/>
        <w:spacing w:before="0" w:lineRule="auto"/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Програма та структура навчальної дисципліни для:</w:t>
      </w:r>
    </w:p>
    <w:p w:rsidR="00000000" w:rsidDel="00000000" w:rsidP="00000000" w:rsidRDefault="00000000" w:rsidRPr="00000000" w14:paraId="00000073">
      <w:pPr>
        <w:tabs>
          <w:tab w:val="left" w:leader="none" w:pos="142"/>
        </w:tabs>
        <w:jc w:val="center"/>
        <w:rPr/>
      </w:pPr>
      <w:r w:rsidDel="00000000" w:rsidR="00000000" w:rsidRPr="00000000">
        <w:rPr>
          <w:rtl w:val="0"/>
        </w:rPr>
        <w:t xml:space="preserve">повного терміну денної форми навчання</w:t>
      </w:r>
    </w:p>
    <w:p w:rsidR="00000000" w:rsidDel="00000000" w:rsidP="00000000" w:rsidRDefault="00000000" w:rsidRPr="00000000" w14:paraId="00000074">
      <w:pPr>
        <w:tabs>
          <w:tab w:val="left" w:leader="none" w:pos="851"/>
        </w:tabs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511811023622" w:type="dxa"/>
        <w:jc w:val="left"/>
        <w:tblLayout w:type="fixed"/>
        <w:tblLook w:val="0400"/>
      </w:tblPr>
      <w:tblGrid>
        <w:gridCol w:w="2443.800522419366"/>
        <w:gridCol w:w="869.09156900855"/>
        <w:gridCol w:w="869.09156900855"/>
        <w:gridCol w:w="327.8719521764456"/>
        <w:gridCol w:w="337.1077818152187"/>
        <w:gridCol w:w="470.10372861355154"/>
        <w:gridCol w:w="392.52275964785736"/>
        <w:gridCol w:w="392.52275964785736"/>
        <w:gridCol w:w="1006.7054306262695"/>
        <w:gridCol w:w="495.04046863823896"/>
        <w:gridCol w:w="456.2499841553918"/>
        <w:gridCol w:w="576.3157694594423"/>
        <w:gridCol w:w="536.601702012718"/>
        <w:gridCol w:w="465.485813794165"/>
        <w:tblGridChange w:id="0">
          <w:tblGrid>
            <w:gridCol w:w="2443.800522419366"/>
            <w:gridCol w:w="869.09156900855"/>
            <w:gridCol w:w="869.09156900855"/>
            <w:gridCol w:w="327.8719521764456"/>
            <w:gridCol w:w="337.1077818152187"/>
            <w:gridCol w:w="470.10372861355154"/>
            <w:gridCol w:w="392.52275964785736"/>
            <w:gridCol w:w="392.52275964785736"/>
            <w:gridCol w:w="1006.7054306262695"/>
            <w:gridCol w:w="495.04046863823896"/>
            <w:gridCol w:w="456.2499841553918"/>
            <w:gridCol w:w="576.3157694594423"/>
            <w:gridCol w:w="536.601702012718"/>
            <w:gridCol w:w="465.48581379416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Кількість годин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Денна форма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Заочна форма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Тижні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Усього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 тому числі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Усього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у тому числі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лаб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інд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cр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лаб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інд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ср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shd w:fill="ffffff" w:val="clear"/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Змістовий модуль 1. Риторика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hd w:fill="ffffff" w:val="clear"/>
              <w:spacing w:line="25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 Риторика як наука і мистецтво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2. Історія риторики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3. Інвенція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4. Диспозиція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5Елокуція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 Меморія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 Акція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 за модулем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Змістовий модуль 2. Психологія взаємодії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8. Спілкування як феномен психології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9. Комунікація. Контекст комунікації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10. . Засоби  спілкування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11 Чинники ефективного спілкування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12-13. Форми впливу на</w:t>
            </w:r>
          </w:p>
          <w:p w:rsidR="00000000" w:rsidDel="00000000" w:rsidP="00000000" w:rsidRDefault="00000000" w:rsidRPr="00000000" w14:paraId="0000018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партнера спілкування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14 Міжособистісна взаємодія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15 Налагодження взаєморозуміння між співрозмовниками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Разом за модулем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spacing w:line="25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Усього годин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spacing w:after="160" w:line="25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7513" w:hanging="694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Теми практичних занять</w:t>
      </w:r>
    </w:p>
    <w:tbl>
      <w:tblPr>
        <w:tblStyle w:val="Table3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line="256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C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line="256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Тренування вміння виразного виголошення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line="256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Аналіз концепції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line="256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уміння формувати концепцію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line="256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уміння запам’ятовувати промову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line="256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тіла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Виголошення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уміння аналізу комунікативного акту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умінь створення та інтерпретації вербальних та невербальних повідомлень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уміння активного слухання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Аналіз форм впливу на співрозмовника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Протидія маніпулятивному впливу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Властивості особистості, що впливають на ефективність спілкування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Аналіз структури міжособистісної взаємодії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Аналіз ефектів міжособистісного сприймання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Психологічні особливості професійного спілкування працівника сфери обслуговування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FC">
      <w:pPr>
        <w:tabs>
          <w:tab w:val="left" w:leader="none" w:pos="851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left" w:leader="none" w:pos="851"/>
        </w:tabs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Теми самостійної роботи</w:t>
      </w:r>
    </w:p>
    <w:tbl>
      <w:tblPr>
        <w:tblStyle w:val="Table4"/>
        <w:tblW w:w="936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7090"/>
        <w:gridCol w:w="1561"/>
        <w:tblGridChange w:id="0">
          <w:tblGrid>
            <w:gridCol w:w="709"/>
            <w:gridCol w:w="7090"/>
            <w:gridCol w:w="1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line="254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01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line="254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Історія риторики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line="254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Аналіз концепцій промов провідних світових упливовців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line="254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Створення плану-конспекту власної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254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Створення тіла переконувальної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line="254" w:lineRule="auto"/>
              <w:ind w:left="142" w:hanging="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Значення гумору в контексті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Засоби урізноманітнення промови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Значення спілкування в психічному розвитку особистості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Комунікативні бар’єри та шляхи їх подолання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line="25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Техніка «Я-повідомлення»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line="254" w:lineRule="auto"/>
              <w:rPr/>
            </w:pPr>
            <w:r w:rsidDel="00000000" w:rsidR="00000000" w:rsidRPr="00000000">
              <w:rPr>
                <w:rtl w:val="0"/>
              </w:rPr>
              <w:t xml:space="preserve">Прийоми ефективної протидії маніпулятивному впливу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line="254" w:lineRule="auto"/>
              <w:rPr/>
            </w:pPr>
            <w:r w:rsidDel="00000000" w:rsidR="00000000" w:rsidRPr="00000000">
              <w:rPr>
                <w:rtl w:val="0"/>
              </w:rPr>
              <w:t xml:space="preserve">Розвиток емпатійності фахівця сфери обслуговування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254" w:lineRule="auto"/>
              <w:rPr/>
            </w:pPr>
            <w:r w:rsidDel="00000000" w:rsidR="00000000" w:rsidRPr="00000000">
              <w:rPr>
                <w:rtl w:val="0"/>
              </w:rPr>
              <w:t xml:space="preserve">Передкомунікаційне орієнтування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line="254" w:lineRule="auto"/>
              <w:rPr/>
            </w:pPr>
            <w:r w:rsidDel="00000000" w:rsidR="00000000" w:rsidRPr="00000000">
              <w:rPr>
                <w:rtl w:val="0"/>
              </w:rPr>
              <w:t xml:space="preserve">Соціальна перцепція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line="254" w:lineRule="auto"/>
              <w:rPr/>
            </w:pPr>
            <w:r w:rsidDel="00000000" w:rsidR="00000000" w:rsidRPr="00000000">
              <w:rPr>
                <w:rtl w:val="0"/>
              </w:rPr>
              <w:t xml:space="preserve">Феномени соціальної перцепції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line="254" w:lineRule="auto"/>
              <w:rPr/>
            </w:pPr>
            <w:r w:rsidDel="00000000" w:rsidR="00000000" w:rsidRPr="00000000">
              <w:rPr>
                <w:rtl w:val="0"/>
              </w:rPr>
              <w:t xml:space="preserve">Особливості бесіди як цілеспрямованого діалогу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line="25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2F">
      <w:pPr>
        <w:tabs>
          <w:tab w:val="left" w:leader="none" w:pos="851"/>
        </w:tabs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Контрольні питання, комплекти тестів для визначення рівня засвоєння знань студентами</w:t>
      </w:r>
    </w:p>
    <w:p w:rsidR="00000000" w:rsidDel="00000000" w:rsidP="00000000" w:rsidRDefault="00000000" w:rsidRPr="00000000" w14:paraId="00000231">
      <w:pPr>
        <w:tabs>
          <w:tab w:val="left" w:leader="none" w:pos="851"/>
        </w:tabs>
        <w:spacing w:line="276" w:lineRule="auto"/>
        <w:ind w:firstLine="567"/>
        <w:jc w:val="center"/>
        <w:rPr/>
      </w:pPr>
      <w:r w:rsidDel="00000000" w:rsidR="00000000" w:rsidRPr="00000000">
        <w:rPr>
          <w:rtl w:val="0"/>
        </w:rPr>
        <w:t xml:space="preserve">Контрольні питання</w:t>
      </w:r>
    </w:p>
    <w:p w:rsidR="00000000" w:rsidDel="00000000" w:rsidP="00000000" w:rsidRDefault="00000000" w:rsidRPr="00000000" w14:paraId="00000232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Промова. Діалогічне мовлення</w:t>
      </w:r>
    </w:p>
    <w:p w:rsidR="00000000" w:rsidDel="00000000" w:rsidP="00000000" w:rsidRDefault="00000000" w:rsidRPr="00000000" w14:paraId="00000233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Інвенція як розділ риторики. Поняття про стратегію оратора. </w:t>
      </w:r>
    </w:p>
    <w:p w:rsidR="00000000" w:rsidDel="00000000" w:rsidP="00000000" w:rsidRDefault="00000000" w:rsidRPr="00000000" w14:paraId="00000234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Промова як дослідження. Вибір теми відповідно до індивідуальних нахилів та інтересів промовця. </w:t>
      </w:r>
    </w:p>
    <w:p w:rsidR="00000000" w:rsidDel="00000000" w:rsidP="00000000" w:rsidRDefault="00000000" w:rsidRPr="00000000" w14:paraId="00000235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Типи промов за знаковим оформленням та закріпленням.</w:t>
      </w:r>
    </w:p>
    <w:p w:rsidR="00000000" w:rsidDel="00000000" w:rsidP="00000000" w:rsidRDefault="00000000" w:rsidRPr="00000000" w14:paraId="00000236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Концепція промови: предмет, тема і теза промови, її мета і завдання. Аналіз аудиторії. Урахування особливостей аудиторії, перед якою заплановано виступ. </w:t>
      </w:r>
    </w:p>
    <w:p w:rsidR="00000000" w:rsidDel="00000000" w:rsidP="00000000" w:rsidRDefault="00000000" w:rsidRPr="00000000" w14:paraId="00000237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Диспозиція та аргументація</w:t>
      </w:r>
    </w:p>
    <w:p w:rsidR="00000000" w:rsidDel="00000000" w:rsidP="00000000" w:rsidRDefault="00000000" w:rsidRPr="00000000" w14:paraId="00000238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Виклад: моделі та методи викладу. Збір матеріалу та складання плану-конспекту. Розгортання теми і тези промови: топіка та аргументи. </w:t>
      </w:r>
    </w:p>
    <w:p w:rsidR="00000000" w:rsidDel="00000000" w:rsidP="00000000" w:rsidRDefault="00000000" w:rsidRPr="00000000" w14:paraId="00000239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Моделі впорядкування матеріалу в топосі промови: переваги та недоліки. </w:t>
      </w:r>
    </w:p>
    <w:p w:rsidR="00000000" w:rsidDel="00000000" w:rsidP="00000000" w:rsidRDefault="00000000" w:rsidRPr="00000000" w14:paraId="0000023A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Методи розгортання повідомлення: хронологічний та дедуктивний, індуктивний, аналогічний, стадійний, концентричний.</w:t>
      </w:r>
    </w:p>
    <w:p w:rsidR="00000000" w:rsidDel="00000000" w:rsidP="00000000" w:rsidRDefault="00000000" w:rsidRPr="00000000" w14:paraId="0000023B">
      <w:pPr>
        <w:numPr>
          <w:ilvl w:val="0"/>
          <w:numId w:val="6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Аргумент: поняття та види. Логічні аргументи – силогізми. </w:t>
      </w:r>
    </w:p>
    <w:p w:rsidR="00000000" w:rsidDel="00000000" w:rsidP="00000000" w:rsidRDefault="00000000" w:rsidRPr="00000000" w14:paraId="0000023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Психологія спілкування: становлення та взаємозв’язок з іншими галузями</w:t>
      </w:r>
    </w:p>
    <w:p w:rsidR="00000000" w:rsidDel="00000000" w:rsidP="00000000" w:rsidRDefault="00000000" w:rsidRPr="00000000" w14:paraId="0000023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Методологічні підходи до інтерпретації спілкування</w:t>
      </w:r>
    </w:p>
    <w:p w:rsidR="00000000" w:rsidDel="00000000" w:rsidP="00000000" w:rsidRDefault="00000000" w:rsidRPr="00000000" w14:paraId="0000023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Спілкування як потреба</w:t>
      </w:r>
    </w:p>
    <w:p w:rsidR="00000000" w:rsidDel="00000000" w:rsidP="00000000" w:rsidRDefault="00000000" w:rsidRPr="00000000" w14:paraId="0000023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Спілкування як цінність</w:t>
      </w:r>
    </w:p>
    <w:p w:rsidR="00000000" w:rsidDel="00000000" w:rsidP="00000000" w:rsidRDefault="00000000" w:rsidRPr="00000000" w14:paraId="0000024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Цілі, функції та види спілкування</w:t>
      </w:r>
    </w:p>
    <w:p w:rsidR="00000000" w:rsidDel="00000000" w:rsidP="00000000" w:rsidRDefault="00000000" w:rsidRPr="00000000" w14:paraId="0000024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Процес комунікації</w:t>
      </w:r>
    </w:p>
    <w:p w:rsidR="00000000" w:rsidDel="00000000" w:rsidP="00000000" w:rsidRDefault="00000000" w:rsidRPr="00000000" w14:paraId="0000024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Концепції комунікації</w:t>
      </w:r>
    </w:p>
    <w:p w:rsidR="00000000" w:rsidDel="00000000" w:rsidP="00000000" w:rsidRDefault="00000000" w:rsidRPr="00000000" w14:paraId="0000024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Структура процесу комунікації</w:t>
      </w:r>
    </w:p>
    <w:p w:rsidR="00000000" w:rsidDel="00000000" w:rsidP="00000000" w:rsidRDefault="00000000" w:rsidRPr="00000000" w14:paraId="0000024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Функції, види і форми комунікації</w:t>
      </w:r>
    </w:p>
    <w:p w:rsidR="00000000" w:rsidDel="00000000" w:rsidP="00000000" w:rsidRDefault="00000000" w:rsidRPr="00000000" w14:paraId="0000024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Принципи комунікації</w:t>
      </w:r>
    </w:p>
    <w:p w:rsidR="00000000" w:rsidDel="00000000" w:rsidP="00000000" w:rsidRDefault="00000000" w:rsidRPr="00000000" w14:paraId="0000024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Комунікативна компетентність</w:t>
      </w:r>
    </w:p>
    <w:p w:rsidR="00000000" w:rsidDel="00000000" w:rsidP="00000000" w:rsidRDefault="00000000" w:rsidRPr="00000000" w14:paraId="0000024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Вербальні засоби спілкування</w:t>
      </w:r>
    </w:p>
    <w:p w:rsidR="00000000" w:rsidDel="00000000" w:rsidP="00000000" w:rsidRDefault="00000000" w:rsidRPr="00000000" w14:paraId="0000024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Невербальні засоби спілкування</w:t>
      </w:r>
    </w:p>
    <w:p w:rsidR="00000000" w:rsidDel="00000000" w:rsidP="00000000" w:rsidRDefault="00000000" w:rsidRPr="00000000" w14:paraId="0000024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Поняття про ефективне спілкування</w:t>
      </w:r>
    </w:p>
    <w:p w:rsidR="00000000" w:rsidDel="00000000" w:rsidP="00000000" w:rsidRDefault="00000000" w:rsidRPr="00000000" w14:paraId="0000024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Критерії ефективного спілкування</w:t>
      </w:r>
    </w:p>
    <w:p w:rsidR="00000000" w:rsidDel="00000000" w:rsidP="00000000" w:rsidRDefault="00000000" w:rsidRPr="00000000" w14:paraId="0000024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Зовнішні чинники ефективного спілкування</w:t>
      </w:r>
    </w:p>
    <w:p w:rsidR="00000000" w:rsidDel="00000000" w:rsidP="00000000" w:rsidRDefault="00000000" w:rsidRPr="00000000" w14:paraId="0000024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Активне слухання в процесі спілкування</w:t>
      </w:r>
    </w:p>
    <w:p w:rsidR="00000000" w:rsidDel="00000000" w:rsidP="00000000" w:rsidRDefault="00000000" w:rsidRPr="00000000" w14:paraId="0000024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Поняття про психологічний вплив</w:t>
      </w:r>
    </w:p>
    <w:p w:rsidR="00000000" w:rsidDel="00000000" w:rsidP="00000000" w:rsidRDefault="00000000" w:rsidRPr="00000000" w14:paraId="0000024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Неімперативні прямі форми впливу</w:t>
      </w:r>
    </w:p>
    <w:p w:rsidR="00000000" w:rsidDel="00000000" w:rsidP="00000000" w:rsidRDefault="00000000" w:rsidRPr="00000000" w14:paraId="0000024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Імперативні форми прямого впливу</w:t>
      </w:r>
    </w:p>
    <w:p w:rsidR="00000000" w:rsidDel="00000000" w:rsidP="00000000" w:rsidRDefault="00000000" w:rsidRPr="00000000" w14:paraId="0000025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Поняття про маніпуляцію</w:t>
      </w:r>
    </w:p>
    <w:p w:rsidR="00000000" w:rsidDel="00000000" w:rsidP="00000000" w:rsidRDefault="00000000" w:rsidRPr="00000000" w14:paraId="0000025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Психологічні ознаки маніпуляційного впливу</w:t>
      </w:r>
    </w:p>
    <w:p w:rsidR="00000000" w:rsidDel="00000000" w:rsidP="00000000" w:rsidRDefault="00000000" w:rsidRPr="00000000" w14:paraId="0000025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Маніпулятивні технології</w:t>
      </w:r>
    </w:p>
    <w:p w:rsidR="00000000" w:rsidDel="00000000" w:rsidP="00000000" w:rsidRDefault="00000000" w:rsidRPr="00000000" w14:paraId="0000025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Способи (прийоми) маніпулятивного впливу</w:t>
      </w:r>
    </w:p>
    <w:p w:rsidR="00000000" w:rsidDel="00000000" w:rsidP="00000000" w:rsidRDefault="00000000" w:rsidRPr="00000000" w14:paraId="0000025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Захист від маніпулятивного впливу</w:t>
      </w:r>
    </w:p>
    <w:p w:rsidR="00000000" w:rsidDel="00000000" w:rsidP="00000000" w:rsidRDefault="00000000" w:rsidRPr="00000000" w14:paraId="0000025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Поняття про форму спілкування. </w:t>
      </w:r>
    </w:p>
    <w:p w:rsidR="00000000" w:rsidDel="00000000" w:rsidP="00000000" w:rsidRDefault="00000000" w:rsidRPr="00000000" w14:paraId="0000025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Психологічні особливості спілкування людей юнацького віку</w:t>
      </w:r>
    </w:p>
    <w:p w:rsidR="00000000" w:rsidDel="00000000" w:rsidP="00000000" w:rsidRDefault="00000000" w:rsidRPr="00000000" w14:paraId="000002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Психологічні особливості спілкування людей похилого віку</w:t>
      </w:r>
    </w:p>
    <w:p w:rsidR="00000000" w:rsidDel="00000000" w:rsidP="00000000" w:rsidRDefault="00000000" w:rsidRPr="00000000" w14:paraId="0000025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Типи ситуацій взаємозв'язку людей. Психологічні ефекти взаємодії людей</w:t>
      </w:r>
    </w:p>
    <w:p w:rsidR="00000000" w:rsidDel="00000000" w:rsidP="00000000" w:rsidRDefault="00000000" w:rsidRPr="00000000" w14:paraId="0000025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Контексти міжособистісної взаємодії</w:t>
      </w:r>
    </w:p>
    <w:p w:rsidR="00000000" w:rsidDel="00000000" w:rsidP="00000000" w:rsidRDefault="00000000" w:rsidRPr="00000000" w14:paraId="0000025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Cценарії взаємодії</w:t>
      </w:r>
    </w:p>
    <w:p w:rsidR="00000000" w:rsidDel="00000000" w:rsidP="00000000" w:rsidRDefault="00000000" w:rsidRPr="00000000" w14:paraId="000002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Простір міжособистісної взаємодії</w:t>
      </w:r>
    </w:p>
    <w:p w:rsidR="00000000" w:rsidDel="00000000" w:rsidP="00000000" w:rsidRDefault="00000000" w:rsidRPr="00000000" w14:paraId="000002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Психологічні ефекти міжособистісної взаємодії людей</w:t>
      </w:r>
    </w:p>
    <w:p w:rsidR="00000000" w:rsidDel="00000000" w:rsidP="00000000" w:rsidRDefault="00000000" w:rsidRPr="00000000" w14:paraId="000002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Теорія міжособистісних відносин В. Шутца</w:t>
      </w:r>
    </w:p>
    <w:p w:rsidR="00000000" w:rsidDel="00000000" w:rsidP="00000000" w:rsidRDefault="00000000" w:rsidRPr="00000000" w14:paraId="000002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Афіліація</w:t>
      </w:r>
    </w:p>
    <w:p w:rsidR="00000000" w:rsidDel="00000000" w:rsidP="00000000" w:rsidRDefault="00000000" w:rsidRPr="00000000" w14:paraId="0000025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Остракізм. Самотність</w:t>
      </w:r>
    </w:p>
    <w:p w:rsidR="00000000" w:rsidDel="00000000" w:rsidP="00000000" w:rsidRDefault="00000000" w:rsidRPr="00000000" w14:paraId="0000026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Установлення відносин</w:t>
      </w:r>
    </w:p>
    <w:p w:rsidR="00000000" w:rsidDel="00000000" w:rsidP="00000000" w:rsidRDefault="00000000" w:rsidRPr="00000000" w14:paraId="0000026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Сутність взаєморозуміння. Сприймання партнера</w:t>
      </w:r>
    </w:p>
    <w:p w:rsidR="00000000" w:rsidDel="00000000" w:rsidP="00000000" w:rsidRDefault="00000000" w:rsidRPr="00000000" w14:paraId="0000026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Самопрезентація</w:t>
      </w:r>
    </w:p>
    <w:p w:rsidR="00000000" w:rsidDel="00000000" w:rsidP="00000000" w:rsidRDefault="00000000" w:rsidRPr="00000000" w14:paraId="0000026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Вивчення та розуміння партнера по спілкуванню </w:t>
      </w:r>
    </w:p>
    <w:p w:rsidR="00000000" w:rsidDel="00000000" w:rsidP="00000000" w:rsidRDefault="00000000" w:rsidRPr="00000000" w14:paraId="0000026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Знайомство. Приятельство. Симпатія</w:t>
      </w:r>
    </w:p>
    <w:p w:rsidR="00000000" w:rsidDel="00000000" w:rsidP="00000000" w:rsidRDefault="00000000" w:rsidRPr="00000000" w14:paraId="0000026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Прихильність. Дружба</w:t>
      </w:r>
    </w:p>
    <w:p w:rsidR="00000000" w:rsidDel="00000000" w:rsidP="00000000" w:rsidRDefault="00000000" w:rsidRPr="00000000" w14:paraId="0000026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Любов. Кохання</w:t>
      </w:r>
    </w:p>
    <w:p w:rsidR="00000000" w:rsidDel="00000000" w:rsidP="00000000" w:rsidRDefault="00000000" w:rsidRPr="00000000" w14:paraId="0000026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Ділове спілкування</w:t>
      </w:r>
    </w:p>
    <w:p w:rsidR="00000000" w:rsidDel="00000000" w:rsidP="00000000" w:rsidRDefault="00000000" w:rsidRPr="00000000" w14:paraId="0000026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Уміння, що визначають ефективність спілкування</w:t>
      </w:r>
    </w:p>
    <w:p w:rsidR="00000000" w:rsidDel="00000000" w:rsidP="00000000" w:rsidRDefault="00000000" w:rsidRPr="00000000" w14:paraId="0000026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Особливості спілкування в системі «оператор-клієнт»</w:t>
      </w:r>
    </w:p>
    <w:p w:rsidR="00000000" w:rsidDel="00000000" w:rsidP="00000000" w:rsidRDefault="00000000" w:rsidRPr="00000000" w14:paraId="0000026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Методи завоювання уваги</w:t>
      </w:r>
    </w:p>
    <w:p w:rsidR="00000000" w:rsidDel="00000000" w:rsidP="00000000" w:rsidRDefault="00000000" w:rsidRPr="00000000" w14:paraId="0000026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Формування комунікативної культури працівника сфери обслуговування</w:t>
      </w:r>
    </w:p>
    <w:p w:rsidR="00000000" w:rsidDel="00000000" w:rsidP="00000000" w:rsidRDefault="00000000" w:rsidRPr="00000000" w14:paraId="0000026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Стилі та моделі спілкування</w:t>
      </w:r>
    </w:p>
    <w:p w:rsidR="00000000" w:rsidDel="00000000" w:rsidP="00000000" w:rsidRDefault="00000000" w:rsidRPr="00000000" w14:paraId="0000026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Причини непорозумінь, що виникають у міжособистісному спілкуванні.</w:t>
      </w:r>
    </w:p>
    <w:p w:rsidR="00000000" w:rsidDel="00000000" w:rsidP="00000000" w:rsidRDefault="00000000" w:rsidRPr="00000000" w14:paraId="0000026E">
      <w:pPr>
        <w:spacing w:after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Форма № Н-5.05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ННІ                                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Неперервної освіти та туризму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Освітній ступінь                      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Спеціальність                                                      24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«</w:t>
      </w:r>
      <w:r w:rsidDel="00000000" w:rsidR="00000000" w:rsidRPr="00000000">
        <w:rPr>
          <w:rtl w:val="0"/>
        </w:rPr>
        <w:t xml:space="preserve">Готельно-ресторанна справа</w:t>
      </w:r>
      <w:r w:rsidDel="00000000" w:rsidR="00000000" w:rsidRPr="00000000">
        <w:rPr>
          <w:color w:val="000000"/>
          <w:rtl w:val="0"/>
        </w:rPr>
        <w:t xml:space="preserve">» </w:t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Форма навчання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Семестр, курс                                                        5 </w:t>
      </w:r>
      <w:r w:rsidDel="00000000" w:rsidR="00000000" w:rsidRPr="00000000">
        <w:rPr>
          <w:color w:val="000000"/>
          <w:u w:val="single"/>
          <w:rtl w:val="0"/>
        </w:rPr>
        <w:t xml:space="preserve">семестр, курс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0" w:hanging="567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Навчальна дисципліна        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Риторика та психологія спілкування</w:t>
      </w: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20" w:hanging="48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Затверджено на засіданні кафедри                  </w:t>
      </w:r>
      <w:r w:rsidDel="00000000" w:rsidR="00000000" w:rsidRPr="00000000">
        <w:rPr>
          <w:color w:val="000000"/>
          <w:u w:val="singl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Протокол  № 13 від «30» травня 2023 р.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В.о. завідувача кафедри ______ Ірина </w:t>
      </w:r>
      <w:r w:rsidDel="00000000" w:rsidR="00000000" w:rsidRPr="00000000">
        <w:rPr>
          <w:rtl w:val="0"/>
        </w:rPr>
        <w:t xml:space="preserve">МАРТИНЮК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Екзаменатор        ______ Людмила  </w:t>
      </w:r>
      <w:r w:rsidDel="00000000" w:rsidR="00000000" w:rsidRPr="00000000">
        <w:rPr>
          <w:rtl w:val="0"/>
        </w:rPr>
        <w:t xml:space="preserve">ОМЕЛЬЧЕНКО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(підпис)                    (прізвище та ініціали)</w:t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1.0" w:type="dxa"/>
        <w:jc w:val="left"/>
        <w:tblInd w:w="-4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2954"/>
        <w:gridCol w:w="2687"/>
        <w:tblGridChange w:id="0">
          <w:tblGrid>
            <w:gridCol w:w="2552"/>
            <w:gridCol w:w="2268"/>
            <w:gridCol w:w="2954"/>
            <w:gridCol w:w="268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line="25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line="25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ОC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«Бакалавр»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line="25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Спеціальність</w:t>
            </w:r>
          </w:p>
          <w:p w:rsidR="00000000" w:rsidDel="00000000" w:rsidP="00000000" w:rsidRDefault="00000000" w:rsidRPr="00000000" w14:paraId="00000289">
            <w:pPr>
              <w:spacing w:line="25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241 «Готельно-ресторанний бізнес»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5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 «Готельно-ресторанний бізнес»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Кафедра</w:t>
            </w:r>
          </w:p>
          <w:p w:rsidR="00000000" w:rsidDel="00000000" w:rsidP="00000000" w:rsidRDefault="00000000" w:rsidRPr="00000000" w14:paraId="0000028C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Психології</w:t>
            </w:r>
          </w:p>
          <w:p w:rsidR="00000000" w:rsidDel="00000000" w:rsidP="00000000" w:rsidRDefault="00000000" w:rsidRPr="00000000" w14:paraId="0000028D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2023-2024 н.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ЕКЗАМЕНАЦІЙНИЙ БІЛЕТ № 1</w:t>
            </w:r>
          </w:p>
          <w:p w:rsidR="00000000" w:rsidDel="00000000" w:rsidP="00000000" w:rsidRDefault="00000000" w:rsidRPr="00000000" w14:paraId="0000028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дисципліни</w:t>
            </w:r>
          </w:p>
          <w:p w:rsidR="00000000" w:rsidDel="00000000" w:rsidP="00000000" w:rsidRDefault="00000000" w:rsidRPr="00000000" w14:paraId="00000290">
            <w:pPr>
              <w:spacing w:line="256" w:lineRule="auto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«Риторика та психологія спілкування»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line="25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Затверджую </w:t>
            </w:r>
          </w:p>
          <w:p w:rsidR="00000000" w:rsidDel="00000000" w:rsidP="00000000" w:rsidRDefault="00000000" w:rsidRPr="00000000" w14:paraId="0000029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Зав. кафедри</w:t>
            </w:r>
          </w:p>
          <w:p w:rsidR="00000000" w:rsidDel="00000000" w:rsidP="00000000" w:rsidRDefault="00000000" w:rsidRPr="00000000" w14:paraId="00000293">
            <w:pPr>
              <w:spacing w:line="25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9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(підпис)</w:t>
            </w:r>
          </w:p>
          <w:p w:rsidR="00000000" w:rsidDel="00000000" w:rsidP="00000000" w:rsidRDefault="00000000" w:rsidRPr="00000000" w14:paraId="00000295">
            <w:pPr>
              <w:spacing w:line="25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Ірина МАРТИНЮК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5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______________2023 р.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line="256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line="256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Екзаменаційні запитання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line="25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Чинники, що визначають ефективність спілкування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line="25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Методи запам’ятовування промови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line="25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line="256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Допишіть визначення:</w:t>
            </w:r>
          </w:p>
          <w:p w:rsidR="00000000" w:rsidDel="00000000" w:rsidP="00000000" w:rsidRDefault="00000000" w:rsidRPr="00000000" w14:paraId="000002B4">
            <w:pPr>
              <w:spacing w:line="25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Різні положення очей, губ, повік, брів називають 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tabs>
                <w:tab w:val="left" w:leader="none" w:pos="851"/>
              </w:tabs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leader="none" w:pos="851"/>
              </w:tabs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Прояв емпатії у спілкуванні передбачає</w:t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5"/>
              </w:numPr>
              <w:tabs>
                <w:tab w:val="left" w:leader="none" w:pos="851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Відхід від власних установок, переживань, реагування на почуття іншого;</w:t>
            </w:r>
          </w:p>
          <w:p w:rsidR="00000000" w:rsidDel="00000000" w:rsidP="00000000" w:rsidRDefault="00000000" w:rsidRPr="00000000" w14:paraId="000002B8">
            <w:pPr>
              <w:numPr>
                <w:ilvl w:val="0"/>
                <w:numId w:val="5"/>
              </w:numPr>
              <w:tabs>
                <w:tab w:val="left" w:leader="none" w:pos="851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Зосередження уваги на аналізі думок, символів повідомлення реципієнта;</w:t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5"/>
              </w:numPr>
              <w:tabs>
                <w:tab w:val="left" w:leader="none" w:pos="851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Зосередження уваги на ставленнях та думках, що виникають, у результаті декодування повідомлення співрозмовника;</w:t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5"/>
              </w:numPr>
              <w:tabs>
                <w:tab w:val="left" w:leader="none" w:pos="851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Прагнення висловити партнеру підтримку навіть тоді, коли не маєш повного уявлення про ситуацію, яку він пережив.</w:t>
            </w:r>
          </w:p>
          <w:p w:rsidR="00000000" w:rsidDel="00000000" w:rsidP="00000000" w:rsidRDefault="00000000" w:rsidRPr="00000000" w14:paraId="000002B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Установіть відповідність між видом повідомлення та його сутністю</w:t>
            </w:r>
          </w:p>
          <w:tbl>
            <w:tblPr>
              <w:tblStyle w:val="Table6"/>
              <w:tblW w:w="102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7666"/>
              <w:gridCol w:w="390"/>
              <w:gridCol w:w="1843"/>
              <w:tblGridChange w:id="0">
                <w:tblGrid>
                  <w:gridCol w:w="336"/>
                  <w:gridCol w:w="7666"/>
                  <w:gridCol w:w="390"/>
                  <w:gridCol w:w="18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Сутність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B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Вид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неусвідомлене кодування повідомлень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сконструйоване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розмовні вислови, отримані нами з минулого досвіду і відповідні цій ситуації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спонтанне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повідомлення, які кодуються безпосередньо в цей момент, щоб відреагувати на незнайому ситуацію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сценарне</w:t>
                  </w:r>
                </w:p>
              </w:tc>
            </w:tr>
          </w:tbl>
          <w:p w:rsidR="00000000" w:rsidDel="00000000" w:rsidP="00000000" w:rsidRDefault="00000000" w:rsidRPr="00000000" w14:paraId="000002CD">
            <w:pPr>
              <w:spacing w:line="25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Установіть відповідність між галуззю науки та сутністю її зв’язку із психологією спілкування:</w:t>
            </w:r>
          </w:p>
          <w:tbl>
            <w:tblPr>
              <w:tblStyle w:val="Table7"/>
              <w:tblW w:w="102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1340"/>
              <w:gridCol w:w="390"/>
              <w:gridCol w:w="8169"/>
              <w:tblGridChange w:id="0">
                <w:tblGrid>
                  <w:gridCol w:w="336"/>
                  <w:gridCol w:w="1340"/>
                  <w:gridCol w:w="390"/>
                  <w:gridCol w:w="816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C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Галузь науки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Сутність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Медицина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психологічні особливості стилів спілкування, ефективність міжособистісного спілкування, психологічні особливості формування комунікативної компетентності особистості, урахування вікових психологічних особливостей у процесі спілкування, інтерактивне спілкування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Педагогіка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особливості соціального сприймання та їх врахування у процесі створення попиту на продукцію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Соціологія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спілкування як сфера соціалізації особистості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D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Маркетинг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вплив порушених комунікацій на формування психічних розладів</w:t>
                  </w:r>
                </w:p>
              </w:tc>
            </w:tr>
          </w:tbl>
          <w:p w:rsidR="00000000" w:rsidDel="00000000" w:rsidP="00000000" w:rsidRDefault="00000000" w:rsidRPr="00000000" w14:paraId="000002E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Людина сидить за столом, дивиться прямо, відкрито, руки поставила на стіл на лікті, сплівши пальці «замком». Це поза:</w:t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втечі;</w:t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зухвалої самовпевненості;</w:t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готовності слухати;</w:t>
            </w:r>
          </w:p>
          <w:p w:rsidR="00000000" w:rsidDel="00000000" w:rsidP="00000000" w:rsidRDefault="00000000" w:rsidRPr="00000000" w14:paraId="000002E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прихованої зацікавленості;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критичної оцінки.</w:t>
            </w:r>
          </w:p>
          <w:p w:rsidR="00000000" w:rsidDel="00000000" w:rsidP="00000000" w:rsidRDefault="00000000" w:rsidRPr="00000000" w14:paraId="000002E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Назвіть три складові успішного переконання за Д. Маєрсом: _____, ______, _____.</w:t>
            </w:r>
          </w:p>
          <w:p w:rsidR="00000000" w:rsidDel="00000000" w:rsidP="00000000" w:rsidRDefault="00000000" w:rsidRPr="00000000" w14:paraId="000002E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Прояв емпатії у спілкуванні передбачає</w:t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Відхід від власних установок, переживань, реагування на почуття іншого;</w:t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Зосередження уваги на аналізі думок, символів повідомлення реципієнта;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Зосередження уваги на ставленнях та думках, що виникають, у результаті декодування повідомлення співрозмовника;</w:t>
            </w:r>
          </w:p>
          <w:p w:rsidR="00000000" w:rsidDel="00000000" w:rsidP="00000000" w:rsidRDefault="00000000" w:rsidRPr="00000000" w14:paraId="000002F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Прагнення висловити партнеру підтримку навіть тоді, коли не маєш повного уявлення про ситуацію, яку він пережив.</w:t>
            </w:r>
          </w:p>
          <w:p w:rsidR="00000000" w:rsidDel="00000000" w:rsidP="00000000" w:rsidRDefault="00000000" w:rsidRPr="00000000" w14:paraId="000002F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Почати своє переконання із озвучення суджень, з якими реципієнт погоджується – це один зі способів:</w:t>
            </w:r>
          </w:p>
          <w:p w:rsidR="00000000" w:rsidDel="00000000" w:rsidP="00000000" w:rsidRDefault="00000000" w:rsidRPr="00000000" w14:paraId="000002F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Створення ефекту ореолу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Створення враження компетентності</w:t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Створення враження нав’язливості</w:t>
            </w:r>
          </w:p>
          <w:p w:rsidR="00000000" w:rsidDel="00000000" w:rsidP="00000000" w:rsidRDefault="00000000" w:rsidRPr="00000000" w14:paraId="000002F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Посилення спротиву співрозмовника</w:t>
            </w:r>
          </w:p>
          <w:p w:rsidR="00000000" w:rsidDel="00000000" w:rsidP="00000000" w:rsidRDefault="00000000" w:rsidRPr="00000000" w14:paraId="000002F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Моментального переконання співрозмовника</w:t>
            </w:r>
          </w:p>
          <w:p w:rsidR="00000000" w:rsidDel="00000000" w:rsidP="00000000" w:rsidRDefault="00000000" w:rsidRPr="00000000" w14:paraId="000002F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Установіть відповідність між законом риторики та його сенсом</w:t>
            </w:r>
          </w:p>
          <w:tbl>
            <w:tblPr>
              <w:tblStyle w:val="Table8"/>
              <w:tblW w:w="9497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2308"/>
              <w:gridCol w:w="390"/>
              <w:gridCol w:w="6463"/>
              <w:tblGridChange w:id="0">
                <w:tblGrid>
                  <w:gridCol w:w="336"/>
                  <w:gridCol w:w="2308"/>
                  <w:gridCol w:w="390"/>
                  <w:gridCol w:w="64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B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Назва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D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E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Сутність закону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F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Закон ступеневої послідовності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усім етапам підготовчої роботи до виступу мають передувати задум, ідея і створення концепції для реалізації цієї ідеї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Концептуальний закон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6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є основою ідеомовленнєвого циклу, забезпечує йому системність і єдність мисленно-мовленнєвої діяльності, спрямованої на підготовку і виголошення промов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8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Тактичний закон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9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потребує від оратора вивчення соціально-демографічних, суспільно-психологічних та індивідуально-особистісних ознак аудиторії з метою наступного забезпечення контакту з аудиторією в процесі виступу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Закон моделювання аудиторії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0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полягає в конкретизації дій для подальшої реалізації стратегії</w:t>
                  </w:r>
                </w:p>
              </w:tc>
            </w:tr>
          </w:tbl>
          <w:p w:rsidR="00000000" w:rsidDel="00000000" w:rsidP="00000000" w:rsidRDefault="00000000" w:rsidRPr="00000000" w14:paraId="0000030F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Допишіть елементи, яких бракує схемі</w:t>
            </w:r>
          </w:p>
          <w:p w:rsidR="00000000" w:rsidDel="00000000" w:rsidP="00000000" w:rsidRDefault="00000000" w:rsidRPr="00000000" w14:paraId="00000312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2419350" cy="93345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145850" y="332280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           Б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А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                         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С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2419350" cy="933450"/>
                      <wp:effectExtent b="0" l="0" r="0" t="0"/>
                      <wp:wrapNone/>
                      <wp:docPr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9350" cy="933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863600</wp:posOffset>
                      </wp:positionV>
                      <wp:extent cx="0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8000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863600</wp:posOffset>
                      </wp:positionV>
                      <wp:extent cx="0" cy="25400"/>
                      <wp:effectExtent b="0" l="0" r="0" t="0"/>
                      <wp:wrapNone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657225" cy="647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026913" y="3465675"/>
                                <a:ext cx="6381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215900</wp:posOffset>
                      </wp:positionV>
                      <wp:extent cx="657225" cy="647700"/>
                      <wp:effectExtent b="0" l="0" r="0" t="0"/>
                      <wp:wrapNone/>
                      <wp:docPr id="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647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266700</wp:posOffset>
                      </wp:positionV>
                      <wp:extent cx="266700" cy="58102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2175" y="3499013"/>
                                <a:ext cx="24765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266700</wp:posOffset>
                      </wp:positionV>
                      <wp:extent cx="266700" cy="581025"/>
                      <wp:effectExtent b="0" l="0" r="0" t="0"/>
                      <wp:wrapNone/>
                      <wp:docPr id="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581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93488" y="378000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b="0" l="0" r="0" t="0"/>
                      <wp:wrapNone/>
                      <wp:docPr id="2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933450" cy="37147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88800" y="3603788"/>
                                <a:ext cx="914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Х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933450" cy="371475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533400</wp:posOffset>
                      </wp:positionV>
                      <wp:extent cx="933450" cy="3429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88800" y="3618075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У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533400</wp:posOffset>
                      </wp:positionV>
                      <wp:extent cx="933450" cy="342900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13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 – </w:t>
            </w:r>
          </w:p>
          <w:p w:rsidR="00000000" w:rsidDel="00000000" w:rsidP="00000000" w:rsidRDefault="00000000" w:rsidRPr="00000000" w14:paraId="00000318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 –   </w:t>
            </w:r>
          </w:p>
          <w:p w:rsidR="00000000" w:rsidDel="00000000" w:rsidP="00000000" w:rsidRDefault="00000000" w:rsidRPr="00000000" w14:paraId="00000319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– </w:t>
            </w:r>
          </w:p>
          <w:p w:rsidR="00000000" w:rsidDel="00000000" w:rsidP="00000000" w:rsidRDefault="00000000" w:rsidRPr="00000000" w14:paraId="0000031A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 – </w:t>
            </w:r>
          </w:p>
          <w:p w:rsidR="00000000" w:rsidDel="00000000" w:rsidP="00000000" w:rsidRDefault="00000000" w:rsidRPr="00000000" w14:paraId="0000031B">
            <w:pPr>
              <w:ind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– </w:t>
            </w:r>
          </w:p>
          <w:p w:rsidR="00000000" w:rsidDel="00000000" w:rsidP="00000000" w:rsidRDefault="00000000" w:rsidRPr="00000000" w14:paraId="0000031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ind w:left="142"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Методи навчання</w:t>
      </w:r>
    </w:p>
    <w:p w:rsidR="00000000" w:rsidDel="00000000" w:rsidP="00000000" w:rsidRDefault="00000000" w:rsidRPr="00000000" w14:paraId="00000322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Методи організації навчальної діяльності студентів</w:t>
      </w:r>
      <w:r w:rsidDel="00000000" w:rsidR="00000000" w:rsidRPr="00000000">
        <w:rPr>
          <w:rtl w:val="0"/>
        </w:rPr>
        <w:t xml:space="preserve">: лекція, практичне заняття, самостійна робота, консультація.</w:t>
      </w:r>
    </w:p>
    <w:p w:rsidR="00000000" w:rsidDel="00000000" w:rsidP="00000000" w:rsidRDefault="00000000" w:rsidRPr="00000000" w14:paraId="00000323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Словесні методи навчання</w:t>
      </w:r>
      <w:r w:rsidDel="00000000" w:rsidR="00000000" w:rsidRPr="00000000">
        <w:rPr>
          <w:rtl w:val="0"/>
        </w:rPr>
        <w:t xml:space="preserve">: лекція, пояснення, розповідь, бесіда, інструктаж.</w:t>
      </w:r>
    </w:p>
    <w:p w:rsidR="00000000" w:rsidDel="00000000" w:rsidP="00000000" w:rsidRDefault="00000000" w:rsidRPr="00000000" w14:paraId="00000324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Наочні методи навчання</w:t>
      </w:r>
      <w:r w:rsidDel="00000000" w:rsidR="00000000" w:rsidRPr="00000000">
        <w:rPr>
          <w:rtl w:val="0"/>
        </w:rPr>
        <w:t xml:space="preserve">: спостереження, ілюстрація, демонстрація. </w:t>
      </w:r>
    </w:p>
    <w:p w:rsidR="00000000" w:rsidDel="00000000" w:rsidP="00000000" w:rsidRDefault="00000000" w:rsidRPr="00000000" w14:paraId="00000325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Практичні методи навчання</w:t>
      </w:r>
      <w:r w:rsidDel="00000000" w:rsidR="00000000" w:rsidRPr="00000000">
        <w:rPr>
          <w:rtl w:val="0"/>
        </w:rPr>
        <w:t xml:space="preserve">: вправи, графічні роботи.</w:t>
      </w:r>
    </w:p>
    <w:p w:rsidR="00000000" w:rsidDel="00000000" w:rsidP="00000000" w:rsidRDefault="00000000" w:rsidRPr="00000000" w14:paraId="00000326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Методи навчання залежно від типу пізнавальної діяльності студентів</w:t>
      </w:r>
      <w:r w:rsidDel="00000000" w:rsidR="00000000" w:rsidRPr="00000000">
        <w:rPr>
          <w:rtl w:val="0"/>
        </w:rPr>
        <w:t xml:space="preserve">: інформаційно-рецептивний, репродуктивний, проблемний, частково-пошуковий (евристичний).</w:t>
      </w:r>
    </w:p>
    <w:p w:rsidR="00000000" w:rsidDel="00000000" w:rsidP="00000000" w:rsidRDefault="00000000" w:rsidRPr="00000000" w14:paraId="00000327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Методи стимулювання інтересу до навчання і мотивації навчально-пізнавальної діяльності: </w:t>
      </w:r>
      <w:r w:rsidDel="00000000" w:rsidR="00000000" w:rsidRPr="00000000">
        <w:rPr>
          <w:rtl w:val="0"/>
        </w:rPr>
        <w:t xml:space="preserve">ділові та рольові (драматизація) ігри, дискусії і диспути, студентські наукові конференції, створення ситуації емоційно-моральних переживань, створення ситуації пізнавальної новизни та зацікавленості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328">
      <w:pPr>
        <w:tabs>
          <w:tab w:val="left" w:leader="none" w:pos="851"/>
        </w:tabs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Методи контролю</w:t>
      </w:r>
    </w:p>
    <w:p w:rsidR="00000000" w:rsidDel="00000000" w:rsidP="00000000" w:rsidRDefault="00000000" w:rsidRPr="00000000" w14:paraId="00000329">
      <w:pPr>
        <w:tabs>
          <w:tab w:val="left" w:leader="none" w:pos="851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по завершенню 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:rsidR="00000000" w:rsidDel="00000000" w:rsidP="00000000" w:rsidRDefault="00000000" w:rsidRPr="00000000" w14:paraId="0000032A">
      <w:pPr>
        <w:tabs>
          <w:tab w:val="left" w:leader="none" w:pos="851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ind w:left="142" w:firstLine="42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Розподіл балів, які отримують студенти</w:t>
      </w:r>
    </w:p>
    <w:p w:rsidR="00000000" w:rsidDel="00000000" w:rsidP="00000000" w:rsidRDefault="00000000" w:rsidRPr="00000000" w14:paraId="0000032C">
      <w:pPr>
        <w:ind w:left="142" w:firstLine="42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зі змінами від 26.04.2023 р. протокол № 10 табл. 1. </w:t>
      </w:r>
    </w:p>
    <w:p w:rsidR="00000000" w:rsidDel="00000000" w:rsidP="00000000" w:rsidRDefault="00000000" w:rsidRPr="00000000" w14:paraId="0000032E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ind w:left="-108" w:right="-82" w:firstLine="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Рейтинг студента,</w:t>
            </w:r>
          </w:p>
          <w:p w:rsidR="00000000" w:rsidDel="00000000" w:rsidP="00000000" w:rsidRDefault="00000000" w:rsidRPr="00000000" w14:paraId="00000331">
            <w:pPr>
              <w:ind w:left="-108" w:right="-82" w:firstLine="9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бали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ind w:left="-108" w:right="-104" w:firstLine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Оцінка національна                                                              за результати складання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ind w:left="-108" w:right="-104" w:firstLine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Екзаменів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ind w:left="-108" w:right="-104" w:firstLine="14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60-73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 зараховано</w:t>
            </w:r>
          </w:p>
        </w:tc>
      </w:tr>
    </w:tbl>
    <w:p w:rsidR="00000000" w:rsidDel="00000000" w:rsidP="00000000" w:rsidRDefault="00000000" w:rsidRPr="00000000" w14:paraId="000003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vertAlign w:val="subscript"/>
          <w:rtl w:val="0"/>
        </w:rPr>
        <w:t xml:space="preserve">ДИС </w:t>
      </w:r>
      <w:r w:rsidDel="00000000" w:rsidR="00000000" w:rsidRPr="00000000">
        <w:rPr>
          <w:rtl w:val="0"/>
        </w:rPr>
        <w:t xml:space="preserve">(до 100 балів)</w:t>
      </w:r>
      <w:r w:rsidDel="00000000" w:rsidR="00000000" w:rsidRPr="00000000">
        <w:rPr>
          <w:b w:val="1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vertAlign w:val="subscript"/>
          <w:rtl w:val="0"/>
        </w:rPr>
        <w:t xml:space="preserve">НР </w:t>
      </w:r>
      <w:r w:rsidDel="00000000" w:rsidR="00000000" w:rsidRPr="00000000">
        <w:rPr>
          <w:rtl w:val="0"/>
        </w:rPr>
        <w:t xml:space="preserve">(до 70 балів): </w:t>
      </w:r>
      <w:r w:rsidDel="00000000" w:rsidR="00000000" w:rsidRPr="00000000">
        <w:rPr>
          <w:b w:val="1"/>
          <w:rtl w:val="0"/>
        </w:rPr>
        <w:t xml:space="preserve">R </w:t>
      </w:r>
      <w:r w:rsidDel="00000000" w:rsidR="00000000" w:rsidRPr="00000000">
        <w:rPr>
          <w:b w:val="1"/>
          <w:vertAlign w:val="subscript"/>
          <w:rtl w:val="0"/>
        </w:rPr>
        <w:t xml:space="preserve">ДИС </w:t>
      </w:r>
      <w:r w:rsidDel="00000000" w:rsidR="00000000" w:rsidRPr="00000000">
        <w:rPr>
          <w:b w:val="1"/>
          <w:rtl w:val="0"/>
        </w:rPr>
        <w:t xml:space="preserve"> = R </w:t>
      </w:r>
      <w:r w:rsidDel="00000000" w:rsidR="00000000" w:rsidRPr="00000000">
        <w:rPr>
          <w:b w:val="1"/>
          <w:vertAlign w:val="subscript"/>
          <w:rtl w:val="0"/>
        </w:rPr>
        <w:t xml:space="preserve">НР </w:t>
      </w:r>
      <w:r w:rsidDel="00000000" w:rsidR="00000000" w:rsidRPr="00000000">
        <w:rPr>
          <w:b w:val="1"/>
          <w:rtl w:val="0"/>
        </w:rPr>
        <w:t xml:space="preserve"> + R </w:t>
      </w:r>
      <w:r w:rsidDel="00000000" w:rsidR="00000000" w:rsidRPr="00000000">
        <w:rPr>
          <w:b w:val="1"/>
          <w:vertAlign w:val="subscript"/>
          <w:rtl w:val="0"/>
        </w:rPr>
        <w:t xml:space="preserve">АТ 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3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360" w:lineRule="auto"/>
        <w:ind w:left="142" w:firstLine="425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Методичне забезпечення</w:t>
      </w:r>
    </w:p>
    <w:p w:rsidR="00000000" w:rsidDel="00000000" w:rsidP="00000000" w:rsidRDefault="00000000" w:rsidRPr="00000000" w14:paraId="00000348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1. Омельченко Л.М. Психологія спілкування: ЕНК. К.: НУБіП, 2020. URL: </w:t>
      </w:r>
      <w:hyperlink r:id="rId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https://elearn.nubip.edu.ua/course/view.php?id=2212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Рекомендовані інформаційні джерела</w:t>
      </w:r>
    </w:p>
    <w:p w:rsidR="00000000" w:rsidDel="00000000" w:rsidP="00000000" w:rsidRDefault="00000000" w:rsidRPr="00000000" w14:paraId="0000034A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Основні</w:t>
      </w:r>
    </w:p>
    <w:p w:rsidR="00000000" w:rsidDel="00000000" w:rsidP="00000000" w:rsidRDefault="00000000" w:rsidRPr="00000000" w14:paraId="000003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57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Колотілова Н.А. Риторика. Київ: Центр учбової літератури, 2007. 232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rtl w:val="0"/>
        </w:rPr>
        <w:t xml:space="preserve">Куньч З., Городиловська Г., Шмілик І. Риторика. Львів: Львівська політехніка, 2017. 496 с.</w:t>
      </w:r>
    </w:p>
    <w:p w:rsidR="00000000" w:rsidDel="00000000" w:rsidP="00000000" w:rsidRDefault="00000000" w:rsidRPr="00000000" w14:paraId="0000034D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rtl w:val="0"/>
        </w:rPr>
        <w:t xml:space="preserve">Мацько Л.І., Мацько О.М. Риторика: Навч. посібник. Київ: Вища шк., 2003. 311 с.</w:t>
      </w:r>
    </w:p>
    <w:p w:rsidR="00000000" w:rsidDel="00000000" w:rsidP="00000000" w:rsidRDefault="00000000" w:rsidRPr="00000000" w14:paraId="0000034E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rtl w:val="0"/>
        </w:rPr>
        <w:t xml:space="preserve">Омельченко Л.М. Риторика та психологія спілкування. Практикум: навчальний посібник. Київ: НУБіП України, 2017. 156 с.</w:t>
      </w:r>
    </w:p>
    <w:p w:rsidR="00000000" w:rsidDel="00000000" w:rsidP="00000000" w:rsidRDefault="00000000" w:rsidRPr="00000000" w14:paraId="0000034F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Онуфрієнко Г. Риторика. Київ: ЦУЛ, 2019. 625 с.</w:t>
      </w:r>
    </w:p>
    <w:p w:rsidR="00000000" w:rsidDel="00000000" w:rsidP="00000000" w:rsidRDefault="00000000" w:rsidRPr="00000000" w14:paraId="00000350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rtl w:val="0"/>
        </w:rPr>
        <w:t xml:space="preserve">Психологія спілкування: навчальний посібник / Л. Г. Кайдалова, Л. В. Пляка, Н. В. Альохіна, В. С. Шаповалова. Харків: НФаУ, 2018. 140 с.</w:t>
      </w:r>
    </w:p>
    <w:p w:rsidR="00000000" w:rsidDel="00000000" w:rsidP="00000000" w:rsidRDefault="00000000" w:rsidRPr="00000000" w14:paraId="00000351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rtl w:val="0"/>
        </w:rPr>
        <w:t xml:space="preserve">Психологія спілкування: навч. посіб. / за заг. ред. Л. О. Савенкової. Київ: КНЕУ, 2015. 309 с.</w:t>
      </w:r>
    </w:p>
    <w:p w:rsidR="00000000" w:rsidDel="00000000" w:rsidP="00000000" w:rsidRDefault="00000000" w:rsidRPr="00000000" w14:paraId="00000352">
      <w:pPr>
        <w:numPr>
          <w:ilvl w:val="0"/>
          <w:numId w:val="4"/>
        </w:numPr>
        <w:ind w:left="540" w:firstLine="30"/>
        <w:jc w:val="both"/>
        <w:rPr/>
      </w:pPr>
      <w:r w:rsidDel="00000000" w:rsidR="00000000" w:rsidRPr="00000000">
        <w:rPr>
          <w:rtl w:val="0"/>
        </w:rPr>
        <w:t xml:space="preserve">Філоненко М. М. Психологія спілкування: підручник. Київ: Центр учбової літератури, 2008. 224 с.</w:t>
      </w:r>
    </w:p>
    <w:p w:rsidR="00000000" w:rsidDel="00000000" w:rsidP="00000000" w:rsidRDefault="00000000" w:rsidRPr="00000000" w14:paraId="0000035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57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Цимбалюк І.М. Психологія спілкування: Навчальний посібник. 2-ге вид., випр. та доп. Київ: ВД «Професіонал», 2007. 464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hd w:fill="ffffff" w:val="clear"/>
        <w:spacing w:before="38" w:lineRule="auto"/>
        <w:ind w:left="5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hd w:fill="ffffff" w:val="clear"/>
        <w:spacing w:before="38" w:lineRule="auto"/>
        <w:ind w:left="54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Допоміжні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Берн Е. Ігри, у які грають люди. Харків: Книжковий Клуб «Клуб Сімейного Дозвілля», 2016. 256 с..</w:t>
      </w:r>
    </w:p>
    <w:p w:rsidR="00000000" w:rsidDel="00000000" w:rsidP="00000000" w:rsidRDefault="00000000" w:rsidRPr="00000000" w14:paraId="00000357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Головаха Є.І. Психологія людського взаєморозуміння. К.: Україна – Інститут соціології НАН України, 2002. 223 с.</w:t>
      </w:r>
    </w:p>
    <w:p w:rsidR="00000000" w:rsidDel="00000000" w:rsidP="00000000" w:rsidRDefault="00000000" w:rsidRPr="00000000" w14:paraId="00000358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Максименко С.Д., Забродський М.М. Технологія спілкування (комунікативна компетентність учителя: сутність і шляхи формування). С.Д., Максименко М.М. Забродський. Київ 2005.</w:t>
      </w:r>
    </w:p>
    <w:p w:rsidR="00000000" w:rsidDel="00000000" w:rsidP="00000000" w:rsidRDefault="00000000" w:rsidRPr="00000000" w14:paraId="00000359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Москаленко В.В. Психологія соціального впливу: Навчальний посібник. – Київ: Центр учбової літератури, 2007. 448 с.</w:t>
      </w:r>
    </w:p>
    <w:p w:rsidR="00000000" w:rsidDel="00000000" w:rsidP="00000000" w:rsidRDefault="00000000" w:rsidRPr="00000000" w14:paraId="0000035A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Основи психології та міжособове спілкування : навч. посіб. / Лариса Володимирівна Засєкіна, Тетяна Володимирівна Пастрик. Луцьк : Східноєвроп. нац. ун-т ім. Лесі Українки, 2013. 184 с.</w:t>
      </w:r>
    </w:p>
    <w:p w:rsidR="00000000" w:rsidDel="00000000" w:rsidP="00000000" w:rsidRDefault="00000000" w:rsidRPr="00000000" w14:paraId="0000035B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Піз А. Піз Б. Мова рухів тіла. Розширене видання. Київ: КМ-БУКС. 2021. 416 с.</w:t>
      </w:r>
    </w:p>
    <w:p w:rsidR="00000000" w:rsidDel="00000000" w:rsidP="00000000" w:rsidRDefault="00000000" w:rsidRPr="00000000" w14:paraId="0000035C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Трухін І.О. Соціальна психологія спілкування: Навчальний посібник. Київ: Центр навчальної літератури, 2005. 336 с.</w:t>
      </w:r>
    </w:p>
    <w:p w:rsidR="00000000" w:rsidDel="00000000" w:rsidP="00000000" w:rsidRDefault="00000000" w:rsidRPr="00000000" w14:paraId="0000035D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Чалдині Р. Психологія впливу-2. Харків: Клуб сімейного дозвілля. 2021. 400 с.</w:t>
      </w:r>
    </w:p>
    <w:p w:rsidR="00000000" w:rsidDel="00000000" w:rsidP="00000000" w:rsidRDefault="00000000" w:rsidRPr="00000000" w14:paraId="0000035E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Щербан Т.Д. Психологія навчального спілкування: Монографія. Київ: Міленіум, 2004. 346 с.Ekman, P. (2003). Emotions revealed: Recognizing faces and feelings to improve communication and emotional life. 320 p.</w:t>
      </w:r>
    </w:p>
    <w:p w:rsidR="00000000" w:rsidDel="00000000" w:rsidP="00000000" w:rsidRDefault="00000000" w:rsidRPr="00000000" w14:paraId="0000035F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Myers D. G. (2002). Social Psychology. McGraw-Hill. 656 р.</w:t>
      </w:r>
    </w:p>
    <w:p w:rsidR="00000000" w:rsidDel="00000000" w:rsidP="00000000" w:rsidRDefault="00000000" w:rsidRPr="00000000" w14:paraId="00000360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Verderber R., Verderber K. (1999). Communicate! Wadsworth. 494 p.</w:t>
      </w:r>
    </w:p>
    <w:p w:rsidR="00000000" w:rsidDel="00000000" w:rsidP="00000000" w:rsidRDefault="00000000" w:rsidRPr="00000000" w14:paraId="00000361">
      <w:pPr>
        <w:shd w:fill="ffffff" w:val="clear"/>
        <w:ind w:firstLine="705"/>
        <w:jc w:val="both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Covey C., Manson D. (2019) Communication Psychology. Paperback. 253 р.</w:t>
      </w:r>
    </w:p>
    <w:p w:rsidR="00000000" w:rsidDel="00000000" w:rsidP="00000000" w:rsidRDefault="00000000" w:rsidRPr="00000000" w14:paraId="00000362">
      <w:pPr>
        <w:shd w:fill="ffffff" w:val="clear"/>
        <w:spacing w:before="3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hd w:fill="ffffff" w:val="clear"/>
        <w:tabs>
          <w:tab w:val="left" w:leader="none" w:pos="365"/>
        </w:tabs>
        <w:spacing w:before="14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Демонстраційна лекція Пола Екмана URL: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https://www.youtube.com/watch?v=axgAMNf4e_k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 (дата звернення 30.06.2020)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6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Коновалова Олена. Дикція. URL: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https://www.youtube.com/watch?v=Yg7mZ5Ka2Mk</w:t>
        </w:r>
      </w:hyperlink>
      <w:r w:rsidDel="00000000" w:rsidR="00000000" w:rsidRPr="00000000">
        <w:rPr>
          <w:color w:val="000000"/>
          <w:rtl w:val="0"/>
        </w:rPr>
        <w:t xml:space="preserve"> (дата звернення 05.05.202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36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Демонстраційна лекція Пола Екмана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color w:val="0000ff"/>
          <w:u w:val="single"/>
          <w:rtl w:val="0"/>
        </w:rPr>
        <w:t xml:space="preserve">: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https://www.youtube.com/watch?v=axgAMNf4e_k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color w:val="0000ff"/>
          <w:u w:val="single"/>
          <w:rtl w:val="0"/>
        </w:rPr>
        <w:t xml:space="preserve">(дата звернення 30.06.2023)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Опитувальник міжособистісних стосунків ОМО/FIRO URL</w:t>
      </w:r>
      <w:r w:rsidDel="00000000" w:rsidR="00000000" w:rsidRPr="00000000">
        <w:rPr>
          <w:color w:val="0000ff"/>
          <w:u w:val="single"/>
          <w:rtl w:val="0"/>
        </w:rPr>
        <w:t xml:space="preserve">:</w:t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https://psytests.org/interpersonal/omofiro.html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  (дата звернення 01.06.2023)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Піз Аллан і Барбара. Мова стосунків (Чоловік та жінка)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color w:val="0000ff"/>
          <w:u w:val="single"/>
          <w:rtl w:val="0"/>
        </w:rPr>
        <w:t xml:space="preserve">URL:</w:t>
      </w:r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http://psy.piter.com/library/?tp=2&amp;rd=5&amp;l=257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(дата звернення 0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1</w:t>
      </w:r>
      <w:r w:rsidDel="00000000" w:rsidR="00000000" w:rsidRPr="00000000">
        <w:rPr>
          <w:color w:val="0000ff"/>
          <w:u w:val="single"/>
          <w:rtl w:val="0"/>
        </w:rPr>
        <w:t xml:space="preserve">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00"/>
        </w:rPr>
      </w:pPr>
      <w:r w:rsidDel="00000000" w:rsidR="00000000" w:rsidRPr="00000000">
        <w:rPr>
          <w:color w:val="0000ff"/>
          <w:rtl w:val="0"/>
        </w:rPr>
        <w:t xml:space="preserve">Стюарт Й., Джойнс В. Життєвий сценар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і</w:t>
      </w:r>
      <w:r w:rsidDel="00000000" w:rsidR="00000000" w:rsidRPr="00000000">
        <w:rPr>
          <w:color w:val="0000ff"/>
          <w:rtl w:val="0"/>
        </w:rPr>
        <w:t xml:space="preserve">й. Бібліотека PSYLIB URL:</w:t>
      </w:r>
      <w:hyperlink r:id="rId24">
        <w:r w:rsidDel="00000000" w:rsidR="00000000" w:rsidRPr="00000000">
          <w:rPr>
            <w:color w:val="0000ff"/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http://psylib.org.ua/books/stewj01/index.htm</w:t>
        </w:r>
      </w:hyperlink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ff"/>
          <w:u w:val="single"/>
          <w:rtl w:val="0"/>
        </w:rPr>
        <w:t xml:space="preserve">(дата звернення 0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1</w:t>
      </w:r>
      <w:r w:rsidDel="00000000" w:rsidR="00000000" w:rsidRPr="00000000">
        <w:rPr>
          <w:color w:val="0000ff"/>
          <w:u w:val="single"/>
          <w:rtl w:val="0"/>
        </w:rPr>
        <w:t xml:space="preserve">.06.2023)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0" w:firstLine="709"/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The Oxford Handbook of Rhetorical Studies. URL: </w:t>
      </w: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https://www.oxfordhandbooks.com/view/10.1093/oxfordhb/9780199731596.001.0001/oxfordhb-9780199731596</w:t>
        </w:r>
      </w:hyperlink>
      <w:r w:rsidDel="00000000" w:rsidR="00000000" w:rsidRPr="00000000">
        <w:rPr>
          <w:rtl w:val="0"/>
        </w:rPr>
        <w:t xml:space="preserve"> (дата звернення 15.05.2023).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40" w:firstLine="30"/>
      </w:pPr>
      <w:rPr/>
    </w:lvl>
    <w:lvl w:ilvl="1">
      <w:start w:val="1"/>
      <w:numFmt w:val="decimal"/>
      <w:lvlText w:val="%2."/>
      <w:lvlJc w:val="left"/>
      <w:pPr>
        <w:ind w:left="1290" w:hanging="39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677DD"/>
    <w:rPr>
      <w:szCs w:val="24"/>
      <w:lang w:eastAsia="ru-RU" w:val="ru-RU"/>
    </w:rPr>
  </w:style>
  <w:style w:type="paragraph" w:styleId="1">
    <w:name w:val="heading 1"/>
    <w:basedOn w:val="a"/>
    <w:next w:val="a"/>
    <w:link w:val="10"/>
    <w:uiPriority w:val="9"/>
    <w:qFormat w:val="1"/>
    <w:rsid w:val="001677DD"/>
    <w:pPr>
      <w:keepNext w:val="1"/>
      <w:keepLines w:val="1"/>
      <w:spacing w:before="480"/>
      <w:outlineLvl w:val="0"/>
    </w:pPr>
    <w:rPr>
      <w:rFonts w:ascii="Cambria" w:hAnsi="Cambria"/>
      <w:b w:val="1"/>
      <w:bCs w:val="1"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1677DD"/>
    <w:pPr>
      <w:keepNext w:val="1"/>
      <w:spacing w:after="60" w:before="240"/>
      <w:outlineLvl w:val="1"/>
    </w:pPr>
    <w:rPr>
      <w:rFonts w:ascii="Arial" w:hAnsi="Arial"/>
      <w:b w:val="1"/>
      <w:bCs w:val="1"/>
      <w:i w:val="1"/>
      <w:iCs w:val="1"/>
      <w:szCs w:val="28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1677DD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1677DD"/>
    <w:pPr>
      <w:keepNext w:val="1"/>
      <w:spacing w:after="60" w:before="240"/>
      <w:outlineLvl w:val="3"/>
    </w:pPr>
    <w:rPr>
      <w:rFonts w:ascii="Calibri" w:hAnsi="Calibri"/>
      <w:b w:val="1"/>
      <w:bCs w:val="1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1677DD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BE0D09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1677DD"/>
    <w:rPr>
      <w:rFonts w:ascii="Cambria" w:cs="Times New Roman" w:eastAsia="Times New Roman" w:hAnsi="Cambria"/>
      <w:b w:val="1"/>
      <w:bCs w:val="1"/>
      <w:color w:val="365f91"/>
      <w:sz w:val="28"/>
      <w:szCs w:val="28"/>
      <w:lang w:eastAsia="ru-RU" w:val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1677DD"/>
    <w:rPr>
      <w:rFonts w:ascii="Arial" w:cs="Times New Roman" w:eastAsia="Times New Roman" w:hAnsi="Arial"/>
      <w:b w:val="1"/>
      <w:bCs w:val="1"/>
      <w:i w:val="1"/>
      <w:iCs w:val="1"/>
      <w:sz w:val="28"/>
      <w:szCs w:val="28"/>
      <w:lang w:eastAsia="ru-RU" w:val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1677DD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ru-RU" w:val="ru-RU"/>
    </w:rPr>
  </w:style>
  <w:style w:type="character" w:styleId="40" w:customStyle="1">
    <w:name w:val="Заголовок 4 Знак"/>
    <w:basedOn w:val="a0"/>
    <w:link w:val="4"/>
    <w:uiPriority w:val="9"/>
    <w:semiHidden w:val="1"/>
    <w:rsid w:val="001677DD"/>
    <w:rPr>
      <w:rFonts w:ascii="Calibri" w:cs="Times New Roman" w:eastAsia="Times New Roman" w:hAnsi="Calibri"/>
      <w:b w:val="1"/>
      <w:bCs w:val="1"/>
      <w:sz w:val="28"/>
      <w:szCs w:val="28"/>
      <w:lang w:eastAsia="ru-RU" w:val="ru-RU"/>
    </w:rPr>
  </w:style>
  <w:style w:type="character" w:styleId="90" w:customStyle="1">
    <w:name w:val="Заголовок 9 Знак"/>
    <w:basedOn w:val="a0"/>
    <w:link w:val="9"/>
    <w:uiPriority w:val="9"/>
    <w:semiHidden w:val="1"/>
    <w:rsid w:val="001677DD"/>
    <w:rPr>
      <w:rFonts w:ascii="Cambria" w:cs="Times New Roman" w:eastAsia="Times New Roman" w:hAnsi="Cambria"/>
      <w:lang w:eastAsia="ru-RU" w:val="ru-RU"/>
    </w:rPr>
  </w:style>
  <w:style w:type="character" w:styleId="a5">
    <w:name w:val="Hyperlink"/>
    <w:uiPriority w:val="99"/>
    <w:unhideWhenUsed w:val="1"/>
    <w:rsid w:val="001677DD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1677DD"/>
    <w:rPr>
      <w:color w:val="954f72" w:themeColor="followedHyperlink"/>
      <w:u w:val="single"/>
    </w:rPr>
  </w:style>
  <w:style w:type="paragraph" w:styleId="msonormal0" w:customStyle="1">
    <w:name w:val="msonormal"/>
    <w:basedOn w:val="a"/>
    <w:semiHidden w:val="1"/>
    <w:rsid w:val="001677DD"/>
    <w:pPr>
      <w:spacing w:after="100" w:afterAutospacing="1" w:before="100" w:beforeAutospacing="1"/>
    </w:pPr>
    <w:rPr>
      <w:sz w:val="24"/>
    </w:rPr>
  </w:style>
  <w:style w:type="paragraph" w:styleId="a7">
    <w:name w:val="Normal (Web)"/>
    <w:basedOn w:val="a"/>
    <w:uiPriority w:val="99"/>
    <w:semiHidden w:val="1"/>
    <w:unhideWhenUsed w:val="1"/>
    <w:rsid w:val="001677DD"/>
    <w:pPr>
      <w:spacing w:after="100" w:afterAutospacing="1" w:before="100" w:beforeAutospacing="1"/>
    </w:pPr>
    <w:rPr>
      <w:sz w:val="24"/>
    </w:rPr>
  </w:style>
  <w:style w:type="paragraph" w:styleId="a8">
    <w:name w:val="Body Text"/>
    <w:basedOn w:val="a"/>
    <w:link w:val="a9"/>
    <w:uiPriority w:val="99"/>
    <w:unhideWhenUsed w:val="1"/>
    <w:rsid w:val="001677DD"/>
    <w:pPr>
      <w:spacing w:after="120"/>
    </w:pPr>
  </w:style>
  <w:style w:type="character" w:styleId="a9" w:customStyle="1">
    <w:name w:val="Основний текст Знак"/>
    <w:basedOn w:val="a0"/>
    <w:link w:val="a8"/>
    <w:uiPriority w:val="99"/>
    <w:rsid w:val="001677DD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31">
    <w:name w:val="Body Text 3"/>
    <w:basedOn w:val="a"/>
    <w:link w:val="32"/>
    <w:uiPriority w:val="99"/>
    <w:semiHidden w:val="1"/>
    <w:unhideWhenUsed w:val="1"/>
    <w:rsid w:val="001677DD"/>
    <w:pPr>
      <w:spacing w:after="120"/>
    </w:pPr>
    <w:rPr>
      <w:sz w:val="16"/>
      <w:szCs w:val="16"/>
      <w:lang w:val="x-none"/>
    </w:rPr>
  </w:style>
  <w:style w:type="character" w:styleId="32" w:customStyle="1">
    <w:name w:val="Основний текст 3 Знак"/>
    <w:basedOn w:val="a0"/>
    <w:link w:val="31"/>
    <w:uiPriority w:val="99"/>
    <w:semiHidden w:val="1"/>
    <w:rsid w:val="001677DD"/>
    <w:rPr>
      <w:rFonts w:ascii="Times New Roman" w:cs="Times New Roman" w:eastAsia="Times New Roman" w:hAnsi="Times New Roman"/>
      <w:sz w:val="16"/>
      <w:szCs w:val="16"/>
      <w:lang w:eastAsia="ru-RU" w:val="x-none"/>
    </w:rPr>
  </w:style>
  <w:style w:type="paragraph" w:styleId="21">
    <w:name w:val="Body Text Indent 2"/>
    <w:basedOn w:val="a"/>
    <w:link w:val="22"/>
    <w:semiHidden w:val="1"/>
    <w:unhideWhenUsed w:val="1"/>
    <w:rsid w:val="001677DD"/>
    <w:pPr>
      <w:spacing w:after="120" w:line="480" w:lineRule="auto"/>
      <w:ind w:left="283"/>
    </w:pPr>
    <w:rPr>
      <w:sz w:val="20"/>
      <w:szCs w:val="20"/>
    </w:rPr>
  </w:style>
  <w:style w:type="character" w:styleId="22" w:customStyle="1">
    <w:name w:val="Основний текст з відступом 2 Знак"/>
    <w:basedOn w:val="a0"/>
    <w:link w:val="21"/>
    <w:semiHidden w:val="1"/>
    <w:rsid w:val="001677DD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33">
    <w:name w:val="Body Text Indent 3"/>
    <w:basedOn w:val="a"/>
    <w:link w:val="34"/>
    <w:semiHidden w:val="1"/>
    <w:unhideWhenUsed w:val="1"/>
    <w:rsid w:val="001677DD"/>
    <w:pPr>
      <w:spacing w:after="120"/>
      <w:ind w:left="283"/>
    </w:pPr>
    <w:rPr>
      <w:sz w:val="16"/>
      <w:szCs w:val="16"/>
    </w:rPr>
  </w:style>
  <w:style w:type="character" w:styleId="34" w:customStyle="1">
    <w:name w:val="Основний текст з відступом 3 Знак"/>
    <w:basedOn w:val="a0"/>
    <w:link w:val="33"/>
    <w:semiHidden w:val="1"/>
    <w:rsid w:val="001677DD"/>
    <w:rPr>
      <w:rFonts w:ascii="Times New Roman" w:cs="Times New Roman" w:eastAsia="Times New Roman" w:hAnsi="Times New Roman"/>
      <w:sz w:val="16"/>
      <w:szCs w:val="16"/>
      <w:lang w:eastAsia="ru-RU" w:val="ru-RU"/>
    </w:rPr>
  </w:style>
  <w:style w:type="paragraph" w:styleId="Style4" w:customStyle="1">
    <w:name w:val="Style4"/>
    <w:basedOn w:val="a"/>
    <w:semiHidden w:val="1"/>
    <w:rsid w:val="001677DD"/>
    <w:pPr>
      <w:widowControl w:val="0"/>
      <w:autoSpaceDE w:val="0"/>
      <w:autoSpaceDN w:val="0"/>
      <w:adjustRightInd w:val="0"/>
      <w:spacing w:line="274" w:lineRule="exact"/>
      <w:ind w:firstLine="566"/>
      <w:jc w:val="both"/>
    </w:pPr>
    <w:rPr>
      <w:sz w:val="24"/>
    </w:rPr>
  </w:style>
  <w:style w:type="paragraph" w:styleId="Style16" w:customStyle="1">
    <w:name w:val="Style16"/>
    <w:basedOn w:val="a"/>
    <w:uiPriority w:val="99"/>
    <w:semiHidden w:val="1"/>
    <w:rsid w:val="001677DD"/>
    <w:pPr>
      <w:widowControl w:val="0"/>
      <w:autoSpaceDE w:val="0"/>
      <w:autoSpaceDN w:val="0"/>
      <w:adjustRightInd w:val="0"/>
    </w:pPr>
    <w:rPr>
      <w:sz w:val="24"/>
    </w:rPr>
  </w:style>
  <w:style w:type="paragraph" w:styleId="Style25" w:customStyle="1">
    <w:name w:val="Style25"/>
    <w:basedOn w:val="a"/>
    <w:uiPriority w:val="99"/>
    <w:semiHidden w:val="1"/>
    <w:rsid w:val="001677DD"/>
    <w:pPr>
      <w:widowControl w:val="0"/>
      <w:autoSpaceDE w:val="0"/>
      <w:autoSpaceDN w:val="0"/>
      <w:adjustRightInd w:val="0"/>
    </w:pPr>
    <w:rPr>
      <w:sz w:val="24"/>
    </w:rPr>
  </w:style>
  <w:style w:type="paragraph" w:styleId="Style39" w:customStyle="1">
    <w:name w:val="Style39"/>
    <w:basedOn w:val="a"/>
    <w:uiPriority w:val="99"/>
    <w:semiHidden w:val="1"/>
    <w:rsid w:val="001677DD"/>
    <w:pPr>
      <w:widowControl w:val="0"/>
      <w:autoSpaceDE w:val="0"/>
      <w:autoSpaceDN w:val="0"/>
      <w:adjustRightInd w:val="0"/>
    </w:pPr>
    <w:rPr>
      <w:sz w:val="24"/>
    </w:rPr>
  </w:style>
  <w:style w:type="paragraph" w:styleId="Style18" w:customStyle="1">
    <w:name w:val="Style18"/>
    <w:basedOn w:val="a"/>
    <w:semiHidden w:val="1"/>
    <w:rsid w:val="001677DD"/>
    <w:pPr>
      <w:widowControl w:val="0"/>
      <w:autoSpaceDE w:val="0"/>
      <w:autoSpaceDN w:val="0"/>
      <w:adjustRightInd w:val="0"/>
    </w:pPr>
    <w:rPr>
      <w:sz w:val="24"/>
    </w:rPr>
  </w:style>
  <w:style w:type="paragraph" w:styleId="23" w:customStyle="1">
    <w:name w:val="Обычный2"/>
    <w:semiHidden w:val="1"/>
    <w:rsid w:val="001677DD"/>
    <w:pPr>
      <w:snapToGrid w:val="0"/>
    </w:pPr>
    <w:rPr>
      <w:szCs w:val="20"/>
      <w:lang w:eastAsia="ru-RU" w:val="ru-RU"/>
    </w:rPr>
  </w:style>
  <w:style w:type="paragraph" w:styleId="Bodytext1" w:customStyle="1">
    <w:name w:val="Body text1"/>
    <w:basedOn w:val="a"/>
    <w:semiHidden w:val="1"/>
    <w:rsid w:val="001677DD"/>
    <w:pPr>
      <w:shd w:color="auto" w:fill="ffffff" w:val="clear"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paragraph" w:styleId="11" w:customStyle="1">
    <w:name w:val="Звичайний1"/>
    <w:uiPriority w:val="99"/>
    <w:semiHidden w:val="1"/>
    <w:rsid w:val="001677DD"/>
    <w:pPr>
      <w:snapToGrid w:val="0"/>
    </w:pPr>
    <w:rPr>
      <w:szCs w:val="20"/>
      <w:lang w:eastAsia="ru-RU" w:val="ru-RU"/>
    </w:rPr>
  </w:style>
  <w:style w:type="character" w:styleId="35" w:customStyle="1">
    <w:name w:val="Основной текст 3 Знак"/>
    <w:basedOn w:val="a0"/>
    <w:uiPriority w:val="99"/>
    <w:semiHidden w:val="1"/>
    <w:rsid w:val="001677DD"/>
    <w:rPr>
      <w:rFonts w:ascii="Times New Roman" w:cs="Times New Roman" w:eastAsia="Times New Roman" w:hAnsi="Times New Roman" w:hint="default"/>
      <w:sz w:val="16"/>
      <w:szCs w:val="16"/>
      <w:lang w:eastAsia="ru-RU" w:val="ru-RU"/>
    </w:rPr>
  </w:style>
  <w:style w:type="character" w:styleId="24" w:customStyle="1">
    <w:name w:val="Основной текст с отступом 2 Знак"/>
    <w:basedOn w:val="a0"/>
    <w:uiPriority w:val="99"/>
    <w:semiHidden w:val="1"/>
    <w:rsid w:val="001677DD"/>
    <w:rPr>
      <w:rFonts w:ascii="Times New Roman" w:cs="Times New Roman" w:eastAsia="Times New Roman" w:hAnsi="Times New Roman" w:hint="default"/>
      <w:sz w:val="28"/>
      <w:szCs w:val="24"/>
      <w:lang w:eastAsia="ru-RU" w:val="ru-RU"/>
    </w:rPr>
  </w:style>
  <w:style w:type="character" w:styleId="FontStyle16" w:customStyle="1">
    <w:name w:val="Font Style16"/>
    <w:rsid w:val="001677DD"/>
    <w:rPr>
      <w:rFonts w:ascii="Times New Roman" w:cs="Times New Roman" w:hAnsi="Times New Roman" w:hint="default"/>
      <w:b w:val="1"/>
      <w:bCs w:val="1"/>
      <w:sz w:val="20"/>
      <w:szCs w:val="20"/>
    </w:rPr>
  </w:style>
  <w:style w:type="character" w:styleId="FontStyle50" w:customStyle="1">
    <w:name w:val="Font Style50"/>
    <w:rsid w:val="001677DD"/>
    <w:rPr>
      <w:rFonts w:ascii="Times New Roman" w:cs="Times New Roman" w:hAnsi="Times New Roman" w:hint="default"/>
      <w:b w:val="1"/>
      <w:bCs w:val="1"/>
      <w:sz w:val="26"/>
      <w:szCs w:val="26"/>
    </w:rPr>
  </w:style>
  <w:style w:type="character" w:styleId="FontStyle58" w:customStyle="1">
    <w:name w:val="Font Style58"/>
    <w:rsid w:val="001677DD"/>
    <w:rPr>
      <w:rFonts w:ascii="Times New Roman" w:cs="Times New Roman" w:hAnsi="Times New Roman" w:hint="default"/>
      <w:b w:val="1"/>
      <w:bCs w:val="1"/>
      <w:sz w:val="22"/>
      <w:szCs w:val="22"/>
    </w:rPr>
  </w:style>
  <w:style w:type="character" w:styleId="FontStyle66" w:customStyle="1">
    <w:name w:val="Font Style66"/>
    <w:uiPriority w:val="99"/>
    <w:rsid w:val="001677DD"/>
    <w:rPr>
      <w:rFonts w:ascii="Times New Roman" w:cs="Times New Roman" w:hAnsi="Times New Roman" w:hint="default"/>
      <w:b w:val="1"/>
      <w:bCs w:val="1"/>
      <w:sz w:val="30"/>
      <w:szCs w:val="30"/>
    </w:rPr>
  </w:style>
  <w:style w:type="character" w:styleId="a-size-extra-large" w:customStyle="1">
    <w:name w:val="a-size-extra-large"/>
    <w:basedOn w:val="a0"/>
    <w:rsid w:val="001677DD"/>
  </w:style>
  <w:style w:type="character" w:styleId="a-size-large" w:customStyle="1">
    <w:name w:val="a-size-large"/>
    <w:basedOn w:val="a0"/>
    <w:rsid w:val="001677DD"/>
  </w:style>
  <w:style w:type="character" w:styleId="author" w:customStyle="1">
    <w:name w:val="author"/>
    <w:basedOn w:val="a0"/>
    <w:rsid w:val="001677DD"/>
  </w:style>
  <w:style w:type="character" w:styleId="a-color-secondary" w:customStyle="1">
    <w:name w:val="a-color-secondary"/>
    <w:basedOn w:val="a0"/>
    <w:rsid w:val="001677DD"/>
  </w:style>
  <w:style w:type="table" w:styleId="aa">
    <w:name w:val="Table Grid"/>
    <w:basedOn w:val="a1"/>
    <w:rsid w:val="001677DD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2" w:customStyle="1">
    <w:name w:val="Стиль1"/>
    <w:basedOn w:val="ab"/>
    <w:rsid w:val="00E449B5"/>
    <w:pPr>
      <w:ind w:firstLine="709"/>
    </w:pPr>
    <w:rPr>
      <w:rFonts w:eastAsia="Calibri"/>
    </w:rPr>
  </w:style>
  <w:style w:type="paragraph" w:styleId="ab">
    <w:name w:val="Body Text Indent"/>
    <w:basedOn w:val="a"/>
    <w:link w:val="ac"/>
    <w:uiPriority w:val="99"/>
    <w:semiHidden w:val="1"/>
    <w:unhideWhenUsed w:val="1"/>
    <w:rsid w:val="00E449B5"/>
    <w:pPr>
      <w:spacing w:after="120"/>
      <w:ind w:left="283"/>
    </w:pPr>
  </w:style>
  <w:style w:type="character" w:styleId="ac" w:customStyle="1">
    <w:name w:val="Основний текст з відступом Знак"/>
    <w:basedOn w:val="a0"/>
    <w:link w:val="ab"/>
    <w:uiPriority w:val="99"/>
    <w:semiHidden w:val="1"/>
    <w:rsid w:val="00E449B5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character" w:styleId="ad">
    <w:name w:val="Unresolved Mention"/>
    <w:basedOn w:val="a0"/>
    <w:uiPriority w:val="99"/>
    <w:semiHidden w:val="1"/>
    <w:unhideWhenUsed w:val="1"/>
    <w:rsid w:val="008C2002"/>
    <w:rPr>
      <w:color w:val="605e5c"/>
      <w:shd w:color="auto" w:fill="e1dfdd" w:val="clear"/>
    </w:rPr>
  </w:style>
  <w:style w:type="paragraph" w:styleId="ae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40.0" w:type="dxa"/>
        <w:right w:w="4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sytests.org/interpersonal/omofiro.html" TargetMode="External"/><Relationship Id="rId22" Type="http://schemas.openxmlformats.org/officeDocument/2006/relationships/hyperlink" Target="http://psy.piter.com/library/?tp=2&amp;rd=5&amp;l=257" TargetMode="External"/><Relationship Id="rId21" Type="http://schemas.openxmlformats.org/officeDocument/2006/relationships/hyperlink" Target="https://psytests.org/interpersonal/omofiro.html" TargetMode="External"/><Relationship Id="rId24" Type="http://schemas.openxmlformats.org/officeDocument/2006/relationships/hyperlink" Target="http://psylib.org.ua/books/stewj01/index.htm" TargetMode="External"/><Relationship Id="rId23" Type="http://schemas.openxmlformats.org/officeDocument/2006/relationships/hyperlink" Target="http://psy.piter.com/library/?tp=2&amp;rd=5&amp;l=25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yperlink" Target="https://www.oxfordhandbooks.com/view/10.1093/oxfordhb/9780199731596.001.0001/oxfordhb-9780199731596" TargetMode="External"/><Relationship Id="rId25" Type="http://schemas.openxmlformats.org/officeDocument/2006/relationships/hyperlink" Target="http://psylib.org.ua/books/stewj01/index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5" Type="http://schemas.openxmlformats.org/officeDocument/2006/relationships/hyperlink" Target="https://elearn.nubip.edu.ua/course/view.php?id=2212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s://www.youtube.com/watch?v=Yg7mZ5Ka2Mk" TargetMode="External"/><Relationship Id="rId16" Type="http://schemas.openxmlformats.org/officeDocument/2006/relationships/hyperlink" Target="https://www.youtube.com/watch?v=axgAMNf4e_k" TargetMode="External"/><Relationship Id="rId19" Type="http://schemas.openxmlformats.org/officeDocument/2006/relationships/hyperlink" Target="https://www.youtube.com/watch?v=axgAMNf4e_k" TargetMode="External"/><Relationship Id="rId18" Type="http://schemas.openxmlformats.org/officeDocument/2006/relationships/hyperlink" Target="https://www.youtube.com/watch?v=axgAMNf4e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aGP8P6mLoMveNW4kNYfh8G+OQ==">CgMxLjAyCGguZ2pkZ3hzOAByITFPMXB0VVdqM0hINmxMellKRy01WDBsMEdfSnphRGxqbg==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2021-01-15T09:48:00Z</dcterms:created>
  <dc:creator>zheka_shevchenko24@gmail.com</dc:creator>
</cp:coreProperties>
</file>