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9D06" w14:textId="77777777" w:rsidR="00907ADA" w:rsidRPr="00907ADA" w:rsidRDefault="00907ADA" w:rsidP="00907ADA">
      <w:pPr>
        <w:ind w:firstLine="284"/>
        <w:jc w:val="right"/>
        <w:rPr>
          <w:b/>
          <w:i/>
          <w:caps/>
          <w:color w:val="000000"/>
          <w:sz w:val="28"/>
          <w:szCs w:val="28"/>
          <w:lang w:val="uk-UA"/>
        </w:rPr>
      </w:pPr>
      <w:r w:rsidRPr="00907ADA">
        <w:rPr>
          <w:b/>
          <w:i/>
          <w:caps/>
          <w:color w:val="000000"/>
          <w:sz w:val="28"/>
          <w:szCs w:val="28"/>
          <w:lang w:val="uk-UA"/>
        </w:rPr>
        <w:t>РЕЗОЛЮЦІЯ</w:t>
      </w:r>
    </w:p>
    <w:p w14:paraId="49C3BC21" w14:textId="77777777" w:rsidR="00907ADA" w:rsidRPr="00907ADA" w:rsidRDefault="00907ADA" w:rsidP="00907ADA">
      <w:pPr>
        <w:spacing w:before="80"/>
        <w:jc w:val="both"/>
        <w:rPr>
          <w:color w:val="000000"/>
          <w:sz w:val="28"/>
          <w:szCs w:val="28"/>
          <w:lang w:val="uk-UA"/>
        </w:rPr>
      </w:pPr>
    </w:p>
    <w:p w14:paraId="75152CBB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i/>
          <w:iCs/>
          <w:color w:val="000000"/>
          <w:sz w:val="28"/>
          <w:szCs w:val="28"/>
        </w:rPr>
        <w:t>Національна безпека є важливою складовою суверенної держави. Для України, що відносно недавно відновила незалежність, важливо забезпечити власний суверенітет в усіх сферах. У сучасному світі інформаційний простір відіграє основну роль як база даних та джерело воєнно-стратегічної інформації. В умовах повномасштабної збройної агресії інформаційна безпека набуває особливого значення.</w:t>
      </w:r>
    </w:p>
    <w:p w14:paraId="4861ED9B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Концепція Цифрової трансформації освіти і науки на період до 2026 року передбачає досягнення таких стратегічних цілей: </w:t>
      </w:r>
    </w:p>
    <w:p w14:paraId="6FE52DE5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rStyle w:val="Emphasis"/>
          <w:color w:val="000000"/>
          <w:sz w:val="28"/>
          <w:szCs w:val="28"/>
          <w:bdr w:val="none" w:sz="0" w:space="0" w:color="auto" w:frame="1"/>
        </w:rPr>
        <w:t>– цифрове освітнє середовище є доступним та сучасним;</w:t>
      </w:r>
    </w:p>
    <w:p w14:paraId="461E9B2F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rStyle w:val="Emphasis"/>
          <w:color w:val="000000"/>
          <w:sz w:val="28"/>
          <w:szCs w:val="28"/>
          <w:bdr w:val="none" w:sz="0" w:space="0" w:color="auto" w:frame="1"/>
        </w:rPr>
        <w:t>– працівники сфери освіти володіють цифровими компетентностями;</w:t>
      </w:r>
    </w:p>
    <w:p w14:paraId="1F34309E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rStyle w:val="Emphasis"/>
          <w:color w:val="000000"/>
          <w:sz w:val="28"/>
          <w:szCs w:val="28"/>
          <w:bdr w:val="none" w:sz="0" w:space="0" w:color="auto" w:frame="1"/>
        </w:rPr>
        <w:t>– зміст освіти в галузі ІКТ відповідає сучасним вимогам;</w:t>
      </w:r>
    </w:p>
    <w:p w14:paraId="3039EF5F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– послуги та процеси у сфері освіти і науки є прозорими, зручними та ефективними; </w:t>
      </w:r>
    </w:p>
    <w:p w14:paraId="39A0DE69" w14:textId="77777777" w:rsidR="00907ADA" w:rsidRPr="00907ADA" w:rsidRDefault="00907ADA" w:rsidP="00B25DDF">
      <w:pPr>
        <w:ind w:firstLine="56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907ADA">
        <w:rPr>
          <w:rStyle w:val="Emphasis"/>
          <w:color w:val="000000"/>
          <w:sz w:val="28"/>
          <w:szCs w:val="28"/>
          <w:bdr w:val="none" w:sz="0" w:space="0" w:color="auto" w:frame="1"/>
        </w:rPr>
        <w:t>– дані у сфері освіти і науки є доступними та достовірними.</w:t>
      </w:r>
    </w:p>
    <w:p w14:paraId="6B81463F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proofErr w:type="spellStart"/>
      <w:r w:rsidRPr="00907ADA">
        <w:rPr>
          <w:i/>
          <w:iCs/>
          <w:color w:val="000000"/>
          <w:sz w:val="28"/>
          <w:szCs w:val="28"/>
          <w:lang w:val="uk-UA"/>
        </w:rPr>
        <w:t>Означен</w:t>
      </w:r>
      <w:proofErr w:type="spellEnd"/>
      <w:r w:rsidRPr="00907ADA">
        <w:rPr>
          <w:i/>
          <w:iCs/>
          <w:color w:val="000000"/>
          <w:sz w:val="28"/>
          <w:szCs w:val="28"/>
        </w:rPr>
        <w:t>о основні аспекти безпеки інформаційного простору освіти і науки:</w:t>
      </w:r>
    </w:p>
    <w:p w14:paraId="5970D280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907ADA">
        <w:rPr>
          <w:i/>
          <w:iCs/>
          <w:color w:val="000000"/>
          <w:sz w:val="28"/>
          <w:szCs w:val="28"/>
        </w:rPr>
        <w:t>1.</w:t>
      </w:r>
      <w:r w:rsidRPr="00907ADA">
        <w:rPr>
          <w:i/>
          <w:iCs/>
          <w:color w:val="000000"/>
          <w:sz w:val="28"/>
          <w:szCs w:val="28"/>
          <w:lang w:val="uk-UA"/>
        </w:rPr>
        <w:t> </w:t>
      </w:r>
      <w:r w:rsidRPr="00907ADA">
        <w:rPr>
          <w:i/>
          <w:iCs/>
          <w:color w:val="000000"/>
          <w:sz w:val="28"/>
          <w:szCs w:val="28"/>
        </w:rPr>
        <w:t>Захист інформаційних ресурсів: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конфіденційність;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цілісність;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доступність.</w:t>
      </w:r>
    </w:p>
    <w:p w14:paraId="58485CD4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907ADA">
        <w:rPr>
          <w:i/>
          <w:iCs/>
          <w:color w:val="000000"/>
          <w:sz w:val="28"/>
          <w:szCs w:val="28"/>
        </w:rPr>
        <w:t>2.</w:t>
      </w:r>
      <w:r w:rsidRPr="00907ADA">
        <w:rPr>
          <w:i/>
          <w:iCs/>
          <w:color w:val="000000"/>
          <w:sz w:val="28"/>
          <w:szCs w:val="28"/>
          <w:lang w:val="uk-UA"/>
        </w:rPr>
        <w:t> </w:t>
      </w:r>
      <w:r w:rsidRPr="00907ADA">
        <w:rPr>
          <w:i/>
          <w:iCs/>
          <w:color w:val="000000"/>
          <w:sz w:val="28"/>
          <w:szCs w:val="28"/>
        </w:rPr>
        <w:t>Захист інформаційної інфраструктури: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захист мереж;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захист серверів та обладнання;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захист кінцевих пристроїв.</w:t>
      </w:r>
    </w:p>
    <w:p w14:paraId="6B1E132B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907ADA">
        <w:rPr>
          <w:i/>
          <w:iCs/>
          <w:color w:val="000000"/>
          <w:sz w:val="28"/>
          <w:szCs w:val="28"/>
        </w:rPr>
        <w:t>3.</w:t>
      </w:r>
      <w:r w:rsidRPr="00907ADA">
        <w:rPr>
          <w:i/>
          <w:iCs/>
          <w:color w:val="000000"/>
          <w:sz w:val="28"/>
          <w:szCs w:val="28"/>
          <w:lang w:val="uk-UA"/>
        </w:rPr>
        <w:t> </w:t>
      </w:r>
      <w:r w:rsidRPr="00907ADA">
        <w:rPr>
          <w:i/>
          <w:iCs/>
          <w:color w:val="000000"/>
          <w:sz w:val="28"/>
          <w:szCs w:val="28"/>
        </w:rPr>
        <w:t>Захист користувачів: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підвищення обізнаності;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управління ідентифікацією та доступом;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підтримка та реагування на інциденти.</w:t>
      </w:r>
    </w:p>
    <w:p w14:paraId="7BD256DF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907ADA">
        <w:rPr>
          <w:i/>
          <w:iCs/>
          <w:color w:val="000000"/>
          <w:sz w:val="28"/>
          <w:szCs w:val="28"/>
        </w:rPr>
        <w:t>4.</w:t>
      </w:r>
      <w:r w:rsidRPr="00907ADA">
        <w:rPr>
          <w:i/>
          <w:iCs/>
          <w:color w:val="000000"/>
          <w:sz w:val="28"/>
          <w:szCs w:val="28"/>
          <w:lang w:val="uk-UA"/>
        </w:rPr>
        <w:t> </w:t>
      </w:r>
      <w:r w:rsidRPr="00907ADA">
        <w:rPr>
          <w:i/>
          <w:iCs/>
          <w:color w:val="000000"/>
          <w:sz w:val="28"/>
          <w:szCs w:val="28"/>
        </w:rPr>
        <w:t>Правові та регуляторні аспекти: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дотримання законодавства;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розробка та впровадження політик безпеки.</w:t>
      </w:r>
    </w:p>
    <w:p w14:paraId="4F5BABC3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907ADA">
        <w:rPr>
          <w:i/>
          <w:iCs/>
          <w:color w:val="000000"/>
          <w:sz w:val="28"/>
          <w:szCs w:val="28"/>
        </w:rPr>
        <w:t>5.</w:t>
      </w:r>
      <w:r w:rsidRPr="00907ADA">
        <w:rPr>
          <w:i/>
          <w:iCs/>
          <w:color w:val="000000"/>
          <w:sz w:val="28"/>
          <w:szCs w:val="28"/>
          <w:lang w:val="uk-UA"/>
        </w:rPr>
        <w:t> </w:t>
      </w:r>
      <w:r w:rsidRPr="00907ADA">
        <w:rPr>
          <w:i/>
          <w:iCs/>
          <w:color w:val="000000"/>
          <w:sz w:val="28"/>
          <w:szCs w:val="28"/>
        </w:rPr>
        <w:t>Специфічні загрози в освітньому та науковому середовищі: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кібербулінг: захист студентів та викладачів від онлайн-цькування;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плагіат та порушення авторських прав;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07ADA">
        <w:rPr>
          <w:i/>
          <w:iCs/>
          <w:color w:val="000000"/>
          <w:sz w:val="28"/>
          <w:szCs w:val="28"/>
        </w:rPr>
        <w:t>витік наукових даних та інтелектуальної власності</w:t>
      </w:r>
      <w:r w:rsidRPr="00907ADA">
        <w:rPr>
          <w:i/>
          <w:iCs/>
          <w:color w:val="000000"/>
          <w:sz w:val="28"/>
          <w:szCs w:val="28"/>
          <w:lang w:val="uk-UA"/>
        </w:rPr>
        <w:t xml:space="preserve">; </w:t>
      </w:r>
      <w:r w:rsidRPr="00907ADA">
        <w:rPr>
          <w:i/>
          <w:iCs/>
          <w:color w:val="000000"/>
          <w:sz w:val="28"/>
          <w:szCs w:val="28"/>
        </w:rPr>
        <w:t>вплив дезінформації та пропаганди.</w:t>
      </w:r>
    </w:p>
    <w:p w14:paraId="0AD93055" w14:textId="77777777" w:rsidR="00907ADA" w:rsidRPr="00907ADA" w:rsidRDefault="00907ADA" w:rsidP="00B25DDF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907ADA">
        <w:rPr>
          <w:i/>
          <w:iCs/>
          <w:color w:val="000000"/>
          <w:sz w:val="28"/>
          <w:szCs w:val="28"/>
        </w:rPr>
        <w:t>Безпека інформаційного простору освіти і науки в умовах стрімкого розвитку технологій та зростання кіберзагроз потребує не просто реагування на поточні виклики, а й проактивного впровадження проективних змін, спрямованих на створення стійкої, безпечної та довірливої екосистеми для навчання, досліджень та інновацій у майбутньому.</w:t>
      </w:r>
    </w:p>
    <w:p w14:paraId="3BFDC645" w14:textId="77777777" w:rsidR="00B25DDF" w:rsidRDefault="00B25DDF" w:rsidP="00907ADA">
      <w:pPr>
        <w:ind w:firstLine="284"/>
        <w:jc w:val="right"/>
        <w:rPr>
          <w:i/>
          <w:iCs/>
          <w:color w:val="000000"/>
          <w:sz w:val="28"/>
          <w:szCs w:val="28"/>
          <w:lang w:val="uk-UA"/>
        </w:rPr>
      </w:pPr>
    </w:p>
    <w:p w14:paraId="491FF436" w14:textId="04BF5A74" w:rsidR="00907ADA" w:rsidRPr="00907ADA" w:rsidRDefault="00907ADA" w:rsidP="00907ADA">
      <w:pPr>
        <w:ind w:firstLine="284"/>
        <w:jc w:val="right"/>
        <w:rPr>
          <w:i/>
          <w:iCs/>
          <w:color w:val="000000"/>
          <w:sz w:val="28"/>
          <w:szCs w:val="28"/>
          <w:lang w:val="uk-UA"/>
        </w:rPr>
      </w:pPr>
      <w:r w:rsidRPr="00907ADA">
        <w:rPr>
          <w:i/>
          <w:iCs/>
          <w:color w:val="000000"/>
          <w:sz w:val="28"/>
          <w:szCs w:val="28"/>
          <w:lang w:val="uk-UA"/>
        </w:rPr>
        <w:t>(Н. Терентьєва, 2025)</w:t>
      </w:r>
    </w:p>
    <w:p w14:paraId="72C03212" w14:textId="77777777" w:rsidR="00731397" w:rsidRPr="00907ADA" w:rsidRDefault="00731397">
      <w:pPr>
        <w:rPr>
          <w:sz w:val="28"/>
          <w:szCs w:val="28"/>
        </w:rPr>
      </w:pPr>
    </w:p>
    <w:sectPr w:rsidR="00731397" w:rsidRPr="00907ADA" w:rsidSect="00DA17B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DA"/>
    <w:rsid w:val="00731397"/>
    <w:rsid w:val="00907ADA"/>
    <w:rsid w:val="0092149A"/>
    <w:rsid w:val="00B25DDF"/>
    <w:rsid w:val="00BF1612"/>
    <w:rsid w:val="00D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8C1A3"/>
  <w15:chartTrackingRefBased/>
  <w15:docId w15:val="{3A728A77-0381-B54E-861A-D51890C3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D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07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Терентьєва</dc:creator>
  <cp:keywords/>
  <dc:description/>
  <cp:lastModifiedBy>Наталія Терентьєва</cp:lastModifiedBy>
  <cp:revision>2</cp:revision>
  <dcterms:created xsi:type="dcterms:W3CDTF">2025-07-29T06:10:00Z</dcterms:created>
  <dcterms:modified xsi:type="dcterms:W3CDTF">2025-07-29T06:11:00Z</dcterms:modified>
</cp:coreProperties>
</file>