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1B127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2AA174A" wp14:editId="20A036AB">
            <wp:extent cx="5935345" cy="86182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277" w:rsidRDefault="001B1277">
      <w:pPr>
        <w:rPr>
          <w:lang w:val="uk-UA"/>
        </w:rPr>
      </w:pPr>
    </w:p>
    <w:p w:rsidR="001B1277" w:rsidRDefault="0014461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4461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330:631.11</w:t>
      </w:r>
    </w:p>
    <w:p w:rsidR="0014461C" w:rsidRDefault="0014461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4461C" w:rsidRDefault="0014461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4461C" w:rsidRDefault="0014461C" w:rsidP="0014461C">
      <w:pPr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Єрмаков О. Ю., Величко О. В.,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Богач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Л. В., Нагорний В. В.</w:t>
      </w:r>
    </w:p>
    <w:p w:rsidR="0014461C" w:rsidRDefault="0014461C" w:rsidP="001446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Є 46 </w:t>
      </w:r>
      <w:r w:rsidRPr="0014461C">
        <w:rPr>
          <w:rFonts w:ascii="Times New Roman" w:hAnsi="Times New Roman" w:cs="Times New Roman"/>
          <w:sz w:val="28"/>
          <w:szCs w:val="28"/>
          <w:lang w:val="uk-UA"/>
        </w:rPr>
        <w:t>Економічний потенціал сільськогосподарських підприємств: теорія і практика: Монографія. За ред. Професора О.</w:t>
      </w:r>
      <w:r w:rsidR="00B471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 w:rsidRPr="0014461C">
        <w:rPr>
          <w:rFonts w:ascii="Times New Roman" w:hAnsi="Times New Roman" w:cs="Times New Roman"/>
          <w:sz w:val="28"/>
          <w:szCs w:val="28"/>
          <w:lang w:val="uk-UA"/>
        </w:rPr>
        <w:t>Ю. Єрмакова. – К.: «</w:t>
      </w:r>
      <w:r>
        <w:rPr>
          <w:rFonts w:ascii="Times New Roman" w:hAnsi="Times New Roman" w:cs="Times New Roman"/>
          <w:sz w:val="28"/>
          <w:szCs w:val="28"/>
          <w:lang w:val="uk-UA"/>
        </w:rPr>
        <w:t>ЦП КОМПРИНТ</w:t>
      </w:r>
      <w:r w:rsidRPr="0014461C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, 2017. – 476 с.</w:t>
      </w:r>
    </w:p>
    <w:p w:rsidR="00B471EC" w:rsidRDefault="0014461C" w:rsidP="00B471EC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монографії у світі глобальних продовольчих та фінансових викликів, що постали на сучасному етапі перед аграрною сферою України, розглядаються теоретичні, методологічні, методичні й практичні аспекти формування та ефективного використання економічного</w:t>
      </w:r>
      <w:r w:rsidR="00B471EC">
        <w:rPr>
          <w:rFonts w:ascii="Times New Roman" w:hAnsi="Times New Roman" w:cs="Times New Roman"/>
          <w:sz w:val="28"/>
          <w:szCs w:val="28"/>
          <w:lang w:val="uk-UA"/>
        </w:rPr>
        <w:t xml:space="preserve"> потенціалу сільськогосподарськими підприємствами. </w:t>
      </w:r>
    </w:p>
    <w:p w:rsidR="0014461C" w:rsidRPr="0014461C" w:rsidRDefault="00B471EC" w:rsidP="00B471EC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Дане наукове видання призначене для науковців, викладачів, аспірантів, студентів, фахівців та керівників аграрної сфери.</w:t>
      </w:r>
      <w:r w:rsidR="001446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sectPr w:rsidR="0014461C" w:rsidRPr="00144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C9D"/>
    <w:rsid w:val="0014461C"/>
    <w:rsid w:val="0016528A"/>
    <w:rsid w:val="001B1277"/>
    <w:rsid w:val="00412E03"/>
    <w:rsid w:val="00417679"/>
    <w:rsid w:val="005A0815"/>
    <w:rsid w:val="006A5C9D"/>
    <w:rsid w:val="008D0390"/>
    <w:rsid w:val="00B13066"/>
    <w:rsid w:val="00B471EC"/>
    <w:rsid w:val="00B507D2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F2B984-C4D8-4DE4-BD3E-D5C9F2C3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2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4</cp:revision>
  <dcterms:created xsi:type="dcterms:W3CDTF">2018-02-07T12:03:00Z</dcterms:created>
  <dcterms:modified xsi:type="dcterms:W3CDTF">2018-02-26T13:49:00Z</dcterms:modified>
</cp:coreProperties>
</file>