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25105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65A6065" wp14:editId="1D86ED40">
            <wp:extent cx="5940425" cy="833662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5A" w:rsidRDefault="0025105A">
      <w:pPr>
        <w:rPr>
          <w:lang w:val="uk-UA"/>
        </w:rPr>
      </w:pPr>
    </w:p>
    <w:p w:rsidR="0025105A" w:rsidRDefault="0025105A">
      <w:pPr>
        <w:rPr>
          <w:lang w:val="uk-UA"/>
        </w:rPr>
      </w:pPr>
    </w:p>
    <w:p w:rsidR="0025105A" w:rsidRDefault="0025105A" w:rsidP="0025105A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105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003.074:81’25:811.111</w:t>
      </w:r>
    </w:p>
    <w:p w:rsidR="0025105A" w:rsidRPr="0025105A" w:rsidRDefault="0025105A" w:rsidP="0025105A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5105A">
        <w:rPr>
          <w:rFonts w:ascii="Times New Roman" w:hAnsi="Times New Roman" w:cs="Times New Roman"/>
          <w:b/>
          <w:sz w:val="28"/>
          <w:szCs w:val="28"/>
          <w:lang w:val="uk-UA"/>
        </w:rPr>
        <w:t>Христюк</w:t>
      </w:r>
      <w:proofErr w:type="spellEnd"/>
      <w:r w:rsidRPr="002510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С. Б.</w:t>
      </w:r>
    </w:p>
    <w:p w:rsidR="0025105A" w:rsidRPr="0025105A" w:rsidRDefault="0025105A" w:rsidP="0025105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05A">
        <w:rPr>
          <w:rFonts w:ascii="Times New Roman" w:hAnsi="Times New Roman" w:cs="Times New Roman"/>
          <w:sz w:val="28"/>
          <w:szCs w:val="28"/>
          <w:lang w:val="uk-UA"/>
        </w:rPr>
        <w:t xml:space="preserve">Х93 Особливості перекладу міжнародних документів та дипломатичної кореспонденції як різновиду офіційно-ділового стилю англійської мови.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25105A">
        <w:rPr>
          <w:rFonts w:ascii="Times New Roman" w:hAnsi="Times New Roman" w:cs="Times New Roman"/>
          <w:sz w:val="28"/>
          <w:szCs w:val="28"/>
          <w:lang w:val="uk-UA"/>
        </w:rPr>
        <w:t xml:space="preserve"> К.: ЦП «</w:t>
      </w:r>
      <w:proofErr w:type="spellStart"/>
      <w:r w:rsidRPr="0025105A">
        <w:rPr>
          <w:rFonts w:ascii="Times New Roman" w:hAnsi="Times New Roman" w:cs="Times New Roman"/>
          <w:sz w:val="28"/>
          <w:szCs w:val="28"/>
          <w:lang w:val="uk-UA"/>
        </w:rPr>
        <w:t>Компринт</w:t>
      </w:r>
      <w:proofErr w:type="spellEnd"/>
      <w:r w:rsidRPr="0025105A">
        <w:rPr>
          <w:rFonts w:ascii="Times New Roman" w:hAnsi="Times New Roman" w:cs="Times New Roman"/>
          <w:sz w:val="28"/>
          <w:szCs w:val="28"/>
          <w:lang w:val="uk-UA"/>
        </w:rPr>
        <w:t>», 2017.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25105A">
        <w:rPr>
          <w:rFonts w:ascii="Times New Roman" w:hAnsi="Times New Roman" w:cs="Times New Roman"/>
          <w:sz w:val="28"/>
          <w:szCs w:val="28"/>
          <w:lang w:val="uk-UA"/>
        </w:rPr>
        <w:t>162 с.</w:t>
      </w:r>
      <w:bookmarkStart w:id="0" w:name="_GoBack"/>
      <w:bookmarkEnd w:id="0"/>
    </w:p>
    <w:p w:rsidR="0025105A" w:rsidRPr="0025105A" w:rsidRDefault="0025105A" w:rsidP="0025105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05A">
        <w:rPr>
          <w:rFonts w:ascii="Times New Roman" w:hAnsi="Times New Roman" w:cs="Times New Roman"/>
          <w:sz w:val="28"/>
          <w:szCs w:val="28"/>
          <w:lang w:val="uk-UA"/>
        </w:rPr>
        <w:t>У монографії з’ясовано та систематизовано основні аспекти лексичних, морфологічних, граматичних та стилістичних особливостей термінології мови міжнародних відносин і дипломатичної кореспонденції та способи їх перекладу. Визначено теоретичні аспекти перекладацької діяльності та співвідношення між оригіналом і перекладом, а також різноманітністю тих форм, за яких вони набувають повної змістової ідентичності. Висвітлено закономірності розвитку вмінь, знань, навичок перекладацької діяльності у міжнародника-перекладача та особливості перекладу текстів міжнародного та дипломатичного спрямування з англійської мови на українською та навпаки.</w:t>
      </w:r>
    </w:p>
    <w:sectPr w:rsidR="0025105A" w:rsidRPr="0025105A" w:rsidSect="0025105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88"/>
    <w:rsid w:val="0016528A"/>
    <w:rsid w:val="0025105A"/>
    <w:rsid w:val="00412E03"/>
    <w:rsid w:val="00417679"/>
    <w:rsid w:val="00443388"/>
    <w:rsid w:val="008D0390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128</Words>
  <Characters>730</Characters>
  <Application>Microsoft Office Word</Application>
  <DocSecurity>0</DocSecurity>
  <Lines>6</Lines>
  <Paragraphs>1</Paragraphs>
  <ScaleCrop>false</ScaleCrop>
  <Company>Computer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2018-02-05T08:52:00Z</dcterms:created>
  <dcterms:modified xsi:type="dcterms:W3CDTF">2018-02-05T08:56:00Z</dcterms:modified>
</cp:coreProperties>
</file>