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4F33" w:rsidRDefault="00EC4F33">
      <w:pPr>
        <w:rPr>
          <w:noProof/>
          <w:lang w:val="uk-UA" w:eastAsia="ru-RU"/>
        </w:rPr>
      </w:pPr>
    </w:p>
    <w:p w:rsidR="00EC4F33" w:rsidRDefault="00EC4F33">
      <w:pPr>
        <w:rPr>
          <w:noProof/>
          <w:lang w:val="uk-UA" w:eastAsia="ru-RU"/>
        </w:rPr>
      </w:pPr>
    </w:p>
    <w:p w:rsidR="00B13066" w:rsidRDefault="00EC4F33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68390302" wp14:editId="0D847E76">
            <wp:extent cx="5940425" cy="836776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7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B96" w:rsidRDefault="001B4B96" w:rsidP="00EC4F33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B4B96" w:rsidRDefault="001B4B96" w:rsidP="00EC4F33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B4B96" w:rsidRDefault="001B4B96" w:rsidP="00EC4F33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C4F33" w:rsidRPr="00EC4F33" w:rsidRDefault="00EC4F33" w:rsidP="00EC4F33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  <w:proofErr w:type="spellStart"/>
      <w:r w:rsidRPr="00EC4F33">
        <w:rPr>
          <w:rFonts w:ascii="Times New Roman" w:hAnsi="Times New Roman" w:cs="Times New Roman"/>
          <w:sz w:val="28"/>
          <w:szCs w:val="28"/>
          <w:lang w:val="uk-UA"/>
        </w:rPr>
        <w:t>Людиноцентричиа</w:t>
      </w:r>
      <w:proofErr w:type="spellEnd"/>
      <w:r w:rsidRPr="00EC4F33">
        <w:rPr>
          <w:rFonts w:ascii="Times New Roman" w:hAnsi="Times New Roman" w:cs="Times New Roman"/>
          <w:sz w:val="28"/>
          <w:szCs w:val="28"/>
          <w:lang w:val="uk-UA"/>
        </w:rPr>
        <w:t xml:space="preserve"> система державного управління в Україні: утопія чи шанс: / монографія / [за загаль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ною редакцією Г .А. Дмитренка. – </w:t>
      </w:r>
      <w:r w:rsidRPr="00EC4F33">
        <w:rPr>
          <w:rFonts w:ascii="Times New Roman" w:hAnsi="Times New Roman" w:cs="Times New Roman"/>
          <w:sz w:val="28"/>
          <w:szCs w:val="28"/>
          <w:lang w:val="uk-UA"/>
        </w:rPr>
        <w:t xml:space="preserve">К. : ДКС- Центр, 2017.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EC4F33">
        <w:rPr>
          <w:rFonts w:ascii="Times New Roman" w:hAnsi="Times New Roman" w:cs="Times New Roman"/>
          <w:sz w:val="28"/>
          <w:szCs w:val="28"/>
          <w:lang w:val="uk-UA"/>
        </w:rPr>
        <w:t xml:space="preserve"> 265 с.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EC4F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C4F33">
        <w:rPr>
          <w:rFonts w:ascii="Times New Roman" w:hAnsi="Times New Roman" w:cs="Times New Roman"/>
          <w:sz w:val="28"/>
          <w:szCs w:val="28"/>
          <w:lang w:val="uk-UA"/>
        </w:rPr>
        <w:t>Бібліогр</w:t>
      </w:r>
      <w:proofErr w:type="spellEnd"/>
      <w:r w:rsidRPr="00EC4F33">
        <w:rPr>
          <w:rFonts w:ascii="Times New Roman" w:hAnsi="Times New Roman" w:cs="Times New Roman"/>
          <w:sz w:val="28"/>
          <w:szCs w:val="28"/>
          <w:lang w:val="uk-UA"/>
        </w:rPr>
        <w:t>. в кінці розділів].</w:t>
      </w:r>
    </w:p>
    <w:p w:rsidR="00EC4F33" w:rsidRPr="00EC4F33" w:rsidRDefault="00EC4F33" w:rsidP="00EC4F33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C4F33">
        <w:rPr>
          <w:rFonts w:ascii="Times New Roman" w:hAnsi="Times New Roman" w:cs="Times New Roman"/>
          <w:sz w:val="28"/>
          <w:szCs w:val="28"/>
          <w:lang w:val="uk-UA"/>
        </w:rPr>
        <w:t xml:space="preserve">У монографії розглядається унікальний підхід до модернізації чинної </w:t>
      </w:r>
      <w:proofErr w:type="spellStart"/>
      <w:r w:rsidRPr="00EC4F33">
        <w:rPr>
          <w:rFonts w:ascii="Times New Roman" w:hAnsi="Times New Roman" w:cs="Times New Roman"/>
          <w:sz w:val="28"/>
          <w:szCs w:val="28"/>
          <w:lang w:val="uk-UA"/>
        </w:rPr>
        <w:t>низькоефективної</w:t>
      </w:r>
      <w:proofErr w:type="spellEnd"/>
      <w:r w:rsidRPr="00EC4F33">
        <w:rPr>
          <w:rFonts w:ascii="Times New Roman" w:hAnsi="Times New Roman" w:cs="Times New Roman"/>
          <w:sz w:val="28"/>
          <w:szCs w:val="28"/>
          <w:lang w:val="uk-UA"/>
        </w:rPr>
        <w:t xml:space="preserve"> моделі державного управління,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яка «працює» без зворотного зв’язку</w:t>
      </w:r>
      <w:r w:rsidRPr="00EC4F33">
        <w:rPr>
          <w:rFonts w:ascii="Times New Roman" w:hAnsi="Times New Roman" w:cs="Times New Roman"/>
          <w:sz w:val="28"/>
          <w:szCs w:val="28"/>
          <w:lang w:val="uk-UA"/>
        </w:rPr>
        <w:t xml:space="preserve"> за кінцевими результатами діяльності владних структур, що призвело до суттєвого відчуження їх інтересів від інтересів більшості громадян. Обґрунтовується «Новий управлінський курс» України, який базується, по-перше, на ідеології </w:t>
      </w:r>
      <w:proofErr w:type="spellStart"/>
      <w:r w:rsidRPr="00EC4F33">
        <w:rPr>
          <w:rFonts w:ascii="Times New Roman" w:hAnsi="Times New Roman" w:cs="Times New Roman"/>
          <w:sz w:val="28"/>
          <w:szCs w:val="28"/>
          <w:lang w:val="uk-UA"/>
        </w:rPr>
        <w:t>людиноцентризму</w:t>
      </w:r>
      <w:proofErr w:type="spellEnd"/>
      <w:r w:rsidRPr="00EC4F33">
        <w:rPr>
          <w:rFonts w:ascii="Times New Roman" w:hAnsi="Times New Roman" w:cs="Times New Roman"/>
          <w:sz w:val="28"/>
          <w:szCs w:val="28"/>
          <w:lang w:val="uk-UA"/>
        </w:rPr>
        <w:t>, по-друге, ключовій стратегії її реалізації на основі формування культури цільового управління за кінцевими результатами у структурах державного управління, по-третє, на унікальній технології здійснення цієї стратегії шляхом чіткої орієнтації структур державної влади на підвищення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C4F33">
        <w:rPr>
          <w:rFonts w:ascii="Times New Roman" w:hAnsi="Times New Roman" w:cs="Times New Roman"/>
          <w:sz w:val="28"/>
          <w:szCs w:val="28"/>
          <w:lang w:val="uk-UA"/>
        </w:rPr>
        <w:t>якості життя громадян сіл, селищ, міст.</w:t>
      </w:r>
      <w:r w:rsidRPr="00EC4F33">
        <w:rPr>
          <w:rFonts w:ascii="Times New Roman" w:hAnsi="Times New Roman" w:cs="Times New Roman"/>
          <w:sz w:val="28"/>
          <w:szCs w:val="28"/>
          <w:lang w:val="uk-UA"/>
        </w:rPr>
        <w:tab/>
        <w:t>...</w:t>
      </w:r>
    </w:p>
    <w:p w:rsidR="00EC4F33" w:rsidRPr="00EC4F33" w:rsidRDefault="00EC4F33" w:rsidP="00EC4F33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C4F33">
        <w:rPr>
          <w:rFonts w:ascii="Times New Roman" w:hAnsi="Times New Roman" w:cs="Times New Roman"/>
          <w:sz w:val="28"/>
          <w:szCs w:val="28"/>
          <w:lang w:val="uk-UA"/>
        </w:rPr>
        <w:t xml:space="preserve">Книга розрахована на державних діячів, учених, викладачів, докторантів, аспірантів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EC4F33">
        <w:rPr>
          <w:rFonts w:ascii="Times New Roman" w:hAnsi="Times New Roman" w:cs="Times New Roman"/>
          <w:sz w:val="28"/>
          <w:szCs w:val="28"/>
          <w:lang w:val="uk-UA"/>
        </w:rPr>
        <w:t xml:space="preserve"> усіх, хто зацікавлений у тому, щоб Україна, нарешті, зайняла гідне місце в когорті передових країн світу за духовним і матеріальним здобутком своїх громадян.</w:t>
      </w:r>
    </w:p>
    <w:sectPr w:rsidR="00EC4F33" w:rsidRPr="00EC4F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F89"/>
    <w:rsid w:val="0016528A"/>
    <w:rsid w:val="001B4B96"/>
    <w:rsid w:val="00412E03"/>
    <w:rsid w:val="00417679"/>
    <w:rsid w:val="008D0390"/>
    <w:rsid w:val="00923F89"/>
    <w:rsid w:val="00B13066"/>
    <w:rsid w:val="00B507D2"/>
    <w:rsid w:val="00DD4E8D"/>
    <w:rsid w:val="00EA0CDA"/>
    <w:rsid w:val="00EC4F33"/>
    <w:rsid w:val="00ED3E44"/>
    <w:rsid w:val="00F05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3D269FF-0FD0-4F51-AB38-01586F679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4F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174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NTI_Natasha</cp:lastModifiedBy>
  <cp:revision>4</cp:revision>
  <dcterms:created xsi:type="dcterms:W3CDTF">2018-02-05T06:53:00Z</dcterms:created>
  <dcterms:modified xsi:type="dcterms:W3CDTF">2018-03-29T12:00:00Z</dcterms:modified>
</cp:coreProperties>
</file>