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Borders>
          <w:bottom w:val="single" w:sz="4" w:space="0" w:color="auto"/>
          <w:insideV w:val="single" w:sz="4" w:space="0" w:color="auto"/>
        </w:tblBorders>
        <w:tblLayout w:type="fixed"/>
        <w:tblLook w:val="04A0" w:firstRow="1" w:lastRow="0" w:firstColumn="1" w:lastColumn="0" w:noHBand="0" w:noVBand="1"/>
      </w:tblPr>
      <w:tblGrid>
        <w:gridCol w:w="2978"/>
        <w:gridCol w:w="6911"/>
      </w:tblGrid>
      <w:tr w:rsidR="00934D22" w:rsidRPr="00B304E2" w:rsidTr="006B0B01">
        <w:tc>
          <w:tcPr>
            <w:tcW w:w="2978" w:type="dxa"/>
            <w:vMerge w:val="restart"/>
            <w:shd w:val="clear" w:color="auto" w:fill="auto"/>
          </w:tcPr>
          <w:p w:rsidR="00934D22" w:rsidRPr="00B304E2" w:rsidRDefault="00934D22" w:rsidP="006B0B01">
            <w:pPr>
              <w:jc w:val="center"/>
              <w:rPr>
                <w:rFonts w:eastAsia="MS Mincho"/>
                <w:lang w:val="uk-UA"/>
              </w:rPr>
            </w:pPr>
            <w:r w:rsidRPr="00B94D07">
              <w:rPr>
                <w:rFonts w:eastAsia="MS Mincho"/>
                <w:noProof/>
                <w:lang w:val="en-US" w:eastAsia="en-US"/>
              </w:rPr>
              <w:drawing>
                <wp:inline distT="0" distB="0" distL="0" distR="0">
                  <wp:extent cx="1013460" cy="1021080"/>
                  <wp:effectExtent l="0" t="0" r="0" b="7620"/>
                  <wp:docPr id="1" name="Рисунок 1"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ubip_logo_new_poisk_18_2.png"/>
                          <pic:cNvPicPr>
                            <a:picLocks noChangeAspect="1" noChangeArrowheads="1"/>
                          </pic:cNvPicPr>
                        </pic:nvPicPr>
                        <pic:blipFill>
                          <a:blip r:embed="rId4">
                            <a:extLst>
                              <a:ext uri="{28A0092B-C50C-407E-A947-70E740481C1C}">
                                <a14:useLocalDpi xmlns:a14="http://schemas.microsoft.com/office/drawing/2010/main" val="0"/>
                              </a:ext>
                            </a:extLst>
                          </a:blip>
                          <a:srcRect t="14844"/>
                          <a:stretch>
                            <a:fillRect/>
                          </a:stretch>
                        </pic:blipFill>
                        <pic:spPr bwMode="auto">
                          <a:xfrm>
                            <a:off x="0" y="0"/>
                            <a:ext cx="1013460" cy="1021080"/>
                          </a:xfrm>
                          <a:prstGeom prst="rect">
                            <a:avLst/>
                          </a:prstGeom>
                          <a:noFill/>
                          <a:ln>
                            <a:noFill/>
                          </a:ln>
                        </pic:spPr>
                      </pic:pic>
                    </a:graphicData>
                  </a:graphic>
                </wp:inline>
              </w:drawing>
            </w:r>
          </w:p>
        </w:tc>
        <w:tc>
          <w:tcPr>
            <w:tcW w:w="6911" w:type="dxa"/>
            <w:shd w:val="clear" w:color="auto" w:fill="auto"/>
          </w:tcPr>
          <w:p w:rsidR="00934D22" w:rsidRPr="00B304E2" w:rsidRDefault="00934D22" w:rsidP="006B0B01">
            <w:pPr>
              <w:jc w:val="center"/>
              <w:rPr>
                <w:rFonts w:eastAsia="MS Mincho"/>
                <w:color w:val="323E4F"/>
                <w:lang w:val="uk-UA"/>
              </w:rPr>
            </w:pPr>
            <w:r w:rsidRPr="00B304E2">
              <w:rPr>
                <w:rFonts w:eastAsia="MS Mincho"/>
                <w:b/>
                <w:color w:val="323E4F"/>
                <w:lang w:val="uk-UA"/>
              </w:rPr>
              <w:t xml:space="preserve">СИЛАБУС ДИСЦИПЛІНИ </w:t>
            </w:r>
          </w:p>
          <w:p w:rsidR="00934D22" w:rsidRPr="00B304E2" w:rsidRDefault="00934D22" w:rsidP="00934D22">
            <w:pPr>
              <w:jc w:val="center"/>
              <w:rPr>
                <w:rFonts w:eastAsia="MS Mincho"/>
                <w:b/>
                <w:lang w:val="uk-UA"/>
              </w:rPr>
            </w:pPr>
            <w:r w:rsidRPr="00B304E2">
              <w:rPr>
                <w:rFonts w:eastAsia="MS Mincho"/>
                <w:b/>
                <w:lang w:val="uk-UA"/>
              </w:rPr>
              <w:t>«</w:t>
            </w:r>
            <w:r>
              <w:rPr>
                <w:b/>
                <w:sz w:val="28"/>
                <w:szCs w:val="28"/>
                <w:lang w:val="uk-UA"/>
              </w:rPr>
              <w:t>РОСЛИННИЦТВО З ОСНОВАМИ КОРМОВИРОБНИЦТВА</w:t>
            </w:r>
            <w:r w:rsidRPr="00B304E2">
              <w:rPr>
                <w:rFonts w:eastAsia="MS Mincho"/>
                <w:b/>
                <w:lang w:val="uk-UA"/>
              </w:rPr>
              <w:t>»</w:t>
            </w:r>
          </w:p>
        </w:tc>
      </w:tr>
      <w:tr w:rsidR="00934D22" w:rsidRPr="00A71D92" w:rsidTr="006B0B01">
        <w:tc>
          <w:tcPr>
            <w:tcW w:w="2978" w:type="dxa"/>
            <w:vMerge/>
            <w:shd w:val="clear" w:color="auto" w:fill="auto"/>
          </w:tcPr>
          <w:p w:rsidR="00934D22" w:rsidRPr="00B304E2" w:rsidRDefault="00934D22" w:rsidP="006B0B01">
            <w:pPr>
              <w:rPr>
                <w:rFonts w:eastAsia="MS Mincho"/>
                <w:lang w:val="uk-UA"/>
              </w:rPr>
            </w:pPr>
          </w:p>
        </w:tc>
        <w:tc>
          <w:tcPr>
            <w:tcW w:w="6911" w:type="dxa"/>
            <w:shd w:val="clear" w:color="auto" w:fill="auto"/>
          </w:tcPr>
          <w:p w:rsidR="00934D22" w:rsidRPr="00B304E2" w:rsidRDefault="00934D22" w:rsidP="006B0B01">
            <w:pPr>
              <w:rPr>
                <w:rFonts w:eastAsia="MS Mincho"/>
                <w:b/>
                <w:lang w:val="uk-UA"/>
              </w:rPr>
            </w:pPr>
          </w:p>
          <w:p w:rsidR="00934D22" w:rsidRPr="00B94D07" w:rsidRDefault="00934D22" w:rsidP="006B0B01">
            <w:pPr>
              <w:rPr>
                <w:rFonts w:eastAsia="MS Mincho"/>
                <w:b/>
              </w:rPr>
            </w:pPr>
            <w:r w:rsidRPr="00B304E2">
              <w:rPr>
                <w:rFonts w:eastAsia="MS Mincho"/>
                <w:b/>
                <w:lang w:val="uk-UA"/>
              </w:rPr>
              <w:t>Ступінь вищої освіти - Б</w:t>
            </w:r>
            <w:proofErr w:type="spellStart"/>
            <w:r w:rsidRPr="00B94D07">
              <w:rPr>
                <w:rFonts w:eastAsia="MS Mincho"/>
                <w:b/>
              </w:rPr>
              <w:t>акалавр</w:t>
            </w:r>
            <w:proofErr w:type="spellEnd"/>
          </w:p>
        </w:tc>
      </w:tr>
      <w:tr w:rsidR="00934D22" w:rsidRPr="00A71D92" w:rsidTr="006B0B01">
        <w:tc>
          <w:tcPr>
            <w:tcW w:w="2978" w:type="dxa"/>
            <w:vMerge/>
            <w:shd w:val="clear" w:color="auto" w:fill="auto"/>
          </w:tcPr>
          <w:p w:rsidR="00934D22" w:rsidRPr="00B94D07" w:rsidRDefault="00934D22" w:rsidP="006B0B01">
            <w:pPr>
              <w:rPr>
                <w:rFonts w:eastAsia="MS Mincho"/>
              </w:rPr>
            </w:pPr>
          </w:p>
        </w:tc>
        <w:tc>
          <w:tcPr>
            <w:tcW w:w="6911" w:type="dxa"/>
            <w:shd w:val="clear" w:color="auto" w:fill="auto"/>
          </w:tcPr>
          <w:p w:rsidR="00934D22" w:rsidRPr="00934D22" w:rsidRDefault="00934D22" w:rsidP="00934D22">
            <w:pPr>
              <w:rPr>
                <w:rFonts w:eastAsia="MS Mincho"/>
                <w:b/>
                <w:lang w:val="uk-UA"/>
              </w:rPr>
            </w:pPr>
            <w:proofErr w:type="spellStart"/>
            <w:r w:rsidRPr="00B94D07">
              <w:rPr>
                <w:rFonts w:eastAsia="MS Mincho"/>
                <w:b/>
              </w:rPr>
              <w:t>Спеціальність</w:t>
            </w:r>
            <w:proofErr w:type="spellEnd"/>
            <w:r w:rsidRPr="00B94D07">
              <w:rPr>
                <w:rFonts w:eastAsia="MS Mincho"/>
                <w:b/>
              </w:rPr>
              <w:t xml:space="preserve"> </w:t>
            </w:r>
            <w:r w:rsidRPr="00B94D07">
              <w:rPr>
                <w:rFonts w:eastAsia="MS Mincho"/>
                <w:b/>
                <w:u w:val="single"/>
              </w:rPr>
              <w:t>20</w:t>
            </w:r>
            <w:r>
              <w:rPr>
                <w:rFonts w:eastAsia="MS Mincho"/>
                <w:b/>
                <w:u w:val="single"/>
                <w:lang w:val="uk-UA"/>
              </w:rPr>
              <w:t>2</w:t>
            </w:r>
            <w:r w:rsidRPr="00B94D07">
              <w:rPr>
                <w:rFonts w:eastAsia="MS Mincho"/>
                <w:b/>
                <w:u w:val="single"/>
              </w:rPr>
              <w:t xml:space="preserve"> </w:t>
            </w:r>
            <w:r>
              <w:rPr>
                <w:rFonts w:eastAsia="MS Mincho"/>
                <w:b/>
                <w:u w:val="single"/>
                <w:lang w:val="uk-UA"/>
              </w:rPr>
              <w:t>«</w:t>
            </w:r>
            <w:proofErr w:type="spellStart"/>
            <w:r w:rsidRPr="00934D22">
              <w:rPr>
                <w:rFonts w:eastAsia="MS Mincho"/>
                <w:b/>
                <w:u w:val="single"/>
              </w:rPr>
              <w:t>Захист</w:t>
            </w:r>
            <w:proofErr w:type="spellEnd"/>
            <w:r w:rsidRPr="00934D22">
              <w:rPr>
                <w:rFonts w:eastAsia="MS Mincho"/>
                <w:b/>
                <w:u w:val="single"/>
              </w:rPr>
              <w:t xml:space="preserve"> і карантин </w:t>
            </w:r>
            <w:proofErr w:type="spellStart"/>
            <w:r w:rsidRPr="00934D22">
              <w:rPr>
                <w:rFonts w:eastAsia="MS Mincho"/>
                <w:b/>
                <w:u w:val="single"/>
              </w:rPr>
              <w:t>рослин</w:t>
            </w:r>
            <w:proofErr w:type="spellEnd"/>
            <w:r>
              <w:rPr>
                <w:rFonts w:eastAsia="MS Mincho"/>
                <w:b/>
                <w:u w:val="single"/>
                <w:lang w:val="uk-UA"/>
              </w:rPr>
              <w:t>»</w:t>
            </w:r>
          </w:p>
        </w:tc>
      </w:tr>
      <w:tr w:rsidR="00934D22" w:rsidRPr="00A71D92" w:rsidTr="006B0B01">
        <w:tc>
          <w:tcPr>
            <w:tcW w:w="2978" w:type="dxa"/>
            <w:vMerge/>
            <w:shd w:val="clear" w:color="auto" w:fill="auto"/>
          </w:tcPr>
          <w:p w:rsidR="00934D22" w:rsidRPr="00B94D07" w:rsidRDefault="00934D22" w:rsidP="006B0B01">
            <w:pPr>
              <w:rPr>
                <w:rFonts w:eastAsia="MS Mincho"/>
              </w:rPr>
            </w:pPr>
          </w:p>
        </w:tc>
        <w:tc>
          <w:tcPr>
            <w:tcW w:w="6911" w:type="dxa"/>
            <w:shd w:val="clear" w:color="auto" w:fill="auto"/>
          </w:tcPr>
          <w:p w:rsidR="00934D22" w:rsidRPr="00B94D07" w:rsidRDefault="00934D22" w:rsidP="006B0B01">
            <w:pPr>
              <w:rPr>
                <w:rFonts w:eastAsia="MS Mincho"/>
                <w:b/>
              </w:rPr>
            </w:pPr>
            <w:proofErr w:type="spellStart"/>
            <w:r w:rsidRPr="00B94D07">
              <w:rPr>
                <w:rFonts w:eastAsia="MS Mincho"/>
                <w:b/>
              </w:rPr>
              <w:t>Освітня</w:t>
            </w:r>
            <w:proofErr w:type="spellEnd"/>
            <w:r w:rsidRPr="00B94D07">
              <w:rPr>
                <w:rFonts w:eastAsia="MS Mincho"/>
                <w:b/>
              </w:rPr>
              <w:t xml:space="preserve"> </w:t>
            </w:r>
            <w:proofErr w:type="spellStart"/>
            <w:r w:rsidRPr="00B94D07">
              <w:rPr>
                <w:rFonts w:eastAsia="MS Mincho"/>
                <w:b/>
              </w:rPr>
              <w:t>програма</w:t>
            </w:r>
            <w:proofErr w:type="spellEnd"/>
            <w:r w:rsidRPr="00B94D07">
              <w:rPr>
                <w:rFonts w:eastAsia="MS Mincho"/>
                <w:b/>
              </w:rPr>
              <w:t xml:space="preserve"> </w:t>
            </w:r>
            <w:r w:rsidRPr="00934D22">
              <w:rPr>
                <w:b/>
                <w:bCs/>
                <w:szCs w:val="28"/>
                <w:lang w:val="uk-UA"/>
              </w:rPr>
              <w:t>«Захист і карантин рослин»</w:t>
            </w:r>
          </w:p>
        </w:tc>
      </w:tr>
      <w:tr w:rsidR="00934D22" w:rsidRPr="00A71D92" w:rsidTr="006B0B01">
        <w:tc>
          <w:tcPr>
            <w:tcW w:w="2978" w:type="dxa"/>
            <w:vMerge/>
            <w:shd w:val="clear" w:color="auto" w:fill="auto"/>
          </w:tcPr>
          <w:p w:rsidR="00934D22" w:rsidRPr="00B94D07" w:rsidRDefault="00934D22" w:rsidP="006B0B01">
            <w:pPr>
              <w:rPr>
                <w:rFonts w:eastAsia="MS Mincho"/>
              </w:rPr>
            </w:pPr>
          </w:p>
        </w:tc>
        <w:tc>
          <w:tcPr>
            <w:tcW w:w="6911" w:type="dxa"/>
            <w:shd w:val="clear" w:color="auto" w:fill="auto"/>
          </w:tcPr>
          <w:p w:rsidR="00934D22" w:rsidRPr="00934D22" w:rsidRDefault="00934D22" w:rsidP="006B0B01">
            <w:pPr>
              <w:rPr>
                <w:rFonts w:eastAsia="MS Mincho"/>
                <w:b/>
                <w:lang w:val="uk-UA"/>
              </w:rPr>
            </w:pPr>
            <w:proofErr w:type="spellStart"/>
            <w:r w:rsidRPr="00B94D07">
              <w:rPr>
                <w:rFonts w:eastAsia="MS Mincho"/>
                <w:b/>
              </w:rPr>
              <w:t>Рік</w:t>
            </w:r>
            <w:proofErr w:type="spellEnd"/>
            <w:r w:rsidRPr="00B94D07">
              <w:rPr>
                <w:rFonts w:eastAsia="MS Mincho"/>
                <w:b/>
              </w:rPr>
              <w:t xml:space="preserve"> </w:t>
            </w:r>
            <w:proofErr w:type="spellStart"/>
            <w:r w:rsidRPr="00B94D07">
              <w:rPr>
                <w:rFonts w:eastAsia="MS Mincho"/>
                <w:b/>
              </w:rPr>
              <w:t>нав</w:t>
            </w:r>
            <w:r>
              <w:rPr>
                <w:rFonts w:eastAsia="MS Mincho"/>
                <w:b/>
              </w:rPr>
              <w:t>чання</w:t>
            </w:r>
            <w:proofErr w:type="spellEnd"/>
            <w:r>
              <w:rPr>
                <w:rFonts w:eastAsia="MS Mincho"/>
                <w:b/>
              </w:rPr>
              <w:t xml:space="preserve"> </w:t>
            </w:r>
            <w:r>
              <w:rPr>
                <w:rFonts w:eastAsia="MS Mincho"/>
                <w:b/>
                <w:lang w:val="uk-UA"/>
              </w:rPr>
              <w:t>3</w:t>
            </w:r>
            <w:r>
              <w:rPr>
                <w:rFonts w:eastAsia="MS Mincho"/>
                <w:b/>
              </w:rPr>
              <w:t>, семестр</w:t>
            </w:r>
            <w:r>
              <w:rPr>
                <w:rFonts w:eastAsia="MS Mincho"/>
                <w:b/>
                <w:lang w:val="uk-UA"/>
              </w:rPr>
              <w:t xml:space="preserve"> 5</w:t>
            </w:r>
          </w:p>
          <w:p w:rsidR="00934D22" w:rsidRPr="00B94D07" w:rsidRDefault="00934D22" w:rsidP="00934D22">
            <w:pPr>
              <w:rPr>
                <w:rFonts w:eastAsia="MS Mincho"/>
                <w:b/>
              </w:rPr>
            </w:pPr>
            <w:r w:rsidRPr="00B94D07">
              <w:rPr>
                <w:rFonts w:eastAsia="MS Mincho"/>
                <w:b/>
              </w:rPr>
              <w:t xml:space="preserve">Форма </w:t>
            </w:r>
            <w:proofErr w:type="spellStart"/>
            <w:r w:rsidRPr="00B94D07">
              <w:rPr>
                <w:rFonts w:eastAsia="MS Mincho"/>
                <w:b/>
              </w:rPr>
              <w:t>навчання</w:t>
            </w:r>
            <w:proofErr w:type="spellEnd"/>
            <w:r w:rsidRPr="00B94D07">
              <w:rPr>
                <w:rFonts w:eastAsia="MS Mincho"/>
                <w:b/>
              </w:rPr>
              <w:t xml:space="preserve"> </w:t>
            </w:r>
            <w:proofErr w:type="spellStart"/>
            <w:r w:rsidRPr="00B94D07">
              <w:rPr>
                <w:rFonts w:eastAsia="MS Mincho"/>
                <w:b/>
              </w:rPr>
              <w:t>денна</w:t>
            </w:r>
            <w:proofErr w:type="spellEnd"/>
          </w:p>
        </w:tc>
      </w:tr>
      <w:tr w:rsidR="00934D22" w:rsidRPr="00A71D92" w:rsidTr="006B0B01">
        <w:tc>
          <w:tcPr>
            <w:tcW w:w="2978" w:type="dxa"/>
            <w:vMerge/>
            <w:shd w:val="clear" w:color="auto" w:fill="auto"/>
          </w:tcPr>
          <w:p w:rsidR="00934D22" w:rsidRPr="00B94D07" w:rsidRDefault="00934D22" w:rsidP="006B0B01">
            <w:pPr>
              <w:rPr>
                <w:rFonts w:eastAsia="MS Mincho"/>
              </w:rPr>
            </w:pPr>
          </w:p>
        </w:tc>
        <w:tc>
          <w:tcPr>
            <w:tcW w:w="6911" w:type="dxa"/>
            <w:shd w:val="clear" w:color="auto" w:fill="auto"/>
          </w:tcPr>
          <w:p w:rsidR="00934D22" w:rsidRPr="00C07AA3" w:rsidRDefault="00934D22" w:rsidP="00934D22">
            <w:pPr>
              <w:rPr>
                <w:rFonts w:eastAsia="MS Mincho"/>
                <w:b/>
                <w:lang w:val="uk-UA"/>
              </w:rPr>
            </w:pPr>
            <w:proofErr w:type="spellStart"/>
            <w:r w:rsidRPr="00B94D07">
              <w:rPr>
                <w:rFonts w:eastAsia="MS Mincho"/>
                <w:b/>
              </w:rPr>
              <w:t>Кількість</w:t>
            </w:r>
            <w:proofErr w:type="spellEnd"/>
            <w:r w:rsidRPr="00B94D07">
              <w:rPr>
                <w:rFonts w:eastAsia="MS Mincho"/>
                <w:b/>
              </w:rPr>
              <w:t xml:space="preserve"> </w:t>
            </w:r>
            <w:proofErr w:type="spellStart"/>
            <w:r w:rsidRPr="00B94D07">
              <w:rPr>
                <w:rFonts w:eastAsia="MS Mincho"/>
                <w:b/>
              </w:rPr>
              <w:t>кредитів</w:t>
            </w:r>
            <w:proofErr w:type="spellEnd"/>
            <w:r w:rsidRPr="00B94D07">
              <w:rPr>
                <w:rFonts w:eastAsia="MS Mincho"/>
                <w:b/>
              </w:rPr>
              <w:t xml:space="preserve"> ЄКТС </w:t>
            </w:r>
            <w:r>
              <w:rPr>
                <w:rFonts w:eastAsia="MS Mincho"/>
                <w:b/>
                <w:lang w:val="uk-UA"/>
              </w:rPr>
              <w:t>3</w:t>
            </w:r>
          </w:p>
        </w:tc>
      </w:tr>
      <w:tr w:rsidR="00934D22" w:rsidRPr="00A71D92" w:rsidTr="006B0B01">
        <w:tc>
          <w:tcPr>
            <w:tcW w:w="2978" w:type="dxa"/>
            <w:vMerge/>
            <w:shd w:val="clear" w:color="auto" w:fill="auto"/>
          </w:tcPr>
          <w:p w:rsidR="00934D22" w:rsidRPr="00B94D07" w:rsidRDefault="00934D22" w:rsidP="006B0B01">
            <w:pPr>
              <w:rPr>
                <w:rFonts w:eastAsia="MS Mincho"/>
              </w:rPr>
            </w:pPr>
          </w:p>
        </w:tc>
        <w:tc>
          <w:tcPr>
            <w:tcW w:w="6911" w:type="dxa"/>
            <w:shd w:val="clear" w:color="auto" w:fill="auto"/>
          </w:tcPr>
          <w:p w:rsidR="00934D22" w:rsidRPr="00B94D07" w:rsidRDefault="00934D22" w:rsidP="006B0B01">
            <w:pPr>
              <w:rPr>
                <w:rFonts w:eastAsia="MS Mincho"/>
                <w:b/>
              </w:rPr>
            </w:pPr>
            <w:proofErr w:type="spellStart"/>
            <w:r w:rsidRPr="00B94D07">
              <w:rPr>
                <w:rFonts w:eastAsia="MS Mincho"/>
                <w:b/>
              </w:rPr>
              <w:t>Мова</w:t>
            </w:r>
            <w:proofErr w:type="spellEnd"/>
            <w:r w:rsidRPr="00B94D07">
              <w:rPr>
                <w:rFonts w:eastAsia="MS Mincho"/>
                <w:b/>
              </w:rPr>
              <w:t xml:space="preserve"> </w:t>
            </w:r>
            <w:proofErr w:type="spellStart"/>
            <w:r w:rsidRPr="00B94D07">
              <w:rPr>
                <w:rFonts w:eastAsia="MS Mincho"/>
                <w:b/>
              </w:rPr>
              <w:t>викладання</w:t>
            </w:r>
            <w:proofErr w:type="spellEnd"/>
            <w:r w:rsidRPr="00B94D07">
              <w:rPr>
                <w:rFonts w:eastAsia="MS Mincho"/>
                <w:b/>
              </w:rPr>
              <w:t xml:space="preserve"> </w:t>
            </w:r>
            <w:r w:rsidRPr="00B94D07">
              <w:rPr>
                <w:rFonts w:eastAsia="MS Mincho"/>
                <w:b/>
                <w:sz w:val="20"/>
                <w:szCs w:val="20"/>
              </w:rPr>
              <w:t xml:space="preserve"> </w:t>
            </w:r>
            <w:proofErr w:type="spellStart"/>
            <w:r w:rsidRPr="00B94D07">
              <w:rPr>
                <w:rFonts w:eastAsia="MS Mincho"/>
                <w:b/>
              </w:rPr>
              <w:t>українська</w:t>
            </w:r>
            <w:proofErr w:type="spellEnd"/>
          </w:p>
        </w:tc>
      </w:tr>
      <w:tr w:rsidR="00934D22" w:rsidRPr="00A71D92" w:rsidTr="006B0B01">
        <w:tc>
          <w:tcPr>
            <w:tcW w:w="2978" w:type="dxa"/>
            <w:shd w:val="clear" w:color="auto" w:fill="auto"/>
          </w:tcPr>
          <w:p w:rsidR="00934D22" w:rsidRPr="00B94D07" w:rsidRDefault="00934D22" w:rsidP="006B0B01">
            <w:pPr>
              <w:rPr>
                <w:rFonts w:eastAsia="MS Mincho"/>
                <w:lang w:val="en-US"/>
              </w:rPr>
            </w:pPr>
            <w:r w:rsidRPr="00B94D07">
              <w:rPr>
                <w:rFonts w:eastAsia="MS Mincho"/>
                <w:lang w:val="en-US"/>
              </w:rPr>
              <w:t>_______________________</w:t>
            </w:r>
          </w:p>
        </w:tc>
        <w:tc>
          <w:tcPr>
            <w:tcW w:w="6911" w:type="dxa"/>
            <w:shd w:val="clear" w:color="auto" w:fill="auto"/>
          </w:tcPr>
          <w:p w:rsidR="00934D22" w:rsidRPr="00C07AA3" w:rsidRDefault="00934D22" w:rsidP="006B0B01">
            <w:pPr>
              <w:rPr>
                <w:rFonts w:eastAsia="MS Mincho"/>
                <w:b/>
                <w:sz w:val="28"/>
                <w:szCs w:val="28"/>
                <w:u w:val="single"/>
                <w:lang w:val="en-US"/>
              </w:rPr>
            </w:pPr>
          </w:p>
        </w:tc>
      </w:tr>
      <w:tr w:rsidR="00934D22" w:rsidRPr="00A71D92" w:rsidTr="006B0B01">
        <w:tc>
          <w:tcPr>
            <w:tcW w:w="2978" w:type="dxa"/>
            <w:shd w:val="clear" w:color="auto" w:fill="auto"/>
          </w:tcPr>
          <w:p w:rsidR="00934D22" w:rsidRPr="00B94D07" w:rsidRDefault="00934D22" w:rsidP="006B0B01">
            <w:pPr>
              <w:rPr>
                <w:rFonts w:eastAsia="MS Mincho"/>
                <w:b/>
              </w:rPr>
            </w:pPr>
            <w:r w:rsidRPr="00B94D07">
              <w:rPr>
                <w:rFonts w:eastAsia="MS Mincho"/>
                <w:b/>
              </w:rPr>
              <w:t>Лектор курсу</w:t>
            </w:r>
          </w:p>
        </w:tc>
        <w:tc>
          <w:tcPr>
            <w:tcW w:w="6911" w:type="dxa"/>
            <w:shd w:val="clear" w:color="auto" w:fill="auto"/>
          </w:tcPr>
          <w:p w:rsidR="00934D22" w:rsidRPr="00934D22" w:rsidRDefault="00934D22" w:rsidP="006B0B01">
            <w:pPr>
              <w:rPr>
                <w:rFonts w:eastAsia="MS Mincho"/>
                <w:b/>
                <w:sz w:val="28"/>
                <w:szCs w:val="28"/>
                <w:u w:val="single"/>
                <w:lang w:val="uk-UA"/>
              </w:rPr>
            </w:pPr>
            <w:r w:rsidRPr="00C07AA3">
              <w:rPr>
                <w:rFonts w:eastAsia="MS Mincho"/>
                <w:sz w:val="28"/>
                <w:szCs w:val="28"/>
              </w:rPr>
              <w:t xml:space="preserve"> </w:t>
            </w:r>
            <w:r w:rsidRPr="00C07AA3">
              <w:rPr>
                <w:rFonts w:eastAsia="MS Mincho"/>
                <w:b/>
                <w:sz w:val="28"/>
                <w:szCs w:val="28"/>
                <w:u w:val="single"/>
              </w:rPr>
              <w:t xml:space="preserve">Доцент, кандидат </w:t>
            </w:r>
            <w:proofErr w:type="spellStart"/>
            <w:r w:rsidRPr="00C07AA3">
              <w:rPr>
                <w:rFonts w:eastAsia="MS Mincho"/>
                <w:b/>
                <w:sz w:val="28"/>
                <w:szCs w:val="28"/>
                <w:u w:val="single"/>
              </w:rPr>
              <w:t>сільськогосподарських</w:t>
            </w:r>
            <w:proofErr w:type="spellEnd"/>
            <w:r w:rsidRPr="00C07AA3">
              <w:rPr>
                <w:rFonts w:eastAsia="MS Mincho"/>
                <w:b/>
                <w:sz w:val="28"/>
                <w:szCs w:val="28"/>
                <w:u w:val="single"/>
              </w:rPr>
              <w:t xml:space="preserve"> наук, </w:t>
            </w:r>
            <w:proofErr w:type="spellStart"/>
            <w:r>
              <w:rPr>
                <w:rFonts w:eastAsia="MS Mincho"/>
                <w:b/>
                <w:sz w:val="28"/>
                <w:szCs w:val="28"/>
                <w:u w:val="single"/>
                <w:lang w:val="uk-UA"/>
              </w:rPr>
              <w:t>Антал</w:t>
            </w:r>
            <w:proofErr w:type="spellEnd"/>
            <w:r>
              <w:rPr>
                <w:rFonts w:eastAsia="MS Mincho"/>
                <w:b/>
                <w:sz w:val="28"/>
                <w:szCs w:val="28"/>
                <w:u w:val="single"/>
                <w:lang w:val="uk-UA"/>
              </w:rPr>
              <w:t xml:space="preserve"> Тетяна Володимирівна</w:t>
            </w:r>
          </w:p>
          <w:p w:rsidR="00934D22" w:rsidRPr="00C07AA3" w:rsidRDefault="00934D22" w:rsidP="006B0B01">
            <w:pPr>
              <w:rPr>
                <w:rFonts w:eastAsia="MS Mincho"/>
                <w:b/>
                <w:sz w:val="28"/>
                <w:szCs w:val="28"/>
              </w:rPr>
            </w:pPr>
          </w:p>
        </w:tc>
      </w:tr>
      <w:tr w:rsidR="00934D22" w:rsidRPr="00A71D92" w:rsidTr="006B0B01">
        <w:tc>
          <w:tcPr>
            <w:tcW w:w="2978" w:type="dxa"/>
            <w:shd w:val="clear" w:color="auto" w:fill="auto"/>
          </w:tcPr>
          <w:p w:rsidR="00934D22" w:rsidRPr="00B94D07" w:rsidRDefault="00934D22" w:rsidP="006B0B01">
            <w:pPr>
              <w:rPr>
                <w:rFonts w:eastAsia="MS Mincho"/>
                <w:b/>
              </w:rPr>
            </w:pPr>
            <w:r w:rsidRPr="00B94D07">
              <w:rPr>
                <w:rFonts w:eastAsia="MS Mincho"/>
                <w:b/>
              </w:rPr>
              <w:t xml:space="preserve">Контактна </w:t>
            </w:r>
            <w:proofErr w:type="spellStart"/>
            <w:r w:rsidRPr="00B94D07">
              <w:rPr>
                <w:rFonts w:eastAsia="MS Mincho"/>
                <w:b/>
              </w:rPr>
              <w:t>інформація</w:t>
            </w:r>
            <w:proofErr w:type="spellEnd"/>
            <w:r w:rsidRPr="00B94D07">
              <w:rPr>
                <w:rFonts w:eastAsia="MS Mincho"/>
                <w:b/>
              </w:rPr>
              <w:t xml:space="preserve"> лектора (</w:t>
            </w:r>
            <w:r w:rsidRPr="00B94D07">
              <w:rPr>
                <w:rFonts w:eastAsia="MS Mincho"/>
                <w:b/>
                <w:lang w:val="en-US"/>
              </w:rPr>
              <w:t>e</w:t>
            </w:r>
            <w:r w:rsidRPr="00B94D07">
              <w:rPr>
                <w:rFonts w:eastAsia="MS Mincho"/>
                <w:b/>
              </w:rPr>
              <w:t>-</w:t>
            </w:r>
            <w:r w:rsidRPr="00B94D07">
              <w:rPr>
                <w:rFonts w:eastAsia="MS Mincho"/>
                <w:b/>
                <w:lang w:val="en-US"/>
              </w:rPr>
              <w:t>mail</w:t>
            </w:r>
            <w:r w:rsidRPr="00B94D07">
              <w:rPr>
                <w:rFonts w:eastAsia="MS Mincho"/>
                <w:b/>
              </w:rPr>
              <w:t>)</w:t>
            </w:r>
          </w:p>
        </w:tc>
        <w:tc>
          <w:tcPr>
            <w:tcW w:w="6911" w:type="dxa"/>
            <w:shd w:val="clear" w:color="auto" w:fill="auto"/>
          </w:tcPr>
          <w:p w:rsidR="00934D22" w:rsidRPr="00C07AA3" w:rsidRDefault="00934D22" w:rsidP="006B0B01">
            <w:pPr>
              <w:rPr>
                <w:rFonts w:eastAsia="MS Mincho"/>
                <w:b/>
                <w:lang w:val="en-US"/>
              </w:rPr>
            </w:pPr>
            <w:proofErr w:type="spellStart"/>
            <w:r>
              <w:rPr>
                <w:rFonts w:eastAsia="MS Mincho"/>
                <w:b/>
                <w:lang w:val="en-US"/>
              </w:rPr>
              <w:t>taniantal</w:t>
            </w:r>
            <w:proofErr w:type="spellEnd"/>
            <w:r w:rsidRPr="00C07AA3">
              <w:rPr>
                <w:rFonts w:eastAsia="MS Mincho"/>
                <w:b/>
                <w:lang w:val="en-US"/>
              </w:rPr>
              <w:t>@ nubip.edu.ua</w:t>
            </w:r>
          </w:p>
        </w:tc>
      </w:tr>
      <w:tr w:rsidR="00934D22" w:rsidRPr="004055CD" w:rsidTr="006B0B01">
        <w:tc>
          <w:tcPr>
            <w:tcW w:w="2978" w:type="dxa"/>
            <w:shd w:val="clear" w:color="auto" w:fill="auto"/>
          </w:tcPr>
          <w:p w:rsidR="00934D22" w:rsidRPr="00B94D07" w:rsidRDefault="00934D22" w:rsidP="006B0B01">
            <w:pPr>
              <w:rPr>
                <w:rFonts w:eastAsia="MS Mincho"/>
                <w:b/>
                <w:lang w:val="en-US"/>
              </w:rPr>
            </w:pPr>
            <w:proofErr w:type="spellStart"/>
            <w:r w:rsidRPr="00B94D07">
              <w:rPr>
                <w:rFonts w:eastAsia="MS Mincho"/>
                <w:b/>
              </w:rPr>
              <w:t>Сторінка</w:t>
            </w:r>
            <w:proofErr w:type="spellEnd"/>
            <w:r w:rsidRPr="00B94D07">
              <w:rPr>
                <w:rFonts w:eastAsia="MS Mincho"/>
                <w:b/>
              </w:rPr>
              <w:t xml:space="preserve"> курсу в</w:t>
            </w:r>
            <w:r w:rsidRPr="00B94D07">
              <w:rPr>
                <w:rFonts w:eastAsia="MS Mincho"/>
                <w:b/>
                <w:lang w:val="en-US"/>
              </w:rPr>
              <w:t xml:space="preserve"> </w:t>
            </w:r>
            <w:proofErr w:type="spellStart"/>
            <w:r w:rsidRPr="00B94D07">
              <w:rPr>
                <w:rFonts w:eastAsia="MS Mincho"/>
                <w:b/>
                <w:lang w:val="en-US"/>
              </w:rPr>
              <w:t>eLearn</w:t>
            </w:r>
            <w:proofErr w:type="spellEnd"/>
            <w:r w:rsidRPr="00B94D07">
              <w:rPr>
                <w:rFonts w:eastAsia="MS Mincho"/>
                <w:b/>
                <w:lang w:val="en-US"/>
              </w:rPr>
              <w:t xml:space="preserve"> </w:t>
            </w:r>
          </w:p>
        </w:tc>
        <w:tc>
          <w:tcPr>
            <w:tcW w:w="6911" w:type="dxa"/>
            <w:shd w:val="clear" w:color="auto" w:fill="auto"/>
          </w:tcPr>
          <w:p w:rsidR="00934D22" w:rsidRPr="00224FDD" w:rsidRDefault="00934D22" w:rsidP="006B0B01">
            <w:pPr>
              <w:rPr>
                <w:rFonts w:eastAsia="MS Mincho"/>
                <w:b/>
                <w:lang w:val="en-US"/>
              </w:rPr>
            </w:pPr>
            <w:r w:rsidRPr="00934D22">
              <w:rPr>
                <w:rFonts w:eastAsia="MS Mincho"/>
                <w:b/>
                <w:lang w:val="en-US"/>
              </w:rPr>
              <w:t>https://elearn.nubip.edu.ua/course/view.php?id=414</w:t>
            </w:r>
          </w:p>
        </w:tc>
      </w:tr>
    </w:tbl>
    <w:p w:rsidR="00934D22" w:rsidRPr="00224FDD" w:rsidRDefault="00934D22" w:rsidP="00934D22">
      <w:pPr>
        <w:rPr>
          <w:b/>
          <w:lang w:val="en-US"/>
        </w:rPr>
      </w:pPr>
    </w:p>
    <w:p w:rsidR="00934D22" w:rsidRPr="00EA583B" w:rsidRDefault="00934D22" w:rsidP="00934D22">
      <w:pPr>
        <w:jc w:val="center"/>
        <w:rPr>
          <w:b/>
          <w:color w:val="323E4F"/>
        </w:rPr>
      </w:pPr>
      <w:r w:rsidRPr="00EA583B">
        <w:rPr>
          <w:b/>
          <w:color w:val="323E4F"/>
        </w:rPr>
        <w:t>ОПИС ДИСЦИПЛІНИ</w:t>
      </w:r>
    </w:p>
    <w:p w:rsidR="00934D22" w:rsidRPr="00581698" w:rsidRDefault="00934D22" w:rsidP="00934D22">
      <w:pPr>
        <w:jc w:val="center"/>
        <w:rPr>
          <w:i/>
          <w:sz w:val="20"/>
          <w:szCs w:val="20"/>
        </w:rPr>
      </w:pPr>
      <w:r w:rsidRPr="00581698">
        <w:rPr>
          <w:i/>
          <w:sz w:val="20"/>
          <w:szCs w:val="20"/>
        </w:rPr>
        <w:t xml:space="preserve">(до 1000 </w:t>
      </w:r>
      <w:proofErr w:type="spellStart"/>
      <w:r w:rsidRPr="00581698">
        <w:rPr>
          <w:i/>
          <w:sz w:val="20"/>
          <w:szCs w:val="20"/>
        </w:rPr>
        <w:t>друкованих</w:t>
      </w:r>
      <w:proofErr w:type="spellEnd"/>
      <w:r w:rsidRPr="00581698">
        <w:rPr>
          <w:i/>
          <w:sz w:val="20"/>
          <w:szCs w:val="20"/>
        </w:rPr>
        <w:t xml:space="preserve"> </w:t>
      </w:r>
      <w:proofErr w:type="spellStart"/>
      <w:r w:rsidRPr="00581698">
        <w:rPr>
          <w:i/>
          <w:sz w:val="20"/>
          <w:szCs w:val="20"/>
        </w:rPr>
        <w:t>знаків</w:t>
      </w:r>
      <w:proofErr w:type="spellEnd"/>
      <w:r w:rsidRPr="00581698">
        <w:rPr>
          <w:i/>
          <w:sz w:val="20"/>
          <w:szCs w:val="20"/>
        </w:rPr>
        <w:t>)</w:t>
      </w:r>
    </w:p>
    <w:p w:rsidR="00934D22" w:rsidRPr="00805F73" w:rsidRDefault="00934D22" w:rsidP="007963C9">
      <w:pPr>
        <w:keepNext/>
        <w:keepLines/>
        <w:spacing w:line="276" w:lineRule="auto"/>
        <w:ind w:firstLine="851"/>
        <w:jc w:val="both"/>
        <w:outlineLvl w:val="0"/>
        <w:rPr>
          <w:color w:val="000000"/>
          <w:lang w:val="uk-UA"/>
        </w:rPr>
      </w:pPr>
      <w:r w:rsidRPr="00FD0EC8">
        <w:t xml:space="preserve">Метою є </w:t>
      </w:r>
      <w:proofErr w:type="spellStart"/>
      <w:r w:rsidRPr="00FD0EC8">
        <w:t>одержання</w:t>
      </w:r>
      <w:proofErr w:type="spellEnd"/>
      <w:r w:rsidRPr="00FD0EC8">
        <w:t xml:space="preserve"> </w:t>
      </w:r>
      <w:proofErr w:type="spellStart"/>
      <w:r w:rsidRPr="00FD0EC8">
        <w:t>високих</w:t>
      </w:r>
      <w:proofErr w:type="spellEnd"/>
      <w:r w:rsidRPr="00FD0EC8">
        <w:t xml:space="preserve">, </w:t>
      </w:r>
      <w:proofErr w:type="spellStart"/>
      <w:r w:rsidRPr="00FD0EC8">
        <w:t>сталих</w:t>
      </w:r>
      <w:proofErr w:type="spellEnd"/>
      <w:r w:rsidRPr="00FD0EC8">
        <w:t xml:space="preserve">, </w:t>
      </w:r>
      <w:proofErr w:type="spellStart"/>
      <w:r w:rsidRPr="00FD0EC8">
        <w:t>економічно-обґрунтованих</w:t>
      </w:r>
      <w:proofErr w:type="spellEnd"/>
      <w:r w:rsidRPr="00FD0EC8">
        <w:t xml:space="preserve"> та </w:t>
      </w:r>
      <w:proofErr w:type="spellStart"/>
      <w:r w:rsidRPr="00FD0EC8">
        <w:t>прогнозованих</w:t>
      </w:r>
      <w:proofErr w:type="spellEnd"/>
      <w:r w:rsidRPr="00FD0EC8">
        <w:t xml:space="preserve"> </w:t>
      </w:r>
      <w:proofErr w:type="spellStart"/>
      <w:r w:rsidRPr="00FD0EC8">
        <w:t>урожаїв</w:t>
      </w:r>
      <w:proofErr w:type="spellEnd"/>
      <w:r w:rsidRPr="00FD0EC8">
        <w:t xml:space="preserve"> </w:t>
      </w:r>
      <w:proofErr w:type="spellStart"/>
      <w:r w:rsidRPr="00FD0EC8">
        <w:t>сільськогосподарських</w:t>
      </w:r>
      <w:proofErr w:type="spellEnd"/>
      <w:r w:rsidRPr="00FD0EC8">
        <w:t xml:space="preserve"> культур.</w:t>
      </w:r>
      <w:r w:rsidR="00805F73">
        <w:rPr>
          <w:lang w:val="uk-UA"/>
        </w:rPr>
        <w:t xml:space="preserve"> </w:t>
      </w:r>
      <w:r w:rsidRPr="00805F73">
        <w:rPr>
          <w:lang w:val="uk-UA"/>
        </w:rPr>
        <w:t xml:space="preserve">Вирішення цієї проблеми </w:t>
      </w:r>
      <w:r w:rsidRPr="00805F73">
        <w:rPr>
          <w:color w:val="000000"/>
          <w:lang w:val="uk-UA"/>
        </w:rPr>
        <w:t>можливе за умови визначення комплексного впливу природних та організаційно-технологічних факторів на ріст і розвиток рослин та формування їх продуктивності, встановлення рівня забезпечення с.-г. культур цими факторами в конкретних ґрунтово-кліматичних умовах та обґрунтування необхідності ресурсів з їх регулювання</w:t>
      </w:r>
      <w:r w:rsidR="00805F73">
        <w:rPr>
          <w:color w:val="000000"/>
          <w:lang w:val="uk-UA"/>
        </w:rPr>
        <w:t>м</w:t>
      </w:r>
      <w:r w:rsidRPr="00805F73">
        <w:rPr>
          <w:color w:val="000000"/>
          <w:lang w:val="uk-UA"/>
        </w:rPr>
        <w:t xml:space="preserve">. </w:t>
      </w:r>
    </w:p>
    <w:p w:rsidR="00805F73" w:rsidRPr="00805F73" w:rsidRDefault="00402B86" w:rsidP="007963C9">
      <w:pPr>
        <w:spacing w:after="13" w:line="276" w:lineRule="auto"/>
        <w:ind w:left="14" w:right="97" w:firstLine="840"/>
        <w:jc w:val="both"/>
        <w:rPr>
          <w:color w:val="000000"/>
          <w:lang w:val="uk-UA" w:eastAsia="en-US"/>
        </w:rPr>
      </w:pPr>
      <w:r w:rsidRPr="00402B86">
        <w:rPr>
          <w:color w:val="000000"/>
          <w:lang w:val="uk-UA" w:eastAsia="en-US"/>
        </w:rPr>
        <w:t xml:space="preserve">Рослинництво спрямоване, щоб </w:t>
      </w:r>
      <w:r w:rsidR="00805F73" w:rsidRPr="00805F73">
        <w:rPr>
          <w:color w:val="000000"/>
          <w:lang w:val="uk-UA" w:eastAsia="en-US"/>
        </w:rPr>
        <w:t>розробляти, удосконалювати та з високою ефективність впроваджувати прогресивні технології вирощування польових культур в умовах різних форм власності і господарювання; здійснювати біологічний контроль за станом посівів та управляти процесами формування врожаю; забезпечувати високу економічну ефективність впроваджуваних технологіях; розробляти і реалізовувати заходи щодо поліпшення якості та зменшення втрат рослинницької продукції.</w:t>
      </w:r>
    </w:p>
    <w:p w:rsidR="00934D22" w:rsidRPr="00503601" w:rsidRDefault="00934D22" w:rsidP="007963C9">
      <w:pPr>
        <w:spacing w:line="276" w:lineRule="auto"/>
        <w:ind w:firstLine="840"/>
        <w:jc w:val="both"/>
        <w:rPr>
          <w:bCs/>
          <w:iCs/>
          <w:lang w:val="uk-UA"/>
        </w:rPr>
      </w:pPr>
      <w:r w:rsidRPr="00503601">
        <w:rPr>
          <w:bCs/>
          <w:iCs/>
          <w:lang w:val="uk-UA"/>
        </w:rPr>
        <w:t xml:space="preserve">Набуття </w:t>
      </w:r>
      <w:proofErr w:type="spellStart"/>
      <w:r w:rsidRPr="00503601">
        <w:rPr>
          <w:bCs/>
          <w:iCs/>
          <w:lang w:val="uk-UA"/>
        </w:rPr>
        <w:t>компетентностей</w:t>
      </w:r>
      <w:proofErr w:type="spellEnd"/>
      <w:r w:rsidRPr="00503601">
        <w:rPr>
          <w:bCs/>
          <w:iCs/>
          <w:lang w:val="uk-UA"/>
        </w:rPr>
        <w:t xml:space="preserve">: </w:t>
      </w:r>
    </w:p>
    <w:p w:rsidR="00805F73" w:rsidRPr="00805F73" w:rsidRDefault="00805F73" w:rsidP="007963C9">
      <w:pPr>
        <w:spacing w:line="276" w:lineRule="auto"/>
        <w:ind w:firstLine="840"/>
        <w:jc w:val="both"/>
        <w:rPr>
          <w:bCs/>
          <w:iCs/>
          <w:lang w:val="uk-UA"/>
        </w:rPr>
      </w:pPr>
      <w:r w:rsidRPr="00805F73">
        <w:rPr>
          <w:b/>
          <w:bCs/>
          <w:i/>
          <w:iCs/>
          <w:lang w:val="uk-UA"/>
        </w:rPr>
        <w:t>Інтегральна компетентність (ІК):</w:t>
      </w:r>
      <w:r w:rsidRPr="00805F73">
        <w:rPr>
          <w:bCs/>
          <w:iCs/>
          <w:lang w:val="uk-UA"/>
        </w:rPr>
        <w:t xml:space="preserve"> здатність розв’язувати складні спеціалізовані задачі та практичні проблеми професійної діяльності з захисту і карантину рослин і застосовувати теоретичні знання та методи </w:t>
      </w:r>
      <w:proofErr w:type="spellStart"/>
      <w:r w:rsidRPr="00805F73">
        <w:rPr>
          <w:bCs/>
          <w:iCs/>
          <w:lang w:val="uk-UA"/>
        </w:rPr>
        <w:t>фітосанітарного</w:t>
      </w:r>
      <w:proofErr w:type="spellEnd"/>
      <w:r w:rsidRPr="00805F73">
        <w:rPr>
          <w:bCs/>
          <w:iCs/>
          <w:lang w:val="uk-UA"/>
        </w:rPr>
        <w:t xml:space="preserve"> моніторингу, огляду, аналізу, експертизи, що характеризуються комплексністю та невизначеністю умов.</w:t>
      </w:r>
    </w:p>
    <w:p w:rsidR="00805F73" w:rsidRPr="00805F73" w:rsidRDefault="00805F73" w:rsidP="007963C9">
      <w:pPr>
        <w:spacing w:line="276" w:lineRule="auto"/>
        <w:ind w:firstLine="840"/>
        <w:jc w:val="both"/>
        <w:rPr>
          <w:b/>
          <w:bCs/>
          <w:i/>
          <w:iCs/>
        </w:rPr>
      </w:pPr>
      <w:proofErr w:type="spellStart"/>
      <w:r w:rsidRPr="00805F73">
        <w:rPr>
          <w:b/>
          <w:bCs/>
          <w:i/>
          <w:iCs/>
        </w:rPr>
        <w:t>Загальні</w:t>
      </w:r>
      <w:proofErr w:type="spellEnd"/>
      <w:r w:rsidRPr="00805F73">
        <w:rPr>
          <w:b/>
          <w:bCs/>
          <w:i/>
          <w:iCs/>
        </w:rPr>
        <w:t xml:space="preserve"> </w:t>
      </w:r>
      <w:proofErr w:type="spellStart"/>
      <w:r w:rsidRPr="00805F73">
        <w:rPr>
          <w:b/>
          <w:bCs/>
          <w:i/>
          <w:iCs/>
        </w:rPr>
        <w:t>компетентності</w:t>
      </w:r>
      <w:proofErr w:type="spellEnd"/>
      <w:r w:rsidRPr="00805F73">
        <w:rPr>
          <w:b/>
          <w:bCs/>
          <w:i/>
          <w:iCs/>
        </w:rPr>
        <w:t xml:space="preserve"> (ЗК):</w:t>
      </w:r>
    </w:p>
    <w:p w:rsidR="00805F73" w:rsidRPr="00805F73" w:rsidRDefault="00805F73" w:rsidP="007963C9">
      <w:pPr>
        <w:spacing w:line="276" w:lineRule="auto"/>
        <w:ind w:firstLine="840"/>
        <w:jc w:val="both"/>
        <w:rPr>
          <w:bCs/>
          <w:iCs/>
        </w:rPr>
      </w:pPr>
      <w:r w:rsidRPr="00805F73">
        <w:rPr>
          <w:bCs/>
          <w:iCs/>
        </w:rPr>
        <w:t xml:space="preserve">ЗК 2 </w:t>
      </w:r>
      <w:proofErr w:type="spellStart"/>
      <w:r w:rsidRPr="00805F73">
        <w:rPr>
          <w:bCs/>
          <w:iCs/>
        </w:rPr>
        <w:t>Здатність</w:t>
      </w:r>
      <w:proofErr w:type="spellEnd"/>
      <w:r w:rsidRPr="00805F73">
        <w:rPr>
          <w:bCs/>
          <w:iCs/>
        </w:rPr>
        <w:t xml:space="preserve"> </w:t>
      </w:r>
      <w:proofErr w:type="spellStart"/>
      <w:r w:rsidRPr="00805F73">
        <w:rPr>
          <w:bCs/>
          <w:iCs/>
        </w:rPr>
        <w:t>застосовувати</w:t>
      </w:r>
      <w:proofErr w:type="spellEnd"/>
      <w:r w:rsidRPr="00805F73">
        <w:rPr>
          <w:bCs/>
          <w:iCs/>
        </w:rPr>
        <w:t xml:space="preserve"> </w:t>
      </w:r>
      <w:proofErr w:type="spellStart"/>
      <w:r w:rsidRPr="00805F73">
        <w:rPr>
          <w:bCs/>
          <w:iCs/>
        </w:rPr>
        <w:t>знання</w:t>
      </w:r>
      <w:proofErr w:type="spellEnd"/>
      <w:r w:rsidRPr="00805F73">
        <w:rPr>
          <w:bCs/>
          <w:iCs/>
        </w:rPr>
        <w:t xml:space="preserve"> у </w:t>
      </w:r>
      <w:proofErr w:type="spellStart"/>
      <w:r w:rsidRPr="00805F73">
        <w:rPr>
          <w:bCs/>
          <w:iCs/>
        </w:rPr>
        <w:t>практичних</w:t>
      </w:r>
      <w:proofErr w:type="spellEnd"/>
      <w:r w:rsidRPr="00805F73">
        <w:rPr>
          <w:bCs/>
          <w:iCs/>
        </w:rPr>
        <w:t xml:space="preserve"> </w:t>
      </w:r>
      <w:proofErr w:type="spellStart"/>
      <w:r w:rsidRPr="00805F73">
        <w:rPr>
          <w:bCs/>
          <w:iCs/>
        </w:rPr>
        <w:t>ситуаціях</w:t>
      </w:r>
      <w:proofErr w:type="spellEnd"/>
      <w:r w:rsidRPr="00805F73">
        <w:rPr>
          <w:bCs/>
          <w:iCs/>
        </w:rPr>
        <w:t>.</w:t>
      </w:r>
    </w:p>
    <w:p w:rsidR="00805F73" w:rsidRPr="00805F73" w:rsidRDefault="00805F73" w:rsidP="007963C9">
      <w:pPr>
        <w:spacing w:line="276" w:lineRule="auto"/>
        <w:ind w:firstLine="840"/>
        <w:jc w:val="both"/>
        <w:rPr>
          <w:bCs/>
          <w:iCs/>
        </w:rPr>
      </w:pPr>
      <w:r w:rsidRPr="00805F73">
        <w:rPr>
          <w:bCs/>
          <w:iCs/>
        </w:rPr>
        <w:t xml:space="preserve">ЗК 3 </w:t>
      </w:r>
      <w:proofErr w:type="spellStart"/>
      <w:r w:rsidRPr="00805F73">
        <w:rPr>
          <w:bCs/>
          <w:iCs/>
        </w:rPr>
        <w:t>Знання</w:t>
      </w:r>
      <w:proofErr w:type="spellEnd"/>
      <w:r w:rsidRPr="00805F73">
        <w:rPr>
          <w:bCs/>
          <w:iCs/>
        </w:rPr>
        <w:t xml:space="preserve"> та </w:t>
      </w:r>
      <w:proofErr w:type="spellStart"/>
      <w:r w:rsidRPr="00805F73">
        <w:rPr>
          <w:bCs/>
          <w:iCs/>
        </w:rPr>
        <w:t>розуміння</w:t>
      </w:r>
      <w:proofErr w:type="spellEnd"/>
      <w:r w:rsidRPr="00805F73">
        <w:rPr>
          <w:bCs/>
          <w:iCs/>
        </w:rPr>
        <w:t xml:space="preserve"> </w:t>
      </w:r>
      <w:proofErr w:type="spellStart"/>
      <w:r w:rsidRPr="00805F73">
        <w:rPr>
          <w:bCs/>
          <w:iCs/>
        </w:rPr>
        <w:t>предметної</w:t>
      </w:r>
      <w:proofErr w:type="spellEnd"/>
      <w:r w:rsidRPr="00805F73">
        <w:rPr>
          <w:bCs/>
          <w:iCs/>
        </w:rPr>
        <w:t xml:space="preserve"> </w:t>
      </w:r>
      <w:proofErr w:type="spellStart"/>
      <w:r w:rsidRPr="00805F73">
        <w:rPr>
          <w:bCs/>
          <w:iCs/>
        </w:rPr>
        <w:t>області</w:t>
      </w:r>
      <w:proofErr w:type="spellEnd"/>
      <w:r w:rsidRPr="00805F73">
        <w:rPr>
          <w:bCs/>
          <w:iCs/>
        </w:rPr>
        <w:t xml:space="preserve"> та </w:t>
      </w:r>
      <w:proofErr w:type="spellStart"/>
      <w:r w:rsidRPr="00805F73">
        <w:rPr>
          <w:bCs/>
          <w:iCs/>
        </w:rPr>
        <w:t>розуміння</w:t>
      </w:r>
      <w:proofErr w:type="spellEnd"/>
      <w:r w:rsidRPr="00805F73">
        <w:rPr>
          <w:bCs/>
          <w:iCs/>
        </w:rPr>
        <w:t xml:space="preserve"> </w:t>
      </w:r>
      <w:proofErr w:type="spellStart"/>
      <w:r w:rsidRPr="00805F73">
        <w:rPr>
          <w:bCs/>
          <w:iCs/>
        </w:rPr>
        <w:t>професійної</w:t>
      </w:r>
      <w:proofErr w:type="spellEnd"/>
      <w:r w:rsidRPr="00805F73">
        <w:rPr>
          <w:bCs/>
          <w:iCs/>
        </w:rPr>
        <w:t xml:space="preserve"> </w:t>
      </w:r>
      <w:proofErr w:type="spellStart"/>
      <w:r w:rsidRPr="00805F73">
        <w:rPr>
          <w:bCs/>
          <w:iCs/>
        </w:rPr>
        <w:t>діяльності</w:t>
      </w:r>
      <w:proofErr w:type="spellEnd"/>
      <w:r w:rsidRPr="00805F73">
        <w:rPr>
          <w:bCs/>
          <w:iCs/>
        </w:rPr>
        <w:t>.</w:t>
      </w:r>
    </w:p>
    <w:p w:rsidR="00805F73" w:rsidRPr="00805F73" w:rsidRDefault="00805F73" w:rsidP="007963C9">
      <w:pPr>
        <w:spacing w:line="276" w:lineRule="auto"/>
        <w:ind w:firstLine="840"/>
        <w:jc w:val="both"/>
        <w:rPr>
          <w:bCs/>
          <w:iCs/>
        </w:rPr>
      </w:pPr>
      <w:r w:rsidRPr="00805F73">
        <w:rPr>
          <w:bCs/>
          <w:iCs/>
        </w:rPr>
        <w:t xml:space="preserve">ЗК 6 </w:t>
      </w:r>
      <w:proofErr w:type="spellStart"/>
      <w:r w:rsidRPr="00805F73">
        <w:rPr>
          <w:bCs/>
          <w:iCs/>
        </w:rPr>
        <w:t>Навички</w:t>
      </w:r>
      <w:proofErr w:type="spellEnd"/>
      <w:r w:rsidRPr="00805F73">
        <w:rPr>
          <w:bCs/>
          <w:iCs/>
        </w:rPr>
        <w:t xml:space="preserve"> </w:t>
      </w:r>
      <w:proofErr w:type="spellStart"/>
      <w:r w:rsidRPr="00805F73">
        <w:rPr>
          <w:bCs/>
          <w:iCs/>
        </w:rPr>
        <w:t>використання</w:t>
      </w:r>
      <w:proofErr w:type="spellEnd"/>
      <w:r w:rsidRPr="00805F73">
        <w:rPr>
          <w:bCs/>
          <w:iCs/>
        </w:rPr>
        <w:t xml:space="preserve"> </w:t>
      </w:r>
      <w:proofErr w:type="spellStart"/>
      <w:r w:rsidRPr="00805F73">
        <w:rPr>
          <w:bCs/>
          <w:iCs/>
        </w:rPr>
        <w:t>інформаційних</w:t>
      </w:r>
      <w:proofErr w:type="spellEnd"/>
      <w:r w:rsidRPr="00805F73">
        <w:rPr>
          <w:bCs/>
          <w:iCs/>
        </w:rPr>
        <w:t xml:space="preserve"> і </w:t>
      </w:r>
      <w:proofErr w:type="spellStart"/>
      <w:r w:rsidRPr="00805F73">
        <w:rPr>
          <w:bCs/>
          <w:iCs/>
        </w:rPr>
        <w:t>комунікаційних</w:t>
      </w:r>
      <w:proofErr w:type="spellEnd"/>
      <w:r w:rsidRPr="00805F73">
        <w:rPr>
          <w:bCs/>
          <w:iCs/>
        </w:rPr>
        <w:t xml:space="preserve"> </w:t>
      </w:r>
      <w:proofErr w:type="spellStart"/>
      <w:r w:rsidRPr="00805F73">
        <w:rPr>
          <w:bCs/>
          <w:iCs/>
        </w:rPr>
        <w:t>технологій</w:t>
      </w:r>
      <w:proofErr w:type="spellEnd"/>
      <w:r w:rsidRPr="00805F73">
        <w:rPr>
          <w:bCs/>
          <w:iCs/>
        </w:rPr>
        <w:t xml:space="preserve"> для </w:t>
      </w:r>
      <w:proofErr w:type="spellStart"/>
      <w:r w:rsidRPr="00805F73">
        <w:rPr>
          <w:bCs/>
          <w:iCs/>
        </w:rPr>
        <w:t>професійної</w:t>
      </w:r>
      <w:proofErr w:type="spellEnd"/>
      <w:r w:rsidRPr="00805F73">
        <w:rPr>
          <w:bCs/>
          <w:iCs/>
        </w:rPr>
        <w:t xml:space="preserve"> </w:t>
      </w:r>
      <w:proofErr w:type="spellStart"/>
      <w:r w:rsidRPr="00805F73">
        <w:rPr>
          <w:bCs/>
          <w:iCs/>
        </w:rPr>
        <w:t>діяльності</w:t>
      </w:r>
      <w:proofErr w:type="spellEnd"/>
      <w:r w:rsidRPr="00805F73">
        <w:rPr>
          <w:bCs/>
          <w:iCs/>
        </w:rPr>
        <w:t>.</w:t>
      </w:r>
    </w:p>
    <w:p w:rsidR="00805F73" w:rsidRPr="00805F73" w:rsidRDefault="00805F73" w:rsidP="007963C9">
      <w:pPr>
        <w:spacing w:line="276" w:lineRule="auto"/>
        <w:ind w:firstLine="840"/>
        <w:jc w:val="both"/>
        <w:rPr>
          <w:b/>
          <w:bCs/>
          <w:i/>
          <w:iCs/>
          <w:lang w:val="uk-UA"/>
        </w:rPr>
      </w:pPr>
      <w:proofErr w:type="spellStart"/>
      <w:r w:rsidRPr="00805F73">
        <w:rPr>
          <w:b/>
          <w:bCs/>
          <w:i/>
          <w:iCs/>
        </w:rPr>
        <w:t>Фахові</w:t>
      </w:r>
      <w:proofErr w:type="spellEnd"/>
      <w:r w:rsidRPr="00805F73">
        <w:rPr>
          <w:b/>
          <w:bCs/>
          <w:i/>
          <w:iCs/>
        </w:rPr>
        <w:t xml:space="preserve"> (</w:t>
      </w:r>
      <w:proofErr w:type="spellStart"/>
      <w:r w:rsidRPr="00805F73">
        <w:rPr>
          <w:b/>
          <w:bCs/>
          <w:i/>
          <w:iCs/>
        </w:rPr>
        <w:t>спеціальні</w:t>
      </w:r>
      <w:proofErr w:type="spellEnd"/>
      <w:r w:rsidRPr="00805F73">
        <w:rPr>
          <w:b/>
          <w:bCs/>
          <w:i/>
          <w:iCs/>
        </w:rPr>
        <w:t xml:space="preserve">) </w:t>
      </w:r>
      <w:proofErr w:type="spellStart"/>
      <w:r w:rsidRPr="00805F73">
        <w:rPr>
          <w:b/>
          <w:bCs/>
          <w:i/>
          <w:iCs/>
        </w:rPr>
        <w:t>компетентності</w:t>
      </w:r>
      <w:proofErr w:type="spellEnd"/>
      <w:r w:rsidRPr="00805F73">
        <w:rPr>
          <w:b/>
          <w:bCs/>
          <w:i/>
          <w:iCs/>
        </w:rPr>
        <w:t xml:space="preserve"> (ФК</w:t>
      </w:r>
      <w:r w:rsidRPr="00805F73">
        <w:rPr>
          <w:b/>
          <w:bCs/>
          <w:i/>
          <w:iCs/>
          <w:lang w:val="uk-UA"/>
        </w:rPr>
        <w:t>):</w:t>
      </w:r>
    </w:p>
    <w:p w:rsidR="00805F73" w:rsidRPr="00805F73" w:rsidRDefault="00805F73" w:rsidP="007963C9">
      <w:pPr>
        <w:spacing w:line="276" w:lineRule="auto"/>
        <w:ind w:firstLine="709"/>
        <w:jc w:val="both"/>
        <w:rPr>
          <w:bCs/>
          <w:iCs/>
          <w:lang w:val="uk-UA"/>
        </w:rPr>
      </w:pPr>
      <w:r w:rsidRPr="00805F73">
        <w:rPr>
          <w:bCs/>
          <w:iCs/>
          <w:lang w:val="uk-UA"/>
        </w:rPr>
        <w:lastRenderedPageBreak/>
        <w:t>Здатність комплексно застосовувати методи для довгострокового регулювання, розвитку та поширення шкідливих організмів до господарсько невідчутного рівня на основі прогнозу, економічних порогів шкідливості, ефективності дії корисних організмів, енергоощадних та природоохоронних технологій, які забезпечують надійний захист рослин і екологічну безпеку довкілля відповідно до угоди СОТ СФЗ та положень законодавств Європейського Союзу.</w:t>
      </w:r>
    </w:p>
    <w:p w:rsidR="00805F73" w:rsidRPr="00805F73" w:rsidRDefault="00805F73" w:rsidP="007963C9">
      <w:pPr>
        <w:spacing w:line="276" w:lineRule="auto"/>
        <w:ind w:firstLine="709"/>
        <w:jc w:val="both"/>
        <w:rPr>
          <w:b/>
          <w:bCs/>
          <w:i/>
          <w:iCs/>
        </w:rPr>
      </w:pPr>
      <w:r w:rsidRPr="00805F73">
        <w:rPr>
          <w:b/>
          <w:lang w:val="uk-UA"/>
        </w:rPr>
        <w:t>Вивчення навчальної дисципліни забезпечує досягнення наступних програмних результатів навчання</w:t>
      </w:r>
    </w:p>
    <w:p w:rsidR="00805F73" w:rsidRPr="00805F73" w:rsidRDefault="00805F73" w:rsidP="007963C9">
      <w:pPr>
        <w:spacing w:line="276" w:lineRule="auto"/>
        <w:ind w:firstLine="840"/>
        <w:jc w:val="both"/>
        <w:rPr>
          <w:bCs/>
          <w:iCs/>
        </w:rPr>
      </w:pPr>
      <w:r w:rsidRPr="00805F73">
        <w:rPr>
          <w:bCs/>
          <w:iCs/>
        </w:rPr>
        <w:t xml:space="preserve">ПРН 5. </w:t>
      </w:r>
      <w:proofErr w:type="spellStart"/>
      <w:r w:rsidRPr="00805F73">
        <w:rPr>
          <w:bCs/>
          <w:iCs/>
        </w:rPr>
        <w:t>Коректно</w:t>
      </w:r>
      <w:proofErr w:type="spellEnd"/>
      <w:r w:rsidRPr="00805F73">
        <w:rPr>
          <w:bCs/>
          <w:iCs/>
        </w:rPr>
        <w:t xml:space="preserve"> </w:t>
      </w:r>
      <w:proofErr w:type="spellStart"/>
      <w:r w:rsidRPr="00805F73">
        <w:rPr>
          <w:bCs/>
          <w:iCs/>
        </w:rPr>
        <w:t>використовувати</w:t>
      </w:r>
      <w:proofErr w:type="spellEnd"/>
      <w:r w:rsidRPr="00805F73">
        <w:rPr>
          <w:bCs/>
          <w:iCs/>
        </w:rPr>
        <w:t xml:space="preserve"> </w:t>
      </w:r>
      <w:proofErr w:type="spellStart"/>
      <w:r w:rsidRPr="00805F73">
        <w:rPr>
          <w:bCs/>
          <w:iCs/>
        </w:rPr>
        <w:t>доцільні</w:t>
      </w:r>
      <w:proofErr w:type="spellEnd"/>
      <w:r w:rsidRPr="00805F73">
        <w:rPr>
          <w:bCs/>
          <w:iCs/>
        </w:rPr>
        <w:t xml:space="preserve"> </w:t>
      </w:r>
      <w:proofErr w:type="spellStart"/>
      <w:r w:rsidRPr="00805F73">
        <w:rPr>
          <w:bCs/>
          <w:iCs/>
        </w:rPr>
        <w:t>математичні</w:t>
      </w:r>
      <w:proofErr w:type="spellEnd"/>
      <w:r w:rsidRPr="00805F73">
        <w:rPr>
          <w:bCs/>
          <w:iCs/>
        </w:rPr>
        <w:t xml:space="preserve"> і </w:t>
      </w:r>
      <w:proofErr w:type="spellStart"/>
      <w:r w:rsidRPr="00805F73">
        <w:rPr>
          <w:bCs/>
          <w:iCs/>
        </w:rPr>
        <w:t>статистичні</w:t>
      </w:r>
      <w:proofErr w:type="spellEnd"/>
      <w:r w:rsidRPr="00805F73">
        <w:rPr>
          <w:bCs/>
          <w:iCs/>
        </w:rPr>
        <w:t xml:space="preserve"> </w:t>
      </w:r>
      <w:proofErr w:type="spellStart"/>
      <w:r w:rsidRPr="00805F73">
        <w:rPr>
          <w:bCs/>
          <w:iCs/>
        </w:rPr>
        <w:t>методи</w:t>
      </w:r>
      <w:proofErr w:type="spellEnd"/>
      <w:r w:rsidRPr="00805F73">
        <w:rPr>
          <w:bCs/>
          <w:iCs/>
        </w:rPr>
        <w:t xml:space="preserve"> та </w:t>
      </w:r>
      <w:proofErr w:type="spellStart"/>
      <w:r w:rsidRPr="00805F73">
        <w:rPr>
          <w:bCs/>
          <w:iCs/>
        </w:rPr>
        <w:t>інформаційні</w:t>
      </w:r>
      <w:proofErr w:type="spellEnd"/>
      <w:r w:rsidRPr="00805F73">
        <w:rPr>
          <w:bCs/>
          <w:iCs/>
        </w:rPr>
        <w:t xml:space="preserve"> </w:t>
      </w:r>
      <w:proofErr w:type="spellStart"/>
      <w:r w:rsidRPr="00805F73">
        <w:rPr>
          <w:bCs/>
          <w:iCs/>
        </w:rPr>
        <w:t>технології</w:t>
      </w:r>
      <w:proofErr w:type="spellEnd"/>
      <w:r w:rsidRPr="00805F73">
        <w:rPr>
          <w:bCs/>
          <w:iCs/>
        </w:rPr>
        <w:t xml:space="preserve"> у </w:t>
      </w:r>
      <w:proofErr w:type="spellStart"/>
      <w:r w:rsidRPr="00805F73">
        <w:rPr>
          <w:bCs/>
          <w:iCs/>
        </w:rPr>
        <w:t>професійній</w:t>
      </w:r>
      <w:proofErr w:type="spellEnd"/>
      <w:r w:rsidRPr="00805F73">
        <w:rPr>
          <w:bCs/>
          <w:iCs/>
        </w:rPr>
        <w:t xml:space="preserve"> </w:t>
      </w:r>
      <w:proofErr w:type="spellStart"/>
      <w:r w:rsidRPr="00805F73">
        <w:rPr>
          <w:bCs/>
          <w:iCs/>
        </w:rPr>
        <w:t>діяльності</w:t>
      </w:r>
      <w:proofErr w:type="spellEnd"/>
      <w:r w:rsidRPr="00805F73">
        <w:rPr>
          <w:bCs/>
          <w:iCs/>
        </w:rPr>
        <w:t xml:space="preserve">. </w:t>
      </w:r>
    </w:p>
    <w:p w:rsidR="00805F73" w:rsidRPr="00805F73" w:rsidRDefault="00805F73" w:rsidP="007963C9">
      <w:pPr>
        <w:spacing w:line="276" w:lineRule="auto"/>
        <w:ind w:firstLine="840"/>
        <w:jc w:val="both"/>
        <w:rPr>
          <w:bCs/>
          <w:iCs/>
        </w:rPr>
      </w:pPr>
      <w:r w:rsidRPr="00805F73">
        <w:rPr>
          <w:bCs/>
          <w:iCs/>
        </w:rPr>
        <w:t xml:space="preserve">ПРН 6. </w:t>
      </w:r>
      <w:proofErr w:type="spellStart"/>
      <w:r w:rsidRPr="00805F73">
        <w:rPr>
          <w:bCs/>
          <w:iCs/>
        </w:rPr>
        <w:t>Коректно</w:t>
      </w:r>
      <w:proofErr w:type="spellEnd"/>
      <w:r w:rsidRPr="00805F73">
        <w:rPr>
          <w:bCs/>
          <w:iCs/>
        </w:rPr>
        <w:t xml:space="preserve"> </w:t>
      </w:r>
      <w:proofErr w:type="spellStart"/>
      <w:r w:rsidRPr="00805F73">
        <w:rPr>
          <w:bCs/>
          <w:iCs/>
        </w:rPr>
        <w:t>використовувати</w:t>
      </w:r>
      <w:proofErr w:type="spellEnd"/>
      <w:r w:rsidRPr="00805F73">
        <w:rPr>
          <w:bCs/>
          <w:iCs/>
        </w:rPr>
        <w:t xml:space="preserve"> </w:t>
      </w:r>
      <w:proofErr w:type="spellStart"/>
      <w:r w:rsidRPr="00805F73">
        <w:rPr>
          <w:bCs/>
          <w:iCs/>
        </w:rPr>
        <w:t>доцільні</w:t>
      </w:r>
      <w:proofErr w:type="spellEnd"/>
      <w:r w:rsidRPr="00805F73">
        <w:rPr>
          <w:bCs/>
          <w:iCs/>
        </w:rPr>
        <w:t xml:space="preserve"> </w:t>
      </w:r>
      <w:proofErr w:type="spellStart"/>
      <w:r w:rsidRPr="00805F73">
        <w:rPr>
          <w:bCs/>
          <w:iCs/>
        </w:rPr>
        <w:t>методи</w:t>
      </w:r>
      <w:proofErr w:type="spellEnd"/>
      <w:r w:rsidRPr="00805F73">
        <w:rPr>
          <w:bCs/>
          <w:iCs/>
        </w:rPr>
        <w:t xml:space="preserve"> </w:t>
      </w:r>
      <w:proofErr w:type="spellStart"/>
      <w:r w:rsidRPr="00805F73">
        <w:rPr>
          <w:bCs/>
          <w:iCs/>
        </w:rPr>
        <w:t>спостереження</w:t>
      </w:r>
      <w:proofErr w:type="spellEnd"/>
      <w:r w:rsidRPr="00805F73">
        <w:rPr>
          <w:bCs/>
          <w:iCs/>
        </w:rPr>
        <w:t xml:space="preserve">, </w:t>
      </w:r>
      <w:proofErr w:type="spellStart"/>
      <w:r w:rsidRPr="00805F73">
        <w:rPr>
          <w:bCs/>
          <w:iCs/>
        </w:rPr>
        <w:t>опису</w:t>
      </w:r>
      <w:proofErr w:type="spellEnd"/>
      <w:r w:rsidRPr="00805F73">
        <w:rPr>
          <w:bCs/>
          <w:iCs/>
        </w:rPr>
        <w:t xml:space="preserve">, </w:t>
      </w:r>
      <w:proofErr w:type="spellStart"/>
      <w:r w:rsidRPr="00805F73">
        <w:rPr>
          <w:bCs/>
          <w:iCs/>
        </w:rPr>
        <w:t>ідентифікації</w:t>
      </w:r>
      <w:proofErr w:type="spellEnd"/>
      <w:r w:rsidRPr="00805F73">
        <w:rPr>
          <w:bCs/>
          <w:iCs/>
        </w:rPr>
        <w:t xml:space="preserve">, </w:t>
      </w:r>
      <w:proofErr w:type="spellStart"/>
      <w:r w:rsidRPr="00805F73">
        <w:rPr>
          <w:bCs/>
          <w:iCs/>
        </w:rPr>
        <w:t>класифікації</w:t>
      </w:r>
      <w:proofErr w:type="spellEnd"/>
      <w:r w:rsidRPr="00805F73">
        <w:rPr>
          <w:bCs/>
          <w:iCs/>
        </w:rPr>
        <w:t xml:space="preserve">, </w:t>
      </w:r>
      <w:proofErr w:type="spellStart"/>
      <w:r w:rsidRPr="00805F73">
        <w:rPr>
          <w:bCs/>
          <w:iCs/>
        </w:rPr>
        <w:t>культивування</w:t>
      </w:r>
      <w:proofErr w:type="spellEnd"/>
      <w:r w:rsidRPr="00805F73">
        <w:rPr>
          <w:bCs/>
          <w:iCs/>
        </w:rPr>
        <w:t xml:space="preserve"> </w:t>
      </w:r>
      <w:proofErr w:type="spellStart"/>
      <w:r w:rsidRPr="00805F73">
        <w:rPr>
          <w:bCs/>
          <w:iCs/>
        </w:rPr>
        <w:t>об'єктів</w:t>
      </w:r>
      <w:proofErr w:type="spellEnd"/>
      <w:r w:rsidRPr="00805F73">
        <w:rPr>
          <w:bCs/>
          <w:iCs/>
        </w:rPr>
        <w:t xml:space="preserve"> </w:t>
      </w:r>
      <w:proofErr w:type="spellStart"/>
      <w:r w:rsidRPr="00805F73">
        <w:rPr>
          <w:bCs/>
          <w:iCs/>
        </w:rPr>
        <w:t>агробіоценозів</w:t>
      </w:r>
      <w:proofErr w:type="spellEnd"/>
      <w:r w:rsidRPr="00805F73">
        <w:rPr>
          <w:bCs/>
          <w:iCs/>
        </w:rPr>
        <w:t xml:space="preserve"> та </w:t>
      </w:r>
      <w:proofErr w:type="spellStart"/>
      <w:r w:rsidRPr="00805F73">
        <w:rPr>
          <w:bCs/>
          <w:iCs/>
        </w:rPr>
        <w:t>підтримання</w:t>
      </w:r>
      <w:proofErr w:type="spellEnd"/>
      <w:r w:rsidRPr="00805F73">
        <w:rPr>
          <w:bCs/>
          <w:iCs/>
        </w:rPr>
        <w:t xml:space="preserve"> </w:t>
      </w:r>
      <w:proofErr w:type="spellStart"/>
      <w:r w:rsidRPr="00805F73">
        <w:rPr>
          <w:bCs/>
          <w:iCs/>
        </w:rPr>
        <w:t>їх</w:t>
      </w:r>
      <w:proofErr w:type="spellEnd"/>
      <w:r w:rsidRPr="00805F73">
        <w:rPr>
          <w:bCs/>
          <w:iCs/>
        </w:rPr>
        <w:t xml:space="preserve"> </w:t>
      </w:r>
      <w:proofErr w:type="spellStart"/>
      <w:r w:rsidRPr="00805F73">
        <w:rPr>
          <w:bCs/>
          <w:iCs/>
        </w:rPr>
        <w:t>стабільності</w:t>
      </w:r>
      <w:proofErr w:type="spellEnd"/>
      <w:r w:rsidRPr="00805F73">
        <w:rPr>
          <w:bCs/>
          <w:iCs/>
        </w:rPr>
        <w:t xml:space="preserve"> для </w:t>
      </w:r>
      <w:proofErr w:type="spellStart"/>
      <w:r w:rsidRPr="00805F73">
        <w:rPr>
          <w:bCs/>
          <w:iCs/>
        </w:rPr>
        <w:t>збереження</w:t>
      </w:r>
      <w:proofErr w:type="spellEnd"/>
      <w:r w:rsidRPr="00805F73">
        <w:rPr>
          <w:bCs/>
          <w:iCs/>
        </w:rPr>
        <w:t xml:space="preserve"> природного </w:t>
      </w:r>
      <w:proofErr w:type="spellStart"/>
      <w:r w:rsidRPr="00805F73">
        <w:rPr>
          <w:bCs/>
          <w:iCs/>
        </w:rPr>
        <w:t>різноманіття</w:t>
      </w:r>
      <w:proofErr w:type="spellEnd"/>
      <w:r w:rsidRPr="00805F73">
        <w:rPr>
          <w:bCs/>
          <w:iCs/>
        </w:rPr>
        <w:t xml:space="preserve">. </w:t>
      </w:r>
    </w:p>
    <w:p w:rsidR="00805F73" w:rsidRPr="00805F73" w:rsidRDefault="00805F73" w:rsidP="007963C9">
      <w:pPr>
        <w:spacing w:line="276" w:lineRule="auto"/>
        <w:ind w:firstLine="840"/>
        <w:jc w:val="both"/>
        <w:rPr>
          <w:bCs/>
          <w:iCs/>
          <w:lang w:val="uk-UA"/>
        </w:rPr>
      </w:pPr>
      <w:r w:rsidRPr="00805F73">
        <w:rPr>
          <w:bCs/>
          <w:iCs/>
        </w:rPr>
        <w:t xml:space="preserve">ПРН 7. </w:t>
      </w:r>
      <w:proofErr w:type="spellStart"/>
      <w:r w:rsidRPr="00805F73">
        <w:rPr>
          <w:bCs/>
          <w:iCs/>
        </w:rPr>
        <w:t>Володіти</w:t>
      </w:r>
      <w:proofErr w:type="spellEnd"/>
      <w:r w:rsidRPr="00805F73">
        <w:rPr>
          <w:bCs/>
          <w:iCs/>
        </w:rPr>
        <w:t xml:space="preserve"> </w:t>
      </w:r>
      <w:proofErr w:type="spellStart"/>
      <w:r w:rsidRPr="00805F73">
        <w:rPr>
          <w:bCs/>
          <w:iCs/>
        </w:rPr>
        <w:t>базовими</w:t>
      </w:r>
      <w:proofErr w:type="spellEnd"/>
      <w:r w:rsidRPr="00805F73">
        <w:rPr>
          <w:bCs/>
          <w:iCs/>
        </w:rPr>
        <w:t xml:space="preserve"> </w:t>
      </w:r>
      <w:proofErr w:type="spellStart"/>
      <w:r w:rsidRPr="00805F73">
        <w:rPr>
          <w:bCs/>
          <w:iCs/>
        </w:rPr>
        <w:t>знаннями</w:t>
      </w:r>
      <w:proofErr w:type="spellEnd"/>
      <w:r w:rsidRPr="00805F73">
        <w:rPr>
          <w:bCs/>
          <w:iCs/>
        </w:rPr>
        <w:t xml:space="preserve"> з основ генетики, </w:t>
      </w:r>
      <w:proofErr w:type="spellStart"/>
      <w:r w:rsidRPr="00805F73">
        <w:rPr>
          <w:bCs/>
          <w:iCs/>
        </w:rPr>
        <w:t>селекції</w:t>
      </w:r>
      <w:proofErr w:type="spellEnd"/>
      <w:r w:rsidRPr="00805F73">
        <w:rPr>
          <w:bCs/>
          <w:iCs/>
        </w:rPr>
        <w:t xml:space="preserve"> та </w:t>
      </w:r>
      <w:proofErr w:type="spellStart"/>
      <w:r w:rsidRPr="00805F73">
        <w:rPr>
          <w:bCs/>
          <w:iCs/>
        </w:rPr>
        <w:t>насінництва</w:t>
      </w:r>
      <w:proofErr w:type="spellEnd"/>
      <w:r w:rsidRPr="00805F73">
        <w:rPr>
          <w:bCs/>
          <w:iCs/>
        </w:rPr>
        <w:t xml:space="preserve">, </w:t>
      </w:r>
      <w:proofErr w:type="spellStart"/>
      <w:r w:rsidRPr="00805F73">
        <w:rPr>
          <w:bCs/>
          <w:iCs/>
        </w:rPr>
        <w:t>мікробіології</w:t>
      </w:r>
      <w:proofErr w:type="spellEnd"/>
      <w:r w:rsidRPr="00805F73">
        <w:rPr>
          <w:bCs/>
          <w:iCs/>
        </w:rPr>
        <w:t xml:space="preserve">, </w:t>
      </w:r>
      <w:proofErr w:type="spellStart"/>
      <w:r w:rsidRPr="00805F73">
        <w:rPr>
          <w:bCs/>
          <w:iCs/>
        </w:rPr>
        <w:t>фізіології</w:t>
      </w:r>
      <w:proofErr w:type="spellEnd"/>
      <w:r w:rsidRPr="00805F73">
        <w:rPr>
          <w:bCs/>
          <w:iCs/>
        </w:rPr>
        <w:t xml:space="preserve"> </w:t>
      </w:r>
      <w:proofErr w:type="spellStart"/>
      <w:r w:rsidRPr="00805F73">
        <w:rPr>
          <w:bCs/>
          <w:iCs/>
        </w:rPr>
        <w:t>рослин</w:t>
      </w:r>
      <w:proofErr w:type="spellEnd"/>
      <w:r w:rsidRPr="00805F73">
        <w:rPr>
          <w:bCs/>
          <w:iCs/>
        </w:rPr>
        <w:t xml:space="preserve">, </w:t>
      </w:r>
      <w:proofErr w:type="spellStart"/>
      <w:r w:rsidRPr="00805F73">
        <w:rPr>
          <w:bCs/>
          <w:iCs/>
        </w:rPr>
        <w:t>екології</w:t>
      </w:r>
      <w:proofErr w:type="spellEnd"/>
      <w:r w:rsidRPr="00805F73">
        <w:rPr>
          <w:bCs/>
          <w:iCs/>
        </w:rPr>
        <w:t xml:space="preserve">, </w:t>
      </w:r>
      <w:proofErr w:type="spellStart"/>
      <w:r w:rsidRPr="00805F73">
        <w:rPr>
          <w:bCs/>
          <w:iCs/>
        </w:rPr>
        <w:t>ґрунтознавства</w:t>
      </w:r>
      <w:proofErr w:type="spellEnd"/>
      <w:r w:rsidRPr="00805F73">
        <w:rPr>
          <w:bCs/>
          <w:iCs/>
        </w:rPr>
        <w:t xml:space="preserve">, </w:t>
      </w:r>
      <w:proofErr w:type="spellStart"/>
      <w:r w:rsidRPr="00805F73">
        <w:rPr>
          <w:bCs/>
          <w:iCs/>
        </w:rPr>
        <w:t>агрохімії</w:t>
      </w:r>
      <w:proofErr w:type="spellEnd"/>
      <w:r w:rsidRPr="00805F73">
        <w:rPr>
          <w:bCs/>
          <w:iCs/>
        </w:rPr>
        <w:t xml:space="preserve">, </w:t>
      </w:r>
      <w:proofErr w:type="spellStart"/>
      <w:r w:rsidRPr="00805F73">
        <w:rPr>
          <w:bCs/>
          <w:iCs/>
        </w:rPr>
        <w:t>землеробства</w:t>
      </w:r>
      <w:proofErr w:type="spellEnd"/>
      <w:r w:rsidRPr="00805F73">
        <w:rPr>
          <w:bCs/>
          <w:iCs/>
        </w:rPr>
        <w:t xml:space="preserve">, </w:t>
      </w:r>
      <w:proofErr w:type="spellStart"/>
      <w:r w:rsidRPr="00805F73">
        <w:rPr>
          <w:bCs/>
          <w:iCs/>
        </w:rPr>
        <w:t>рослинництво</w:t>
      </w:r>
      <w:proofErr w:type="spellEnd"/>
      <w:r w:rsidRPr="00805F73">
        <w:rPr>
          <w:bCs/>
          <w:iCs/>
        </w:rPr>
        <w:t xml:space="preserve"> з основами </w:t>
      </w:r>
      <w:proofErr w:type="spellStart"/>
      <w:r w:rsidRPr="00805F73">
        <w:rPr>
          <w:bCs/>
          <w:iCs/>
        </w:rPr>
        <w:t>кормовиробництва</w:t>
      </w:r>
      <w:proofErr w:type="spellEnd"/>
      <w:r w:rsidRPr="00805F73">
        <w:rPr>
          <w:bCs/>
          <w:iCs/>
        </w:rPr>
        <w:t xml:space="preserve"> в </w:t>
      </w:r>
      <w:proofErr w:type="spellStart"/>
      <w:r w:rsidRPr="00805F73">
        <w:rPr>
          <w:bCs/>
          <w:iCs/>
        </w:rPr>
        <w:t>обсязі</w:t>
      </w:r>
      <w:proofErr w:type="spellEnd"/>
      <w:r w:rsidRPr="00805F73">
        <w:rPr>
          <w:bCs/>
          <w:iCs/>
        </w:rPr>
        <w:t xml:space="preserve">, </w:t>
      </w:r>
      <w:proofErr w:type="spellStart"/>
      <w:r w:rsidRPr="00805F73">
        <w:rPr>
          <w:bCs/>
          <w:iCs/>
        </w:rPr>
        <w:t>необхідному</w:t>
      </w:r>
      <w:proofErr w:type="spellEnd"/>
      <w:r w:rsidRPr="00805F73">
        <w:rPr>
          <w:bCs/>
          <w:iCs/>
        </w:rPr>
        <w:t xml:space="preserve"> для </w:t>
      </w:r>
      <w:proofErr w:type="spellStart"/>
      <w:r w:rsidRPr="00805F73">
        <w:rPr>
          <w:bCs/>
          <w:iCs/>
        </w:rPr>
        <w:t>освоєння</w:t>
      </w:r>
      <w:proofErr w:type="spellEnd"/>
      <w:r w:rsidRPr="00805F73">
        <w:rPr>
          <w:bCs/>
          <w:iCs/>
        </w:rPr>
        <w:t xml:space="preserve"> </w:t>
      </w:r>
      <w:proofErr w:type="spellStart"/>
      <w:r w:rsidRPr="00805F73">
        <w:rPr>
          <w:bCs/>
          <w:iCs/>
        </w:rPr>
        <w:t>загально</w:t>
      </w:r>
      <w:proofErr w:type="spellEnd"/>
      <w:r w:rsidRPr="00805F73">
        <w:rPr>
          <w:bCs/>
          <w:iCs/>
        </w:rPr>
        <w:t xml:space="preserve">- та </w:t>
      </w:r>
      <w:proofErr w:type="spellStart"/>
      <w:r w:rsidRPr="00805F73">
        <w:rPr>
          <w:bCs/>
          <w:iCs/>
        </w:rPr>
        <w:t>спеціалізовано-професійних</w:t>
      </w:r>
      <w:proofErr w:type="spellEnd"/>
      <w:r w:rsidRPr="00805F73">
        <w:rPr>
          <w:bCs/>
          <w:iCs/>
        </w:rPr>
        <w:t xml:space="preserve"> </w:t>
      </w:r>
      <w:proofErr w:type="spellStart"/>
      <w:r w:rsidRPr="00805F73">
        <w:rPr>
          <w:bCs/>
          <w:iCs/>
        </w:rPr>
        <w:t>дисциплін</w:t>
      </w:r>
      <w:proofErr w:type="spellEnd"/>
      <w:r>
        <w:rPr>
          <w:bCs/>
          <w:iCs/>
          <w:lang w:val="uk-UA"/>
        </w:rPr>
        <w:t>.</w:t>
      </w:r>
    </w:p>
    <w:p w:rsidR="00934D22" w:rsidRDefault="00934D22" w:rsidP="00934D22">
      <w:pPr>
        <w:jc w:val="center"/>
        <w:rPr>
          <w:b/>
          <w:color w:val="323E4F"/>
        </w:rPr>
      </w:pPr>
    </w:p>
    <w:p w:rsidR="004055CD" w:rsidRPr="00805F73" w:rsidRDefault="004055CD" w:rsidP="00934D22">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8676EA">
      <w:pPr>
        <w:jc w:val="center"/>
        <w:rPr>
          <w:b/>
          <w:color w:val="323E4F"/>
        </w:rPr>
      </w:pPr>
    </w:p>
    <w:p w:rsidR="00D61A8C" w:rsidRDefault="00D61A8C" w:rsidP="00D61A8C">
      <w:pPr>
        <w:rPr>
          <w:b/>
          <w:color w:val="323E4F"/>
        </w:rPr>
        <w:sectPr w:rsidR="00D61A8C">
          <w:pgSz w:w="12240" w:h="15840"/>
          <w:pgMar w:top="1134" w:right="850" w:bottom="1134" w:left="1701" w:header="708" w:footer="708" w:gutter="0"/>
          <w:cols w:space="708"/>
          <w:docGrid w:linePitch="360"/>
        </w:sectPr>
      </w:pPr>
      <w:bookmarkStart w:id="0" w:name="_GoBack"/>
      <w:bookmarkEnd w:id="0"/>
    </w:p>
    <w:p w:rsidR="008676EA" w:rsidRPr="008676EA" w:rsidRDefault="008676EA" w:rsidP="008676EA">
      <w:pPr>
        <w:jc w:val="center"/>
        <w:rPr>
          <w:b/>
          <w:color w:val="323E4F"/>
        </w:rPr>
      </w:pPr>
      <w:r w:rsidRPr="008676EA">
        <w:rPr>
          <w:b/>
          <w:color w:val="323E4F"/>
        </w:rPr>
        <w:lastRenderedPageBreak/>
        <w:t>СТРУКТУРА КУРСУ</w:t>
      </w:r>
    </w:p>
    <w:p w:rsidR="00D61A8C" w:rsidRDefault="00D61A8C"/>
    <w:tbl>
      <w:tblPr>
        <w:tblStyle w:val="a3"/>
        <w:tblW w:w="0" w:type="auto"/>
        <w:tblLayout w:type="fixed"/>
        <w:tblLook w:val="04A0" w:firstRow="1" w:lastRow="0" w:firstColumn="1" w:lastColumn="0" w:noHBand="0" w:noVBand="1"/>
      </w:tblPr>
      <w:tblGrid>
        <w:gridCol w:w="2972"/>
        <w:gridCol w:w="1701"/>
        <w:gridCol w:w="4394"/>
        <w:gridCol w:w="2909"/>
        <w:gridCol w:w="1586"/>
      </w:tblGrid>
      <w:tr w:rsidR="00D61A8C" w:rsidTr="007963C9">
        <w:tc>
          <w:tcPr>
            <w:tcW w:w="2972" w:type="dxa"/>
          </w:tcPr>
          <w:p w:rsidR="00D61A8C" w:rsidRPr="00D61A8C" w:rsidRDefault="00D61A8C" w:rsidP="00D61A8C">
            <w:pPr>
              <w:jc w:val="center"/>
              <w:rPr>
                <w:b/>
              </w:rPr>
            </w:pPr>
            <w:r w:rsidRPr="00D61A8C">
              <w:rPr>
                <w:b/>
              </w:rPr>
              <w:t>Тема</w:t>
            </w:r>
          </w:p>
        </w:tc>
        <w:tc>
          <w:tcPr>
            <w:tcW w:w="1701" w:type="dxa"/>
          </w:tcPr>
          <w:p w:rsidR="00D61A8C" w:rsidRPr="00D61A8C" w:rsidRDefault="00D61A8C" w:rsidP="00D61A8C">
            <w:pPr>
              <w:jc w:val="center"/>
              <w:rPr>
                <w:b/>
              </w:rPr>
            </w:pPr>
            <w:proofErr w:type="spellStart"/>
            <w:r w:rsidRPr="00D61A8C">
              <w:rPr>
                <w:b/>
              </w:rPr>
              <w:t>Години</w:t>
            </w:r>
            <w:proofErr w:type="spellEnd"/>
            <w:r w:rsidRPr="00D61A8C">
              <w:rPr>
                <w:b/>
              </w:rPr>
              <w:t xml:space="preserve"> (</w:t>
            </w:r>
            <w:proofErr w:type="spellStart"/>
            <w:r w:rsidRPr="00D61A8C">
              <w:rPr>
                <w:b/>
              </w:rPr>
              <w:t>лекції</w:t>
            </w:r>
            <w:proofErr w:type="spellEnd"/>
            <w:r w:rsidRPr="00D61A8C">
              <w:rPr>
                <w:b/>
              </w:rPr>
              <w:t>/</w:t>
            </w:r>
            <w:proofErr w:type="spellStart"/>
            <w:r w:rsidRPr="00D61A8C">
              <w:rPr>
                <w:b/>
              </w:rPr>
              <w:t>лаборато</w:t>
            </w:r>
            <w:proofErr w:type="spellEnd"/>
            <w:r w:rsidRPr="00D61A8C">
              <w:rPr>
                <w:b/>
              </w:rPr>
              <w:t xml:space="preserve"> </w:t>
            </w:r>
            <w:proofErr w:type="spellStart"/>
            <w:r w:rsidRPr="00D61A8C">
              <w:rPr>
                <w:b/>
              </w:rPr>
              <w:t>рні</w:t>
            </w:r>
            <w:proofErr w:type="spellEnd"/>
            <w:r w:rsidRPr="00D61A8C">
              <w:rPr>
                <w:b/>
              </w:rPr>
              <w:t xml:space="preserve">, </w:t>
            </w:r>
            <w:proofErr w:type="spellStart"/>
            <w:r w:rsidRPr="00D61A8C">
              <w:rPr>
                <w:b/>
              </w:rPr>
              <w:t>практичні</w:t>
            </w:r>
            <w:proofErr w:type="spellEnd"/>
            <w:r w:rsidRPr="00D61A8C">
              <w:rPr>
                <w:b/>
              </w:rPr>
              <w:t xml:space="preserve">, </w:t>
            </w:r>
            <w:proofErr w:type="spellStart"/>
            <w:r w:rsidRPr="00D61A8C">
              <w:rPr>
                <w:b/>
              </w:rPr>
              <w:t>семінарські</w:t>
            </w:r>
            <w:proofErr w:type="spellEnd"/>
            <w:r w:rsidRPr="00D61A8C">
              <w:rPr>
                <w:b/>
              </w:rPr>
              <w:t>)</w:t>
            </w:r>
          </w:p>
        </w:tc>
        <w:tc>
          <w:tcPr>
            <w:tcW w:w="4394" w:type="dxa"/>
          </w:tcPr>
          <w:p w:rsidR="00D61A8C" w:rsidRPr="00D61A8C" w:rsidRDefault="00D61A8C" w:rsidP="00D61A8C">
            <w:pPr>
              <w:jc w:val="center"/>
              <w:rPr>
                <w:b/>
              </w:rPr>
            </w:pPr>
            <w:proofErr w:type="spellStart"/>
            <w:r w:rsidRPr="00D61A8C">
              <w:rPr>
                <w:b/>
              </w:rPr>
              <w:t>Результати</w:t>
            </w:r>
            <w:proofErr w:type="spellEnd"/>
            <w:r w:rsidRPr="00D61A8C">
              <w:rPr>
                <w:b/>
              </w:rPr>
              <w:t xml:space="preserve"> </w:t>
            </w:r>
            <w:proofErr w:type="spellStart"/>
            <w:r w:rsidRPr="00D61A8C">
              <w:rPr>
                <w:b/>
              </w:rPr>
              <w:t>навчання</w:t>
            </w:r>
            <w:proofErr w:type="spellEnd"/>
          </w:p>
        </w:tc>
        <w:tc>
          <w:tcPr>
            <w:tcW w:w="2909" w:type="dxa"/>
          </w:tcPr>
          <w:p w:rsidR="00D61A8C" w:rsidRPr="00D61A8C" w:rsidRDefault="00D61A8C" w:rsidP="00D61A8C">
            <w:pPr>
              <w:jc w:val="center"/>
              <w:rPr>
                <w:b/>
              </w:rPr>
            </w:pPr>
            <w:proofErr w:type="spellStart"/>
            <w:r w:rsidRPr="00D61A8C">
              <w:rPr>
                <w:b/>
              </w:rPr>
              <w:t>Завдання</w:t>
            </w:r>
            <w:proofErr w:type="spellEnd"/>
          </w:p>
        </w:tc>
        <w:tc>
          <w:tcPr>
            <w:tcW w:w="1586" w:type="dxa"/>
          </w:tcPr>
          <w:p w:rsidR="00D61A8C" w:rsidRPr="00D61A8C" w:rsidRDefault="00D61A8C" w:rsidP="00D61A8C">
            <w:pPr>
              <w:jc w:val="center"/>
              <w:rPr>
                <w:b/>
              </w:rPr>
            </w:pPr>
            <w:proofErr w:type="spellStart"/>
            <w:r w:rsidRPr="00D61A8C">
              <w:rPr>
                <w:b/>
              </w:rPr>
              <w:t>Оцінювання</w:t>
            </w:r>
            <w:proofErr w:type="spellEnd"/>
          </w:p>
        </w:tc>
      </w:tr>
      <w:tr w:rsidR="00D61A8C" w:rsidTr="00D61A8C">
        <w:tc>
          <w:tcPr>
            <w:tcW w:w="13562" w:type="dxa"/>
            <w:gridSpan w:val="5"/>
          </w:tcPr>
          <w:p w:rsidR="00D61A8C" w:rsidRPr="00D61A8C" w:rsidRDefault="00D61A8C" w:rsidP="00D61A8C">
            <w:pPr>
              <w:jc w:val="center"/>
              <w:rPr>
                <w:b/>
              </w:rPr>
            </w:pPr>
            <w:r w:rsidRPr="00D61A8C">
              <w:rPr>
                <w:b/>
              </w:rPr>
              <w:t>1 семестр</w:t>
            </w:r>
          </w:p>
        </w:tc>
      </w:tr>
      <w:tr w:rsidR="00D61A8C" w:rsidTr="00D61A8C">
        <w:tc>
          <w:tcPr>
            <w:tcW w:w="13562" w:type="dxa"/>
            <w:gridSpan w:val="5"/>
          </w:tcPr>
          <w:p w:rsidR="00D61A8C" w:rsidRPr="00D61A8C" w:rsidRDefault="00D61A8C" w:rsidP="00D61A8C">
            <w:pPr>
              <w:jc w:val="center"/>
              <w:rPr>
                <w:b/>
              </w:rPr>
            </w:pPr>
            <w:r w:rsidRPr="00D61A8C">
              <w:rPr>
                <w:b/>
              </w:rPr>
              <w:t>Модуль 1</w:t>
            </w:r>
          </w:p>
        </w:tc>
      </w:tr>
      <w:tr w:rsidR="008373BB" w:rsidTr="007963C9">
        <w:tc>
          <w:tcPr>
            <w:tcW w:w="2972" w:type="dxa"/>
          </w:tcPr>
          <w:p w:rsidR="008373BB" w:rsidRDefault="008373BB" w:rsidP="00D61A8C">
            <w:r>
              <w:t>Тема1.</w:t>
            </w:r>
          </w:p>
          <w:p w:rsidR="008373BB" w:rsidRDefault="008373BB" w:rsidP="00D61A8C">
            <w:proofErr w:type="spellStart"/>
            <w:r>
              <w:t>Рослинництво</w:t>
            </w:r>
            <w:proofErr w:type="spellEnd"/>
            <w:r>
              <w:t xml:space="preserve"> як</w:t>
            </w:r>
          </w:p>
          <w:p w:rsidR="008373BB" w:rsidRDefault="008373BB" w:rsidP="00D61A8C">
            <w:r>
              <w:t xml:space="preserve">наука і </w:t>
            </w:r>
            <w:proofErr w:type="spellStart"/>
            <w:r>
              <w:t>галузі</w:t>
            </w:r>
            <w:proofErr w:type="spellEnd"/>
          </w:p>
          <w:p w:rsidR="008373BB" w:rsidRDefault="008373BB" w:rsidP="00D61A8C">
            <w:proofErr w:type="spellStart"/>
            <w:r>
              <w:t>сільського</w:t>
            </w:r>
            <w:proofErr w:type="spellEnd"/>
          </w:p>
          <w:p w:rsidR="008373BB" w:rsidRDefault="008373BB" w:rsidP="00D61A8C">
            <w:proofErr w:type="spellStart"/>
            <w:r>
              <w:t>господарства</w:t>
            </w:r>
            <w:proofErr w:type="spellEnd"/>
          </w:p>
        </w:tc>
        <w:tc>
          <w:tcPr>
            <w:tcW w:w="1701" w:type="dxa"/>
          </w:tcPr>
          <w:p w:rsidR="008373BB" w:rsidRDefault="008373BB" w:rsidP="00D61A8C">
            <w:pPr>
              <w:jc w:val="center"/>
            </w:pPr>
            <w:r w:rsidRPr="00D61A8C">
              <w:t>2/2</w:t>
            </w:r>
          </w:p>
        </w:tc>
        <w:tc>
          <w:tcPr>
            <w:tcW w:w="4394" w:type="dxa"/>
            <w:vMerge w:val="restart"/>
          </w:tcPr>
          <w:p w:rsidR="008373BB" w:rsidRDefault="008373BB" w:rsidP="00D61A8C">
            <w:r>
              <w:t xml:space="preserve">У </w:t>
            </w:r>
            <w:proofErr w:type="spellStart"/>
            <w:r>
              <w:t>результаті</w:t>
            </w:r>
            <w:proofErr w:type="spellEnd"/>
            <w:r>
              <w:t xml:space="preserve"> </w:t>
            </w:r>
            <w:proofErr w:type="spellStart"/>
            <w:r>
              <w:t>вивчення</w:t>
            </w:r>
            <w:proofErr w:type="spellEnd"/>
            <w:r>
              <w:t xml:space="preserve"> </w:t>
            </w:r>
            <w:proofErr w:type="spellStart"/>
            <w:r>
              <w:t>навчальної</w:t>
            </w:r>
            <w:proofErr w:type="spellEnd"/>
            <w:r>
              <w:t xml:space="preserve"> </w:t>
            </w:r>
            <w:proofErr w:type="spellStart"/>
            <w:r>
              <w:t>дисципліни</w:t>
            </w:r>
            <w:proofErr w:type="spellEnd"/>
            <w:r>
              <w:t xml:space="preserve"> студент повинен </w:t>
            </w:r>
            <w:r w:rsidRPr="00D61A8C">
              <w:rPr>
                <w:b/>
                <w:i/>
              </w:rPr>
              <w:t>знати:</w:t>
            </w:r>
            <w:r>
              <w:t xml:space="preserve"> </w:t>
            </w:r>
            <w:proofErr w:type="spellStart"/>
            <w:r>
              <w:t>завдання</w:t>
            </w:r>
            <w:proofErr w:type="spellEnd"/>
            <w:r>
              <w:t xml:space="preserve"> та </w:t>
            </w:r>
            <w:proofErr w:type="spellStart"/>
            <w:r>
              <w:t>тенденції</w:t>
            </w:r>
            <w:proofErr w:type="spellEnd"/>
            <w:r>
              <w:t xml:space="preserve"> </w:t>
            </w:r>
            <w:proofErr w:type="spellStart"/>
            <w:r>
              <w:t>розвитку</w:t>
            </w:r>
            <w:proofErr w:type="spellEnd"/>
            <w:r>
              <w:t xml:space="preserve"> </w:t>
            </w:r>
            <w:proofErr w:type="spellStart"/>
            <w:r>
              <w:t>рослинницької</w:t>
            </w:r>
            <w:proofErr w:type="spellEnd"/>
            <w:r>
              <w:t xml:space="preserve"> </w:t>
            </w:r>
            <w:proofErr w:type="spellStart"/>
            <w:r>
              <w:t>галузі</w:t>
            </w:r>
            <w:proofErr w:type="spellEnd"/>
            <w:r>
              <w:t xml:space="preserve"> в </w:t>
            </w:r>
            <w:proofErr w:type="spellStart"/>
            <w:r>
              <w:t>Україні</w:t>
            </w:r>
            <w:proofErr w:type="spellEnd"/>
            <w:r>
              <w:t xml:space="preserve">; </w:t>
            </w:r>
            <w:proofErr w:type="spellStart"/>
            <w:r>
              <w:t>народногосподарське</w:t>
            </w:r>
            <w:proofErr w:type="spellEnd"/>
            <w:r>
              <w:t xml:space="preserve"> </w:t>
            </w:r>
            <w:proofErr w:type="spellStart"/>
            <w:r>
              <w:t>значення</w:t>
            </w:r>
            <w:proofErr w:type="spellEnd"/>
            <w:r>
              <w:t xml:space="preserve">, </w:t>
            </w:r>
            <w:proofErr w:type="spellStart"/>
            <w:r>
              <w:t>різноманітність</w:t>
            </w:r>
            <w:proofErr w:type="spellEnd"/>
            <w:r>
              <w:t xml:space="preserve"> </w:t>
            </w:r>
            <w:proofErr w:type="spellStart"/>
            <w:r>
              <w:t>використання</w:t>
            </w:r>
            <w:proofErr w:type="spellEnd"/>
            <w:r>
              <w:t xml:space="preserve">, </w:t>
            </w:r>
            <w:proofErr w:type="spellStart"/>
            <w:r>
              <w:t>поширення</w:t>
            </w:r>
            <w:proofErr w:type="spellEnd"/>
            <w:r>
              <w:t xml:space="preserve"> та </w:t>
            </w:r>
            <w:proofErr w:type="spellStart"/>
            <w:r>
              <w:t>потенціал</w:t>
            </w:r>
            <w:proofErr w:type="spellEnd"/>
            <w:r>
              <w:t xml:space="preserve"> </w:t>
            </w:r>
            <w:proofErr w:type="spellStart"/>
            <w:r>
              <w:t>урожайності</w:t>
            </w:r>
            <w:proofErr w:type="spellEnd"/>
            <w:r>
              <w:t xml:space="preserve"> </w:t>
            </w:r>
            <w:proofErr w:type="spellStart"/>
            <w:r>
              <w:t>польових</w:t>
            </w:r>
            <w:proofErr w:type="spellEnd"/>
            <w:r>
              <w:t xml:space="preserve"> культур і </w:t>
            </w:r>
            <w:proofErr w:type="spellStart"/>
            <w:r>
              <w:t>приклади</w:t>
            </w:r>
            <w:proofErr w:type="spellEnd"/>
            <w:r>
              <w:t xml:space="preserve"> </w:t>
            </w:r>
            <w:proofErr w:type="spellStart"/>
            <w:r>
              <w:t>їх</w:t>
            </w:r>
            <w:proofErr w:type="spellEnd"/>
            <w:r>
              <w:t xml:space="preserve"> </w:t>
            </w:r>
            <w:proofErr w:type="spellStart"/>
            <w:r>
              <w:t>високої</w:t>
            </w:r>
            <w:proofErr w:type="spellEnd"/>
            <w:r>
              <w:t xml:space="preserve"> </w:t>
            </w:r>
            <w:proofErr w:type="spellStart"/>
            <w:r>
              <w:t>реалізації</w:t>
            </w:r>
            <w:proofErr w:type="spellEnd"/>
            <w:r>
              <w:t xml:space="preserve"> у </w:t>
            </w:r>
            <w:proofErr w:type="spellStart"/>
            <w:r>
              <w:t>виробництві</w:t>
            </w:r>
            <w:proofErr w:type="spellEnd"/>
            <w:r>
              <w:t xml:space="preserve">; </w:t>
            </w:r>
            <w:proofErr w:type="spellStart"/>
            <w:r>
              <w:t>еколого-біологічні</w:t>
            </w:r>
            <w:proofErr w:type="spellEnd"/>
            <w:r>
              <w:t xml:space="preserve"> та </w:t>
            </w:r>
            <w:proofErr w:type="spellStart"/>
            <w:r>
              <w:t>агрохімічні</w:t>
            </w:r>
            <w:proofErr w:type="spellEnd"/>
            <w:r>
              <w:t xml:space="preserve"> </w:t>
            </w:r>
            <w:proofErr w:type="spellStart"/>
            <w:r>
              <w:t>основи</w:t>
            </w:r>
            <w:proofErr w:type="spellEnd"/>
            <w:r>
              <w:t xml:space="preserve"> </w:t>
            </w:r>
            <w:proofErr w:type="spellStart"/>
            <w:r>
              <w:t>рослинництва</w:t>
            </w:r>
            <w:proofErr w:type="spellEnd"/>
            <w:r>
              <w:t xml:space="preserve">; </w:t>
            </w:r>
            <w:proofErr w:type="spellStart"/>
            <w:r>
              <w:t>прогресивні</w:t>
            </w:r>
            <w:proofErr w:type="spellEnd"/>
            <w:r>
              <w:t xml:space="preserve"> </w:t>
            </w:r>
            <w:proofErr w:type="spellStart"/>
            <w:r>
              <w:t>технології</w:t>
            </w:r>
            <w:proofErr w:type="spellEnd"/>
            <w:r>
              <w:t xml:space="preserve"> </w:t>
            </w:r>
            <w:proofErr w:type="spellStart"/>
            <w:r>
              <w:t>вирощування</w:t>
            </w:r>
            <w:proofErr w:type="spellEnd"/>
            <w:r>
              <w:t xml:space="preserve"> </w:t>
            </w:r>
            <w:proofErr w:type="spellStart"/>
            <w:r>
              <w:t>високих</w:t>
            </w:r>
            <w:proofErr w:type="spellEnd"/>
            <w:r>
              <w:t xml:space="preserve"> та </w:t>
            </w:r>
            <w:proofErr w:type="spellStart"/>
            <w:r>
              <w:t>екологічно</w:t>
            </w:r>
            <w:proofErr w:type="spellEnd"/>
            <w:r>
              <w:t xml:space="preserve"> </w:t>
            </w:r>
            <w:proofErr w:type="spellStart"/>
            <w:r>
              <w:t>чистих</w:t>
            </w:r>
            <w:proofErr w:type="spellEnd"/>
            <w:r>
              <w:t xml:space="preserve"> </w:t>
            </w:r>
            <w:proofErr w:type="spellStart"/>
            <w:r>
              <w:t>врожаїв</w:t>
            </w:r>
            <w:proofErr w:type="spellEnd"/>
            <w:r>
              <w:t xml:space="preserve"> </w:t>
            </w:r>
            <w:proofErr w:type="spellStart"/>
            <w:r>
              <w:t>сільськогосподарських</w:t>
            </w:r>
            <w:proofErr w:type="spellEnd"/>
            <w:r>
              <w:t xml:space="preserve"> культур в </w:t>
            </w:r>
            <w:proofErr w:type="spellStart"/>
            <w:r>
              <w:t>різних</w:t>
            </w:r>
            <w:proofErr w:type="spellEnd"/>
            <w:r>
              <w:t xml:space="preserve"> </w:t>
            </w:r>
            <w:proofErr w:type="spellStart"/>
            <w:r>
              <w:t>грунтово</w:t>
            </w:r>
            <w:proofErr w:type="spellEnd"/>
            <w:r>
              <w:t xml:space="preserve"> </w:t>
            </w:r>
            <w:proofErr w:type="spellStart"/>
            <w:r>
              <w:t>кліматичних</w:t>
            </w:r>
            <w:proofErr w:type="spellEnd"/>
            <w:r>
              <w:t xml:space="preserve"> зонах; </w:t>
            </w:r>
            <w:proofErr w:type="spellStart"/>
            <w:r>
              <w:t>вимоги</w:t>
            </w:r>
            <w:proofErr w:type="spellEnd"/>
            <w:r>
              <w:t xml:space="preserve"> </w:t>
            </w:r>
            <w:proofErr w:type="spellStart"/>
            <w:r>
              <w:t>державних</w:t>
            </w:r>
            <w:proofErr w:type="spellEnd"/>
            <w:r>
              <w:t xml:space="preserve"> </w:t>
            </w:r>
            <w:proofErr w:type="spellStart"/>
            <w:r>
              <w:t>стандартів</w:t>
            </w:r>
            <w:proofErr w:type="spellEnd"/>
            <w:r>
              <w:t xml:space="preserve"> </w:t>
            </w:r>
            <w:proofErr w:type="spellStart"/>
            <w:r>
              <w:t>щодо</w:t>
            </w:r>
            <w:proofErr w:type="spellEnd"/>
            <w:r>
              <w:t xml:space="preserve"> </w:t>
            </w:r>
            <w:proofErr w:type="spellStart"/>
            <w:r>
              <w:t>якості</w:t>
            </w:r>
            <w:proofErr w:type="spellEnd"/>
            <w:r>
              <w:t xml:space="preserve"> </w:t>
            </w:r>
            <w:proofErr w:type="spellStart"/>
            <w:r>
              <w:t>рослинницької</w:t>
            </w:r>
            <w:proofErr w:type="spellEnd"/>
            <w:r>
              <w:t xml:space="preserve"> </w:t>
            </w:r>
            <w:proofErr w:type="spellStart"/>
            <w:r>
              <w:t>продукції</w:t>
            </w:r>
            <w:proofErr w:type="spellEnd"/>
            <w:r>
              <w:t xml:space="preserve"> та шляхи </w:t>
            </w:r>
            <w:proofErr w:type="spellStart"/>
            <w:r>
              <w:t>її</w:t>
            </w:r>
            <w:proofErr w:type="spellEnd"/>
            <w:r>
              <w:t xml:space="preserve"> </w:t>
            </w:r>
            <w:proofErr w:type="spellStart"/>
            <w:r>
              <w:t>поліпшення</w:t>
            </w:r>
            <w:proofErr w:type="spellEnd"/>
            <w:r>
              <w:t xml:space="preserve">; заходи </w:t>
            </w:r>
            <w:proofErr w:type="spellStart"/>
            <w:r>
              <w:t>щодо</w:t>
            </w:r>
            <w:proofErr w:type="spellEnd"/>
            <w:r>
              <w:t xml:space="preserve"> </w:t>
            </w:r>
            <w:proofErr w:type="spellStart"/>
            <w:r>
              <w:t>зменшення</w:t>
            </w:r>
            <w:proofErr w:type="spellEnd"/>
            <w:r>
              <w:t xml:space="preserve"> </w:t>
            </w:r>
            <w:proofErr w:type="spellStart"/>
            <w:r>
              <w:t>втрат</w:t>
            </w:r>
            <w:proofErr w:type="spellEnd"/>
            <w:r>
              <w:t xml:space="preserve"> </w:t>
            </w:r>
            <w:proofErr w:type="spellStart"/>
            <w:r>
              <w:t>врожаю</w:t>
            </w:r>
            <w:proofErr w:type="spellEnd"/>
            <w:r>
              <w:t xml:space="preserve"> при </w:t>
            </w:r>
            <w:proofErr w:type="spellStart"/>
            <w:r>
              <w:t>збирані</w:t>
            </w:r>
            <w:proofErr w:type="spellEnd"/>
            <w:r>
              <w:t xml:space="preserve">, </w:t>
            </w:r>
            <w:proofErr w:type="spellStart"/>
            <w:r>
              <w:t>транспортуванні</w:t>
            </w:r>
            <w:proofErr w:type="spellEnd"/>
            <w:r>
              <w:t xml:space="preserve">, </w:t>
            </w:r>
            <w:proofErr w:type="spellStart"/>
            <w:r>
              <w:t>після</w:t>
            </w:r>
            <w:proofErr w:type="spellEnd"/>
            <w:r>
              <w:t xml:space="preserve"> </w:t>
            </w:r>
            <w:proofErr w:type="spellStart"/>
            <w:r>
              <w:t>збиральній</w:t>
            </w:r>
            <w:proofErr w:type="spellEnd"/>
            <w:r>
              <w:t xml:space="preserve"> </w:t>
            </w:r>
            <w:proofErr w:type="spellStart"/>
            <w:r>
              <w:t>доробці</w:t>
            </w:r>
            <w:proofErr w:type="spellEnd"/>
            <w:r>
              <w:t xml:space="preserve"> та </w:t>
            </w:r>
            <w:proofErr w:type="spellStart"/>
            <w:r>
              <w:t>зберіганні</w:t>
            </w:r>
            <w:proofErr w:type="spellEnd"/>
            <w:r>
              <w:t xml:space="preserve">. </w:t>
            </w:r>
          </w:p>
          <w:p w:rsidR="008373BB" w:rsidRDefault="008373BB" w:rsidP="00D61A8C">
            <w:proofErr w:type="spellStart"/>
            <w:r w:rsidRPr="00D61A8C">
              <w:rPr>
                <w:b/>
                <w:i/>
              </w:rPr>
              <w:t>Вміти</w:t>
            </w:r>
            <w:proofErr w:type="spellEnd"/>
            <w:r w:rsidRPr="00D61A8C">
              <w:rPr>
                <w:b/>
                <w:i/>
              </w:rPr>
              <w:t>:</w:t>
            </w:r>
            <w:r>
              <w:t xml:space="preserve"> </w:t>
            </w:r>
            <w:proofErr w:type="spellStart"/>
            <w:r>
              <w:t>розробляти</w:t>
            </w:r>
            <w:proofErr w:type="spellEnd"/>
            <w:r>
              <w:t xml:space="preserve">, </w:t>
            </w:r>
            <w:proofErr w:type="spellStart"/>
            <w:r>
              <w:t>удосконалювати</w:t>
            </w:r>
            <w:proofErr w:type="spellEnd"/>
            <w:r>
              <w:t xml:space="preserve"> та з </w:t>
            </w:r>
            <w:proofErr w:type="spellStart"/>
            <w:r>
              <w:t>високою</w:t>
            </w:r>
            <w:proofErr w:type="spellEnd"/>
            <w:r>
              <w:t xml:space="preserve"> </w:t>
            </w:r>
            <w:proofErr w:type="spellStart"/>
            <w:r>
              <w:t>ефективність</w:t>
            </w:r>
            <w:proofErr w:type="spellEnd"/>
            <w:r>
              <w:t xml:space="preserve"> </w:t>
            </w:r>
            <w:proofErr w:type="spellStart"/>
            <w:r>
              <w:t>впроваджувати</w:t>
            </w:r>
            <w:proofErr w:type="spellEnd"/>
            <w:r>
              <w:t xml:space="preserve"> </w:t>
            </w:r>
            <w:proofErr w:type="spellStart"/>
            <w:r>
              <w:t>прогресивні</w:t>
            </w:r>
            <w:proofErr w:type="spellEnd"/>
            <w:r>
              <w:t xml:space="preserve"> </w:t>
            </w:r>
            <w:proofErr w:type="spellStart"/>
            <w:r>
              <w:t>технології</w:t>
            </w:r>
            <w:proofErr w:type="spellEnd"/>
            <w:r>
              <w:t xml:space="preserve"> </w:t>
            </w:r>
            <w:proofErr w:type="spellStart"/>
            <w:r>
              <w:t>вирощування</w:t>
            </w:r>
            <w:proofErr w:type="spellEnd"/>
            <w:r>
              <w:t xml:space="preserve"> </w:t>
            </w:r>
            <w:proofErr w:type="spellStart"/>
            <w:r>
              <w:t>польових</w:t>
            </w:r>
            <w:proofErr w:type="spellEnd"/>
            <w:r>
              <w:t xml:space="preserve"> культур в </w:t>
            </w:r>
            <w:proofErr w:type="spellStart"/>
            <w:r>
              <w:t>умовах</w:t>
            </w:r>
            <w:proofErr w:type="spellEnd"/>
            <w:r>
              <w:t xml:space="preserve"> </w:t>
            </w:r>
            <w:proofErr w:type="spellStart"/>
            <w:r>
              <w:t>різних</w:t>
            </w:r>
            <w:proofErr w:type="spellEnd"/>
            <w:r>
              <w:t xml:space="preserve"> форм </w:t>
            </w:r>
            <w:proofErr w:type="spellStart"/>
            <w:r>
              <w:t>власності</w:t>
            </w:r>
            <w:proofErr w:type="spellEnd"/>
            <w:r>
              <w:t xml:space="preserve"> і </w:t>
            </w:r>
            <w:proofErr w:type="spellStart"/>
            <w:r>
              <w:t>господарювання</w:t>
            </w:r>
            <w:proofErr w:type="spellEnd"/>
            <w:r>
              <w:t xml:space="preserve">; </w:t>
            </w:r>
            <w:proofErr w:type="spellStart"/>
            <w:r>
              <w:lastRenderedPageBreak/>
              <w:t>здійснювати</w:t>
            </w:r>
            <w:proofErr w:type="spellEnd"/>
            <w:r>
              <w:t xml:space="preserve"> </w:t>
            </w:r>
            <w:proofErr w:type="spellStart"/>
            <w:r>
              <w:t>біологічний</w:t>
            </w:r>
            <w:proofErr w:type="spellEnd"/>
            <w:r>
              <w:t xml:space="preserve"> контроль за станом </w:t>
            </w:r>
            <w:proofErr w:type="spellStart"/>
            <w:r>
              <w:t>посівів</w:t>
            </w:r>
            <w:proofErr w:type="spellEnd"/>
            <w:r>
              <w:t xml:space="preserve"> та </w:t>
            </w:r>
            <w:proofErr w:type="spellStart"/>
            <w:r>
              <w:t>управляти</w:t>
            </w:r>
            <w:proofErr w:type="spellEnd"/>
            <w:r>
              <w:t xml:space="preserve"> </w:t>
            </w:r>
            <w:proofErr w:type="spellStart"/>
            <w:r>
              <w:t>процесами</w:t>
            </w:r>
            <w:proofErr w:type="spellEnd"/>
            <w:r>
              <w:t xml:space="preserve"> </w:t>
            </w:r>
            <w:proofErr w:type="spellStart"/>
            <w:r>
              <w:t>формування</w:t>
            </w:r>
            <w:proofErr w:type="spellEnd"/>
            <w:r>
              <w:t xml:space="preserve"> </w:t>
            </w:r>
            <w:proofErr w:type="spellStart"/>
            <w:r>
              <w:t>врожаю</w:t>
            </w:r>
            <w:proofErr w:type="spellEnd"/>
            <w:r>
              <w:t xml:space="preserve">; </w:t>
            </w:r>
            <w:proofErr w:type="spellStart"/>
            <w:r>
              <w:t>забезпечувати</w:t>
            </w:r>
            <w:proofErr w:type="spellEnd"/>
            <w:r>
              <w:t xml:space="preserve"> </w:t>
            </w:r>
            <w:proofErr w:type="spellStart"/>
            <w:r>
              <w:t>високу</w:t>
            </w:r>
            <w:proofErr w:type="spellEnd"/>
            <w:r>
              <w:t xml:space="preserve"> </w:t>
            </w:r>
            <w:proofErr w:type="spellStart"/>
            <w:r>
              <w:t>економічну</w:t>
            </w:r>
            <w:proofErr w:type="spellEnd"/>
            <w:r>
              <w:t xml:space="preserve"> </w:t>
            </w:r>
            <w:proofErr w:type="spellStart"/>
            <w:r>
              <w:t>ефективність</w:t>
            </w:r>
            <w:proofErr w:type="spellEnd"/>
            <w:r>
              <w:t xml:space="preserve"> </w:t>
            </w:r>
            <w:proofErr w:type="spellStart"/>
            <w:r>
              <w:t>впроваджуваних</w:t>
            </w:r>
            <w:proofErr w:type="spellEnd"/>
            <w:r>
              <w:t xml:space="preserve"> </w:t>
            </w:r>
            <w:proofErr w:type="spellStart"/>
            <w:r>
              <w:t>технологіях</w:t>
            </w:r>
            <w:proofErr w:type="spellEnd"/>
            <w:r>
              <w:t xml:space="preserve">; </w:t>
            </w:r>
            <w:proofErr w:type="spellStart"/>
            <w:r>
              <w:t>розробляти</w:t>
            </w:r>
            <w:proofErr w:type="spellEnd"/>
            <w:r>
              <w:t xml:space="preserve"> і </w:t>
            </w:r>
            <w:proofErr w:type="spellStart"/>
            <w:r>
              <w:t>реалізовувати</w:t>
            </w:r>
            <w:proofErr w:type="spellEnd"/>
            <w:r>
              <w:t xml:space="preserve"> заходи </w:t>
            </w:r>
            <w:proofErr w:type="spellStart"/>
            <w:r>
              <w:t>щодо</w:t>
            </w:r>
            <w:proofErr w:type="spellEnd"/>
            <w:r>
              <w:t xml:space="preserve"> </w:t>
            </w:r>
            <w:proofErr w:type="spellStart"/>
            <w:r>
              <w:t>поліпшення</w:t>
            </w:r>
            <w:proofErr w:type="spellEnd"/>
            <w:r>
              <w:t xml:space="preserve"> </w:t>
            </w:r>
            <w:proofErr w:type="spellStart"/>
            <w:r>
              <w:t>якості</w:t>
            </w:r>
            <w:proofErr w:type="spellEnd"/>
            <w:r>
              <w:t xml:space="preserve"> та </w:t>
            </w:r>
            <w:proofErr w:type="spellStart"/>
            <w:r>
              <w:t>зменшення</w:t>
            </w:r>
            <w:proofErr w:type="spellEnd"/>
            <w:r>
              <w:t xml:space="preserve"> </w:t>
            </w:r>
            <w:proofErr w:type="spellStart"/>
            <w:r>
              <w:t>втрат</w:t>
            </w:r>
            <w:proofErr w:type="spellEnd"/>
            <w:r>
              <w:t xml:space="preserve"> </w:t>
            </w:r>
            <w:proofErr w:type="spellStart"/>
            <w:r>
              <w:t>рослинницької</w:t>
            </w:r>
            <w:proofErr w:type="spellEnd"/>
            <w:r>
              <w:t xml:space="preserve"> </w:t>
            </w:r>
            <w:proofErr w:type="spellStart"/>
            <w:r>
              <w:t>продукції</w:t>
            </w:r>
            <w:proofErr w:type="spellEnd"/>
            <w:r>
              <w:t>.</w:t>
            </w:r>
          </w:p>
        </w:tc>
        <w:tc>
          <w:tcPr>
            <w:tcW w:w="2909" w:type="dxa"/>
            <w:vMerge w:val="restart"/>
            <w:vAlign w:val="center"/>
          </w:tcPr>
          <w:p w:rsidR="008373BB" w:rsidRDefault="008373BB" w:rsidP="008373BB">
            <w:pPr>
              <w:jc w:val="center"/>
            </w:pPr>
            <w:proofErr w:type="spellStart"/>
            <w:r>
              <w:lastRenderedPageBreak/>
              <w:t>Здача</w:t>
            </w:r>
            <w:proofErr w:type="spellEnd"/>
            <w:r>
              <w:rPr>
                <w:lang w:val="uk-UA"/>
              </w:rPr>
              <w:t xml:space="preserve"> </w:t>
            </w:r>
            <w:proofErr w:type="spellStart"/>
            <w:r>
              <w:t>лабораторної</w:t>
            </w:r>
            <w:proofErr w:type="spellEnd"/>
            <w:r>
              <w:t xml:space="preserve"> </w:t>
            </w:r>
            <w:proofErr w:type="spellStart"/>
            <w:r>
              <w:t>роботи</w:t>
            </w:r>
            <w:proofErr w:type="spellEnd"/>
            <w:r>
              <w:t>.</w:t>
            </w:r>
            <w:r>
              <w:rPr>
                <w:lang w:val="uk-UA"/>
              </w:rPr>
              <w:t xml:space="preserve"> </w:t>
            </w:r>
            <w:proofErr w:type="spellStart"/>
            <w:r>
              <w:t>Написання</w:t>
            </w:r>
            <w:proofErr w:type="spellEnd"/>
          </w:p>
          <w:p w:rsidR="008373BB" w:rsidRDefault="008373BB" w:rsidP="008373BB">
            <w:pPr>
              <w:jc w:val="center"/>
            </w:pPr>
            <w:proofErr w:type="spellStart"/>
            <w:r>
              <w:t>тестів</w:t>
            </w:r>
            <w:proofErr w:type="spellEnd"/>
            <w:r>
              <w:t>,</w:t>
            </w:r>
            <w:r>
              <w:rPr>
                <w:lang w:val="uk-UA"/>
              </w:rPr>
              <w:t xml:space="preserve"> </w:t>
            </w:r>
            <w:proofErr w:type="spellStart"/>
            <w:r>
              <w:t>модулів</w:t>
            </w:r>
            <w:proofErr w:type="spellEnd"/>
            <w:r>
              <w:t>,</w:t>
            </w:r>
            <w:r>
              <w:rPr>
                <w:lang w:val="uk-UA"/>
              </w:rPr>
              <w:t xml:space="preserve"> </w:t>
            </w:r>
            <w:proofErr w:type="spellStart"/>
            <w:r>
              <w:t>підготовка</w:t>
            </w:r>
            <w:proofErr w:type="spellEnd"/>
            <w:r>
              <w:rPr>
                <w:lang w:val="uk-UA"/>
              </w:rPr>
              <w:t xml:space="preserve"> </w:t>
            </w:r>
            <w:proofErr w:type="spellStart"/>
            <w:r>
              <w:t>презентацій</w:t>
            </w:r>
            <w:proofErr w:type="spellEnd"/>
            <w:r>
              <w:t>,</w:t>
            </w:r>
          </w:p>
          <w:p w:rsidR="008373BB" w:rsidRDefault="008373BB" w:rsidP="008373BB">
            <w:pPr>
              <w:jc w:val="center"/>
            </w:pPr>
            <w:proofErr w:type="spellStart"/>
            <w:r>
              <w:t>рефератів</w:t>
            </w:r>
            <w:proofErr w:type="spellEnd"/>
            <w:r>
              <w:t>.</w:t>
            </w:r>
            <w:r>
              <w:rPr>
                <w:lang w:val="uk-UA"/>
              </w:rPr>
              <w:t xml:space="preserve"> </w:t>
            </w:r>
            <w:proofErr w:type="spellStart"/>
            <w:r>
              <w:t>Розв’язання</w:t>
            </w:r>
            <w:proofErr w:type="spellEnd"/>
          </w:p>
          <w:p w:rsidR="008373BB" w:rsidRDefault="008373BB" w:rsidP="008373BB">
            <w:pPr>
              <w:jc w:val="center"/>
            </w:pPr>
            <w:proofErr w:type="spellStart"/>
            <w:r>
              <w:t>ситуаційних</w:t>
            </w:r>
            <w:proofErr w:type="spellEnd"/>
            <w:r>
              <w:rPr>
                <w:lang w:val="uk-UA"/>
              </w:rPr>
              <w:t xml:space="preserve"> </w:t>
            </w:r>
            <w:proofErr w:type="spellStart"/>
            <w:r>
              <w:t>завдань</w:t>
            </w:r>
            <w:proofErr w:type="spellEnd"/>
            <w:r>
              <w:t xml:space="preserve"> та</w:t>
            </w:r>
          </w:p>
          <w:p w:rsidR="008373BB" w:rsidRDefault="008373BB" w:rsidP="008373BB">
            <w:pPr>
              <w:jc w:val="center"/>
            </w:pPr>
            <w:proofErr w:type="spellStart"/>
            <w:r>
              <w:t>прийняття</w:t>
            </w:r>
            <w:proofErr w:type="spellEnd"/>
            <w:r>
              <w:rPr>
                <w:lang w:val="uk-UA"/>
              </w:rPr>
              <w:t xml:space="preserve"> </w:t>
            </w:r>
            <w:proofErr w:type="spellStart"/>
            <w:r>
              <w:t>правильних</w:t>
            </w:r>
            <w:proofErr w:type="spellEnd"/>
          </w:p>
          <w:p w:rsidR="008373BB" w:rsidRDefault="008373BB" w:rsidP="008373BB">
            <w:pPr>
              <w:jc w:val="center"/>
            </w:pPr>
            <w:proofErr w:type="spellStart"/>
            <w:r>
              <w:t>рішень</w:t>
            </w:r>
            <w:proofErr w:type="spellEnd"/>
            <w:r>
              <w:rPr>
                <w:lang w:val="uk-UA"/>
              </w:rPr>
              <w:t xml:space="preserve"> </w:t>
            </w:r>
            <w:r>
              <w:t>(</w:t>
            </w:r>
            <w:proofErr w:type="spellStart"/>
            <w:r>
              <w:t>в.т.ч</w:t>
            </w:r>
            <w:proofErr w:type="spellEnd"/>
            <w:r>
              <w:t>. в</w:t>
            </w:r>
            <w:r>
              <w:rPr>
                <w:lang w:val="uk-UA"/>
              </w:rPr>
              <w:t xml:space="preserve"> </w:t>
            </w:r>
            <w:proofErr w:type="spellStart"/>
            <w:r>
              <w:t>elearn</w:t>
            </w:r>
            <w:proofErr w:type="spellEnd"/>
            <w:r>
              <w:t>)</w:t>
            </w:r>
          </w:p>
        </w:tc>
        <w:tc>
          <w:tcPr>
            <w:tcW w:w="1586" w:type="dxa"/>
            <w:vMerge w:val="restart"/>
            <w:vAlign w:val="center"/>
          </w:tcPr>
          <w:p w:rsidR="008373BB" w:rsidRDefault="008373BB" w:rsidP="008373BB">
            <w:pPr>
              <w:jc w:val="center"/>
            </w:pPr>
            <w:proofErr w:type="spellStart"/>
            <w:r>
              <w:t>Письмовий</w:t>
            </w:r>
            <w:proofErr w:type="spellEnd"/>
          </w:p>
          <w:p w:rsidR="008373BB" w:rsidRDefault="008373BB" w:rsidP="008373BB">
            <w:pPr>
              <w:jc w:val="center"/>
            </w:pPr>
            <w:proofErr w:type="spellStart"/>
            <w:r>
              <w:t>екзамен</w:t>
            </w:r>
            <w:proofErr w:type="spellEnd"/>
            <w:r>
              <w:t>,</w:t>
            </w:r>
          </w:p>
          <w:p w:rsidR="008373BB" w:rsidRDefault="008373BB" w:rsidP="008373BB">
            <w:pPr>
              <w:jc w:val="center"/>
            </w:pPr>
            <w:proofErr w:type="spellStart"/>
            <w:r>
              <w:t>оцінювання</w:t>
            </w:r>
            <w:proofErr w:type="spellEnd"/>
          </w:p>
          <w:p w:rsidR="008373BB" w:rsidRDefault="008373BB" w:rsidP="008373BB">
            <w:pPr>
              <w:jc w:val="center"/>
            </w:pPr>
            <w:r>
              <w:t xml:space="preserve">на </w:t>
            </w:r>
            <w:proofErr w:type="spellStart"/>
            <w:r>
              <w:t>лекціях</w:t>
            </w:r>
            <w:proofErr w:type="spellEnd"/>
          </w:p>
          <w:p w:rsidR="008373BB" w:rsidRDefault="008373BB" w:rsidP="008373BB">
            <w:pPr>
              <w:jc w:val="center"/>
            </w:pPr>
            <w:r>
              <w:t xml:space="preserve">та </w:t>
            </w:r>
            <w:proofErr w:type="spellStart"/>
            <w:r>
              <w:t>під</w:t>
            </w:r>
            <w:proofErr w:type="spellEnd"/>
            <w:r>
              <w:t xml:space="preserve"> час</w:t>
            </w:r>
          </w:p>
          <w:p w:rsidR="008373BB" w:rsidRDefault="008373BB" w:rsidP="008373BB">
            <w:pPr>
              <w:jc w:val="center"/>
            </w:pPr>
            <w:r>
              <w:t>занять</w:t>
            </w:r>
          </w:p>
        </w:tc>
      </w:tr>
      <w:tr w:rsidR="008373BB" w:rsidTr="007963C9">
        <w:tc>
          <w:tcPr>
            <w:tcW w:w="2972" w:type="dxa"/>
          </w:tcPr>
          <w:p w:rsidR="008373BB" w:rsidRDefault="008373BB" w:rsidP="00D61A8C">
            <w:r>
              <w:rPr>
                <w:lang w:val="uk-UA"/>
              </w:rPr>
              <w:t xml:space="preserve">Тема 2. </w:t>
            </w:r>
            <w:proofErr w:type="spellStart"/>
            <w:r>
              <w:t>Елементи</w:t>
            </w:r>
            <w:proofErr w:type="spellEnd"/>
            <w:r>
              <w:t xml:space="preserve"> </w:t>
            </w:r>
            <w:proofErr w:type="spellStart"/>
            <w:r>
              <w:t>технологій</w:t>
            </w:r>
            <w:proofErr w:type="spellEnd"/>
            <w:r>
              <w:t xml:space="preserve"> </w:t>
            </w:r>
            <w:proofErr w:type="spellStart"/>
            <w:r>
              <w:t>вирощування</w:t>
            </w:r>
            <w:proofErr w:type="spellEnd"/>
          </w:p>
          <w:p w:rsidR="008373BB" w:rsidRDefault="008373BB" w:rsidP="00D61A8C">
            <w:proofErr w:type="spellStart"/>
            <w:r>
              <w:t>сільськогосподарських</w:t>
            </w:r>
            <w:proofErr w:type="spellEnd"/>
            <w:r>
              <w:t xml:space="preserve"> культур</w:t>
            </w:r>
          </w:p>
        </w:tc>
        <w:tc>
          <w:tcPr>
            <w:tcW w:w="1701" w:type="dxa"/>
          </w:tcPr>
          <w:p w:rsidR="008373BB" w:rsidRDefault="008373BB" w:rsidP="00D61A8C">
            <w:pPr>
              <w:jc w:val="center"/>
            </w:pPr>
            <w:r>
              <w:t>2/2</w:t>
            </w:r>
          </w:p>
        </w:tc>
        <w:tc>
          <w:tcPr>
            <w:tcW w:w="4394" w:type="dxa"/>
            <w:vMerge/>
          </w:tcPr>
          <w:p w:rsidR="008373BB" w:rsidRDefault="008373BB"/>
        </w:tc>
        <w:tc>
          <w:tcPr>
            <w:tcW w:w="2909" w:type="dxa"/>
            <w:vMerge/>
          </w:tcPr>
          <w:p w:rsidR="008373BB" w:rsidRDefault="008373BB"/>
        </w:tc>
        <w:tc>
          <w:tcPr>
            <w:tcW w:w="1586" w:type="dxa"/>
            <w:vMerge/>
          </w:tcPr>
          <w:p w:rsidR="008373BB" w:rsidRDefault="008373BB"/>
        </w:tc>
      </w:tr>
      <w:tr w:rsidR="008373BB" w:rsidTr="007963C9">
        <w:tc>
          <w:tcPr>
            <w:tcW w:w="2972" w:type="dxa"/>
          </w:tcPr>
          <w:p w:rsidR="008373BB" w:rsidRDefault="008373BB" w:rsidP="00D61A8C">
            <w:r>
              <w:t>Тема 3.</w:t>
            </w:r>
          </w:p>
          <w:p w:rsidR="008373BB" w:rsidRDefault="008373BB" w:rsidP="00D61A8C">
            <w:proofErr w:type="spellStart"/>
            <w:r>
              <w:t>Ріст</w:t>
            </w:r>
            <w:proofErr w:type="spellEnd"/>
            <w:r>
              <w:t xml:space="preserve"> та </w:t>
            </w:r>
            <w:proofErr w:type="spellStart"/>
            <w:r>
              <w:t>розвиток</w:t>
            </w:r>
            <w:proofErr w:type="spellEnd"/>
            <w:r>
              <w:t xml:space="preserve"> </w:t>
            </w:r>
            <w:proofErr w:type="spellStart"/>
            <w:r>
              <w:t>сільськогосподарських</w:t>
            </w:r>
            <w:proofErr w:type="spellEnd"/>
          </w:p>
          <w:p w:rsidR="008373BB" w:rsidRDefault="008373BB" w:rsidP="00D61A8C">
            <w:r>
              <w:t>культур</w:t>
            </w:r>
          </w:p>
          <w:p w:rsidR="008373BB" w:rsidRDefault="008373BB" w:rsidP="00D61A8C"/>
        </w:tc>
        <w:tc>
          <w:tcPr>
            <w:tcW w:w="1701" w:type="dxa"/>
          </w:tcPr>
          <w:p w:rsidR="008373BB" w:rsidRDefault="008373BB" w:rsidP="00D61A8C">
            <w:pPr>
              <w:jc w:val="center"/>
            </w:pPr>
            <w:r w:rsidRPr="00D61A8C">
              <w:t>2/2</w:t>
            </w:r>
          </w:p>
        </w:tc>
        <w:tc>
          <w:tcPr>
            <w:tcW w:w="4394" w:type="dxa"/>
            <w:vMerge/>
          </w:tcPr>
          <w:p w:rsidR="008373BB" w:rsidRDefault="008373BB"/>
        </w:tc>
        <w:tc>
          <w:tcPr>
            <w:tcW w:w="2909" w:type="dxa"/>
            <w:vMerge/>
          </w:tcPr>
          <w:p w:rsidR="008373BB" w:rsidRDefault="008373BB"/>
        </w:tc>
        <w:tc>
          <w:tcPr>
            <w:tcW w:w="1586" w:type="dxa"/>
            <w:vMerge/>
          </w:tcPr>
          <w:p w:rsidR="008373BB" w:rsidRDefault="008373BB"/>
        </w:tc>
      </w:tr>
      <w:tr w:rsidR="008373BB" w:rsidTr="007963C9">
        <w:tc>
          <w:tcPr>
            <w:tcW w:w="2972" w:type="dxa"/>
          </w:tcPr>
          <w:p w:rsidR="008373BB" w:rsidRDefault="008373BB" w:rsidP="00D61A8C">
            <w:r>
              <w:t xml:space="preserve">Тема 4. </w:t>
            </w:r>
            <w:proofErr w:type="spellStart"/>
            <w:r>
              <w:t>Зернові</w:t>
            </w:r>
            <w:proofErr w:type="spellEnd"/>
            <w:r>
              <w:t xml:space="preserve"> </w:t>
            </w:r>
            <w:proofErr w:type="spellStart"/>
            <w:r>
              <w:t>культури</w:t>
            </w:r>
            <w:proofErr w:type="spellEnd"/>
            <w:r>
              <w:t xml:space="preserve">. </w:t>
            </w:r>
            <w:proofErr w:type="spellStart"/>
            <w:r>
              <w:t>Озимі</w:t>
            </w:r>
            <w:proofErr w:type="spellEnd"/>
            <w:r>
              <w:t xml:space="preserve"> </w:t>
            </w:r>
            <w:proofErr w:type="spellStart"/>
            <w:r>
              <w:t>хліба</w:t>
            </w:r>
            <w:proofErr w:type="spellEnd"/>
            <w:r>
              <w:t>.</w:t>
            </w:r>
          </w:p>
          <w:p w:rsidR="008373BB" w:rsidRDefault="008373BB" w:rsidP="00D61A8C">
            <w:proofErr w:type="spellStart"/>
            <w:r>
              <w:t>Перезимівля</w:t>
            </w:r>
            <w:proofErr w:type="spellEnd"/>
            <w:r>
              <w:t xml:space="preserve"> </w:t>
            </w:r>
            <w:proofErr w:type="spellStart"/>
            <w:r>
              <w:t>озимих</w:t>
            </w:r>
            <w:proofErr w:type="spellEnd"/>
            <w:r>
              <w:t xml:space="preserve"> культур </w:t>
            </w:r>
            <w:proofErr w:type="spellStart"/>
            <w:r>
              <w:t>захист</w:t>
            </w:r>
            <w:proofErr w:type="spellEnd"/>
            <w:r>
              <w:t xml:space="preserve"> </w:t>
            </w:r>
            <w:proofErr w:type="spellStart"/>
            <w:r>
              <w:t>рослин</w:t>
            </w:r>
            <w:proofErr w:type="spellEnd"/>
            <w:r>
              <w:t xml:space="preserve"> </w:t>
            </w:r>
            <w:proofErr w:type="spellStart"/>
            <w:r>
              <w:t>від</w:t>
            </w:r>
            <w:proofErr w:type="spellEnd"/>
          </w:p>
          <w:p w:rsidR="008373BB" w:rsidRDefault="008373BB" w:rsidP="00D61A8C">
            <w:proofErr w:type="spellStart"/>
            <w:r>
              <w:t>несприятливих</w:t>
            </w:r>
            <w:proofErr w:type="spellEnd"/>
            <w:r>
              <w:t xml:space="preserve"> умов.</w:t>
            </w:r>
            <w:r>
              <w:t xml:space="preserve"> </w:t>
            </w:r>
            <w:proofErr w:type="spellStart"/>
            <w:r>
              <w:t>Озимі</w:t>
            </w:r>
            <w:proofErr w:type="spellEnd"/>
            <w:r>
              <w:t xml:space="preserve"> </w:t>
            </w:r>
            <w:proofErr w:type="spellStart"/>
            <w:r>
              <w:t>зернові</w:t>
            </w:r>
            <w:proofErr w:type="spellEnd"/>
            <w:r>
              <w:t xml:space="preserve"> </w:t>
            </w:r>
            <w:proofErr w:type="spellStart"/>
            <w:r>
              <w:t>культури</w:t>
            </w:r>
            <w:proofErr w:type="spellEnd"/>
            <w:r>
              <w:t xml:space="preserve"> тритикале, </w:t>
            </w:r>
            <w:proofErr w:type="spellStart"/>
            <w:r>
              <w:t>ячмінь</w:t>
            </w:r>
            <w:proofErr w:type="spellEnd"/>
            <w:r>
              <w:t xml:space="preserve">, </w:t>
            </w:r>
            <w:proofErr w:type="spellStart"/>
            <w:r>
              <w:t>озима</w:t>
            </w:r>
            <w:proofErr w:type="spellEnd"/>
          </w:p>
          <w:p w:rsidR="008373BB" w:rsidRDefault="008373BB" w:rsidP="00D61A8C">
            <w:proofErr w:type="spellStart"/>
            <w:r>
              <w:t>пшениця</w:t>
            </w:r>
            <w:proofErr w:type="spellEnd"/>
            <w:r>
              <w:t>, жито).</w:t>
            </w:r>
          </w:p>
          <w:p w:rsidR="008373BB" w:rsidRDefault="008373BB" w:rsidP="00D61A8C"/>
        </w:tc>
        <w:tc>
          <w:tcPr>
            <w:tcW w:w="1701" w:type="dxa"/>
          </w:tcPr>
          <w:p w:rsidR="008373BB" w:rsidRDefault="008373BB" w:rsidP="00D61A8C">
            <w:pPr>
              <w:jc w:val="center"/>
            </w:pPr>
            <w:r>
              <w:t>2/2</w:t>
            </w:r>
          </w:p>
        </w:tc>
        <w:tc>
          <w:tcPr>
            <w:tcW w:w="4394" w:type="dxa"/>
            <w:vMerge/>
          </w:tcPr>
          <w:p w:rsidR="008373BB" w:rsidRDefault="008373BB"/>
        </w:tc>
        <w:tc>
          <w:tcPr>
            <w:tcW w:w="2909" w:type="dxa"/>
            <w:vMerge/>
          </w:tcPr>
          <w:p w:rsidR="008373BB" w:rsidRDefault="008373BB"/>
        </w:tc>
        <w:tc>
          <w:tcPr>
            <w:tcW w:w="1586" w:type="dxa"/>
            <w:vMerge/>
          </w:tcPr>
          <w:p w:rsidR="008373BB" w:rsidRDefault="008373BB"/>
        </w:tc>
      </w:tr>
      <w:tr w:rsidR="008373BB" w:rsidTr="007963C9">
        <w:tc>
          <w:tcPr>
            <w:tcW w:w="2972" w:type="dxa"/>
          </w:tcPr>
          <w:p w:rsidR="008373BB" w:rsidRDefault="008373BB" w:rsidP="00D61A8C">
            <w:r>
              <w:t>Тема 5.</w:t>
            </w:r>
            <w:r>
              <w:rPr>
                <w:lang w:val="uk-UA"/>
              </w:rPr>
              <w:t xml:space="preserve"> </w:t>
            </w:r>
            <w:proofErr w:type="spellStart"/>
            <w:r>
              <w:t>Зернові</w:t>
            </w:r>
            <w:proofErr w:type="spellEnd"/>
            <w:r>
              <w:t xml:space="preserve"> </w:t>
            </w:r>
            <w:proofErr w:type="spellStart"/>
            <w:r>
              <w:t>бобові</w:t>
            </w:r>
            <w:proofErr w:type="spellEnd"/>
            <w:r>
              <w:t xml:space="preserve"> </w:t>
            </w:r>
            <w:proofErr w:type="spellStart"/>
            <w:r>
              <w:t>культури</w:t>
            </w:r>
            <w:proofErr w:type="spellEnd"/>
            <w:r>
              <w:t xml:space="preserve">. </w:t>
            </w:r>
            <w:proofErr w:type="spellStart"/>
            <w:r>
              <w:t>Загальна</w:t>
            </w:r>
            <w:proofErr w:type="spellEnd"/>
          </w:p>
          <w:p w:rsidR="008373BB" w:rsidRDefault="008373BB" w:rsidP="00D61A8C">
            <w:r>
              <w:lastRenderedPageBreak/>
              <w:t xml:space="preserve">характеристика та </w:t>
            </w:r>
            <w:proofErr w:type="spellStart"/>
            <w:r>
              <w:t>особливості</w:t>
            </w:r>
            <w:proofErr w:type="spellEnd"/>
            <w:r>
              <w:t xml:space="preserve"> </w:t>
            </w:r>
            <w:proofErr w:type="spellStart"/>
            <w:r>
              <w:t>технології</w:t>
            </w:r>
            <w:proofErr w:type="spellEnd"/>
          </w:p>
          <w:p w:rsidR="008373BB" w:rsidRDefault="008373BB" w:rsidP="00D61A8C">
            <w:proofErr w:type="spellStart"/>
            <w:r>
              <w:t>вирощування</w:t>
            </w:r>
            <w:proofErr w:type="spellEnd"/>
            <w:r>
              <w:t>. Горох.</w:t>
            </w:r>
          </w:p>
          <w:p w:rsidR="008373BB" w:rsidRDefault="008373BB" w:rsidP="00D61A8C">
            <w:r>
              <w:t>Соя.</w:t>
            </w:r>
          </w:p>
        </w:tc>
        <w:tc>
          <w:tcPr>
            <w:tcW w:w="1701" w:type="dxa"/>
          </w:tcPr>
          <w:p w:rsidR="008373BB" w:rsidRPr="00D61A8C" w:rsidRDefault="008373BB" w:rsidP="00D61A8C">
            <w:pPr>
              <w:jc w:val="center"/>
              <w:rPr>
                <w:lang w:val="uk-UA"/>
              </w:rPr>
            </w:pPr>
            <w:r>
              <w:rPr>
                <w:lang w:val="uk-UA"/>
              </w:rPr>
              <w:lastRenderedPageBreak/>
              <w:t>2/2</w:t>
            </w:r>
          </w:p>
        </w:tc>
        <w:tc>
          <w:tcPr>
            <w:tcW w:w="4394" w:type="dxa"/>
            <w:vMerge/>
          </w:tcPr>
          <w:p w:rsidR="008373BB" w:rsidRDefault="008373BB"/>
        </w:tc>
        <w:tc>
          <w:tcPr>
            <w:tcW w:w="2909" w:type="dxa"/>
            <w:vMerge/>
          </w:tcPr>
          <w:p w:rsidR="008373BB" w:rsidRDefault="008373BB"/>
        </w:tc>
        <w:tc>
          <w:tcPr>
            <w:tcW w:w="1586" w:type="dxa"/>
            <w:vMerge/>
          </w:tcPr>
          <w:p w:rsidR="008373BB" w:rsidRDefault="008373BB"/>
        </w:tc>
      </w:tr>
      <w:tr w:rsidR="008373BB" w:rsidTr="009E0787">
        <w:tc>
          <w:tcPr>
            <w:tcW w:w="13562" w:type="dxa"/>
            <w:gridSpan w:val="5"/>
          </w:tcPr>
          <w:p w:rsidR="008373BB" w:rsidRDefault="008373BB" w:rsidP="008373BB">
            <w:pPr>
              <w:jc w:val="center"/>
            </w:pPr>
            <w:r w:rsidRPr="008373BB">
              <w:rPr>
                <w:b/>
                <w:lang w:val="uk-UA"/>
              </w:rPr>
              <w:lastRenderedPageBreak/>
              <w:t>Модуль 2</w:t>
            </w:r>
          </w:p>
        </w:tc>
      </w:tr>
      <w:tr w:rsidR="007963C9" w:rsidTr="007963C9">
        <w:tc>
          <w:tcPr>
            <w:tcW w:w="2972" w:type="dxa"/>
          </w:tcPr>
          <w:p w:rsidR="007963C9" w:rsidRDefault="007963C9" w:rsidP="008373BB">
            <w:r w:rsidRPr="00A41856">
              <w:t xml:space="preserve">Тема 6. </w:t>
            </w:r>
            <w:proofErr w:type="spellStart"/>
            <w:r w:rsidRPr="00A41856">
              <w:t>Бульбоплоди</w:t>
            </w:r>
            <w:proofErr w:type="spellEnd"/>
            <w:r w:rsidRPr="00A41856">
              <w:t xml:space="preserve">. </w:t>
            </w:r>
            <w:proofErr w:type="spellStart"/>
            <w:r w:rsidRPr="00A41856">
              <w:t>Загальна</w:t>
            </w:r>
            <w:proofErr w:type="spellEnd"/>
            <w:r w:rsidRPr="00A41856">
              <w:t xml:space="preserve"> характеристика та </w:t>
            </w:r>
            <w:proofErr w:type="spellStart"/>
            <w:r w:rsidRPr="00A41856">
              <w:t>особливо</w:t>
            </w:r>
            <w:r>
              <w:t>сті</w:t>
            </w:r>
            <w:proofErr w:type="spellEnd"/>
            <w:r>
              <w:t xml:space="preserve"> </w:t>
            </w:r>
            <w:proofErr w:type="spellStart"/>
            <w:r>
              <w:t>технології</w:t>
            </w:r>
            <w:proofErr w:type="spellEnd"/>
            <w:r>
              <w:t xml:space="preserve"> </w:t>
            </w:r>
            <w:proofErr w:type="spellStart"/>
            <w:r>
              <w:t>вирощування</w:t>
            </w:r>
            <w:proofErr w:type="spellEnd"/>
            <w:r>
              <w:t xml:space="preserve">. </w:t>
            </w:r>
          </w:p>
        </w:tc>
        <w:tc>
          <w:tcPr>
            <w:tcW w:w="1701" w:type="dxa"/>
          </w:tcPr>
          <w:p w:rsidR="007963C9" w:rsidRDefault="007963C9" w:rsidP="008373BB">
            <w:r w:rsidRPr="00A41856">
              <w:t xml:space="preserve">2/2 </w:t>
            </w:r>
          </w:p>
        </w:tc>
        <w:tc>
          <w:tcPr>
            <w:tcW w:w="4394" w:type="dxa"/>
            <w:vMerge w:val="restart"/>
            <w:vAlign w:val="center"/>
          </w:tcPr>
          <w:p w:rsidR="007963C9" w:rsidRDefault="007963C9" w:rsidP="007963C9">
            <w:pPr>
              <w:jc w:val="center"/>
            </w:pPr>
            <w:r w:rsidRPr="00A41856">
              <w:t xml:space="preserve">Студент повинен знати </w:t>
            </w:r>
            <w:proofErr w:type="spellStart"/>
            <w:r w:rsidRPr="00A41856">
              <w:t>бульбоплідні</w:t>
            </w:r>
            <w:proofErr w:type="spellEnd"/>
            <w:r>
              <w:rPr>
                <w:lang w:val="uk-UA"/>
              </w:rPr>
              <w:t>,</w:t>
            </w:r>
            <w:r w:rsidRPr="00A41856">
              <w:t xml:space="preserve"> </w:t>
            </w:r>
            <w:proofErr w:type="spellStart"/>
            <w:r>
              <w:t>коренеплідні</w:t>
            </w:r>
            <w:proofErr w:type="spellEnd"/>
            <w:r w:rsidRPr="00A41856">
              <w:t xml:space="preserve"> </w:t>
            </w:r>
            <w:proofErr w:type="spellStart"/>
            <w:r w:rsidRPr="00A41856">
              <w:t>культури</w:t>
            </w:r>
            <w:proofErr w:type="spellEnd"/>
            <w:r w:rsidRPr="00A41856">
              <w:t xml:space="preserve">, </w:t>
            </w:r>
            <w:proofErr w:type="spellStart"/>
            <w:r>
              <w:t>олійні</w:t>
            </w:r>
            <w:proofErr w:type="spellEnd"/>
            <w:r>
              <w:rPr>
                <w:lang w:val="uk-UA"/>
              </w:rPr>
              <w:t>,</w:t>
            </w:r>
            <w:r>
              <w:t xml:space="preserve"> </w:t>
            </w:r>
            <w:proofErr w:type="spellStart"/>
            <w:r>
              <w:t>прядивні</w:t>
            </w:r>
            <w:proofErr w:type="spellEnd"/>
            <w:r>
              <w:t xml:space="preserve"> </w:t>
            </w:r>
            <w:proofErr w:type="spellStart"/>
            <w:r>
              <w:t>культури</w:t>
            </w:r>
            <w:proofErr w:type="spellEnd"/>
            <w:r>
              <w:rPr>
                <w:lang w:val="uk-UA"/>
              </w:rPr>
              <w:t>,</w:t>
            </w:r>
            <w:r w:rsidRPr="00A41856">
              <w:t xml:space="preserve"> </w:t>
            </w:r>
            <w:proofErr w:type="spellStart"/>
            <w:r w:rsidRPr="00A41856">
              <w:t>їх</w:t>
            </w:r>
            <w:proofErr w:type="spellEnd"/>
            <w:r w:rsidRPr="00A41856">
              <w:t xml:space="preserve"> </w:t>
            </w:r>
            <w:proofErr w:type="spellStart"/>
            <w:r w:rsidRPr="00A41856">
              <w:t>морфологічну</w:t>
            </w:r>
            <w:proofErr w:type="spellEnd"/>
            <w:r w:rsidRPr="00A41856">
              <w:t xml:space="preserve"> </w:t>
            </w:r>
            <w:proofErr w:type="spellStart"/>
            <w:r w:rsidRPr="00A41856">
              <w:t>будову</w:t>
            </w:r>
            <w:proofErr w:type="spellEnd"/>
            <w:r w:rsidRPr="00A41856">
              <w:t xml:space="preserve">, </w:t>
            </w:r>
            <w:proofErr w:type="spellStart"/>
            <w:r w:rsidRPr="00A41856">
              <w:t>біологічні</w:t>
            </w:r>
            <w:proofErr w:type="spellEnd"/>
            <w:r w:rsidRPr="00A41856">
              <w:t xml:space="preserve"> </w:t>
            </w:r>
            <w:proofErr w:type="spellStart"/>
            <w:r w:rsidRPr="00A41856">
              <w:t>особливості</w:t>
            </w:r>
            <w:proofErr w:type="spellEnd"/>
            <w:r w:rsidRPr="00A41856">
              <w:t xml:space="preserve">. </w:t>
            </w:r>
            <w:proofErr w:type="spellStart"/>
            <w:r w:rsidRPr="00A41856">
              <w:t>Володіти</w:t>
            </w:r>
            <w:proofErr w:type="spellEnd"/>
            <w:r w:rsidRPr="00A41856">
              <w:t xml:space="preserve"> </w:t>
            </w:r>
            <w:proofErr w:type="spellStart"/>
            <w:r w:rsidRPr="00A41856">
              <w:t>знаннями</w:t>
            </w:r>
            <w:proofErr w:type="spellEnd"/>
            <w:r w:rsidRPr="00A41856">
              <w:t xml:space="preserve"> з </w:t>
            </w:r>
            <w:proofErr w:type="spellStart"/>
            <w:r w:rsidRPr="00A41856">
              <w:t>технології</w:t>
            </w:r>
            <w:proofErr w:type="spellEnd"/>
            <w:r w:rsidRPr="00A41856">
              <w:t xml:space="preserve"> </w:t>
            </w:r>
            <w:proofErr w:type="spellStart"/>
            <w:r w:rsidRPr="00A41856">
              <w:t>вирощування</w:t>
            </w:r>
            <w:proofErr w:type="spellEnd"/>
            <w:r>
              <w:rPr>
                <w:lang w:val="uk-UA"/>
              </w:rPr>
              <w:t xml:space="preserve"> сільськогосподарських культур.</w:t>
            </w:r>
          </w:p>
        </w:tc>
        <w:tc>
          <w:tcPr>
            <w:tcW w:w="2909" w:type="dxa"/>
            <w:vMerge w:val="restart"/>
            <w:vAlign w:val="center"/>
          </w:tcPr>
          <w:p w:rsidR="007963C9" w:rsidRDefault="007963C9" w:rsidP="007963C9">
            <w:pPr>
              <w:jc w:val="center"/>
            </w:pPr>
            <w:proofErr w:type="spellStart"/>
            <w:r w:rsidRPr="00A41856">
              <w:t>Здача</w:t>
            </w:r>
            <w:proofErr w:type="spellEnd"/>
            <w:r w:rsidRPr="00A41856">
              <w:t xml:space="preserve"> </w:t>
            </w:r>
            <w:proofErr w:type="spellStart"/>
            <w:r w:rsidRPr="00A41856">
              <w:t>практичних</w:t>
            </w:r>
            <w:proofErr w:type="spellEnd"/>
            <w:r w:rsidRPr="00A41856">
              <w:t xml:space="preserve"> </w:t>
            </w:r>
            <w:proofErr w:type="spellStart"/>
            <w:r w:rsidRPr="00A41856">
              <w:t>робіт</w:t>
            </w:r>
            <w:proofErr w:type="spellEnd"/>
            <w:r w:rsidRPr="00A41856">
              <w:t xml:space="preserve">. </w:t>
            </w:r>
            <w:proofErr w:type="spellStart"/>
            <w:r w:rsidRPr="00A41856">
              <w:t>Розв’язок</w:t>
            </w:r>
            <w:proofErr w:type="spellEnd"/>
            <w:r w:rsidRPr="00A41856">
              <w:t xml:space="preserve"> задач з </w:t>
            </w:r>
            <w:proofErr w:type="spellStart"/>
            <w:r w:rsidRPr="00A41856">
              <w:t>визначення</w:t>
            </w:r>
            <w:proofErr w:type="spellEnd"/>
            <w:r w:rsidRPr="00A41856">
              <w:t xml:space="preserve"> </w:t>
            </w:r>
            <w:proofErr w:type="spellStart"/>
            <w:r w:rsidRPr="00A41856">
              <w:t>біологічної</w:t>
            </w:r>
            <w:proofErr w:type="spellEnd"/>
            <w:r w:rsidRPr="00A41856">
              <w:t xml:space="preserve"> </w:t>
            </w:r>
            <w:proofErr w:type="spellStart"/>
            <w:r w:rsidRPr="00A41856">
              <w:t>урожайності</w:t>
            </w:r>
            <w:proofErr w:type="spellEnd"/>
            <w:r w:rsidRPr="00A41856">
              <w:t xml:space="preserve"> культур.</w:t>
            </w:r>
          </w:p>
        </w:tc>
        <w:tc>
          <w:tcPr>
            <w:tcW w:w="1586" w:type="dxa"/>
            <w:vMerge w:val="restart"/>
            <w:vAlign w:val="center"/>
          </w:tcPr>
          <w:p w:rsidR="007963C9" w:rsidRDefault="007963C9" w:rsidP="007963C9">
            <w:pPr>
              <w:jc w:val="center"/>
            </w:pPr>
            <w:proofErr w:type="spellStart"/>
            <w:r>
              <w:t>Письмовий</w:t>
            </w:r>
            <w:proofErr w:type="spellEnd"/>
          </w:p>
          <w:p w:rsidR="007963C9" w:rsidRDefault="007963C9" w:rsidP="007963C9">
            <w:pPr>
              <w:jc w:val="center"/>
            </w:pPr>
            <w:proofErr w:type="spellStart"/>
            <w:r>
              <w:t>екзамен</w:t>
            </w:r>
            <w:proofErr w:type="spellEnd"/>
            <w:r>
              <w:t>,</w:t>
            </w:r>
          </w:p>
          <w:p w:rsidR="007963C9" w:rsidRDefault="007963C9" w:rsidP="007963C9">
            <w:pPr>
              <w:jc w:val="center"/>
            </w:pPr>
            <w:proofErr w:type="spellStart"/>
            <w:r>
              <w:t>оцінювання</w:t>
            </w:r>
            <w:proofErr w:type="spellEnd"/>
          </w:p>
          <w:p w:rsidR="007963C9" w:rsidRDefault="007963C9" w:rsidP="007963C9">
            <w:pPr>
              <w:jc w:val="center"/>
            </w:pPr>
            <w:r>
              <w:t xml:space="preserve">на </w:t>
            </w:r>
            <w:proofErr w:type="spellStart"/>
            <w:r>
              <w:t>лекціях</w:t>
            </w:r>
            <w:proofErr w:type="spellEnd"/>
          </w:p>
          <w:p w:rsidR="007963C9" w:rsidRDefault="007963C9" w:rsidP="007963C9">
            <w:pPr>
              <w:jc w:val="center"/>
            </w:pPr>
            <w:r>
              <w:t xml:space="preserve">та </w:t>
            </w:r>
            <w:proofErr w:type="spellStart"/>
            <w:r>
              <w:t>під</w:t>
            </w:r>
            <w:proofErr w:type="spellEnd"/>
            <w:r>
              <w:t xml:space="preserve"> час</w:t>
            </w:r>
          </w:p>
          <w:p w:rsidR="007963C9" w:rsidRDefault="007963C9" w:rsidP="007963C9">
            <w:pPr>
              <w:jc w:val="center"/>
            </w:pPr>
            <w:r>
              <w:t>занять</w:t>
            </w:r>
          </w:p>
        </w:tc>
      </w:tr>
      <w:tr w:rsidR="007963C9" w:rsidTr="007963C9">
        <w:tc>
          <w:tcPr>
            <w:tcW w:w="2972" w:type="dxa"/>
          </w:tcPr>
          <w:p w:rsidR="007963C9" w:rsidRDefault="007963C9" w:rsidP="008373BB">
            <w:r>
              <w:t xml:space="preserve">Тема 7. </w:t>
            </w:r>
            <w:proofErr w:type="spellStart"/>
            <w:r>
              <w:t>Коренеплоди</w:t>
            </w:r>
            <w:proofErr w:type="spellEnd"/>
            <w:r>
              <w:t xml:space="preserve">. </w:t>
            </w:r>
            <w:proofErr w:type="spellStart"/>
            <w:r>
              <w:t>Загальна</w:t>
            </w:r>
            <w:proofErr w:type="spellEnd"/>
            <w:r>
              <w:t xml:space="preserve"> характеристика та </w:t>
            </w:r>
            <w:proofErr w:type="spellStart"/>
            <w:r>
              <w:t>особливості</w:t>
            </w:r>
            <w:proofErr w:type="spellEnd"/>
            <w:r>
              <w:t xml:space="preserve"> </w:t>
            </w:r>
            <w:proofErr w:type="spellStart"/>
            <w:r>
              <w:t>технології</w:t>
            </w:r>
            <w:proofErr w:type="spellEnd"/>
            <w:r>
              <w:t xml:space="preserve"> </w:t>
            </w:r>
            <w:proofErr w:type="spellStart"/>
            <w:r>
              <w:t>вирощування</w:t>
            </w:r>
            <w:proofErr w:type="spellEnd"/>
            <w:r>
              <w:t xml:space="preserve">. </w:t>
            </w:r>
          </w:p>
        </w:tc>
        <w:tc>
          <w:tcPr>
            <w:tcW w:w="1701" w:type="dxa"/>
          </w:tcPr>
          <w:p w:rsidR="007963C9" w:rsidRDefault="007963C9" w:rsidP="008373BB">
            <w:r>
              <w:t xml:space="preserve">2/2 </w:t>
            </w:r>
          </w:p>
        </w:tc>
        <w:tc>
          <w:tcPr>
            <w:tcW w:w="4394" w:type="dxa"/>
            <w:vMerge/>
          </w:tcPr>
          <w:p w:rsidR="007963C9" w:rsidRDefault="007963C9" w:rsidP="008373BB">
            <w:pPr>
              <w:jc w:val="both"/>
            </w:pPr>
          </w:p>
        </w:tc>
        <w:tc>
          <w:tcPr>
            <w:tcW w:w="2909" w:type="dxa"/>
            <w:vMerge/>
          </w:tcPr>
          <w:p w:rsidR="007963C9" w:rsidRDefault="007963C9"/>
        </w:tc>
        <w:tc>
          <w:tcPr>
            <w:tcW w:w="1586" w:type="dxa"/>
            <w:vMerge/>
          </w:tcPr>
          <w:p w:rsidR="007963C9" w:rsidRDefault="007963C9"/>
        </w:tc>
      </w:tr>
      <w:tr w:rsidR="007963C9" w:rsidTr="007963C9">
        <w:tc>
          <w:tcPr>
            <w:tcW w:w="2972" w:type="dxa"/>
          </w:tcPr>
          <w:p w:rsidR="007963C9" w:rsidRDefault="007963C9" w:rsidP="008373BB">
            <w:r>
              <w:t xml:space="preserve">Тема </w:t>
            </w:r>
            <w:proofErr w:type="gramStart"/>
            <w:r>
              <w:t>8.Олійні</w:t>
            </w:r>
            <w:proofErr w:type="gramEnd"/>
            <w:r>
              <w:t xml:space="preserve"> </w:t>
            </w:r>
            <w:proofErr w:type="spellStart"/>
            <w:r>
              <w:t>культури</w:t>
            </w:r>
            <w:proofErr w:type="spellEnd"/>
            <w:r>
              <w:t xml:space="preserve">. </w:t>
            </w:r>
            <w:proofErr w:type="spellStart"/>
            <w:r>
              <w:t>Загальна</w:t>
            </w:r>
            <w:proofErr w:type="spellEnd"/>
            <w:r>
              <w:t xml:space="preserve"> характеристика та </w:t>
            </w:r>
            <w:proofErr w:type="spellStart"/>
            <w:r>
              <w:t>особливості</w:t>
            </w:r>
            <w:proofErr w:type="spellEnd"/>
            <w:r>
              <w:t xml:space="preserve"> </w:t>
            </w:r>
            <w:proofErr w:type="spellStart"/>
            <w:r>
              <w:t>технології</w:t>
            </w:r>
            <w:proofErr w:type="spellEnd"/>
            <w:r>
              <w:t xml:space="preserve"> </w:t>
            </w:r>
            <w:proofErr w:type="spellStart"/>
            <w:r>
              <w:t>вирощування</w:t>
            </w:r>
            <w:proofErr w:type="spellEnd"/>
            <w:r>
              <w:t xml:space="preserve"> (</w:t>
            </w:r>
            <w:proofErr w:type="spellStart"/>
            <w:r>
              <w:t>Соняшник</w:t>
            </w:r>
            <w:proofErr w:type="spellEnd"/>
            <w:r>
              <w:t xml:space="preserve"> </w:t>
            </w:r>
            <w:proofErr w:type="spellStart"/>
            <w:r>
              <w:t>Ріпак</w:t>
            </w:r>
            <w:proofErr w:type="spellEnd"/>
            <w:r>
              <w:t xml:space="preserve">) </w:t>
            </w:r>
            <w:proofErr w:type="spellStart"/>
            <w:r>
              <w:t>Ефіроолійні</w:t>
            </w:r>
            <w:proofErr w:type="spellEnd"/>
            <w:r>
              <w:t xml:space="preserve">. </w:t>
            </w:r>
          </w:p>
        </w:tc>
        <w:tc>
          <w:tcPr>
            <w:tcW w:w="1701" w:type="dxa"/>
          </w:tcPr>
          <w:p w:rsidR="007963C9" w:rsidRDefault="007963C9">
            <w:r>
              <w:t>2/2</w:t>
            </w:r>
          </w:p>
        </w:tc>
        <w:tc>
          <w:tcPr>
            <w:tcW w:w="4394" w:type="dxa"/>
            <w:vMerge/>
          </w:tcPr>
          <w:p w:rsidR="007963C9" w:rsidRDefault="007963C9" w:rsidP="007963C9">
            <w:pPr>
              <w:jc w:val="both"/>
            </w:pPr>
          </w:p>
        </w:tc>
        <w:tc>
          <w:tcPr>
            <w:tcW w:w="2909" w:type="dxa"/>
            <w:vMerge/>
          </w:tcPr>
          <w:p w:rsidR="007963C9" w:rsidRDefault="007963C9"/>
        </w:tc>
        <w:tc>
          <w:tcPr>
            <w:tcW w:w="1586" w:type="dxa"/>
            <w:vMerge/>
          </w:tcPr>
          <w:p w:rsidR="007963C9" w:rsidRDefault="007963C9"/>
        </w:tc>
      </w:tr>
      <w:tr w:rsidR="007963C9" w:rsidTr="007963C9">
        <w:tc>
          <w:tcPr>
            <w:tcW w:w="2972" w:type="dxa"/>
          </w:tcPr>
          <w:p w:rsidR="007963C9" w:rsidRDefault="007963C9" w:rsidP="008373BB">
            <w:r>
              <w:t xml:space="preserve">Тема 9. </w:t>
            </w:r>
            <w:proofErr w:type="spellStart"/>
            <w:r>
              <w:t>Прядивні</w:t>
            </w:r>
            <w:proofErr w:type="spellEnd"/>
            <w:r>
              <w:t xml:space="preserve"> </w:t>
            </w:r>
            <w:proofErr w:type="spellStart"/>
            <w:r>
              <w:t>культури</w:t>
            </w:r>
            <w:proofErr w:type="spellEnd"/>
            <w:r>
              <w:t xml:space="preserve">. </w:t>
            </w:r>
            <w:proofErr w:type="spellStart"/>
            <w:r>
              <w:t>Загальна</w:t>
            </w:r>
            <w:proofErr w:type="spellEnd"/>
            <w:r>
              <w:t xml:space="preserve"> характеристика та </w:t>
            </w:r>
            <w:proofErr w:type="spellStart"/>
            <w:r>
              <w:t>особливості</w:t>
            </w:r>
            <w:proofErr w:type="spellEnd"/>
            <w:r>
              <w:t xml:space="preserve"> </w:t>
            </w:r>
            <w:proofErr w:type="spellStart"/>
            <w:r>
              <w:t>технології</w:t>
            </w:r>
            <w:proofErr w:type="spellEnd"/>
            <w:r>
              <w:t xml:space="preserve"> </w:t>
            </w:r>
            <w:proofErr w:type="spellStart"/>
            <w:r>
              <w:t>вирощування</w:t>
            </w:r>
            <w:proofErr w:type="spellEnd"/>
            <w:r>
              <w:t xml:space="preserve"> </w:t>
            </w:r>
          </w:p>
        </w:tc>
        <w:tc>
          <w:tcPr>
            <w:tcW w:w="1701" w:type="dxa"/>
          </w:tcPr>
          <w:p w:rsidR="007963C9" w:rsidRDefault="007963C9">
            <w:r>
              <w:t>2/2</w:t>
            </w:r>
          </w:p>
        </w:tc>
        <w:tc>
          <w:tcPr>
            <w:tcW w:w="4394" w:type="dxa"/>
            <w:vMerge/>
          </w:tcPr>
          <w:p w:rsidR="007963C9" w:rsidRDefault="007963C9" w:rsidP="007963C9">
            <w:pPr>
              <w:jc w:val="both"/>
            </w:pPr>
          </w:p>
        </w:tc>
        <w:tc>
          <w:tcPr>
            <w:tcW w:w="2909" w:type="dxa"/>
            <w:vMerge/>
          </w:tcPr>
          <w:p w:rsidR="007963C9" w:rsidRDefault="007963C9"/>
        </w:tc>
        <w:tc>
          <w:tcPr>
            <w:tcW w:w="1586" w:type="dxa"/>
            <w:vMerge/>
          </w:tcPr>
          <w:p w:rsidR="007963C9" w:rsidRDefault="007963C9"/>
        </w:tc>
      </w:tr>
      <w:tr w:rsidR="00D61A8C" w:rsidTr="007963C9">
        <w:tc>
          <w:tcPr>
            <w:tcW w:w="2972" w:type="dxa"/>
          </w:tcPr>
          <w:p w:rsidR="00D61A8C" w:rsidRPr="007963C9" w:rsidRDefault="007963C9">
            <w:pPr>
              <w:rPr>
                <w:b/>
              </w:rPr>
            </w:pPr>
            <w:proofErr w:type="spellStart"/>
            <w:r w:rsidRPr="007963C9">
              <w:rPr>
                <w:b/>
              </w:rPr>
              <w:t>Всього</w:t>
            </w:r>
            <w:proofErr w:type="spellEnd"/>
            <w:r w:rsidRPr="007963C9">
              <w:rPr>
                <w:b/>
              </w:rPr>
              <w:t xml:space="preserve"> за семестр</w:t>
            </w:r>
          </w:p>
        </w:tc>
        <w:tc>
          <w:tcPr>
            <w:tcW w:w="1701" w:type="dxa"/>
          </w:tcPr>
          <w:p w:rsidR="00D61A8C" w:rsidRDefault="00D61A8C"/>
        </w:tc>
        <w:tc>
          <w:tcPr>
            <w:tcW w:w="4394" w:type="dxa"/>
          </w:tcPr>
          <w:p w:rsidR="00D61A8C" w:rsidRDefault="00D61A8C"/>
        </w:tc>
        <w:tc>
          <w:tcPr>
            <w:tcW w:w="2909" w:type="dxa"/>
          </w:tcPr>
          <w:p w:rsidR="00D61A8C" w:rsidRDefault="00D61A8C"/>
        </w:tc>
        <w:tc>
          <w:tcPr>
            <w:tcW w:w="1586" w:type="dxa"/>
          </w:tcPr>
          <w:p w:rsidR="00D61A8C" w:rsidRPr="007963C9" w:rsidRDefault="007963C9" w:rsidP="007963C9">
            <w:pPr>
              <w:jc w:val="center"/>
              <w:rPr>
                <w:b/>
                <w:lang w:val="uk-UA"/>
              </w:rPr>
            </w:pPr>
            <w:r w:rsidRPr="007963C9">
              <w:rPr>
                <w:b/>
                <w:lang w:val="uk-UA"/>
              </w:rPr>
              <w:t>70</w:t>
            </w:r>
          </w:p>
        </w:tc>
      </w:tr>
      <w:tr w:rsidR="00D61A8C" w:rsidTr="007963C9">
        <w:tc>
          <w:tcPr>
            <w:tcW w:w="2972" w:type="dxa"/>
          </w:tcPr>
          <w:p w:rsidR="00D61A8C" w:rsidRPr="007963C9" w:rsidRDefault="007963C9">
            <w:pPr>
              <w:rPr>
                <w:b/>
              </w:rPr>
            </w:pPr>
            <w:proofErr w:type="spellStart"/>
            <w:r w:rsidRPr="007963C9">
              <w:rPr>
                <w:b/>
              </w:rPr>
              <w:t>Іспит</w:t>
            </w:r>
            <w:proofErr w:type="spellEnd"/>
          </w:p>
        </w:tc>
        <w:tc>
          <w:tcPr>
            <w:tcW w:w="1701" w:type="dxa"/>
          </w:tcPr>
          <w:p w:rsidR="00D61A8C" w:rsidRDefault="00D61A8C"/>
        </w:tc>
        <w:tc>
          <w:tcPr>
            <w:tcW w:w="4394" w:type="dxa"/>
          </w:tcPr>
          <w:p w:rsidR="00D61A8C" w:rsidRDefault="00D61A8C"/>
        </w:tc>
        <w:tc>
          <w:tcPr>
            <w:tcW w:w="2909" w:type="dxa"/>
          </w:tcPr>
          <w:p w:rsidR="00D61A8C" w:rsidRDefault="00D61A8C"/>
        </w:tc>
        <w:tc>
          <w:tcPr>
            <w:tcW w:w="1586" w:type="dxa"/>
          </w:tcPr>
          <w:p w:rsidR="00D61A8C" w:rsidRPr="007963C9" w:rsidRDefault="007963C9" w:rsidP="007963C9">
            <w:pPr>
              <w:jc w:val="center"/>
              <w:rPr>
                <w:b/>
                <w:lang w:val="uk-UA"/>
              </w:rPr>
            </w:pPr>
            <w:r w:rsidRPr="007963C9">
              <w:rPr>
                <w:b/>
                <w:lang w:val="uk-UA"/>
              </w:rPr>
              <w:t>30</w:t>
            </w:r>
          </w:p>
        </w:tc>
      </w:tr>
      <w:tr w:rsidR="007963C9" w:rsidTr="007963C9">
        <w:tc>
          <w:tcPr>
            <w:tcW w:w="2972" w:type="dxa"/>
          </w:tcPr>
          <w:p w:rsidR="007963C9" w:rsidRPr="007963C9" w:rsidRDefault="007963C9">
            <w:pPr>
              <w:rPr>
                <w:b/>
              </w:rPr>
            </w:pPr>
            <w:proofErr w:type="spellStart"/>
            <w:r w:rsidRPr="007963C9">
              <w:rPr>
                <w:b/>
              </w:rPr>
              <w:t>Всього</w:t>
            </w:r>
            <w:proofErr w:type="spellEnd"/>
            <w:r w:rsidRPr="007963C9">
              <w:rPr>
                <w:b/>
              </w:rPr>
              <w:t xml:space="preserve"> за курс</w:t>
            </w:r>
          </w:p>
        </w:tc>
        <w:tc>
          <w:tcPr>
            <w:tcW w:w="1701" w:type="dxa"/>
          </w:tcPr>
          <w:p w:rsidR="007963C9" w:rsidRDefault="007963C9"/>
        </w:tc>
        <w:tc>
          <w:tcPr>
            <w:tcW w:w="4394" w:type="dxa"/>
          </w:tcPr>
          <w:p w:rsidR="007963C9" w:rsidRDefault="007963C9"/>
        </w:tc>
        <w:tc>
          <w:tcPr>
            <w:tcW w:w="2909" w:type="dxa"/>
          </w:tcPr>
          <w:p w:rsidR="007963C9" w:rsidRDefault="007963C9"/>
        </w:tc>
        <w:tc>
          <w:tcPr>
            <w:tcW w:w="1586" w:type="dxa"/>
          </w:tcPr>
          <w:p w:rsidR="007963C9" w:rsidRPr="007963C9" w:rsidRDefault="007963C9" w:rsidP="007963C9">
            <w:pPr>
              <w:jc w:val="center"/>
              <w:rPr>
                <w:b/>
                <w:lang w:val="uk-UA"/>
              </w:rPr>
            </w:pPr>
            <w:r w:rsidRPr="007963C9">
              <w:rPr>
                <w:b/>
                <w:lang w:val="uk-UA"/>
              </w:rPr>
              <w:t>100</w:t>
            </w:r>
          </w:p>
        </w:tc>
      </w:tr>
    </w:tbl>
    <w:p w:rsidR="00D61A8C" w:rsidRDefault="00D61A8C">
      <w:pPr>
        <w:sectPr w:rsidR="00D61A8C" w:rsidSect="00D61A8C">
          <w:pgSz w:w="15840" w:h="12240" w:orient="landscape"/>
          <w:pgMar w:top="851" w:right="1134" w:bottom="1701" w:left="1134" w:header="709" w:footer="709" w:gutter="0"/>
          <w:cols w:space="708"/>
          <w:docGrid w:linePitch="360"/>
        </w:sectPr>
      </w:pPr>
    </w:p>
    <w:p w:rsidR="004055CD" w:rsidRPr="004055CD" w:rsidRDefault="004055CD" w:rsidP="004055CD">
      <w:pPr>
        <w:jc w:val="center"/>
        <w:rPr>
          <w:b/>
          <w:color w:val="323E4F"/>
          <w:lang w:val="uk-UA"/>
        </w:rPr>
      </w:pPr>
      <w:r w:rsidRPr="004055CD">
        <w:rPr>
          <w:b/>
          <w:color w:val="323E4F"/>
          <w:lang w:val="uk-UA"/>
        </w:rPr>
        <w:lastRenderedPageBreak/>
        <w:t>ПОЛІТИКА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079"/>
      </w:tblGrid>
      <w:tr w:rsidR="004055CD" w:rsidRPr="004055CD" w:rsidTr="00BB16FB">
        <w:tc>
          <w:tcPr>
            <w:tcW w:w="2660" w:type="dxa"/>
            <w:shd w:val="clear" w:color="auto" w:fill="auto"/>
          </w:tcPr>
          <w:p w:rsidR="004055CD" w:rsidRPr="004055CD" w:rsidRDefault="004055CD" w:rsidP="004055CD">
            <w:pPr>
              <w:jc w:val="center"/>
              <w:rPr>
                <w:rFonts w:eastAsia="MS Mincho"/>
                <w:b/>
                <w:lang w:val="uk-UA"/>
              </w:rPr>
            </w:pPr>
            <w:r w:rsidRPr="004055CD">
              <w:rPr>
                <w:rFonts w:eastAsia="MS Mincho"/>
                <w:b/>
                <w:i/>
                <w:lang w:val="uk-UA"/>
              </w:rPr>
              <w:t xml:space="preserve">Політика щодо </w:t>
            </w:r>
            <w:proofErr w:type="spellStart"/>
            <w:r w:rsidRPr="004055CD">
              <w:rPr>
                <w:rFonts w:eastAsia="MS Mincho"/>
                <w:b/>
                <w:i/>
                <w:lang w:val="uk-UA"/>
              </w:rPr>
              <w:t>дедлайнів</w:t>
            </w:r>
            <w:proofErr w:type="spellEnd"/>
            <w:r w:rsidRPr="004055CD">
              <w:rPr>
                <w:rFonts w:eastAsia="MS Mincho"/>
                <w:b/>
                <w:i/>
                <w:lang w:val="uk-UA"/>
              </w:rPr>
              <w:t xml:space="preserve"> та перескладання:</w:t>
            </w:r>
          </w:p>
        </w:tc>
        <w:tc>
          <w:tcPr>
            <w:tcW w:w="7513" w:type="dxa"/>
            <w:shd w:val="clear" w:color="auto" w:fill="auto"/>
          </w:tcPr>
          <w:p w:rsidR="004055CD" w:rsidRPr="004055CD" w:rsidRDefault="004055CD" w:rsidP="004055CD">
            <w:pPr>
              <w:jc w:val="both"/>
              <w:rPr>
                <w:rFonts w:eastAsia="MS Mincho"/>
                <w:lang w:val="uk-UA"/>
              </w:rPr>
            </w:pPr>
            <w:r w:rsidRPr="004055CD">
              <w:rPr>
                <w:rFonts w:eastAsia="MS Mincho"/>
                <w:lang w:val="uk-UA"/>
              </w:rPr>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tc>
      </w:tr>
      <w:tr w:rsidR="004055CD" w:rsidRPr="004055CD" w:rsidTr="00BB16FB">
        <w:tc>
          <w:tcPr>
            <w:tcW w:w="2660" w:type="dxa"/>
            <w:shd w:val="clear" w:color="auto" w:fill="auto"/>
          </w:tcPr>
          <w:p w:rsidR="004055CD" w:rsidRPr="004055CD" w:rsidRDefault="004055CD" w:rsidP="004055CD">
            <w:pPr>
              <w:jc w:val="center"/>
              <w:rPr>
                <w:rFonts w:eastAsia="MS Mincho"/>
                <w:b/>
                <w:lang w:val="uk-UA"/>
              </w:rPr>
            </w:pPr>
            <w:r w:rsidRPr="004055CD">
              <w:rPr>
                <w:rFonts w:eastAsia="MS Mincho"/>
                <w:b/>
                <w:i/>
                <w:lang w:val="uk-UA"/>
              </w:rPr>
              <w:t>Політика щодо академічної доброчесності:</w:t>
            </w:r>
          </w:p>
        </w:tc>
        <w:tc>
          <w:tcPr>
            <w:tcW w:w="7513" w:type="dxa"/>
            <w:shd w:val="clear" w:color="auto" w:fill="auto"/>
          </w:tcPr>
          <w:p w:rsidR="004055CD" w:rsidRPr="004055CD" w:rsidRDefault="004055CD" w:rsidP="004055CD">
            <w:pPr>
              <w:jc w:val="both"/>
              <w:rPr>
                <w:rFonts w:eastAsia="MS Mincho"/>
                <w:b/>
                <w:lang w:val="uk-UA"/>
              </w:rPr>
            </w:pPr>
            <w:r w:rsidRPr="004055CD">
              <w:rPr>
                <w:rFonts w:eastAsia="MS Mincho"/>
                <w:lang w:val="uk-UA"/>
              </w:rPr>
              <w:t xml:space="preserve">Списування під час контрольних робіт та заліків заборонені (в </w:t>
            </w:r>
            <w:proofErr w:type="spellStart"/>
            <w:r w:rsidRPr="004055CD">
              <w:rPr>
                <w:rFonts w:eastAsia="MS Mincho"/>
                <w:lang w:val="uk-UA"/>
              </w:rPr>
              <w:t>т.ч</w:t>
            </w:r>
            <w:proofErr w:type="spellEnd"/>
            <w:r w:rsidRPr="004055CD">
              <w:rPr>
                <w:rFonts w:eastAsia="MS Mincho"/>
                <w:lang w:val="uk-UA"/>
              </w:rPr>
              <w:t xml:space="preserve">. із використанням мобільних </w:t>
            </w:r>
            <w:proofErr w:type="spellStart"/>
            <w:r w:rsidRPr="004055CD">
              <w:rPr>
                <w:rFonts w:eastAsia="MS Mincho"/>
                <w:lang w:val="uk-UA"/>
              </w:rPr>
              <w:t>девайсів</w:t>
            </w:r>
            <w:proofErr w:type="spellEnd"/>
            <w:r w:rsidRPr="004055CD">
              <w:rPr>
                <w:rFonts w:eastAsia="MS Mincho"/>
                <w:lang w:val="uk-UA"/>
              </w:rPr>
              <w:t>). Реферати повинні мати коректні текстові посилання на використану літературу</w:t>
            </w:r>
          </w:p>
        </w:tc>
      </w:tr>
      <w:tr w:rsidR="004055CD" w:rsidRPr="004055CD" w:rsidTr="00BB16FB">
        <w:tc>
          <w:tcPr>
            <w:tcW w:w="2660" w:type="dxa"/>
            <w:shd w:val="clear" w:color="auto" w:fill="auto"/>
          </w:tcPr>
          <w:p w:rsidR="004055CD" w:rsidRPr="004055CD" w:rsidRDefault="004055CD" w:rsidP="004055CD">
            <w:pPr>
              <w:jc w:val="center"/>
              <w:rPr>
                <w:rFonts w:eastAsia="MS Mincho"/>
                <w:b/>
                <w:lang w:val="uk-UA"/>
              </w:rPr>
            </w:pPr>
            <w:r w:rsidRPr="004055CD">
              <w:rPr>
                <w:rFonts w:eastAsia="MS Mincho"/>
                <w:b/>
                <w:i/>
                <w:lang w:val="uk-UA"/>
              </w:rPr>
              <w:t>Політика щодо відвідування:</w:t>
            </w:r>
          </w:p>
        </w:tc>
        <w:tc>
          <w:tcPr>
            <w:tcW w:w="7513" w:type="dxa"/>
            <w:shd w:val="clear" w:color="auto" w:fill="auto"/>
          </w:tcPr>
          <w:p w:rsidR="004055CD" w:rsidRPr="004055CD" w:rsidRDefault="004055CD" w:rsidP="004055CD">
            <w:pPr>
              <w:jc w:val="both"/>
              <w:rPr>
                <w:rFonts w:eastAsia="MS Mincho"/>
                <w:lang w:val="uk-UA"/>
              </w:rPr>
            </w:pPr>
            <w:r w:rsidRPr="004055CD">
              <w:rPr>
                <w:rFonts w:eastAsia="MS Mincho"/>
                <w:lang w:val="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rsidR="004055CD" w:rsidRPr="004055CD" w:rsidRDefault="004055CD" w:rsidP="004055CD">
      <w:pPr>
        <w:jc w:val="center"/>
        <w:rPr>
          <w:b/>
          <w:lang w:val="uk-UA"/>
        </w:rPr>
      </w:pPr>
    </w:p>
    <w:p w:rsidR="004055CD" w:rsidRPr="004055CD" w:rsidRDefault="004055CD" w:rsidP="004055CD">
      <w:pPr>
        <w:rPr>
          <w:lang w:val="uk-UA"/>
        </w:rPr>
      </w:pPr>
    </w:p>
    <w:p w:rsidR="004055CD" w:rsidRPr="004055CD" w:rsidRDefault="004055CD" w:rsidP="004055CD">
      <w:pPr>
        <w:jc w:val="center"/>
        <w:rPr>
          <w:b/>
          <w:color w:val="323E4F"/>
          <w:lang w:val="uk-UA"/>
        </w:rPr>
      </w:pPr>
      <w:r w:rsidRPr="004055CD">
        <w:rPr>
          <w:b/>
          <w:color w:val="323E4F"/>
          <w:lang w:val="uk-UA"/>
        </w:rPr>
        <w:t>ШКАЛА ОЦІНЮВАННЯ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856"/>
        <w:gridCol w:w="3512"/>
      </w:tblGrid>
      <w:tr w:rsidR="004055CD" w:rsidRPr="004055CD" w:rsidTr="00BB16FB">
        <w:tc>
          <w:tcPr>
            <w:tcW w:w="2376" w:type="dxa"/>
            <w:vMerge w:val="restart"/>
            <w:shd w:val="clear" w:color="auto" w:fill="auto"/>
          </w:tcPr>
          <w:p w:rsidR="004055CD" w:rsidRPr="004055CD" w:rsidRDefault="004055CD" w:rsidP="004055CD">
            <w:pPr>
              <w:jc w:val="center"/>
              <w:rPr>
                <w:rFonts w:eastAsia="MS Mincho"/>
                <w:b/>
                <w:lang w:val="uk-UA"/>
              </w:rPr>
            </w:pPr>
            <w:r w:rsidRPr="004055CD">
              <w:rPr>
                <w:rFonts w:eastAsia="MS Mincho"/>
                <w:b/>
                <w:lang w:val="uk-UA"/>
              </w:rPr>
              <w:t>Рейтинг здобувача вищої освіти, бали</w:t>
            </w:r>
          </w:p>
        </w:tc>
        <w:tc>
          <w:tcPr>
            <w:tcW w:w="7655" w:type="dxa"/>
            <w:gridSpan w:val="2"/>
            <w:shd w:val="clear" w:color="auto" w:fill="auto"/>
          </w:tcPr>
          <w:p w:rsidR="004055CD" w:rsidRPr="004055CD" w:rsidRDefault="004055CD" w:rsidP="004055CD">
            <w:pPr>
              <w:jc w:val="center"/>
              <w:rPr>
                <w:rFonts w:eastAsia="MS Mincho"/>
                <w:b/>
                <w:lang w:val="uk-UA"/>
              </w:rPr>
            </w:pPr>
            <w:r w:rsidRPr="004055CD">
              <w:rPr>
                <w:rFonts w:eastAsia="MS Mincho"/>
                <w:b/>
                <w:lang w:val="uk-UA"/>
              </w:rPr>
              <w:t>Оцінка національна за результати складання екзаменів заліків</w:t>
            </w:r>
          </w:p>
        </w:tc>
      </w:tr>
      <w:tr w:rsidR="004055CD" w:rsidRPr="004055CD" w:rsidTr="00BB16FB">
        <w:tc>
          <w:tcPr>
            <w:tcW w:w="2376" w:type="dxa"/>
            <w:vMerge/>
            <w:shd w:val="clear" w:color="auto" w:fill="auto"/>
          </w:tcPr>
          <w:p w:rsidR="004055CD" w:rsidRPr="004055CD" w:rsidRDefault="004055CD" w:rsidP="004055CD">
            <w:pPr>
              <w:jc w:val="center"/>
              <w:rPr>
                <w:rFonts w:eastAsia="MS Mincho"/>
                <w:b/>
                <w:lang w:val="uk-UA"/>
              </w:rPr>
            </w:pPr>
          </w:p>
        </w:tc>
        <w:tc>
          <w:tcPr>
            <w:tcW w:w="4004" w:type="dxa"/>
            <w:shd w:val="clear" w:color="auto" w:fill="auto"/>
          </w:tcPr>
          <w:p w:rsidR="004055CD" w:rsidRPr="004055CD" w:rsidRDefault="004055CD" w:rsidP="004055CD">
            <w:pPr>
              <w:jc w:val="center"/>
              <w:rPr>
                <w:rFonts w:eastAsia="MS Mincho"/>
                <w:b/>
                <w:lang w:val="uk-UA"/>
              </w:rPr>
            </w:pPr>
            <w:r w:rsidRPr="004055CD">
              <w:rPr>
                <w:rFonts w:eastAsia="MS Mincho"/>
                <w:b/>
                <w:lang w:val="uk-UA"/>
              </w:rPr>
              <w:t>екзаменів</w:t>
            </w:r>
          </w:p>
        </w:tc>
        <w:tc>
          <w:tcPr>
            <w:tcW w:w="3651" w:type="dxa"/>
            <w:shd w:val="clear" w:color="auto" w:fill="auto"/>
          </w:tcPr>
          <w:p w:rsidR="004055CD" w:rsidRPr="004055CD" w:rsidRDefault="004055CD" w:rsidP="004055CD">
            <w:pPr>
              <w:jc w:val="center"/>
              <w:rPr>
                <w:rFonts w:eastAsia="MS Mincho"/>
                <w:b/>
                <w:lang w:val="uk-UA"/>
              </w:rPr>
            </w:pPr>
            <w:r w:rsidRPr="004055CD">
              <w:rPr>
                <w:rFonts w:eastAsia="MS Mincho"/>
                <w:b/>
                <w:lang w:val="uk-UA"/>
              </w:rPr>
              <w:t>заліків</w:t>
            </w:r>
          </w:p>
        </w:tc>
      </w:tr>
      <w:tr w:rsidR="004055CD" w:rsidRPr="004055CD" w:rsidTr="00BB16FB">
        <w:tc>
          <w:tcPr>
            <w:tcW w:w="2376" w:type="dxa"/>
            <w:shd w:val="clear" w:color="auto" w:fill="auto"/>
          </w:tcPr>
          <w:p w:rsidR="004055CD" w:rsidRPr="004055CD" w:rsidRDefault="004055CD" w:rsidP="004055CD">
            <w:pPr>
              <w:jc w:val="center"/>
              <w:rPr>
                <w:rFonts w:eastAsia="MS Mincho"/>
                <w:lang w:val="uk-UA"/>
              </w:rPr>
            </w:pPr>
            <w:r w:rsidRPr="004055CD">
              <w:rPr>
                <w:rFonts w:eastAsia="MS Mincho"/>
                <w:lang w:val="uk-UA"/>
              </w:rPr>
              <w:t>90-100</w:t>
            </w:r>
          </w:p>
        </w:tc>
        <w:tc>
          <w:tcPr>
            <w:tcW w:w="4004" w:type="dxa"/>
            <w:shd w:val="clear" w:color="auto" w:fill="auto"/>
          </w:tcPr>
          <w:p w:rsidR="004055CD" w:rsidRPr="004055CD" w:rsidRDefault="004055CD" w:rsidP="004055CD">
            <w:pPr>
              <w:jc w:val="center"/>
              <w:rPr>
                <w:rFonts w:eastAsia="MS Mincho"/>
                <w:lang w:val="uk-UA"/>
              </w:rPr>
            </w:pPr>
            <w:r w:rsidRPr="004055CD">
              <w:rPr>
                <w:rFonts w:eastAsia="MS Mincho"/>
                <w:lang w:val="uk-UA"/>
              </w:rPr>
              <w:t>відмінно</w:t>
            </w:r>
          </w:p>
        </w:tc>
        <w:tc>
          <w:tcPr>
            <w:tcW w:w="3651" w:type="dxa"/>
            <w:vMerge w:val="restart"/>
            <w:shd w:val="clear" w:color="auto" w:fill="auto"/>
          </w:tcPr>
          <w:p w:rsidR="004055CD" w:rsidRPr="004055CD" w:rsidRDefault="004055CD" w:rsidP="004055CD">
            <w:pPr>
              <w:jc w:val="center"/>
              <w:rPr>
                <w:rFonts w:eastAsia="MS Mincho"/>
                <w:lang w:val="uk-UA"/>
              </w:rPr>
            </w:pPr>
            <w:r w:rsidRPr="004055CD">
              <w:rPr>
                <w:rFonts w:eastAsia="MS Mincho"/>
                <w:lang w:val="uk-UA"/>
              </w:rPr>
              <w:t>зараховано</w:t>
            </w:r>
          </w:p>
        </w:tc>
      </w:tr>
      <w:tr w:rsidR="004055CD" w:rsidRPr="004055CD" w:rsidTr="00BB16FB">
        <w:tc>
          <w:tcPr>
            <w:tcW w:w="2376" w:type="dxa"/>
            <w:shd w:val="clear" w:color="auto" w:fill="auto"/>
          </w:tcPr>
          <w:p w:rsidR="004055CD" w:rsidRPr="004055CD" w:rsidRDefault="004055CD" w:rsidP="004055CD">
            <w:pPr>
              <w:jc w:val="center"/>
              <w:rPr>
                <w:rFonts w:eastAsia="MS Mincho"/>
                <w:lang w:val="uk-UA"/>
              </w:rPr>
            </w:pPr>
            <w:r w:rsidRPr="004055CD">
              <w:rPr>
                <w:rFonts w:eastAsia="MS Mincho"/>
                <w:lang w:val="uk-UA"/>
              </w:rPr>
              <w:t>74-89</w:t>
            </w:r>
          </w:p>
        </w:tc>
        <w:tc>
          <w:tcPr>
            <w:tcW w:w="4004" w:type="dxa"/>
            <w:shd w:val="clear" w:color="auto" w:fill="auto"/>
          </w:tcPr>
          <w:p w:rsidR="004055CD" w:rsidRPr="004055CD" w:rsidRDefault="004055CD" w:rsidP="004055CD">
            <w:pPr>
              <w:jc w:val="center"/>
              <w:rPr>
                <w:rFonts w:eastAsia="MS Mincho"/>
                <w:lang w:val="uk-UA"/>
              </w:rPr>
            </w:pPr>
            <w:r w:rsidRPr="004055CD">
              <w:rPr>
                <w:rFonts w:eastAsia="MS Mincho"/>
                <w:lang w:val="uk-UA"/>
              </w:rPr>
              <w:t>добре</w:t>
            </w:r>
          </w:p>
        </w:tc>
        <w:tc>
          <w:tcPr>
            <w:tcW w:w="3651" w:type="dxa"/>
            <w:vMerge/>
            <w:shd w:val="clear" w:color="auto" w:fill="auto"/>
          </w:tcPr>
          <w:p w:rsidR="004055CD" w:rsidRPr="004055CD" w:rsidRDefault="004055CD" w:rsidP="004055CD">
            <w:pPr>
              <w:jc w:val="center"/>
              <w:rPr>
                <w:rFonts w:eastAsia="MS Mincho"/>
                <w:lang w:val="uk-UA"/>
              </w:rPr>
            </w:pPr>
          </w:p>
        </w:tc>
      </w:tr>
      <w:tr w:rsidR="004055CD" w:rsidRPr="004055CD" w:rsidTr="00BB16FB">
        <w:tc>
          <w:tcPr>
            <w:tcW w:w="2376" w:type="dxa"/>
            <w:shd w:val="clear" w:color="auto" w:fill="auto"/>
          </w:tcPr>
          <w:p w:rsidR="004055CD" w:rsidRPr="004055CD" w:rsidRDefault="004055CD" w:rsidP="004055CD">
            <w:pPr>
              <w:jc w:val="center"/>
              <w:rPr>
                <w:rFonts w:eastAsia="MS Mincho"/>
                <w:lang w:val="uk-UA"/>
              </w:rPr>
            </w:pPr>
            <w:r w:rsidRPr="004055CD">
              <w:rPr>
                <w:rFonts w:eastAsia="MS Mincho"/>
                <w:lang w:val="uk-UA"/>
              </w:rPr>
              <w:t>60-73</w:t>
            </w:r>
          </w:p>
        </w:tc>
        <w:tc>
          <w:tcPr>
            <w:tcW w:w="4004" w:type="dxa"/>
            <w:shd w:val="clear" w:color="auto" w:fill="auto"/>
          </w:tcPr>
          <w:p w:rsidR="004055CD" w:rsidRPr="004055CD" w:rsidRDefault="004055CD" w:rsidP="004055CD">
            <w:pPr>
              <w:jc w:val="center"/>
              <w:rPr>
                <w:rFonts w:eastAsia="MS Mincho"/>
                <w:lang w:val="uk-UA"/>
              </w:rPr>
            </w:pPr>
            <w:r w:rsidRPr="004055CD">
              <w:rPr>
                <w:rFonts w:eastAsia="MS Mincho"/>
                <w:lang w:val="uk-UA"/>
              </w:rPr>
              <w:t>задовільно</w:t>
            </w:r>
          </w:p>
        </w:tc>
        <w:tc>
          <w:tcPr>
            <w:tcW w:w="3651" w:type="dxa"/>
            <w:vMerge/>
            <w:shd w:val="clear" w:color="auto" w:fill="auto"/>
          </w:tcPr>
          <w:p w:rsidR="004055CD" w:rsidRPr="004055CD" w:rsidRDefault="004055CD" w:rsidP="004055CD">
            <w:pPr>
              <w:jc w:val="center"/>
              <w:rPr>
                <w:rFonts w:eastAsia="MS Mincho"/>
                <w:lang w:val="uk-UA"/>
              </w:rPr>
            </w:pPr>
          </w:p>
        </w:tc>
      </w:tr>
      <w:tr w:rsidR="004055CD" w:rsidRPr="004055CD" w:rsidTr="00BB16FB">
        <w:tc>
          <w:tcPr>
            <w:tcW w:w="2376" w:type="dxa"/>
            <w:shd w:val="clear" w:color="auto" w:fill="auto"/>
          </w:tcPr>
          <w:p w:rsidR="004055CD" w:rsidRPr="004055CD" w:rsidRDefault="004055CD" w:rsidP="004055CD">
            <w:pPr>
              <w:jc w:val="center"/>
              <w:rPr>
                <w:rFonts w:eastAsia="MS Mincho"/>
                <w:lang w:val="uk-UA"/>
              </w:rPr>
            </w:pPr>
            <w:r w:rsidRPr="004055CD">
              <w:rPr>
                <w:rFonts w:eastAsia="MS Mincho"/>
                <w:lang w:val="uk-UA"/>
              </w:rPr>
              <w:t>0-59</w:t>
            </w:r>
          </w:p>
        </w:tc>
        <w:tc>
          <w:tcPr>
            <w:tcW w:w="4004" w:type="dxa"/>
            <w:shd w:val="clear" w:color="auto" w:fill="auto"/>
          </w:tcPr>
          <w:p w:rsidR="004055CD" w:rsidRPr="004055CD" w:rsidRDefault="004055CD" w:rsidP="004055CD">
            <w:pPr>
              <w:jc w:val="center"/>
              <w:rPr>
                <w:rFonts w:eastAsia="MS Mincho"/>
                <w:lang w:val="uk-UA"/>
              </w:rPr>
            </w:pPr>
            <w:r w:rsidRPr="004055CD">
              <w:rPr>
                <w:rFonts w:eastAsia="MS Mincho"/>
                <w:lang w:val="uk-UA"/>
              </w:rPr>
              <w:t>незадовільно</w:t>
            </w:r>
          </w:p>
        </w:tc>
        <w:tc>
          <w:tcPr>
            <w:tcW w:w="3651" w:type="dxa"/>
            <w:shd w:val="clear" w:color="auto" w:fill="auto"/>
          </w:tcPr>
          <w:p w:rsidR="004055CD" w:rsidRPr="004055CD" w:rsidRDefault="004055CD" w:rsidP="004055CD">
            <w:pPr>
              <w:jc w:val="center"/>
              <w:rPr>
                <w:rFonts w:eastAsia="MS Mincho"/>
                <w:lang w:val="uk-UA"/>
              </w:rPr>
            </w:pPr>
            <w:r w:rsidRPr="004055CD">
              <w:rPr>
                <w:rFonts w:eastAsia="MS Mincho"/>
                <w:lang w:val="uk-UA"/>
              </w:rPr>
              <w:t>не зараховано</w:t>
            </w:r>
          </w:p>
        </w:tc>
      </w:tr>
    </w:tbl>
    <w:p w:rsidR="004055CD" w:rsidRPr="004055CD" w:rsidRDefault="004055CD" w:rsidP="004055CD">
      <w:pPr>
        <w:jc w:val="center"/>
        <w:rPr>
          <w:lang w:val="uk-UA"/>
        </w:rPr>
      </w:pPr>
    </w:p>
    <w:p w:rsidR="004055CD" w:rsidRPr="004055CD" w:rsidRDefault="004055CD" w:rsidP="004055CD">
      <w:pPr>
        <w:jc w:val="center"/>
        <w:rPr>
          <w:b/>
          <w:lang w:val="uk-UA"/>
        </w:rPr>
      </w:pPr>
    </w:p>
    <w:p w:rsidR="004055CD" w:rsidRPr="004055CD" w:rsidRDefault="004055CD" w:rsidP="004055CD">
      <w:pPr>
        <w:spacing w:after="120"/>
        <w:ind w:left="1183"/>
        <w:jc w:val="center"/>
        <w:rPr>
          <w:b/>
          <w:lang w:val="uk-UA"/>
        </w:rPr>
      </w:pPr>
      <w:r w:rsidRPr="004055CD">
        <w:rPr>
          <w:b/>
          <w:lang w:val="uk-UA"/>
        </w:rPr>
        <w:t>РЕКОМЕНДОВАНІ ДЖЕРЕЛА ІНФОРМАЦІЇ</w:t>
      </w:r>
    </w:p>
    <w:p w:rsidR="004055CD" w:rsidRDefault="004055CD" w:rsidP="004055CD">
      <w:r w:rsidRPr="004055CD">
        <w:rPr>
          <w:lang w:val="uk-UA"/>
        </w:rPr>
        <w:t>1.</w:t>
      </w:r>
      <w:r w:rsidRPr="004055CD">
        <w:rPr>
          <w:lang w:val="uk-UA"/>
        </w:rPr>
        <w:tab/>
        <w:t xml:space="preserve">С.М. </w:t>
      </w:r>
      <w:proofErr w:type="spellStart"/>
      <w:r w:rsidRPr="004055CD">
        <w:rPr>
          <w:lang w:val="uk-UA"/>
        </w:rPr>
        <w:t>Каленська</w:t>
      </w:r>
      <w:proofErr w:type="spellEnd"/>
      <w:r w:rsidRPr="004055CD">
        <w:rPr>
          <w:lang w:val="uk-UA"/>
        </w:rPr>
        <w:t xml:space="preserve">, М.Я. </w:t>
      </w:r>
      <w:proofErr w:type="spellStart"/>
      <w:r w:rsidRPr="004055CD">
        <w:rPr>
          <w:lang w:val="uk-UA"/>
        </w:rPr>
        <w:t>Дмитришак</w:t>
      </w:r>
      <w:proofErr w:type="spellEnd"/>
      <w:r w:rsidRPr="004055CD">
        <w:rPr>
          <w:lang w:val="uk-UA"/>
        </w:rPr>
        <w:t xml:space="preserve"> В.А. </w:t>
      </w:r>
      <w:proofErr w:type="spellStart"/>
      <w:r w:rsidRPr="004055CD">
        <w:rPr>
          <w:lang w:val="uk-UA"/>
        </w:rPr>
        <w:t>Мокрієнко</w:t>
      </w:r>
      <w:proofErr w:type="spellEnd"/>
      <w:r w:rsidRPr="004055CD">
        <w:rPr>
          <w:lang w:val="uk-UA"/>
        </w:rPr>
        <w:t xml:space="preserve">. </w:t>
      </w:r>
      <w:proofErr w:type="spellStart"/>
      <w:r>
        <w:t>Зернові</w:t>
      </w:r>
      <w:proofErr w:type="spellEnd"/>
      <w:r>
        <w:t xml:space="preserve"> та </w:t>
      </w:r>
      <w:proofErr w:type="spellStart"/>
      <w:r>
        <w:t>зернобобові</w:t>
      </w:r>
      <w:proofErr w:type="spellEnd"/>
      <w:r>
        <w:t xml:space="preserve"> </w:t>
      </w:r>
      <w:proofErr w:type="spellStart"/>
      <w:r>
        <w:t>культури</w:t>
      </w:r>
      <w:proofErr w:type="spellEnd"/>
      <w:r>
        <w:t xml:space="preserve">. </w:t>
      </w:r>
      <w:proofErr w:type="spellStart"/>
      <w:r>
        <w:t>Навчальний</w:t>
      </w:r>
      <w:proofErr w:type="spellEnd"/>
      <w:r>
        <w:t xml:space="preserve"> </w:t>
      </w:r>
      <w:proofErr w:type="spellStart"/>
      <w:r>
        <w:t>посібник</w:t>
      </w:r>
      <w:proofErr w:type="spellEnd"/>
      <w:r>
        <w:t xml:space="preserve">. - </w:t>
      </w:r>
      <w:proofErr w:type="spellStart"/>
      <w:r>
        <w:t>Вінниця</w:t>
      </w:r>
      <w:proofErr w:type="spellEnd"/>
      <w:r>
        <w:t>: ТОВ "ТВОРИ". 2020. - 366 с.</w:t>
      </w:r>
    </w:p>
    <w:p w:rsidR="004055CD" w:rsidRDefault="004055CD" w:rsidP="004055CD">
      <w:r>
        <w:t>2.</w:t>
      </w:r>
      <w:r>
        <w:tab/>
      </w:r>
      <w:proofErr w:type="spellStart"/>
      <w:r>
        <w:t>Рослинництво</w:t>
      </w:r>
      <w:proofErr w:type="spellEnd"/>
      <w:r>
        <w:t xml:space="preserve"> з основами </w:t>
      </w:r>
      <w:proofErr w:type="spellStart"/>
      <w:r>
        <w:t>кормовиробництва</w:t>
      </w:r>
      <w:proofErr w:type="spellEnd"/>
      <w:r>
        <w:t xml:space="preserve"> та </w:t>
      </w:r>
      <w:proofErr w:type="spellStart"/>
      <w:r>
        <w:t>агрометеорології</w:t>
      </w:r>
      <w:proofErr w:type="spellEnd"/>
      <w:r>
        <w:t xml:space="preserve">. </w:t>
      </w:r>
      <w:proofErr w:type="spellStart"/>
      <w:r>
        <w:t>Частина</w:t>
      </w:r>
      <w:proofErr w:type="spellEnd"/>
      <w:r>
        <w:t xml:space="preserve"> 1: </w:t>
      </w:r>
      <w:proofErr w:type="spellStart"/>
      <w:r>
        <w:t>підручник</w:t>
      </w:r>
      <w:proofErr w:type="spellEnd"/>
      <w:r>
        <w:t xml:space="preserve">/ С.М. </w:t>
      </w:r>
      <w:proofErr w:type="spellStart"/>
      <w:r>
        <w:t>Каленська</w:t>
      </w:r>
      <w:proofErr w:type="spellEnd"/>
      <w:r>
        <w:t xml:space="preserve">, М.Я. </w:t>
      </w:r>
      <w:proofErr w:type="spellStart"/>
      <w:r>
        <w:t>Дмитришак</w:t>
      </w:r>
      <w:proofErr w:type="spellEnd"/>
      <w:r>
        <w:t xml:space="preserve">, В.А. </w:t>
      </w:r>
      <w:proofErr w:type="spellStart"/>
      <w:proofErr w:type="gramStart"/>
      <w:r>
        <w:t>Мокрієнко</w:t>
      </w:r>
      <w:proofErr w:type="spellEnd"/>
      <w:r>
        <w:t xml:space="preserve">  та</w:t>
      </w:r>
      <w:proofErr w:type="gramEnd"/>
      <w:r>
        <w:t xml:space="preserve"> </w:t>
      </w:r>
      <w:proofErr w:type="spellStart"/>
      <w:r>
        <w:t>ін</w:t>
      </w:r>
      <w:proofErr w:type="spellEnd"/>
      <w:r>
        <w:t xml:space="preserve">. – </w:t>
      </w:r>
      <w:proofErr w:type="spellStart"/>
      <w:r>
        <w:t>Київ</w:t>
      </w:r>
      <w:proofErr w:type="spellEnd"/>
      <w:r>
        <w:t xml:space="preserve">: </w:t>
      </w:r>
      <w:proofErr w:type="spellStart"/>
      <w:r>
        <w:t>Прінтеко</w:t>
      </w:r>
      <w:proofErr w:type="spellEnd"/>
      <w:r>
        <w:t>, 2023-610 с.</w:t>
      </w:r>
    </w:p>
    <w:p w:rsidR="004055CD" w:rsidRDefault="004055CD" w:rsidP="004055CD">
      <w:r>
        <w:t>3.</w:t>
      </w:r>
      <w:r>
        <w:tab/>
        <w:t>Петриченко В.Ф.</w:t>
      </w:r>
      <w:proofErr w:type="gramStart"/>
      <w:r>
        <w:t xml:space="preserve">,  </w:t>
      </w:r>
      <w:proofErr w:type="spellStart"/>
      <w:r>
        <w:t>Лихочвор</w:t>
      </w:r>
      <w:proofErr w:type="spellEnd"/>
      <w:proofErr w:type="gramEnd"/>
      <w:r>
        <w:t xml:space="preserve"> В.В. </w:t>
      </w:r>
      <w:proofErr w:type="spellStart"/>
      <w:r>
        <w:t>Рослинництво</w:t>
      </w:r>
      <w:proofErr w:type="spellEnd"/>
      <w:r>
        <w:t xml:space="preserve">. </w:t>
      </w:r>
      <w:proofErr w:type="spellStart"/>
      <w:r>
        <w:t>Нові</w:t>
      </w:r>
      <w:proofErr w:type="spellEnd"/>
      <w:r>
        <w:t xml:space="preserve"> </w:t>
      </w:r>
      <w:proofErr w:type="spellStart"/>
      <w:r>
        <w:t>технології</w:t>
      </w:r>
      <w:proofErr w:type="spellEnd"/>
      <w:r>
        <w:t xml:space="preserve"> </w:t>
      </w:r>
      <w:proofErr w:type="spellStart"/>
      <w:r>
        <w:t>вирощування</w:t>
      </w:r>
      <w:proofErr w:type="spellEnd"/>
      <w:r>
        <w:t xml:space="preserve"> </w:t>
      </w:r>
      <w:proofErr w:type="spellStart"/>
      <w:r>
        <w:t>польових</w:t>
      </w:r>
      <w:proofErr w:type="spellEnd"/>
      <w:r>
        <w:t xml:space="preserve"> культур: </w:t>
      </w:r>
      <w:proofErr w:type="spellStart"/>
      <w:proofErr w:type="gramStart"/>
      <w:r>
        <w:t>підручник</w:t>
      </w:r>
      <w:proofErr w:type="spellEnd"/>
      <w:r>
        <w:t>.-</w:t>
      </w:r>
      <w:proofErr w:type="gramEnd"/>
      <w:r>
        <w:t xml:space="preserve"> 5-те вид., </w:t>
      </w:r>
      <w:proofErr w:type="spellStart"/>
      <w:r>
        <w:t>виправ</w:t>
      </w:r>
      <w:proofErr w:type="spellEnd"/>
      <w:r>
        <w:t xml:space="preserve">., </w:t>
      </w:r>
      <w:proofErr w:type="spellStart"/>
      <w:r>
        <w:t>допов</w:t>
      </w:r>
      <w:proofErr w:type="spellEnd"/>
      <w:r>
        <w:t xml:space="preserve">. </w:t>
      </w:r>
      <w:proofErr w:type="spellStart"/>
      <w:r>
        <w:t>Львів</w:t>
      </w:r>
      <w:proofErr w:type="spellEnd"/>
      <w:r>
        <w:t>: НВФ "</w:t>
      </w:r>
      <w:proofErr w:type="spellStart"/>
      <w:r>
        <w:t>Українські</w:t>
      </w:r>
      <w:proofErr w:type="spellEnd"/>
      <w:r>
        <w:t xml:space="preserve"> </w:t>
      </w:r>
      <w:proofErr w:type="spellStart"/>
      <w:r>
        <w:t>технології</w:t>
      </w:r>
      <w:proofErr w:type="spellEnd"/>
      <w:r>
        <w:t>", 2020. 806 с.</w:t>
      </w:r>
    </w:p>
    <w:p w:rsidR="004055CD" w:rsidRDefault="004055CD" w:rsidP="004055CD">
      <w:r>
        <w:t>4.</w:t>
      </w:r>
      <w:r>
        <w:tab/>
      </w:r>
      <w:proofErr w:type="spellStart"/>
      <w:r>
        <w:t>Мазур</w:t>
      </w:r>
      <w:proofErr w:type="spellEnd"/>
      <w:r>
        <w:t xml:space="preserve"> В.А., </w:t>
      </w:r>
      <w:proofErr w:type="spellStart"/>
      <w:r>
        <w:t>Поліщук</w:t>
      </w:r>
      <w:proofErr w:type="spellEnd"/>
      <w:r>
        <w:t xml:space="preserve"> І.С., </w:t>
      </w:r>
      <w:proofErr w:type="spellStart"/>
      <w:r>
        <w:t>Текало</w:t>
      </w:r>
      <w:proofErr w:type="spellEnd"/>
      <w:r>
        <w:t xml:space="preserve"> Н.В. та </w:t>
      </w:r>
      <w:proofErr w:type="spellStart"/>
      <w:r>
        <w:t>ін</w:t>
      </w:r>
      <w:proofErr w:type="spellEnd"/>
      <w:r>
        <w:t xml:space="preserve">. </w:t>
      </w:r>
      <w:proofErr w:type="spellStart"/>
      <w:r>
        <w:t>Рослинництво</w:t>
      </w:r>
      <w:proofErr w:type="spellEnd"/>
      <w:r>
        <w:t xml:space="preserve">. </w:t>
      </w:r>
      <w:proofErr w:type="spellStart"/>
      <w:r>
        <w:t>Навчальний</w:t>
      </w:r>
      <w:proofErr w:type="spellEnd"/>
      <w:r>
        <w:t xml:space="preserve"> </w:t>
      </w:r>
      <w:proofErr w:type="spellStart"/>
      <w:r>
        <w:t>посібник</w:t>
      </w:r>
      <w:proofErr w:type="spellEnd"/>
      <w:r>
        <w:t xml:space="preserve">. – </w:t>
      </w:r>
      <w:proofErr w:type="spellStart"/>
      <w:r>
        <w:t>Вінниця</w:t>
      </w:r>
      <w:proofErr w:type="spellEnd"/>
      <w:r>
        <w:t>: ТОВ «</w:t>
      </w:r>
      <w:proofErr w:type="spellStart"/>
      <w:r>
        <w:t>Друк</w:t>
      </w:r>
      <w:proofErr w:type="spellEnd"/>
      <w:r>
        <w:t>». 2020. 352 с.</w:t>
      </w:r>
    </w:p>
    <w:p w:rsidR="004055CD" w:rsidRDefault="004055CD" w:rsidP="004055CD">
      <w:r>
        <w:t>5.</w:t>
      </w:r>
      <w:r>
        <w:tab/>
      </w:r>
      <w:proofErr w:type="spellStart"/>
      <w:proofErr w:type="gramStart"/>
      <w:r>
        <w:t>Рослинництво</w:t>
      </w:r>
      <w:proofErr w:type="spellEnd"/>
      <w:r>
        <w:t xml:space="preserve"> :</w:t>
      </w:r>
      <w:proofErr w:type="gramEnd"/>
      <w:r>
        <w:t xml:space="preserve"> </w:t>
      </w:r>
      <w:proofErr w:type="spellStart"/>
      <w:r>
        <w:t>навчальний</w:t>
      </w:r>
      <w:proofErr w:type="spellEnd"/>
      <w:r>
        <w:t xml:space="preserve"> </w:t>
      </w:r>
      <w:proofErr w:type="spellStart"/>
      <w:r>
        <w:t>посібник</w:t>
      </w:r>
      <w:proofErr w:type="spellEnd"/>
      <w:r>
        <w:t xml:space="preserve">. </w:t>
      </w:r>
      <w:proofErr w:type="spellStart"/>
      <w:r>
        <w:t>Вакал</w:t>
      </w:r>
      <w:proofErr w:type="spellEnd"/>
      <w:r>
        <w:t xml:space="preserve"> А. П., Литвиненко Ю. І.; МОН, </w:t>
      </w:r>
      <w:proofErr w:type="spellStart"/>
      <w:r>
        <w:t>Сумський</w:t>
      </w:r>
      <w:proofErr w:type="spellEnd"/>
      <w:r>
        <w:t xml:space="preserve"> </w:t>
      </w:r>
      <w:proofErr w:type="spellStart"/>
      <w:r>
        <w:t>державний</w:t>
      </w:r>
      <w:proofErr w:type="spellEnd"/>
      <w:r>
        <w:t xml:space="preserve"> </w:t>
      </w:r>
      <w:proofErr w:type="spellStart"/>
      <w:r>
        <w:t>педагогічний</w:t>
      </w:r>
      <w:proofErr w:type="spellEnd"/>
      <w:r>
        <w:t xml:space="preserve"> </w:t>
      </w:r>
      <w:proofErr w:type="spellStart"/>
      <w:r>
        <w:t>університет</w:t>
      </w:r>
      <w:proofErr w:type="spellEnd"/>
      <w:r>
        <w:t xml:space="preserve"> </w:t>
      </w:r>
      <w:proofErr w:type="spellStart"/>
      <w:r>
        <w:t>імені</w:t>
      </w:r>
      <w:proofErr w:type="spellEnd"/>
      <w:r>
        <w:t xml:space="preserve"> А. С. </w:t>
      </w:r>
      <w:proofErr w:type="spellStart"/>
      <w:r>
        <w:t>Макаренка</w:t>
      </w:r>
      <w:proofErr w:type="spellEnd"/>
      <w:r>
        <w:t xml:space="preserve">. </w:t>
      </w:r>
      <w:proofErr w:type="spellStart"/>
      <w:proofErr w:type="gramStart"/>
      <w:r>
        <w:t>Суми</w:t>
      </w:r>
      <w:proofErr w:type="spellEnd"/>
      <w:r>
        <w:t xml:space="preserve"> :</w:t>
      </w:r>
      <w:proofErr w:type="gramEnd"/>
      <w:r>
        <w:t xml:space="preserve"> [ФОП </w:t>
      </w:r>
      <w:proofErr w:type="spellStart"/>
      <w:r>
        <w:t>Цьома</w:t>
      </w:r>
      <w:proofErr w:type="spellEnd"/>
      <w:r>
        <w:t xml:space="preserve"> С.П.], 2021. 128 с</w:t>
      </w:r>
    </w:p>
    <w:p w:rsidR="004055CD" w:rsidRDefault="004055CD"/>
    <w:p w:rsidR="004055CD" w:rsidRDefault="004055CD" w:rsidP="004055CD">
      <w:pPr>
        <w:jc w:val="center"/>
      </w:pPr>
      <w:r w:rsidRPr="004055CD">
        <w:rPr>
          <w:b/>
        </w:rPr>
        <w:tab/>
      </w:r>
      <w:r w:rsidRPr="004055CD">
        <w:rPr>
          <w:b/>
        </w:rPr>
        <w:t>ІНФОРМАЦІЙНІ РЕСУРСИ</w:t>
      </w:r>
    </w:p>
    <w:p w:rsidR="004055CD" w:rsidRDefault="004055CD" w:rsidP="004055CD">
      <w:r>
        <w:t>1.</w:t>
      </w:r>
      <w:r>
        <w:tab/>
      </w:r>
      <w:proofErr w:type="spellStart"/>
      <w:r>
        <w:t>Міністерство</w:t>
      </w:r>
      <w:proofErr w:type="spellEnd"/>
      <w:r>
        <w:t xml:space="preserve"> </w:t>
      </w:r>
      <w:proofErr w:type="spellStart"/>
      <w:r>
        <w:t>аграрної</w:t>
      </w:r>
      <w:proofErr w:type="spellEnd"/>
      <w:r>
        <w:t xml:space="preserve"> </w:t>
      </w:r>
      <w:proofErr w:type="spellStart"/>
      <w:r>
        <w:t>політики</w:t>
      </w:r>
      <w:proofErr w:type="spellEnd"/>
      <w:r>
        <w:t xml:space="preserve"> (</w:t>
      </w:r>
      <w:proofErr w:type="spellStart"/>
      <w:r>
        <w:t>законодавча</w:t>
      </w:r>
      <w:proofErr w:type="spellEnd"/>
      <w:r>
        <w:t xml:space="preserve"> база)</w:t>
      </w:r>
    </w:p>
    <w:p w:rsidR="004055CD" w:rsidRDefault="004055CD" w:rsidP="004055CD">
      <w:r>
        <w:t xml:space="preserve"> http://www.minagro.kiev.ua/</w:t>
      </w:r>
    </w:p>
    <w:p w:rsidR="004055CD" w:rsidRDefault="004055CD" w:rsidP="004055CD">
      <w:r>
        <w:t>2.</w:t>
      </w:r>
      <w:r>
        <w:tab/>
      </w:r>
      <w:proofErr w:type="spellStart"/>
      <w:r>
        <w:t>Технології</w:t>
      </w:r>
      <w:proofErr w:type="spellEnd"/>
      <w:r>
        <w:t xml:space="preserve"> </w:t>
      </w:r>
      <w:proofErr w:type="spellStart"/>
      <w:r>
        <w:t>вирощування</w:t>
      </w:r>
      <w:proofErr w:type="spellEnd"/>
      <w:r>
        <w:t xml:space="preserve"> </w:t>
      </w:r>
      <w:proofErr w:type="spellStart"/>
      <w:r>
        <w:t>польових</w:t>
      </w:r>
      <w:proofErr w:type="spellEnd"/>
      <w:r>
        <w:t xml:space="preserve"> культур http://agro-business.com.ua/</w:t>
      </w:r>
    </w:p>
    <w:p w:rsidR="004055CD" w:rsidRPr="00805F73" w:rsidRDefault="004055CD" w:rsidP="004055CD">
      <w:r>
        <w:tab/>
      </w:r>
    </w:p>
    <w:sectPr w:rsidR="004055CD" w:rsidRPr="00805F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22"/>
    <w:rsid w:val="00402B86"/>
    <w:rsid w:val="004055CD"/>
    <w:rsid w:val="007963C9"/>
    <w:rsid w:val="00805F73"/>
    <w:rsid w:val="008373BB"/>
    <w:rsid w:val="008676EA"/>
    <w:rsid w:val="00934D22"/>
    <w:rsid w:val="00A877F5"/>
    <w:rsid w:val="00D6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B515"/>
  <w15:chartTrackingRefBased/>
  <w15:docId w15:val="{A8D2F20A-EA3F-442F-85C8-40E7EF4A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D2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2023-06-15T18:17:00Z</dcterms:created>
  <dcterms:modified xsi:type="dcterms:W3CDTF">2023-06-17T12:36:00Z</dcterms:modified>
</cp:coreProperties>
</file>