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AE" w:rsidRPr="00C950A5" w:rsidRDefault="00025EAE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025EAE" w:rsidRPr="00C44B38" w:rsidTr="00C44B38">
        <w:tc>
          <w:tcPr>
            <w:tcW w:w="2978" w:type="dxa"/>
            <w:vMerge w:val="restart"/>
          </w:tcPr>
          <w:p w:rsidR="00025EAE" w:rsidRPr="00C44B38" w:rsidRDefault="002C517A" w:rsidP="00A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90600" cy="1022985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025EAE" w:rsidRPr="00C44B38" w:rsidRDefault="00025EAE" w:rsidP="00A66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1B34" w:rsidRPr="00A812B4">
              <w:rPr>
                <w:rFonts w:ascii="Times New Roman" w:hAnsi="Times New Roman"/>
                <w:b/>
                <w:sz w:val="28"/>
                <w:szCs w:val="28"/>
              </w:rPr>
              <w:t>КОРМОВИРОБНИЦТВО ТА ЛУКІВНИЦТВО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961B34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961B34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961B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1D6E34">
              <w:rPr>
                <w:rFonts w:ascii="Times New Roman" w:hAnsi="Times New Roman"/>
                <w:sz w:val="24"/>
                <w:szCs w:val="24"/>
              </w:rPr>
              <w:t xml:space="preserve"> «Агрономія»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Освітня прог</w:t>
            </w:r>
            <w:r w:rsidR="001D6E34">
              <w:rPr>
                <w:rFonts w:ascii="Times New Roman" w:hAnsi="Times New Roman"/>
                <w:b/>
                <w:sz w:val="24"/>
                <w:szCs w:val="24"/>
              </w:rPr>
              <w:t>рама 201</w:t>
            </w:r>
            <w:r w:rsidR="00961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E34">
              <w:rPr>
                <w:rFonts w:ascii="Times New Roman" w:hAnsi="Times New Roman"/>
                <w:b/>
                <w:sz w:val="24"/>
                <w:szCs w:val="24"/>
              </w:rPr>
              <w:t>«Агрономія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1D6E34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Рік навчання 3, семестр 6</w:t>
            </w:r>
          </w:p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навчання  денна</w:t>
            </w:r>
            <w:r w:rsidR="001D6E34">
              <w:rPr>
                <w:rFonts w:ascii="Times New Roman" w:hAnsi="Times New Roman"/>
                <w:b/>
                <w:sz w:val="24"/>
                <w:szCs w:val="24"/>
              </w:rPr>
              <w:t>, заочна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961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 w:rsidR="00961B34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025EAE" w:rsidRPr="00C44B38" w:rsidTr="00C44B38">
        <w:tc>
          <w:tcPr>
            <w:tcW w:w="2978" w:type="dxa"/>
            <w:vMerge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25EAE" w:rsidRPr="00C44B38" w:rsidTr="00C44B38">
        <w:tc>
          <w:tcPr>
            <w:tcW w:w="2978" w:type="dxa"/>
          </w:tcPr>
          <w:p w:rsidR="00025EAE" w:rsidRPr="00C44B38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:rsidR="00025EAE" w:rsidRPr="001D6E34" w:rsidRDefault="001D6E34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Демидась Григорій Ілліч – доктор с.-г. наук, професор</w:t>
            </w:r>
            <w:r w:rsidR="00025EAE">
              <w:rPr>
                <w:rFonts w:ascii="Times New Roman" w:hAnsi="Times New Roman"/>
                <w:b/>
                <w:sz w:val="24"/>
                <w:szCs w:val="24"/>
              </w:rPr>
              <w:t xml:space="preserve"> кафедри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рослинництва</w:t>
            </w:r>
          </w:p>
        </w:tc>
      </w:tr>
      <w:tr w:rsidR="00025EAE" w:rsidRPr="00C44B38" w:rsidTr="00C44B38">
        <w:tc>
          <w:tcPr>
            <w:tcW w:w="2978" w:type="dxa"/>
          </w:tcPr>
          <w:p w:rsidR="00025EAE" w:rsidRPr="001D6E34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D6E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D6E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025EAE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1D6E34" w:rsidRDefault="001D6E34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E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demydas@nubip.edu.ua</w:t>
            </w:r>
          </w:p>
        </w:tc>
      </w:tr>
      <w:tr w:rsidR="00025EAE" w:rsidRPr="00C44B38" w:rsidTr="00C44B38">
        <w:tc>
          <w:tcPr>
            <w:tcW w:w="2978" w:type="dxa"/>
            <w:tcBorders>
              <w:bottom w:val="single" w:sz="4" w:space="0" w:color="auto"/>
            </w:tcBorders>
          </w:tcPr>
          <w:p w:rsidR="00025EAE" w:rsidRPr="001D6E34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Start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025EAE" w:rsidRDefault="00025EAE" w:rsidP="00A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AE" w:rsidRPr="00D742E7" w:rsidRDefault="000603EC" w:rsidP="00A66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D6E34" w:rsidRPr="008267B3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https://elearn.nubip.edu.ua/course/view.php?id=805</w:t>
              </w:r>
            </w:hyperlink>
          </w:p>
        </w:tc>
      </w:tr>
    </w:tbl>
    <w:p w:rsidR="00025EAE" w:rsidRPr="00A71D92" w:rsidRDefault="00025EAE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EAE" w:rsidRPr="00D742E7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Pr="001D6E34" w:rsidRDefault="00025EAE" w:rsidP="001D6E34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1D6E34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:rsidR="00025EAE" w:rsidRPr="001D6E34" w:rsidRDefault="00025EAE" w:rsidP="00483B7F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82279" w:rsidRPr="00582279" w:rsidRDefault="00582279" w:rsidP="005822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Дисципліна «К</w:t>
      </w:r>
      <w:r w:rsidRPr="00582279">
        <w:rPr>
          <w:rFonts w:ascii="Times New Roman" w:hAnsi="Times New Roman"/>
          <w:sz w:val="24"/>
          <w:szCs w:val="24"/>
        </w:rPr>
        <w:t>ормовиробництво</w:t>
      </w:r>
      <w:r>
        <w:rPr>
          <w:rFonts w:ascii="Times New Roman" w:hAnsi="Times New Roman"/>
          <w:sz w:val="24"/>
          <w:szCs w:val="24"/>
        </w:rPr>
        <w:t xml:space="preserve"> та луківництво</w:t>
      </w:r>
      <w:r w:rsidRPr="00582279">
        <w:rPr>
          <w:rFonts w:ascii="Times New Roman" w:hAnsi="Times New Roman"/>
          <w:sz w:val="24"/>
          <w:szCs w:val="24"/>
        </w:rPr>
        <w:t>» полягає у формуванні у майбутніх фахівців – агрономів технологічної підготовки з питань вирощування основних кормових культур, виробництва високоякісних кормів із них, які становлять основу годівлі сільськогосподарських тварин і підвищення їх продуктивності та виступають теоретичним підґрунтям для подальшого вивчення базових дисциплін, що визначають рівень спеціальної підготовки майбутнього фахівця.</w:t>
      </w:r>
    </w:p>
    <w:p w:rsidR="00961B34" w:rsidRPr="001D6E34" w:rsidRDefault="00961B34" w:rsidP="0096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E34">
        <w:rPr>
          <w:rFonts w:ascii="Times New Roman" w:hAnsi="Times New Roman"/>
          <w:sz w:val="24"/>
          <w:szCs w:val="24"/>
        </w:rPr>
        <w:t xml:space="preserve">Дисципліна базується на знаннях біологічних особливостей кормових культур, закономірностей  їх росту і розвитку, факторів формування врожаю, умінні проведення технологічних заходів, спрямованих на одержання високих і сталих урожаїв при найменших затратах праці і витратах  матеріальних ресурсів. </w:t>
      </w:r>
    </w:p>
    <w:p w:rsidR="00025EAE" w:rsidRPr="009F1C3C" w:rsidRDefault="00025EA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E34" w:rsidRPr="00440C59" w:rsidRDefault="001D6E34" w:rsidP="001D6E34">
      <w:pPr>
        <w:spacing w:after="0"/>
        <w:rPr>
          <w:rFonts w:asciiTheme="majorBidi" w:hAnsiTheme="majorBidi" w:cstheme="majorBidi"/>
          <w:b/>
          <w:color w:val="17365D"/>
          <w:sz w:val="24"/>
          <w:szCs w:val="24"/>
        </w:rPr>
      </w:pPr>
      <w:r w:rsidRPr="00440C59">
        <w:rPr>
          <w:rFonts w:asciiTheme="majorBidi" w:hAnsiTheme="majorBidi" w:cstheme="majorBidi"/>
          <w:b/>
          <w:color w:val="17365D"/>
          <w:sz w:val="24"/>
          <w:szCs w:val="24"/>
        </w:rPr>
        <w:t xml:space="preserve">Компетентності ОП: </w:t>
      </w:r>
    </w:p>
    <w:p w:rsidR="001D6E34" w:rsidRPr="001D6E34" w:rsidRDefault="001D6E34" w:rsidP="001D6E3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інтегральна компетентність (ІК):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bCs/>
          <w:sz w:val="24"/>
          <w:szCs w:val="24"/>
          <w:lang w:eastAsia="ru-RU"/>
        </w:rPr>
        <w:t>- здатність розв’язувати складні спеціалізовані задачі та практичні проблеми з агрономії, що передбачає застосування теорій та методів відповідної науки і характеризується комплексністю та невизначеністю умов.</w:t>
      </w:r>
    </w:p>
    <w:p w:rsidR="001D6E34" w:rsidRPr="001D6E34" w:rsidRDefault="001D6E34" w:rsidP="001D6E34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загальні компетентності (ЗК): 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bCs/>
          <w:sz w:val="24"/>
          <w:szCs w:val="24"/>
          <w:lang w:eastAsia="ru-RU"/>
        </w:rPr>
        <w:t>- з</w:t>
      </w:r>
      <w:r w:rsidRPr="000603EC">
        <w:rPr>
          <w:rFonts w:ascii="Times New Roman" w:eastAsia="Times New Roman" w:hAnsi="Times New Roman"/>
          <w:bCs/>
          <w:sz w:val="24"/>
          <w:szCs w:val="24"/>
          <w:lang w:eastAsia="ru-RU"/>
        </w:rPr>
        <w:t>нання та розуміння предметної області та розуміння професійної діяльності</w:t>
      </w:r>
      <w:r w:rsidRPr="001D6E3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здатність застосовувати знання у практичних ситуаціях;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навички здійснення безпечної діяльності;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до пошуку, оброблення та аналізу інформації з різних джерел.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6E34" w:rsidRPr="001D6E34" w:rsidRDefault="001D6E34" w:rsidP="001D6E34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фахові (спеціальні) компетентності (ФК):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використовувати базові знання основних підрозділів аграрної науки (рослинництво, землеробство, селекція та насінництво, агрохімія, плодівництво, овочівництво, ґрунтознавство, кормовиробництво, механізація в рослинництві, захист рослин).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застосовувати знання та розуміння фізіологічних процесів сільськогосподарських рослин для розв’язання виробничих технологічних задач.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оцінювати, інтерпретувати й синтезувати теоретичну інформацію та практичні, виробничі і дослідні дані у галузях сільськогосподарського виробництва.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розв’язувати широке коло проблем та задач у процесі вирощування сільськогосподарських культур шляхом розуміння їх біологічних особливостей та використання як теоретичних, так і практичних методів.</w:t>
      </w:r>
    </w:p>
    <w:p w:rsidR="001D6E34" w:rsidRPr="001D6E34" w:rsidRDefault="001D6E34" w:rsidP="001D6E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sz w:val="24"/>
          <w:szCs w:val="24"/>
          <w:lang w:eastAsia="ru-RU"/>
        </w:rPr>
        <w:t>- Здатність управляти комплексними діями або проектами, відповідальність за прийняття рішень у конкретних виробничих умовах.</w:t>
      </w:r>
    </w:p>
    <w:p w:rsidR="001D6E34" w:rsidRPr="001D6E34" w:rsidRDefault="001D6E34" w:rsidP="001D6E34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E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Програмні результати навчання (ПРН):  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/>
          <w:sz w:val="24"/>
          <w:szCs w:val="24"/>
          <w:lang w:eastAsia="ru-RU"/>
        </w:rPr>
        <w:t>- Порівнювати та оцінювати сучасні науково-технічні досягнення у галузі агрономії.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/>
          <w:sz w:val="24"/>
          <w:szCs w:val="24"/>
          <w:lang w:eastAsia="ru-RU"/>
        </w:rPr>
        <w:t>- Демонструвати знання й розуміння фундаментальних дисциплін в обсязі, необхідному для володіння відповідними навичками в галузі агрономії.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/>
          <w:sz w:val="24"/>
          <w:szCs w:val="24"/>
          <w:lang w:eastAsia="ru-RU"/>
        </w:rPr>
        <w:t>-  Демонструвати знання і розуміння принципів фізіологічних процесів рослин в обсязі, необхідному для освоєння фундаментальних та професійних дисциплін.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/>
          <w:sz w:val="24"/>
          <w:szCs w:val="24"/>
          <w:lang w:eastAsia="ru-RU"/>
        </w:rPr>
        <w:t>- Володіти на операційному рівні методами спостереження, опису, ідентифікації, класифікації, а також культивування об’єктів і підтримання стабільності агроценозів із збереженням природного різноманіття.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/>
          <w:sz w:val="24"/>
          <w:szCs w:val="24"/>
          <w:lang w:eastAsia="ru-RU"/>
        </w:rPr>
        <w:t xml:space="preserve">-  Аналізувати та інтегрувати знання із загальної та спеціальної професійної підготовки в обсязі, необхідному для спеціалізованої професійної роботи у галузі агрономії. 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3EC">
        <w:rPr>
          <w:rFonts w:ascii="Times New Roman" w:eastAsia="Times New Roman" w:hAnsi="Times New Roman"/>
          <w:sz w:val="24"/>
          <w:szCs w:val="24"/>
          <w:lang w:eastAsia="ru-RU"/>
        </w:rPr>
        <w:t>- Ініціювати оперативне та доцільне вирішення виробничих проблем відповідно до зональних умов.</w:t>
      </w:r>
    </w:p>
    <w:p w:rsidR="00025EAE" w:rsidRPr="009F1C3C" w:rsidRDefault="000603EC" w:rsidP="000603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03EC">
        <w:rPr>
          <w:rFonts w:ascii="Times New Roman" w:eastAsia="Times New Roman" w:hAnsi="Times New Roman"/>
          <w:sz w:val="24"/>
          <w:szCs w:val="24"/>
          <w:lang w:eastAsia="ru-RU"/>
        </w:rPr>
        <w:t>- Інтегрувати й удосконалювати виробничі процеси вирощування сільськогосподарської продукції відповідно до чинних вимог.</w:t>
      </w:r>
    </w:p>
    <w:p w:rsidR="00522136" w:rsidRPr="00522136" w:rsidRDefault="00522136" w:rsidP="000603EC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Pr="005222F2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025EAE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ДИЦИПЛІНИ</w:t>
      </w:r>
    </w:p>
    <w:p w:rsidR="005B5192" w:rsidRPr="005B5192" w:rsidRDefault="005B5192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260"/>
        <w:gridCol w:w="2032"/>
        <w:gridCol w:w="1328"/>
        <w:gridCol w:w="1243"/>
      </w:tblGrid>
      <w:tr w:rsidR="00025EAE" w:rsidRPr="005B5192" w:rsidTr="005B5192">
        <w:trPr>
          <w:trHeight w:val="998"/>
        </w:trPr>
        <w:tc>
          <w:tcPr>
            <w:tcW w:w="3708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60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Години</w:t>
            </w:r>
          </w:p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(лекції/ практичні)</w:t>
            </w:r>
          </w:p>
        </w:tc>
        <w:tc>
          <w:tcPr>
            <w:tcW w:w="2032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328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243" w:type="dxa"/>
            <w:vAlign w:val="center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Оціню</w:t>
            </w:r>
            <w:proofErr w:type="spellEnd"/>
            <w:r w:rsidR="005221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025EAE" w:rsidRPr="005B5192" w:rsidTr="005B5192">
        <w:trPr>
          <w:trHeight w:val="422"/>
        </w:trPr>
        <w:tc>
          <w:tcPr>
            <w:tcW w:w="9571" w:type="dxa"/>
            <w:gridSpan w:val="5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025EAE" w:rsidRPr="005B5192" w:rsidTr="005B5192">
        <w:trPr>
          <w:trHeight w:val="428"/>
        </w:trPr>
        <w:tc>
          <w:tcPr>
            <w:tcW w:w="9571" w:type="dxa"/>
            <w:gridSpan w:val="5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Модуль 1</w:t>
            </w: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 xml:space="preserve">Тема 1. Кормовиробництво як галузь та </w:t>
            </w: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наука, перспективи розвитку та шляхи інтенсифікації.</w:t>
            </w:r>
          </w:p>
        </w:tc>
        <w:tc>
          <w:tcPr>
            <w:tcW w:w="1260" w:type="dxa"/>
          </w:tcPr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lastRenderedPageBreak/>
              <w:t>2/2</w:t>
            </w:r>
          </w:p>
        </w:tc>
        <w:tc>
          <w:tcPr>
            <w:tcW w:w="2032" w:type="dxa"/>
            <w:vMerge w:val="restart"/>
          </w:tcPr>
          <w:p w:rsidR="005B5192" w:rsidRPr="005B5192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Розширити та </w:t>
            </w:r>
            <w:r w:rsidRPr="005B51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вдосконалити знання і розуміння основних біологічних і агротехнологічних концепцій, правил і теорій, пов’язаних із вирощуванням 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</w:rPr>
              <w:t>сільськогоспо-дарських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 xml:space="preserve"> та інших рослин.</w:t>
            </w:r>
          </w:p>
          <w:p w:rsidR="005B5192" w:rsidRPr="005B5192" w:rsidRDefault="005B5192" w:rsidP="00131124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2. Напрацю</w:t>
            </w:r>
            <w:r w:rsidR="007C3A37">
              <w:rPr>
                <w:rFonts w:ascii="Times New Roman" w:hAnsi="Times New Roman"/>
                <w:sz w:val="20"/>
                <w:szCs w:val="20"/>
              </w:rPr>
              <w:t>вати напрями використання базових знань</w:t>
            </w:r>
            <w:r w:rsidRPr="005B5192">
              <w:rPr>
                <w:rFonts w:ascii="Times New Roman" w:hAnsi="Times New Roman"/>
                <w:sz w:val="20"/>
                <w:szCs w:val="20"/>
              </w:rPr>
              <w:t xml:space="preserve"> і практичних навичок у сфері виробництва кормів.</w:t>
            </w:r>
          </w:p>
          <w:p w:rsidR="005B5192" w:rsidRPr="005B5192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3. Розвинути базові знання щодо основних морфологічних, біологічних та господарських особливостей злакових та бобових зернофуражних культур, а також коренеплодів, бульбоплодів, баштанних, силосних та малопоширених кормових культур.</w:t>
            </w:r>
          </w:p>
          <w:p w:rsidR="005B5192" w:rsidRPr="005B5192" w:rsidRDefault="005B5192" w:rsidP="00131124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4. Знати і розуміти основні біологічні й агротехнічні концепції, правила і теорії, пов’язані з вирощуванням проміжних посівів кормових культур.</w:t>
            </w:r>
          </w:p>
          <w:p w:rsidR="005B5192" w:rsidRPr="005B5192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5. Знати і розуміти наявні класифікації, основні культури, що найприйнятніші  для проміжних посівів та технологію їх вирощування.</w:t>
            </w:r>
          </w:p>
          <w:p w:rsidR="005B5192" w:rsidRPr="001D6E34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B5192" w:rsidRPr="001D6E34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B5192" w:rsidRPr="001D6E34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B5192" w:rsidRPr="000603EC" w:rsidRDefault="005B5192" w:rsidP="0013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28" w:type="dxa"/>
            <w:vMerge w:val="restart"/>
          </w:tcPr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lastRenderedPageBreak/>
              <w:t>Розв’язання здач, складання технологічних карт.</w:t>
            </w:r>
          </w:p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Виконання самостійної роботи </w:t>
            </w:r>
          </w:p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(в.т. ч. </w:t>
            </w:r>
          </w:p>
          <w:p w:rsidR="005B5192" w:rsidRPr="005B5192" w:rsidRDefault="005B5192" w:rsidP="00BC6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43" w:type="dxa"/>
            <w:vMerge w:val="restart"/>
          </w:tcPr>
          <w:p w:rsid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82279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5B5192" w:rsidRPr="005B5192" w:rsidTr="00A665A9">
        <w:trPr>
          <w:trHeight w:val="1518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</w:t>
            </w:r>
            <w:r w:rsidR="007C3A37">
              <w:rPr>
                <w:rFonts w:ascii="Times New Roman" w:hAnsi="Times New Roman"/>
                <w:bCs/>
                <w:sz w:val="20"/>
                <w:szCs w:val="20"/>
              </w:rPr>
              <w:t>а 2.Кормова площа</w:t>
            </w:r>
          </w:p>
        </w:tc>
        <w:tc>
          <w:tcPr>
            <w:tcW w:w="1260" w:type="dxa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5192" w:rsidRPr="005B5192" w:rsidTr="00A665A9">
        <w:trPr>
          <w:trHeight w:val="1518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3. Значення, кормова цінність та використання зернових культур у кормовиробництві. Особливості технологій вирощування зернофуражних культур.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A665A9">
        <w:trPr>
          <w:trHeight w:val="1518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4. Значення зернобобових культур у нарощуванні обсягів виробництва кормового білка. Особливості технологій вирощування і використання у кормовиробництві.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961B34">
        <w:trPr>
          <w:trHeight w:val="936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5. Значення, кормова цінність та технологія вирощування основних силосних культур.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A665A9">
        <w:trPr>
          <w:trHeight w:val="1518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 xml:space="preserve">Тема 6. Значення, кормова цінність та використання </w:t>
            </w:r>
            <w:proofErr w:type="spellStart"/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корене</w:t>
            </w:r>
            <w:proofErr w:type="spellEnd"/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- та бульбоплодів, кормових баштанних культур у кормовиробництві.</w:t>
            </w:r>
            <w:r w:rsidRPr="005B519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Особливості технологій їх вирощування.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961B34">
        <w:trPr>
          <w:trHeight w:val="1169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7. Проміжні посіви кормових культур як джерело виробництва високоякісних кормів та ефективне використання орної землі.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582279">
        <w:trPr>
          <w:trHeight w:val="2916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 xml:space="preserve">Тема 8. Малопоширені кормові культури як основа інтенсифікації галузі </w:t>
            </w:r>
            <w:proofErr w:type="spellStart"/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кормовирбництва</w:t>
            </w:r>
            <w:proofErr w:type="spellEnd"/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B5192" w:rsidRPr="005B5192" w:rsidRDefault="005B5192" w:rsidP="00961B34">
            <w:pPr>
              <w:jc w:val="center"/>
              <w:rPr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  <w:lang w:val="ru-RU"/>
              </w:rPr>
              <w:t>2/2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EAE" w:rsidRPr="005B5192" w:rsidTr="005B5192">
        <w:trPr>
          <w:trHeight w:val="410"/>
        </w:trPr>
        <w:tc>
          <w:tcPr>
            <w:tcW w:w="9571" w:type="dxa"/>
            <w:gridSpan w:val="5"/>
          </w:tcPr>
          <w:p w:rsidR="00025EAE" w:rsidRPr="005B5192" w:rsidRDefault="00025EAE" w:rsidP="00BC6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Модуль 2</w:t>
            </w:r>
          </w:p>
        </w:tc>
      </w:tr>
      <w:tr w:rsidR="005B5192" w:rsidRPr="005B5192" w:rsidTr="00961B34">
        <w:trPr>
          <w:trHeight w:val="1099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5B5192">
              <w:rPr>
                <w:rFonts w:ascii="Times New Roman" w:hAnsi="Times New Roman"/>
                <w:sz w:val="20"/>
                <w:szCs w:val="20"/>
              </w:rPr>
              <w:t xml:space="preserve"> 9. Природні кормові угіддя України. Класифікація і розподіл їх за природними зонами.</w:t>
            </w:r>
          </w:p>
        </w:tc>
        <w:tc>
          <w:tcPr>
            <w:tcW w:w="1260" w:type="dxa"/>
          </w:tcPr>
          <w:p w:rsidR="005B5192" w:rsidRPr="005B5192" w:rsidRDefault="007C3A37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2032" w:type="dxa"/>
            <w:vMerge w:val="restart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</w:p>
          <w:p w:rsidR="00582279" w:rsidRPr="00582279" w:rsidRDefault="00582279" w:rsidP="0058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279">
              <w:rPr>
                <w:rFonts w:ascii="Times New Roman" w:hAnsi="Times New Roman"/>
                <w:sz w:val="20"/>
                <w:szCs w:val="20"/>
              </w:rPr>
              <w:t xml:space="preserve">1. Розширити та вдосконалити знання і розуміння основних біологічних і агротехнологічних концепцій, правил і теорій, пов’язаних із вирощуванням </w:t>
            </w:r>
            <w:proofErr w:type="spellStart"/>
            <w:r w:rsidRPr="00582279">
              <w:rPr>
                <w:rFonts w:ascii="Times New Roman" w:hAnsi="Times New Roman"/>
                <w:sz w:val="20"/>
                <w:szCs w:val="20"/>
              </w:rPr>
              <w:lastRenderedPageBreak/>
              <w:t>сільськогоспо-дарських</w:t>
            </w:r>
            <w:proofErr w:type="spellEnd"/>
            <w:r w:rsidRPr="00582279">
              <w:rPr>
                <w:rFonts w:ascii="Times New Roman" w:hAnsi="Times New Roman"/>
                <w:sz w:val="20"/>
                <w:szCs w:val="20"/>
              </w:rPr>
              <w:t xml:space="preserve"> та інших рослин.</w:t>
            </w:r>
          </w:p>
          <w:p w:rsidR="00582279" w:rsidRPr="00582279" w:rsidRDefault="00582279" w:rsidP="0058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279">
              <w:rPr>
                <w:rFonts w:ascii="Times New Roman" w:hAnsi="Times New Roman"/>
                <w:sz w:val="20"/>
                <w:szCs w:val="20"/>
              </w:rPr>
              <w:t>2. Напрацювати напрями використання базових знань і практичних навичок у сфері виробництва кормів.</w:t>
            </w:r>
          </w:p>
          <w:p w:rsidR="00582279" w:rsidRPr="00582279" w:rsidRDefault="00582279" w:rsidP="0058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279">
              <w:rPr>
                <w:rFonts w:ascii="Times New Roman" w:hAnsi="Times New Roman"/>
                <w:sz w:val="20"/>
                <w:szCs w:val="20"/>
              </w:rPr>
              <w:t>3. Розвинути базові знання щодо основних морфологічних, біологічних та господарських особливо</w:t>
            </w:r>
            <w:r>
              <w:rPr>
                <w:rFonts w:ascii="Times New Roman" w:hAnsi="Times New Roman"/>
                <w:sz w:val="20"/>
                <w:szCs w:val="20"/>
              </w:rPr>
              <w:t>стей злакових та бобових трав.</w:t>
            </w:r>
          </w:p>
          <w:p w:rsidR="005B5192" w:rsidRPr="00582279" w:rsidRDefault="00582279" w:rsidP="0058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279">
              <w:rPr>
                <w:rFonts w:ascii="Times New Roman" w:hAnsi="Times New Roman"/>
                <w:sz w:val="20"/>
                <w:szCs w:val="20"/>
              </w:rPr>
              <w:t>4. Знати і розуміти основні біологічні й агротехнічні концепції, правила і теор</w:t>
            </w:r>
            <w:r>
              <w:rPr>
                <w:rFonts w:ascii="Times New Roman" w:hAnsi="Times New Roman"/>
                <w:sz w:val="20"/>
                <w:szCs w:val="20"/>
              </w:rPr>
              <w:t>ії, пов’язані з підбором компонентів для створення травосумішок</w:t>
            </w:r>
          </w:p>
        </w:tc>
        <w:tc>
          <w:tcPr>
            <w:tcW w:w="1328" w:type="dxa"/>
            <w:vMerge w:val="restart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lastRenderedPageBreak/>
              <w:t>Розв’язання здач, складання технологічних карт.</w:t>
            </w: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Виконання самостійної роботи (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43" w:type="dxa"/>
            <w:vMerge w:val="restart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82279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B5192" w:rsidRPr="005B5192" w:rsidTr="00961B34">
        <w:trPr>
          <w:trHeight w:val="1271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10. Система поверхневого поліпшення природних пасовищ і сіножатей.</w:t>
            </w:r>
          </w:p>
        </w:tc>
        <w:tc>
          <w:tcPr>
            <w:tcW w:w="1260" w:type="dxa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B77A7B">
        <w:trPr>
          <w:trHeight w:val="759"/>
        </w:trPr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11. Система докорінного поліпшення природних пасовищ і сіножатей.</w:t>
            </w:r>
          </w:p>
        </w:tc>
        <w:tc>
          <w:tcPr>
            <w:tcW w:w="1260" w:type="dxa"/>
          </w:tcPr>
          <w:p w:rsidR="005B5192" w:rsidRPr="005B5192" w:rsidRDefault="007C3A37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BC6F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Тема 12. </w:t>
            </w:r>
            <w:hyperlink w:anchor="bookmark101" w:tooltip="Current Document" w:history="1">
              <w:r w:rsidRPr="005B5192">
                <w:rPr>
                  <w:rStyle w:val="a6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Створення і використання культурних пасовищ</w:t>
              </w:r>
            </w:hyperlink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і сіножатей.</w:t>
            </w:r>
          </w:p>
        </w:tc>
        <w:tc>
          <w:tcPr>
            <w:tcW w:w="1260" w:type="dxa"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B34" w:rsidRPr="005B5192" w:rsidTr="005B5192">
        <w:trPr>
          <w:trHeight w:val="365"/>
        </w:trPr>
        <w:tc>
          <w:tcPr>
            <w:tcW w:w="9571" w:type="dxa"/>
            <w:gridSpan w:val="5"/>
          </w:tcPr>
          <w:p w:rsidR="00961B34" w:rsidRPr="005B5192" w:rsidRDefault="002C517A" w:rsidP="00BC6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Модуль 3</w:t>
            </w: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700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13. Конвеєрне виробництво кормів.</w:t>
            </w:r>
          </w:p>
        </w:tc>
        <w:tc>
          <w:tcPr>
            <w:tcW w:w="1260" w:type="dxa"/>
          </w:tcPr>
          <w:p w:rsidR="005B5192" w:rsidRPr="005B5192" w:rsidRDefault="007C3A37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 w:val="restart"/>
          </w:tcPr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1. Навчитися правильно застосовувати знання й розуміння сучас</w:t>
            </w:r>
            <w:r w:rsidR="00582279">
              <w:rPr>
                <w:rFonts w:ascii="Times New Roman" w:hAnsi="Times New Roman"/>
                <w:sz w:val="20"/>
                <w:szCs w:val="20"/>
              </w:rPr>
              <w:t>них методів і біологічних основ</w:t>
            </w:r>
            <w:r w:rsidRPr="005B5192">
              <w:rPr>
                <w:rFonts w:ascii="Times New Roman" w:hAnsi="Times New Roman"/>
                <w:sz w:val="20"/>
                <w:szCs w:val="20"/>
              </w:rPr>
              <w:t xml:space="preserve"> заготівлі силосу та сінажу (значення, питома вага в кормовому балансі).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2.  Знати і розуміти принципи і власне процес підбору культур для забезпечення галузі тваринництва повноцінними кормами протягом року в системі сировинного конвеєра.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3. Знати й розуміти технологію заготівлі кормів штучного сушіння та принципи роботи сушильних агрегатів, навчитися розраховувати потребу в зеленій масі на зміну роботи, визначати продуктивність агрегатів вітамінного борошна при різній вологості </w:t>
            </w:r>
            <w:r w:rsidRPr="005B5192">
              <w:rPr>
                <w:rFonts w:ascii="Times New Roman" w:hAnsi="Times New Roman"/>
                <w:sz w:val="20"/>
                <w:szCs w:val="20"/>
              </w:rPr>
              <w:lastRenderedPageBreak/>
              <w:t>сировини.</w:t>
            </w:r>
          </w:p>
        </w:tc>
        <w:tc>
          <w:tcPr>
            <w:tcW w:w="1328" w:type="dxa"/>
            <w:vMerge w:val="restart"/>
          </w:tcPr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>Розв’язання здач, складання технологічних карт.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Виконання самостійної роботи 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192">
              <w:rPr>
                <w:rFonts w:ascii="Times New Roman" w:hAnsi="Times New Roman"/>
                <w:sz w:val="20"/>
                <w:szCs w:val="20"/>
              </w:rPr>
              <w:t xml:space="preserve">(в. т. ч. </w:t>
            </w:r>
          </w:p>
          <w:p w:rsidR="005B5192" w:rsidRPr="005B5192" w:rsidRDefault="005B5192" w:rsidP="007008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5B519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192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5B519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43" w:type="dxa"/>
            <w:vMerge w:val="restart"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B5192" w:rsidRPr="005B5192" w:rsidRDefault="00582279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700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14. Сучасні технології заготівлі кормів.</w:t>
            </w:r>
          </w:p>
        </w:tc>
        <w:tc>
          <w:tcPr>
            <w:tcW w:w="1260" w:type="dxa"/>
          </w:tcPr>
          <w:p w:rsidR="005B5192" w:rsidRPr="005B5192" w:rsidRDefault="007C3A37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192" w:rsidRPr="005B5192" w:rsidTr="00A665A9">
        <w:tc>
          <w:tcPr>
            <w:tcW w:w="3708" w:type="dxa"/>
          </w:tcPr>
          <w:p w:rsidR="005B5192" w:rsidRPr="005B5192" w:rsidRDefault="005B5192" w:rsidP="007008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Cs/>
                <w:sz w:val="20"/>
                <w:szCs w:val="20"/>
              </w:rPr>
              <w:t>Тема 15. Облік і оцінка якості кормів.</w:t>
            </w:r>
          </w:p>
        </w:tc>
        <w:tc>
          <w:tcPr>
            <w:tcW w:w="1260" w:type="dxa"/>
          </w:tcPr>
          <w:p w:rsidR="005B5192" w:rsidRPr="005B5192" w:rsidRDefault="007C3A37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2032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5192" w:rsidRPr="005B5192" w:rsidRDefault="005B5192" w:rsidP="0070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82F" w:rsidRPr="005B5192" w:rsidTr="00886484">
        <w:tc>
          <w:tcPr>
            <w:tcW w:w="8328" w:type="dxa"/>
            <w:gridSpan w:val="4"/>
          </w:tcPr>
          <w:p w:rsidR="0070082F" w:rsidRPr="005B5192" w:rsidRDefault="0070082F" w:rsidP="00700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Всього за 1 семестр</w:t>
            </w:r>
          </w:p>
        </w:tc>
        <w:tc>
          <w:tcPr>
            <w:tcW w:w="1243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70082F" w:rsidRPr="005B5192" w:rsidTr="00A665A9">
        <w:tc>
          <w:tcPr>
            <w:tcW w:w="3708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260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</w:p>
        </w:tc>
      </w:tr>
      <w:tr w:rsidR="0070082F" w:rsidRPr="005B5192" w:rsidTr="00886484">
        <w:tc>
          <w:tcPr>
            <w:tcW w:w="8328" w:type="dxa"/>
            <w:gridSpan w:val="4"/>
          </w:tcPr>
          <w:p w:rsidR="0070082F" w:rsidRPr="005B5192" w:rsidRDefault="0070082F" w:rsidP="00700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1243" w:type="dxa"/>
          </w:tcPr>
          <w:p w:rsidR="0070082F" w:rsidRPr="005B5192" w:rsidRDefault="0070082F" w:rsidP="0070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19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025EAE" w:rsidRPr="00A71D92" w:rsidRDefault="00025EA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192" w:rsidRPr="00522136" w:rsidRDefault="005B5192" w:rsidP="00522136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lang w:val="en-US"/>
        </w:rPr>
      </w:pPr>
    </w:p>
    <w:p w:rsidR="005B5192" w:rsidRDefault="005B5192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p w:rsidR="00025EAE" w:rsidRDefault="00025EA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:rsidR="005B5192" w:rsidRPr="005B5192" w:rsidRDefault="005B5192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025EAE" w:rsidRPr="00C44B38" w:rsidTr="00C44B38">
        <w:tc>
          <w:tcPr>
            <w:tcW w:w="2660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025EAE" w:rsidRPr="00C44B38" w:rsidRDefault="00025EAE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25EAE" w:rsidRPr="009F1C3C" w:rsidRDefault="00025EAE" w:rsidP="00BC6F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25EAE" w:rsidRPr="00A71D92" w:rsidRDefault="00025EAE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EAE" w:rsidRDefault="00025EAE" w:rsidP="00BC6F7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:rsidR="005B5192" w:rsidRPr="005B5192" w:rsidRDefault="005B5192" w:rsidP="00BC6F7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004"/>
        <w:gridCol w:w="3191"/>
      </w:tblGrid>
      <w:tr w:rsidR="00025EAE" w:rsidRPr="00C44B38" w:rsidTr="00C44B38">
        <w:tc>
          <w:tcPr>
            <w:tcW w:w="2376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025EAE" w:rsidRPr="00C44B38" w:rsidTr="00C44B38">
        <w:tc>
          <w:tcPr>
            <w:tcW w:w="2376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AE" w:rsidRPr="00C44B38" w:rsidTr="00C44B38">
        <w:tc>
          <w:tcPr>
            <w:tcW w:w="2376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025EAE" w:rsidRPr="00C44B38" w:rsidRDefault="00025EAE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:rsidR="00025EAE" w:rsidRDefault="00025EAE" w:rsidP="007C3A37">
      <w:pPr>
        <w:spacing w:after="0" w:line="360" w:lineRule="auto"/>
        <w:rPr>
          <w:lang w:val="en-US"/>
        </w:rPr>
      </w:pPr>
    </w:p>
    <w:p w:rsidR="007C3A37" w:rsidRPr="007A22D4" w:rsidRDefault="007C3A37" w:rsidP="007C3A37">
      <w:pPr>
        <w:spacing w:after="0" w:line="36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0603EC">
        <w:rPr>
          <w:rFonts w:ascii="Times New Roman" w:hAnsi="Times New Roman"/>
          <w:b/>
          <w:bCs/>
          <w:sz w:val="24"/>
          <w:szCs w:val="24"/>
        </w:rPr>
        <w:t>- основна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1. Макаренко П.С., </w:t>
      </w:r>
      <w:proofErr w:type="spellStart"/>
      <w:r w:rsidRPr="000603EC">
        <w:rPr>
          <w:rFonts w:ascii="Times New Roman" w:hAnsi="Times New Roman"/>
          <w:sz w:val="24"/>
          <w:szCs w:val="24"/>
        </w:rPr>
        <w:t>Демидась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Г.І. Луківництво. Київ. НУБіП України, 2015. 350 с.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603EC"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та луківництво: </w:t>
      </w:r>
      <w:proofErr w:type="spellStart"/>
      <w:r w:rsidRPr="000603EC">
        <w:rPr>
          <w:rFonts w:ascii="Times New Roman" w:hAnsi="Times New Roman"/>
          <w:sz w:val="24"/>
          <w:szCs w:val="24"/>
        </w:rPr>
        <w:t>навч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посібник. В.І. Григор’єв, Є.М. </w:t>
      </w:r>
      <w:proofErr w:type="spellStart"/>
      <w:r w:rsidRPr="000603EC">
        <w:rPr>
          <w:rFonts w:ascii="Times New Roman" w:hAnsi="Times New Roman"/>
          <w:sz w:val="24"/>
          <w:szCs w:val="24"/>
        </w:rPr>
        <w:t>Огурцов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0603EC">
        <w:rPr>
          <w:rFonts w:ascii="Times New Roman" w:hAnsi="Times New Roman"/>
          <w:sz w:val="24"/>
          <w:szCs w:val="24"/>
        </w:rPr>
        <w:t>Бобро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, В.Г. </w:t>
      </w:r>
      <w:proofErr w:type="spellStart"/>
      <w:r w:rsidRPr="000603EC">
        <w:rPr>
          <w:rFonts w:ascii="Times New Roman" w:hAnsi="Times New Roman"/>
          <w:sz w:val="24"/>
          <w:szCs w:val="24"/>
        </w:rPr>
        <w:t>Міхєєв</w:t>
      </w:r>
      <w:proofErr w:type="spellEnd"/>
      <w:r w:rsidRPr="000603EC">
        <w:rPr>
          <w:rFonts w:ascii="Times New Roman" w:hAnsi="Times New Roman"/>
          <w:sz w:val="24"/>
          <w:szCs w:val="24"/>
        </w:rPr>
        <w:t>. Харків: ХНАУ. 2021 р. 512 с.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3. Багаторічні бобові трави як основа природної інтенсифікації </w:t>
      </w:r>
      <w:proofErr w:type="spellStart"/>
      <w:r w:rsidRPr="000603EC">
        <w:rPr>
          <w:rFonts w:ascii="Times New Roman" w:hAnsi="Times New Roman"/>
          <w:sz w:val="24"/>
          <w:szCs w:val="24"/>
        </w:rPr>
        <w:t>кормовиробництва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Г.І.</w:t>
      </w:r>
      <w:r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0603EC">
        <w:rPr>
          <w:rFonts w:ascii="Times New Roman" w:hAnsi="Times New Roman"/>
          <w:sz w:val="24"/>
          <w:szCs w:val="24"/>
        </w:rPr>
        <w:t>Демидась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та ін. Київ ТОВ «</w:t>
      </w:r>
      <w:proofErr w:type="spellStart"/>
      <w:r w:rsidRPr="000603EC">
        <w:rPr>
          <w:rFonts w:ascii="Times New Roman" w:hAnsi="Times New Roman"/>
          <w:sz w:val="24"/>
          <w:szCs w:val="24"/>
        </w:rPr>
        <w:t>Ніланд</w:t>
      </w:r>
      <w:proofErr w:type="spellEnd"/>
      <w:r w:rsidRPr="000603EC">
        <w:rPr>
          <w:rFonts w:ascii="Times New Roman" w:hAnsi="Times New Roman"/>
          <w:sz w:val="24"/>
          <w:szCs w:val="24"/>
        </w:rPr>
        <w:t>-ЛТД». 2013. 322 с.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603EC">
        <w:rPr>
          <w:rFonts w:ascii="Times New Roman" w:hAnsi="Times New Roman"/>
          <w:sz w:val="24"/>
          <w:szCs w:val="24"/>
        </w:rPr>
        <w:t>Штакал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М.І., </w:t>
      </w:r>
      <w:proofErr w:type="spellStart"/>
      <w:r w:rsidRPr="000603EC">
        <w:rPr>
          <w:rFonts w:ascii="Times New Roman" w:hAnsi="Times New Roman"/>
          <w:sz w:val="24"/>
          <w:szCs w:val="24"/>
        </w:rPr>
        <w:t>Штакал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В.М. Теоретичні основи лучного </w:t>
      </w:r>
      <w:proofErr w:type="spellStart"/>
      <w:r w:rsidRPr="000603EC">
        <w:rPr>
          <w:rFonts w:ascii="Times New Roman" w:hAnsi="Times New Roman"/>
          <w:sz w:val="24"/>
          <w:szCs w:val="24"/>
        </w:rPr>
        <w:t>кормовиробництва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на осушених торфовищах. Вінниця: ТОВ «ТВОРИ», 2020. 184 с.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603EC">
        <w:rPr>
          <w:rFonts w:ascii="Times New Roman" w:hAnsi="Times New Roman"/>
          <w:sz w:val="24"/>
          <w:szCs w:val="24"/>
        </w:rPr>
        <w:t>Каленська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0603EC">
        <w:rPr>
          <w:rFonts w:ascii="Times New Roman" w:hAnsi="Times New Roman"/>
          <w:sz w:val="24"/>
          <w:szCs w:val="24"/>
        </w:rPr>
        <w:t>Дмитришак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М.Я., </w:t>
      </w:r>
      <w:proofErr w:type="spellStart"/>
      <w:r w:rsidRPr="000603EC">
        <w:rPr>
          <w:rFonts w:ascii="Times New Roman" w:hAnsi="Times New Roman"/>
          <w:sz w:val="24"/>
          <w:szCs w:val="24"/>
        </w:rPr>
        <w:t>Демидась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Г.І. Рослинництво з основами </w:t>
      </w:r>
      <w:proofErr w:type="spellStart"/>
      <w:r w:rsidRPr="000603EC">
        <w:rPr>
          <w:rFonts w:ascii="Times New Roman" w:hAnsi="Times New Roman"/>
          <w:sz w:val="24"/>
          <w:szCs w:val="24"/>
        </w:rPr>
        <w:t>кормовиробництва</w:t>
      </w:r>
      <w:proofErr w:type="spellEnd"/>
      <w:r w:rsidRPr="000603EC">
        <w:rPr>
          <w:rFonts w:ascii="Times New Roman" w:hAnsi="Times New Roman"/>
          <w:sz w:val="24"/>
          <w:szCs w:val="24"/>
        </w:rPr>
        <w:t>. Підручник. Вінниця. ТОВ «</w:t>
      </w:r>
      <w:proofErr w:type="spellStart"/>
      <w:r w:rsidRPr="000603EC">
        <w:rPr>
          <w:rFonts w:ascii="Times New Roman" w:hAnsi="Times New Roman"/>
          <w:sz w:val="24"/>
          <w:szCs w:val="24"/>
        </w:rPr>
        <w:t>Нілан</w:t>
      </w:r>
      <w:proofErr w:type="spellEnd"/>
      <w:r w:rsidRPr="000603EC">
        <w:rPr>
          <w:rFonts w:ascii="Times New Roman" w:hAnsi="Times New Roman"/>
          <w:sz w:val="24"/>
          <w:szCs w:val="24"/>
        </w:rPr>
        <w:t>-ЛТД», 2013. 650 с.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>6.</w:t>
      </w:r>
      <w:r w:rsidRPr="000603EC">
        <w:rPr>
          <w:rFonts w:ascii="Times New Roman" w:hAnsi="Times New Roman"/>
          <w:sz w:val="24"/>
          <w:szCs w:val="24"/>
        </w:rPr>
        <w:tab/>
      </w:r>
      <w:proofErr w:type="spellStart"/>
      <w:r w:rsidRPr="000603EC"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 w:rsidRPr="000603EC">
        <w:rPr>
          <w:rFonts w:ascii="Times New Roman" w:hAnsi="Times New Roman"/>
          <w:sz w:val="24"/>
          <w:szCs w:val="24"/>
        </w:rPr>
        <w:t>. Тваринництво. Навчально-м</w:t>
      </w:r>
      <w:r>
        <w:rPr>
          <w:rFonts w:ascii="Times New Roman" w:hAnsi="Times New Roman"/>
          <w:sz w:val="24"/>
          <w:szCs w:val="24"/>
        </w:rPr>
        <w:t>етодичний посібник. [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>. О.О.</w:t>
      </w:r>
      <w:r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0603EC">
        <w:rPr>
          <w:rFonts w:ascii="Times New Roman" w:hAnsi="Times New Roman"/>
          <w:sz w:val="24"/>
          <w:szCs w:val="24"/>
        </w:rPr>
        <w:t>Вінюков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та ін.]. Вінниця : ТВОРИ, 2018. - 95 с. ISBN 978-966-949-245-6.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 7. Зінченко О.І., </w:t>
      </w:r>
      <w:proofErr w:type="spellStart"/>
      <w:r w:rsidRPr="000603EC">
        <w:rPr>
          <w:rFonts w:ascii="Times New Roman" w:hAnsi="Times New Roman"/>
          <w:sz w:val="24"/>
          <w:szCs w:val="24"/>
        </w:rPr>
        <w:t>Демидась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Г.І., </w:t>
      </w:r>
      <w:proofErr w:type="spellStart"/>
      <w:r w:rsidRPr="000603EC">
        <w:rPr>
          <w:rFonts w:ascii="Times New Roman" w:hAnsi="Times New Roman"/>
          <w:sz w:val="24"/>
          <w:szCs w:val="24"/>
        </w:rPr>
        <w:t>Січкар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А.О. </w:t>
      </w:r>
      <w:proofErr w:type="spellStart"/>
      <w:r w:rsidRPr="000603EC"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 w:rsidRPr="000603EC">
        <w:rPr>
          <w:rFonts w:ascii="Times New Roman" w:hAnsi="Times New Roman"/>
          <w:sz w:val="24"/>
          <w:szCs w:val="24"/>
        </w:rPr>
        <w:t>:  Навчальне видання.  3-е вид., перероб. Вінниця: ТОВ «</w:t>
      </w:r>
      <w:proofErr w:type="spellStart"/>
      <w:r w:rsidRPr="000603EC">
        <w:rPr>
          <w:rFonts w:ascii="Times New Roman" w:hAnsi="Times New Roman"/>
          <w:sz w:val="24"/>
          <w:szCs w:val="24"/>
        </w:rPr>
        <w:t>Ніланд</w:t>
      </w:r>
      <w:proofErr w:type="spellEnd"/>
      <w:r w:rsidRPr="000603EC">
        <w:rPr>
          <w:rFonts w:ascii="Times New Roman" w:hAnsi="Times New Roman"/>
          <w:sz w:val="24"/>
          <w:szCs w:val="24"/>
        </w:rPr>
        <w:t>-ЛТД», 2014. 516 с.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3EC">
        <w:rPr>
          <w:rFonts w:ascii="Times New Roman" w:hAnsi="Times New Roman"/>
          <w:b/>
          <w:bCs/>
          <w:sz w:val="24"/>
          <w:szCs w:val="24"/>
        </w:rPr>
        <w:t xml:space="preserve"> - додаткова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1. Люцерна : монографія / </w:t>
      </w:r>
      <w:proofErr w:type="spellStart"/>
      <w:r w:rsidRPr="000603EC">
        <w:rPr>
          <w:rFonts w:ascii="Times New Roman" w:hAnsi="Times New Roman"/>
          <w:sz w:val="24"/>
          <w:szCs w:val="24"/>
        </w:rPr>
        <w:t>Гноєвий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В. І. [та ін.].  Харків. 2014. 249 с. : рис., табл. - ISBN 978-966-2445-73-2.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603EC">
        <w:rPr>
          <w:rFonts w:ascii="Times New Roman" w:hAnsi="Times New Roman"/>
          <w:sz w:val="24"/>
          <w:szCs w:val="24"/>
        </w:rPr>
        <w:t>Пиндус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0603EC">
        <w:rPr>
          <w:rFonts w:ascii="Times New Roman" w:hAnsi="Times New Roman"/>
          <w:sz w:val="24"/>
          <w:szCs w:val="24"/>
        </w:rPr>
        <w:t>Гуцаленко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0603EC">
        <w:rPr>
          <w:rFonts w:ascii="Times New Roman" w:hAnsi="Times New Roman"/>
          <w:sz w:val="24"/>
          <w:szCs w:val="24"/>
        </w:rPr>
        <w:t>Омельчук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С., Василенко Л., Горбань С. Основи органічного рослинництва : </w:t>
      </w:r>
      <w:proofErr w:type="spellStart"/>
      <w:r w:rsidRPr="000603EC">
        <w:rPr>
          <w:rFonts w:ascii="Times New Roman" w:hAnsi="Times New Roman"/>
          <w:sz w:val="24"/>
          <w:szCs w:val="24"/>
        </w:rPr>
        <w:t>навч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3EC">
        <w:rPr>
          <w:rFonts w:ascii="Times New Roman" w:hAnsi="Times New Roman"/>
          <w:sz w:val="24"/>
          <w:szCs w:val="24"/>
        </w:rPr>
        <w:t>посіб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Київ : Науково-методичний центр ВФПО, 2022. 326 с. 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3. Мельник М. І. Підвищення продуктивності культурних пасовищ залежно від видового складу та рівня інтенсивності їх використання в умовах правобережного Лісостепу. </w:t>
      </w:r>
      <w:proofErr w:type="spellStart"/>
      <w:r w:rsidRPr="000603EC">
        <w:rPr>
          <w:rFonts w:ascii="Times New Roman" w:hAnsi="Times New Roman"/>
          <w:sz w:val="24"/>
          <w:szCs w:val="24"/>
        </w:rPr>
        <w:t>Автореф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3EC">
        <w:rPr>
          <w:rFonts w:ascii="Times New Roman" w:hAnsi="Times New Roman"/>
          <w:sz w:val="24"/>
          <w:szCs w:val="24"/>
        </w:rPr>
        <w:t>дис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... </w:t>
      </w:r>
      <w:proofErr w:type="spellStart"/>
      <w:r w:rsidRPr="000603EC">
        <w:rPr>
          <w:rFonts w:ascii="Times New Roman" w:hAnsi="Times New Roman"/>
          <w:sz w:val="24"/>
          <w:szCs w:val="24"/>
        </w:rPr>
        <w:t>канд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с.-г. наук : 06.01.12 / </w:t>
      </w:r>
      <w:proofErr w:type="spellStart"/>
      <w:r w:rsidRPr="000603EC">
        <w:rPr>
          <w:rFonts w:ascii="Times New Roman" w:hAnsi="Times New Roman"/>
          <w:sz w:val="24"/>
          <w:szCs w:val="24"/>
        </w:rPr>
        <w:t>Нац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акад. </w:t>
      </w:r>
      <w:proofErr w:type="spellStart"/>
      <w:r w:rsidRPr="000603EC">
        <w:rPr>
          <w:rFonts w:ascii="Times New Roman" w:hAnsi="Times New Roman"/>
          <w:sz w:val="24"/>
          <w:szCs w:val="24"/>
        </w:rPr>
        <w:t>аграр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наук України, Ін-т кормів та с.-г. Поділля, </w:t>
      </w:r>
      <w:proofErr w:type="spellStart"/>
      <w:r w:rsidRPr="000603EC">
        <w:rPr>
          <w:rFonts w:ascii="Times New Roman" w:hAnsi="Times New Roman"/>
          <w:sz w:val="24"/>
          <w:szCs w:val="24"/>
        </w:rPr>
        <w:t>Вінниц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3EC">
        <w:rPr>
          <w:rFonts w:ascii="Times New Roman" w:hAnsi="Times New Roman"/>
          <w:sz w:val="24"/>
          <w:szCs w:val="24"/>
        </w:rPr>
        <w:t>нац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3EC">
        <w:rPr>
          <w:rFonts w:ascii="Times New Roman" w:hAnsi="Times New Roman"/>
          <w:sz w:val="24"/>
          <w:szCs w:val="24"/>
        </w:rPr>
        <w:t>аграр</w:t>
      </w:r>
      <w:proofErr w:type="spellEnd"/>
      <w:r w:rsidRPr="000603EC">
        <w:rPr>
          <w:rFonts w:ascii="Times New Roman" w:hAnsi="Times New Roman"/>
          <w:sz w:val="24"/>
          <w:szCs w:val="24"/>
        </w:rPr>
        <w:t>. ун-т. Вінниця, 2015. 20 с.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603EC">
        <w:rPr>
          <w:rFonts w:ascii="Times New Roman" w:hAnsi="Times New Roman"/>
          <w:sz w:val="24"/>
          <w:szCs w:val="24"/>
        </w:rPr>
        <w:t>Кормовиробництво</w:t>
      </w:r>
      <w:proofErr w:type="spellEnd"/>
      <w:r w:rsidRPr="000603EC">
        <w:rPr>
          <w:rFonts w:ascii="Times New Roman" w:hAnsi="Times New Roman"/>
          <w:sz w:val="24"/>
          <w:szCs w:val="24"/>
        </w:rPr>
        <w:t>. Тваринництво. Навчально-методичний посібник. [</w:t>
      </w:r>
      <w:proofErr w:type="spellStart"/>
      <w:r w:rsidRPr="000603EC">
        <w:rPr>
          <w:rFonts w:ascii="Times New Roman" w:hAnsi="Times New Roman"/>
          <w:sz w:val="24"/>
          <w:szCs w:val="24"/>
        </w:rPr>
        <w:t>редкол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О. О. </w:t>
      </w:r>
      <w:proofErr w:type="spellStart"/>
      <w:r w:rsidRPr="000603EC">
        <w:rPr>
          <w:rFonts w:ascii="Times New Roman" w:hAnsi="Times New Roman"/>
          <w:sz w:val="24"/>
          <w:szCs w:val="24"/>
        </w:rPr>
        <w:t>Вінюков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та ін.]. Вінниця : ТВОРИ, 2018. - 95 с. ISBN 978-966-949-245-6.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603EC">
        <w:rPr>
          <w:rFonts w:ascii="Times New Roman" w:hAnsi="Times New Roman"/>
          <w:sz w:val="24"/>
          <w:szCs w:val="24"/>
        </w:rPr>
        <w:t>Демидась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Г.І., Слюсар І.Т., Коваленко В.П., </w:t>
      </w:r>
      <w:proofErr w:type="spellStart"/>
      <w:r w:rsidRPr="000603EC">
        <w:rPr>
          <w:rFonts w:ascii="Times New Roman" w:hAnsi="Times New Roman"/>
          <w:sz w:val="24"/>
          <w:szCs w:val="24"/>
        </w:rPr>
        <w:t>Демцюра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Ю.В., Бурко Л.М. Нетрадиційні кормові культури. Київ. 2020 р.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6. Приходько В. О. Удосконалення технології вирощування змішаних посівів кукурудзи з високобілковими культурами на силос у південній частині правобережного Лісостепу України. </w:t>
      </w:r>
      <w:proofErr w:type="spellStart"/>
      <w:r w:rsidRPr="000603EC">
        <w:rPr>
          <w:rFonts w:ascii="Times New Roman" w:hAnsi="Times New Roman"/>
          <w:sz w:val="24"/>
          <w:szCs w:val="24"/>
        </w:rPr>
        <w:t>Автореф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3EC">
        <w:rPr>
          <w:rFonts w:ascii="Times New Roman" w:hAnsi="Times New Roman"/>
          <w:sz w:val="24"/>
          <w:szCs w:val="24"/>
        </w:rPr>
        <w:t>дис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... </w:t>
      </w:r>
      <w:proofErr w:type="spellStart"/>
      <w:r w:rsidRPr="000603EC">
        <w:rPr>
          <w:rFonts w:ascii="Times New Roman" w:hAnsi="Times New Roman"/>
          <w:sz w:val="24"/>
          <w:szCs w:val="24"/>
        </w:rPr>
        <w:t>канд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с.-г. наук : 06.01.12 / Поділ. </w:t>
      </w:r>
      <w:proofErr w:type="spellStart"/>
      <w:r w:rsidRPr="000603EC">
        <w:rPr>
          <w:rFonts w:ascii="Times New Roman" w:hAnsi="Times New Roman"/>
          <w:sz w:val="24"/>
          <w:szCs w:val="24"/>
        </w:rPr>
        <w:t>держ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3EC">
        <w:rPr>
          <w:rFonts w:ascii="Times New Roman" w:hAnsi="Times New Roman"/>
          <w:sz w:val="24"/>
          <w:szCs w:val="24"/>
        </w:rPr>
        <w:t>аграр</w:t>
      </w:r>
      <w:proofErr w:type="spellEnd"/>
      <w:r w:rsidRPr="000603EC">
        <w:rPr>
          <w:rFonts w:ascii="Times New Roman" w:hAnsi="Times New Roman"/>
          <w:sz w:val="24"/>
          <w:szCs w:val="24"/>
        </w:rPr>
        <w:t>.-</w:t>
      </w:r>
      <w:proofErr w:type="spellStart"/>
      <w:r w:rsidRPr="000603EC">
        <w:rPr>
          <w:rFonts w:ascii="Times New Roman" w:hAnsi="Times New Roman"/>
          <w:sz w:val="24"/>
          <w:szCs w:val="24"/>
        </w:rPr>
        <w:t>техн</w:t>
      </w:r>
      <w:proofErr w:type="spellEnd"/>
      <w:r w:rsidRPr="000603EC">
        <w:rPr>
          <w:rFonts w:ascii="Times New Roman" w:hAnsi="Times New Roman"/>
          <w:sz w:val="24"/>
          <w:szCs w:val="24"/>
        </w:rPr>
        <w:t>. ун-т. Кам'янець-Подільський, 2020.  20 с.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Городецький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О.С. </w:t>
      </w:r>
      <w:r w:rsidRPr="000603EC">
        <w:rPr>
          <w:rFonts w:ascii="Times New Roman" w:hAnsi="Times New Roman"/>
          <w:sz w:val="24"/>
          <w:szCs w:val="24"/>
        </w:rPr>
        <w:t xml:space="preserve">Коваленко </w:t>
      </w:r>
      <w:r w:rsidRPr="000603EC">
        <w:rPr>
          <w:rFonts w:ascii="Times New Roman" w:hAnsi="Times New Roman"/>
          <w:sz w:val="24"/>
          <w:szCs w:val="24"/>
          <w:lang w:val="ru-RU"/>
        </w:rPr>
        <w:t xml:space="preserve">Р.В.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сучасних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інтенсивних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посібник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самостійних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студентами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агробіотехнологічного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факультету за кредитно-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трансферною</w:t>
      </w:r>
      <w:proofErr w:type="spellEnd"/>
      <w:r w:rsidRPr="000603EC">
        <w:rPr>
          <w:rFonts w:ascii="Times New Roman" w:hAnsi="Times New Roman"/>
          <w:sz w:val="24"/>
          <w:szCs w:val="24"/>
          <w:lang w:val="ru-RU"/>
        </w:rPr>
        <w:t xml:space="preserve"> системою </w:t>
      </w:r>
      <w:proofErr w:type="spellStart"/>
      <w:r w:rsidRPr="000603EC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0603EC">
        <w:rPr>
          <w:rFonts w:ascii="Times New Roman" w:hAnsi="Times New Roman"/>
          <w:sz w:val="24"/>
          <w:szCs w:val="24"/>
        </w:rPr>
        <w:t>. Київ: КНТ, 2017. 64 с.</w:t>
      </w:r>
    </w:p>
    <w:p w:rsidR="000603EC" w:rsidRPr="000603EC" w:rsidRDefault="000603EC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0603EC">
        <w:rPr>
          <w:rFonts w:ascii="Times New Roman" w:hAnsi="Times New Roman"/>
          <w:sz w:val="24"/>
          <w:szCs w:val="24"/>
        </w:rPr>
        <w:t>Мойсієнко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0603EC">
        <w:rPr>
          <w:rFonts w:ascii="Times New Roman" w:hAnsi="Times New Roman"/>
          <w:sz w:val="24"/>
          <w:szCs w:val="24"/>
        </w:rPr>
        <w:t>Стоцька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0603EC">
        <w:rPr>
          <w:rFonts w:ascii="Times New Roman" w:hAnsi="Times New Roman"/>
          <w:sz w:val="24"/>
          <w:szCs w:val="24"/>
        </w:rPr>
        <w:t>Сладковська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Т.А. Виробництво кормів за органічного вирощування багаторічних і однорічних трав. Сільське господарство та лісництво. 2015. №1. С. 144–160</w:t>
      </w:r>
    </w:p>
    <w:bookmarkEnd w:id="0"/>
    <w:p w:rsidR="007C3A37" w:rsidRPr="007C3A37" w:rsidRDefault="007C3A37" w:rsidP="000603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C3A37" w:rsidRPr="007C3A37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01B52"/>
    <w:multiLevelType w:val="hybridMultilevel"/>
    <w:tmpl w:val="FB2C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7AA"/>
    <w:rsid w:val="00025EAE"/>
    <w:rsid w:val="00035516"/>
    <w:rsid w:val="000603EC"/>
    <w:rsid w:val="00117D64"/>
    <w:rsid w:val="00130933"/>
    <w:rsid w:val="00131124"/>
    <w:rsid w:val="001431F8"/>
    <w:rsid w:val="001D6E34"/>
    <w:rsid w:val="0020200E"/>
    <w:rsid w:val="00211636"/>
    <w:rsid w:val="002171BC"/>
    <w:rsid w:val="00243F69"/>
    <w:rsid w:val="00244D3A"/>
    <w:rsid w:val="00246136"/>
    <w:rsid w:val="002C517A"/>
    <w:rsid w:val="00374921"/>
    <w:rsid w:val="003F03D4"/>
    <w:rsid w:val="003F4B55"/>
    <w:rsid w:val="00421027"/>
    <w:rsid w:val="00483B7F"/>
    <w:rsid w:val="00522136"/>
    <w:rsid w:val="005222F2"/>
    <w:rsid w:val="00544D46"/>
    <w:rsid w:val="00581698"/>
    <w:rsid w:val="00582279"/>
    <w:rsid w:val="005827D2"/>
    <w:rsid w:val="005B5192"/>
    <w:rsid w:val="005C2F36"/>
    <w:rsid w:val="005D323C"/>
    <w:rsid w:val="006118DB"/>
    <w:rsid w:val="00654D54"/>
    <w:rsid w:val="0070082F"/>
    <w:rsid w:val="00733828"/>
    <w:rsid w:val="007C3A37"/>
    <w:rsid w:val="007E7CD2"/>
    <w:rsid w:val="00886484"/>
    <w:rsid w:val="008927AA"/>
    <w:rsid w:val="00961B34"/>
    <w:rsid w:val="009A1733"/>
    <w:rsid w:val="009D67D5"/>
    <w:rsid w:val="009E0079"/>
    <w:rsid w:val="009F1C3C"/>
    <w:rsid w:val="00A034F7"/>
    <w:rsid w:val="00A6282B"/>
    <w:rsid w:val="00A665A9"/>
    <w:rsid w:val="00A71D92"/>
    <w:rsid w:val="00A96EF1"/>
    <w:rsid w:val="00BC6F7C"/>
    <w:rsid w:val="00C44B38"/>
    <w:rsid w:val="00C81D9E"/>
    <w:rsid w:val="00C950A5"/>
    <w:rsid w:val="00CA1758"/>
    <w:rsid w:val="00D07829"/>
    <w:rsid w:val="00D452BE"/>
    <w:rsid w:val="00D742E7"/>
    <w:rsid w:val="00DD7841"/>
    <w:rsid w:val="00EC07A1"/>
    <w:rsid w:val="00ED3451"/>
    <w:rsid w:val="00F82151"/>
    <w:rsid w:val="00F8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07B8F"/>
  <w15:docId w15:val="{BC728CBF-87DC-4E89-935B-1555B8C1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7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31F8"/>
    <w:rPr>
      <w:rFonts w:ascii="Tahoma" w:hAnsi="Tahoma"/>
      <w:sz w:val="16"/>
    </w:rPr>
  </w:style>
  <w:style w:type="character" w:styleId="a6">
    <w:name w:val="Hyperlink"/>
    <w:basedOn w:val="a0"/>
    <w:uiPriority w:val="99"/>
    <w:rsid w:val="00483B7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4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8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this PC</cp:lastModifiedBy>
  <cp:revision>8</cp:revision>
  <cp:lastPrinted>2023-05-06T10:14:00Z</cp:lastPrinted>
  <dcterms:created xsi:type="dcterms:W3CDTF">2020-09-22T23:51:00Z</dcterms:created>
  <dcterms:modified xsi:type="dcterms:W3CDTF">2023-06-12T06:17:00Z</dcterms:modified>
</cp:coreProperties>
</file>