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:rsidR="00A364C6" w:rsidRPr="004C2F52" w:rsidRDefault="00432756" w:rsidP="005E3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Сідак Анастасії Олегівні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:rsidR="00A364C6" w:rsidRPr="00CE695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432756" w:rsidRPr="004327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Урожайність соняшнику залежно від технологій вирощування на чорноземах типових</w:t>
      </w: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A364C6" w:rsidRDefault="00A364C6" w:rsidP="00A364C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4C6" w:rsidRDefault="005E37B4" w:rsidP="005E3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а період виробничої </w:t>
      </w:r>
      <w:r w:rsidR="00A364C6"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>
        <w:rPr>
          <w:rFonts w:ascii="Times New Roman" w:hAnsi="Times New Roman"/>
          <w:sz w:val="28"/>
          <w:szCs w:val="28"/>
          <w:lang w:val="uk-UA"/>
        </w:rPr>
        <w:t xml:space="preserve">студент- магістр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повинен </w:t>
      </w:r>
      <w:r>
        <w:rPr>
          <w:rFonts w:ascii="Times New Roman" w:hAnsi="Times New Roman"/>
          <w:sz w:val="28"/>
          <w:szCs w:val="28"/>
          <w:lang w:val="uk-UA"/>
        </w:rPr>
        <w:t xml:space="preserve">детально ознайомитися та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досконало оволодіти </w:t>
      </w:r>
      <w:r>
        <w:rPr>
          <w:rFonts w:ascii="Times New Roman" w:hAnsi="Times New Roman"/>
          <w:sz w:val="28"/>
          <w:szCs w:val="28"/>
          <w:lang w:val="uk-UA"/>
        </w:rPr>
        <w:t>сучасними методика дослідної справи з метою вірного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 закладання та проведення польових </w:t>
      </w:r>
      <w:r>
        <w:rPr>
          <w:rFonts w:ascii="Times New Roman" w:hAnsi="Times New Roman"/>
          <w:sz w:val="28"/>
          <w:szCs w:val="28"/>
          <w:lang w:val="uk-UA"/>
        </w:rPr>
        <w:t xml:space="preserve">(експериментальних)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досліджень у виробничих умовах, а також здійснити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</w:t>
      </w:r>
      <w:r>
        <w:rPr>
          <w:rFonts w:ascii="Times New Roman" w:hAnsi="Times New Roman"/>
          <w:sz w:val="28"/>
          <w:szCs w:val="28"/>
          <w:lang w:val="uk-UA"/>
        </w:rPr>
        <w:t xml:space="preserve">обраною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темою магістерської роботи. 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Мета досліджень полягала у вивченні продуктивності </w:t>
      </w:r>
      <w:bookmarkStart w:id="0" w:name="_GoBack"/>
      <w:bookmarkEnd w:id="0"/>
      <w:r w:rsidRPr="00432756">
        <w:rPr>
          <w:rFonts w:ascii="Times New Roman" w:hAnsi="Times New Roman"/>
          <w:sz w:val="28"/>
          <w:szCs w:val="28"/>
          <w:lang w:val="uk-UA"/>
        </w:rPr>
        <w:t xml:space="preserve">соняшнику залежно від </w:t>
      </w:r>
      <w:proofErr w:type="spellStart"/>
      <w:r w:rsidRPr="00432756">
        <w:rPr>
          <w:rFonts w:ascii="Times New Roman" w:hAnsi="Times New Roman"/>
          <w:sz w:val="28"/>
          <w:szCs w:val="28"/>
          <w:lang w:val="uk-UA"/>
        </w:rPr>
        <w:t>морфобіологічних</w:t>
      </w:r>
      <w:proofErr w:type="spellEnd"/>
      <w:r w:rsidRPr="00432756">
        <w:rPr>
          <w:rFonts w:ascii="Times New Roman" w:hAnsi="Times New Roman"/>
          <w:sz w:val="28"/>
          <w:szCs w:val="28"/>
          <w:lang w:val="uk-UA"/>
        </w:rPr>
        <w:t xml:space="preserve"> особливостей гібридів і удобрення.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>Для виконання поставленої мети вирішували наступні завдання: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- вивчити особливості росту й розвитку рослин соняшнику, тривалість </w:t>
      </w:r>
      <w:proofErr w:type="spellStart"/>
      <w:r w:rsidRPr="00432756">
        <w:rPr>
          <w:rFonts w:ascii="Times New Roman" w:hAnsi="Times New Roman"/>
          <w:sz w:val="28"/>
          <w:szCs w:val="28"/>
          <w:lang w:val="uk-UA"/>
        </w:rPr>
        <w:t>міжфазних</w:t>
      </w:r>
      <w:proofErr w:type="spellEnd"/>
      <w:r w:rsidRPr="00432756">
        <w:rPr>
          <w:rFonts w:ascii="Times New Roman" w:hAnsi="Times New Roman"/>
          <w:sz w:val="28"/>
          <w:szCs w:val="28"/>
          <w:lang w:val="uk-UA"/>
        </w:rPr>
        <w:t xml:space="preserve"> та вегетаційного періодів залежно від гібридного складу та удобрення;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- встановити динаміку висоти рослин, площі листкової поверхні, фотосинтетичні показники,  накопичення сирої маси та сухої речовини залежно від природних та агротехнічних факторів;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- встановити величину водоспоживання, ефективність використання вологи рослинами;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- дослідити дію та взаємодію природних та технологічних чинників на урожайність та якість насіння досліджуваної культури;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- провести економічну оцінку розроблених елементів технології вирощування насіння соняшнику.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 Об’єкт досліджень – технологічний процес вирощування насіння високоолеїнового соняшнику залежно від гібридного складу та удобрення.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>Предмет досліджень – рослини соняшнику, гібриди, ґрунт, добрива, економічні та енергетичні показники.</w:t>
      </w:r>
    </w:p>
    <w:p w:rsidR="00432756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Методи дослідження: польовий і лабораторний: візуальний,  вимірювально-ваговий для спостереження за фазами розвитку, встановлення </w:t>
      </w:r>
    </w:p>
    <w:p w:rsidR="007D6862" w:rsidRPr="00432756" w:rsidRDefault="00432756" w:rsidP="00432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756">
        <w:rPr>
          <w:rFonts w:ascii="Times New Roman" w:hAnsi="Times New Roman"/>
          <w:sz w:val="28"/>
          <w:szCs w:val="28"/>
          <w:lang w:val="uk-UA"/>
        </w:rPr>
        <w:t xml:space="preserve">біометричних показників рослин соняшнику та їх продуктивності, формування  фотосинтетичного апарату; біохімічний – для визначення показників якості насіння; статистичний – для обґрунтування достовірності отриманих експериментальних даних; розрахунково-порівняльний – для </w:t>
      </w:r>
      <w:r w:rsidRPr="00432756">
        <w:rPr>
          <w:rFonts w:ascii="Times New Roman" w:hAnsi="Times New Roman"/>
          <w:sz w:val="28"/>
          <w:szCs w:val="28"/>
          <w:lang w:val="uk-UA"/>
        </w:rPr>
        <w:lastRenderedPageBreak/>
        <w:t>встановлення економічної та енергетичної ефективності досліджуваних факторів і варіантів.</w:t>
      </w:r>
    </w:p>
    <w:p w:rsidR="00432756" w:rsidRPr="00CE695A" w:rsidRDefault="00432756" w:rsidP="00CE6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ПРИЙНЯТИ ДО УВАГИ:  ВСІ РЕЗУЛЬТАТИ ДОСЛІДЖЕНЬ БУДУТЬ ВИКОРИСТАННІ В МАГІСТЕРСЬКІЙ РОБОТІ! </w:t>
      </w:r>
    </w:p>
    <w:p w:rsidR="00A364C6" w:rsidRPr="00ED6D09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A364C6" w:rsidRPr="00ED6D09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37B4" w:rsidRDefault="005E37B4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Науковий керівник магістерської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роботи, доцент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кафедри рослинництва                                                   </w:t>
      </w:r>
      <w:proofErr w:type="spellStart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Мокрієнко</w:t>
      </w:r>
      <w:proofErr w:type="spellEnd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В.А.</w:t>
      </w:r>
    </w:p>
    <w:p w:rsidR="00A364C6" w:rsidRPr="005C1067" w:rsidRDefault="00A364C6" w:rsidP="00A364C6">
      <w:pPr>
        <w:rPr>
          <w:lang w:val="uk-UA"/>
        </w:rPr>
      </w:pPr>
    </w:p>
    <w:p w:rsidR="00A364C6" w:rsidRDefault="00A364C6" w:rsidP="00A364C6">
      <w:pPr>
        <w:rPr>
          <w:lang w:val="uk-UA"/>
        </w:rPr>
      </w:pPr>
    </w:p>
    <w:p w:rsidR="00AF3630" w:rsidRPr="00A364C6" w:rsidRDefault="00AF3630">
      <w:pPr>
        <w:rPr>
          <w:lang w:val="uk-UA"/>
        </w:rPr>
      </w:pPr>
    </w:p>
    <w:sectPr w:rsidR="00AF3630" w:rsidRPr="00A364C6" w:rsidSect="00A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32AB"/>
    <w:multiLevelType w:val="multilevel"/>
    <w:tmpl w:val="FAB6D30A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6"/>
    <w:rsid w:val="000F6853"/>
    <w:rsid w:val="0014046D"/>
    <w:rsid w:val="001F2412"/>
    <w:rsid w:val="0024142B"/>
    <w:rsid w:val="00432756"/>
    <w:rsid w:val="00471E87"/>
    <w:rsid w:val="0049421F"/>
    <w:rsid w:val="004E5369"/>
    <w:rsid w:val="005E37B4"/>
    <w:rsid w:val="007D6862"/>
    <w:rsid w:val="007D6D1D"/>
    <w:rsid w:val="009C4852"/>
    <w:rsid w:val="00A26517"/>
    <w:rsid w:val="00A33B37"/>
    <w:rsid w:val="00A364C6"/>
    <w:rsid w:val="00AF3630"/>
    <w:rsid w:val="00B43D08"/>
    <w:rsid w:val="00CE695A"/>
    <w:rsid w:val="00E2501A"/>
    <w:rsid w:val="00E53B21"/>
    <w:rsid w:val="00F352B0"/>
    <w:rsid w:val="00FD5C6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528D"/>
  <w15:chartTrackingRefBased/>
  <w15:docId w15:val="{81556152-353D-1447-AA6C-243849D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Links>
    <vt:vector size="12" baseType="variant">
      <vt:variant>
        <vt:i4>2752635</vt:i4>
      </vt:variant>
      <vt:variant>
        <vt:i4>3</vt:i4>
      </vt:variant>
      <vt:variant>
        <vt:i4>0</vt:i4>
      </vt:variant>
      <vt:variant>
        <vt:i4>5</vt:i4>
      </vt:variant>
      <vt:variant>
        <vt:lpwstr>https://nubip.edu.ua/node/12654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https://nubip.edu.ua/sites/default/files/u284/16_polozhennya_pro_napis._mag.kvalifikaciynoyi_roboti_2021.pdf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MOKRIIENKO Volodymyr</cp:lastModifiedBy>
  <cp:revision>2</cp:revision>
  <dcterms:created xsi:type="dcterms:W3CDTF">2023-06-05T11:49:00Z</dcterms:created>
  <dcterms:modified xsi:type="dcterms:W3CDTF">2023-06-05T11:49:00Z</dcterms:modified>
</cp:coreProperties>
</file>