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61A" w:rsidRDefault="000F561A" w:rsidP="000F561A">
      <w:pPr>
        <w:pStyle w:val="HTML"/>
        <w:jc w:val="center"/>
        <w:rPr>
          <w:rFonts w:ascii="Book Antiqua" w:hAnsi="Book Antiqua"/>
          <w:b/>
          <w:bCs/>
          <w:caps/>
          <w:sz w:val="32"/>
          <w:szCs w:val="32"/>
          <w:lang w:val="uk-UA"/>
        </w:rPr>
      </w:pPr>
      <w:r>
        <w:rPr>
          <w:rFonts w:ascii="Book Antiqua" w:hAnsi="Book Antiqua"/>
          <w:b/>
          <w:bCs/>
          <w:caps/>
          <w:sz w:val="32"/>
          <w:szCs w:val="32"/>
          <w:lang w:val="uk-UA"/>
        </w:rPr>
        <w:t>ЧАСТИНА ІІ. ГЕОГРАФІЯ ҐРУНТІВ</w:t>
      </w:r>
    </w:p>
    <w:p w:rsidR="000F561A" w:rsidRDefault="000F561A" w:rsidP="000F561A">
      <w:pPr>
        <w:pStyle w:val="HTML"/>
        <w:jc w:val="center"/>
        <w:rPr>
          <w:rFonts w:ascii="Book Antiqua" w:hAnsi="Book Antiqua"/>
          <w:b/>
          <w:bCs/>
          <w:caps/>
          <w:sz w:val="28"/>
          <w:szCs w:val="28"/>
          <w:lang w:val="uk-UA"/>
        </w:rPr>
      </w:pPr>
    </w:p>
    <w:p w:rsidR="000F561A" w:rsidRDefault="000F561A" w:rsidP="000F561A">
      <w:pPr>
        <w:tabs>
          <w:tab w:val="left" w:pos="540"/>
          <w:tab w:val="left" w:pos="3420"/>
        </w:tabs>
        <w:ind w:right="-82"/>
        <w:jc w:val="center"/>
        <w:rPr>
          <w:rFonts w:ascii="Book Antiqua" w:hAnsi="Book Antiqua" w:cs="Arial"/>
          <w:b/>
          <w:bCs/>
          <w:sz w:val="28"/>
          <w:szCs w:val="28"/>
          <w:u w:val="single"/>
          <w:lang w:val="uk-UA"/>
        </w:rPr>
      </w:pPr>
      <w:r>
        <w:rPr>
          <w:rFonts w:ascii="Book Antiqua" w:hAnsi="Book Antiqua" w:cs="Arial"/>
          <w:b/>
          <w:bCs/>
          <w:sz w:val="28"/>
          <w:szCs w:val="28"/>
          <w:u w:val="single"/>
          <w:lang w:val="uk-UA"/>
        </w:rPr>
        <w:t>РОЗДІЛ 17.</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bCs/>
          <w:cap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bCs/>
          <w:caps/>
          <w:sz w:val="28"/>
          <w:szCs w:val="28"/>
          <w:lang w:val="uk-UA"/>
        </w:rPr>
      </w:pPr>
      <w:r>
        <w:rPr>
          <w:rFonts w:ascii="Book Antiqua" w:hAnsi="Book Antiqua"/>
          <w:b/>
          <w:bCs/>
          <w:caps/>
          <w:sz w:val="28"/>
          <w:szCs w:val="28"/>
          <w:lang w:val="uk-UA"/>
        </w:rPr>
        <w:t>Класифікація, НОМЕНКЛАТУРА ТА ДІАГНОСТИКА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s="Arial"/>
          <w:bCs/>
          <w:i/>
          <w:sz w:val="28"/>
          <w:szCs w:val="28"/>
          <w:lang w:val="uk-UA"/>
        </w:rPr>
      </w:pPr>
      <w:r>
        <w:rPr>
          <w:rFonts w:ascii="Book Antiqua" w:hAnsi="Book Antiqua" w:cs="Arial"/>
          <w:bCs/>
          <w:i/>
          <w:sz w:val="28"/>
          <w:szCs w:val="28"/>
          <w:lang w:val="uk-UA"/>
        </w:rPr>
        <w:t>17.1. Принципи побудови сучасної класифікації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s="Arial"/>
          <w:bCs/>
          <w:i/>
          <w:sz w:val="28"/>
          <w:szCs w:val="28"/>
          <w:lang w:val="uk-UA"/>
        </w:rPr>
      </w:pPr>
      <w:r>
        <w:rPr>
          <w:rFonts w:ascii="Book Antiqua" w:hAnsi="Book Antiqua" w:cs="Arial"/>
          <w:bCs/>
          <w:i/>
          <w:sz w:val="28"/>
          <w:szCs w:val="28"/>
          <w:lang w:val="uk-UA"/>
        </w:rPr>
        <w:t>17.2. Номенклатура і діагностика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s="Arial"/>
          <w:bC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s="Arial"/>
          <w:bCs/>
          <w:sz w:val="28"/>
          <w:szCs w:val="28"/>
          <w:lang w:val="uk-UA"/>
        </w:rPr>
      </w:pPr>
      <w:r>
        <w:rPr>
          <w:rFonts w:ascii="Book Antiqua" w:hAnsi="Book Antiqua" w:cs="Arial"/>
          <w:b/>
          <w:bCs/>
          <w:sz w:val="28"/>
          <w:szCs w:val="28"/>
          <w:lang w:val="uk-UA"/>
        </w:rPr>
        <w:t>Класифікацією ґрунтів</w:t>
      </w:r>
      <w:r>
        <w:rPr>
          <w:rFonts w:ascii="Book Antiqua" w:hAnsi="Book Antiqua" w:cs="Arial"/>
          <w:bCs/>
          <w:sz w:val="28"/>
          <w:szCs w:val="28"/>
          <w:lang w:val="uk-UA"/>
        </w:rPr>
        <w:t xml:space="preserve"> називають об</w:t>
      </w:r>
      <w:r>
        <w:rPr>
          <w:rFonts w:ascii="Book Antiqua" w:hAnsi="Book Antiqua" w:cs="Arial"/>
          <w:bCs/>
          <w:sz w:val="28"/>
          <w:szCs w:val="28"/>
        </w:rPr>
        <w:t>’</w:t>
      </w:r>
      <w:r>
        <w:rPr>
          <w:rFonts w:ascii="Book Antiqua" w:hAnsi="Book Antiqua" w:cs="Arial"/>
          <w:bCs/>
          <w:sz w:val="28"/>
          <w:szCs w:val="28"/>
          <w:lang w:val="uk-UA"/>
        </w:rPr>
        <w:t>єднання їх у групи за важливими властивостями, походженням і особливостями родючості.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cs="Arial"/>
          <w:bCs/>
          <w:sz w:val="28"/>
          <w:szCs w:val="28"/>
          <w:lang w:val="uk-UA"/>
        </w:rPr>
      </w:pPr>
      <w:r>
        <w:rPr>
          <w:rFonts w:ascii="Book Antiqua" w:hAnsi="Book Antiqua" w:cs="Arial"/>
          <w:bCs/>
          <w:sz w:val="28"/>
          <w:szCs w:val="28"/>
          <w:lang w:val="uk-UA"/>
        </w:rPr>
        <w:t xml:space="preserve">Робота по складанню класифікації ґрунтів включає: </w:t>
      </w:r>
    </w:p>
    <w:p w:rsidR="000F561A" w:rsidRDefault="000F561A" w:rsidP="000F561A">
      <w:pPr>
        <w:pStyle w:val="afa"/>
        <w:numPr>
          <w:ilvl w:val="0"/>
          <w:numId w:val="1"/>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встановлення і точне формулювання принципів класифікації;</w:t>
      </w:r>
    </w:p>
    <w:p w:rsidR="000F561A" w:rsidRDefault="000F561A" w:rsidP="000F561A">
      <w:pPr>
        <w:pStyle w:val="afa"/>
        <w:numPr>
          <w:ilvl w:val="0"/>
          <w:numId w:val="1"/>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розробку системи субпілеглих таксономічних одиниць (тип, підтип, тощо);</w:t>
      </w:r>
    </w:p>
    <w:p w:rsidR="000F561A" w:rsidRDefault="000F561A" w:rsidP="000F561A">
      <w:pPr>
        <w:pStyle w:val="afa"/>
        <w:numPr>
          <w:ilvl w:val="0"/>
          <w:numId w:val="1"/>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складання класифікаційної схеми чи систематичного переліку ґрунтів;</w:t>
      </w:r>
    </w:p>
    <w:p w:rsidR="000F561A" w:rsidRDefault="000F561A" w:rsidP="000F561A">
      <w:pPr>
        <w:pStyle w:val="afa"/>
        <w:numPr>
          <w:ilvl w:val="0"/>
          <w:numId w:val="1"/>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розробку системи назв чи номенклатури ґрунтів;</w:t>
      </w:r>
    </w:p>
    <w:p w:rsidR="000F561A" w:rsidRDefault="000F561A" w:rsidP="000F561A">
      <w:pPr>
        <w:pStyle w:val="afa"/>
        <w:numPr>
          <w:ilvl w:val="0"/>
          <w:numId w:val="1"/>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встановлення ознак, за якими ґрунти кожного класифікаційного пдрозділу можутьбути знайдені у природі (діагностика ґрунтів) і виокремлені на контурних картах.</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Book Antiqua" w:hAnsi="Book Antiqua" w:cs="Arial"/>
          <w:bCs/>
          <w:sz w:val="28"/>
          <w:szCs w:val="28"/>
          <w:lang w:val="uk-UA"/>
        </w:rPr>
      </w:pP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ascii="Book Antiqua" w:hAnsi="Book Antiqua" w:cs="Arial"/>
          <w:b/>
          <w:bCs/>
          <w:sz w:val="28"/>
          <w:szCs w:val="28"/>
          <w:lang w:val="uk-UA"/>
        </w:rPr>
      </w:pPr>
      <w:r>
        <w:rPr>
          <w:rFonts w:ascii="Book Antiqua" w:hAnsi="Book Antiqua" w:cs="Arial"/>
          <w:b/>
          <w:bCs/>
          <w:sz w:val="28"/>
          <w:szCs w:val="28"/>
          <w:lang w:val="uk-UA"/>
        </w:rPr>
        <w:t>17.1. Принципи побудови сучасної класифікації ґрунтів</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Book Antiqua" w:hAnsi="Book Antiqua" w:cs="Arial"/>
          <w:b/>
          <w:bCs/>
          <w:sz w:val="28"/>
          <w:szCs w:val="28"/>
          <w:lang w:val="uk-UA"/>
        </w:rPr>
      </w:pP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Розробка сучасної класифікації ґрунтів виходить із наступних основних принципів:</w:t>
      </w:r>
    </w:p>
    <w:p w:rsidR="000F561A" w:rsidRDefault="000F561A" w:rsidP="000F561A">
      <w:pPr>
        <w:pStyle w:val="afa"/>
        <w:numPr>
          <w:ilvl w:val="0"/>
          <w:numId w:val="2"/>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Класифікація ґрунтів повинна опиратися на основні властивсоті і режими ґрунтів і обов’язково враховувати  процеси, що їх створюють, а також умови ґрунтоутворення – повинна бути генетичною, об’єднуючи екологічний, морфологічний і еволюційний підходи.  </w:t>
      </w:r>
    </w:p>
    <w:p w:rsidR="000F561A" w:rsidRDefault="000F561A" w:rsidP="000F561A">
      <w:pPr>
        <w:pStyle w:val="afa"/>
        <w:numPr>
          <w:ilvl w:val="0"/>
          <w:numId w:val="2"/>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Класифікація повинна будуватися виходячи із наукової системи таксономічних одиниць.</w:t>
      </w:r>
    </w:p>
    <w:p w:rsidR="000F561A" w:rsidRDefault="000F561A" w:rsidP="000F561A">
      <w:pPr>
        <w:pStyle w:val="afa"/>
        <w:numPr>
          <w:ilvl w:val="0"/>
          <w:numId w:val="2"/>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В класифікації необхідно враховувати ознаки і властивості, які нбули ґрунти в результаті господарської діяльності людини.</w:t>
      </w:r>
    </w:p>
    <w:p w:rsidR="000F561A" w:rsidRDefault="000F561A" w:rsidP="000F561A">
      <w:pPr>
        <w:pStyle w:val="afa"/>
        <w:numPr>
          <w:ilvl w:val="0"/>
          <w:numId w:val="2"/>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Класифікація повинна розкривати виробничі особливості ґрунтів і сприяти їх раціональному використанню у сільськогму та лісовому господарстві.</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 Сучасні класифікації ґрунтів, порівняно із попередніми більш повніше враховують морфологічну і мікроморфологічну будову ґрунтового профілю, склад і властивості ґрунтів, основні процеси і режими ґрунтоутворення, а також екологічні умови території.</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lastRenderedPageBreak/>
        <w:t xml:space="preserve"> Основною таксономічною одиницею сучасної класифікації ґрунтів є </w:t>
      </w:r>
      <w:r>
        <w:rPr>
          <w:rFonts w:ascii="Book Antiqua" w:hAnsi="Book Antiqua" w:cs="Arial"/>
          <w:b/>
          <w:bCs/>
          <w:sz w:val="28"/>
          <w:szCs w:val="28"/>
          <w:lang w:val="uk-UA"/>
        </w:rPr>
        <w:t>генетичний ґрунтовий тип</w:t>
      </w:r>
      <w:r>
        <w:rPr>
          <w:rFonts w:ascii="Book Antiqua" w:hAnsi="Book Antiqua" w:cs="Arial"/>
          <w:bCs/>
          <w:sz w:val="28"/>
          <w:szCs w:val="28"/>
          <w:lang w:val="uk-UA"/>
        </w:rPr>
        <w:t xml:space="preserve">, який був встановлений ще </w:t>
      </w:r>
      <w:r>
        <w:rPr>
          <w:rFonts w:ascii="Book Antiqua" w:hAnsi="Book Antiqua" w:cs="Arial"/>
          <w:bCs/>
          <w:sz w:val="28"/>
          <w:szCs w:val="28"/>
          <w:lang w:val="uk-UA"/>
        </w:rPr>
        <w:br/>
        <w:t>В.В. Докучаєвим. Відповідно до нього до одного шенетичного типу відносяться ґрунти, які розвиваються в однотипових біологічних, кліматичних і гідрологічних умовах на певній групі ґрунтоутворюючих порід.</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Характерні риси ґрунтового типу визначаються:</w:t>
      </w:r>
    </w:p>
    <w:p w:rsidR="000F561A" w:rsidRDefault="000F561A" w:rsidP="000F561A">
      <w:pPr>
        <w:pStyle w:val="afa"/>
        <w:numPr>
          <w:ilvl w:val="0"/>
          <w:numId w:val="3"/>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Однотипністю надходження органічних речовин і процесів їх перетворення і розкладу;</w:t>
      </w:r>
    </w:p>
    <w:p w:rsidR="000F561A" w:rsidRDefault="000F561A" w:rsidP="000F561A">
      <w:pPr>
        <w:pStyle w:val="afa"/>
        <w:numPr>
          <w:ilvl w:val="0"/>
          <w:numId w:val="3"/>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Однотипним комплексом процесів розкладу мінеральної маси і синтезу мінеральних і органо-мінеральних новоутворень;</w:t>
      </w:r>
    </w:p>
    <w:p w:rsidR="000F561A" w:rsidRDefault="000F561A" w:rsidP="000F561A">
      <w:pPr>
        <w:pStyle w:val="afa"/>
        <w:numPr>
          <w:ilvl w:val="0"/>
          <w:numId w:val="3"/>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Однотипним характером міграції і акумуляції речовин;</w:t>
      </w:r>
    </w:p>
    <w:p w:rsidR="000F561A" w:rsidRDefault="000F561A" w:rsidP="000F561A">
      <w:pPr>
        <w:pStyle w:val="afa"/>
        <w:numPr>
          <w:ilvl w:val="0"/>
          <w:numId w:val="3"/>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Однотиповою будовою ґрунтового профілю;</w:t>
      </w:r>
    </w:p>
    <w:p w:rsidR="000F561A" w:rsidRDefault="000F561A" w:rsidP="000F561A">
      <w:pPr>
        <w:pStyle w:val="afa"/>
        <w:numPr>
          <w:ilvl w:val="0"/>
          <w:numId w:val="3"/>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Однотиповою направленістю заходів із підвищення та підтримання родючості ґрунтів.</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Нижче ґрунтового типу повинні бути наступні таксономічні одиниці: підтипи, роди, види, різновидності і розряди ґрунтів.</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Це низхідне відгалудження ґрунтової класифікації (нижче ґрунтового типу) часто називають систематикою ґрунтів.</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
          <w:bCs/>
          <w:sz w:val="28"/>
          <w:szCs w:val="28"/>
          <w:lang w:val="uk-UA"/>
        </w:rPr>
        <w:t>Підтипи ґрунтів</w:t>
      </w:r>
      <w:r>
        <w:rPr>
          <w:rFonts w:ascii="Book Antiqua" w:hAnsi="Book Antiqua" w:cs="Arial"/>
          <w:bCs/>
          <w:sz w:val="28"/>
          <w:szCs w:val="28"/>
          <w:lang w:val="uk-UA"/>
        </w:rPr>
        <w:t xml:space="preserve"> виділяються у межах типу. Це група ґрунтів, що якісно відрізняються за проявами основного і допоміжного процесів ґрунтоутворення і являються перехідними елементами між типами. Для виділення підтипів враховують процеси, що пов’язані, як із підзональною, так і з фаціальною зміною природних умов.</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
          <w:bCs/>
          <w:sz w:val="28"/>
          <w:szCs w:val="28"/>
          <w:lang w:val="uk-UA"/>
        </w:rPr>
        <w:t>Роди ґрунтів</w:t>
      </w:r>
      <w:r>
        <w:rPr>
          <w:rFonts w:ascii="Book Antiqua" w:hAnsi="Book Antiqua" w:cs="Arial"/>
          <w:bCs/>
          <w:sz w:val="28"/>
          <w:szCs w:val="28"/>
          <w:lang w:val="uk-UA"/>
        </w:rPr>
        <w:t xml:space="preserve"> виділяються у межах підтипу, якісні генетичні особливості їх визначаються впливом комплексу місцевих умов: складом ґрунтоутворюючих порід, хімізмом ґрунтових вод, тощо, включаючи і властивості ґрунтоутворюючого субстрату, набуті у процесі попередніх фаз звітрювання і ґрунтоутворення (реліктові горизонти і ознаки давніх ґрунтоутворень).</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
          <w:bCs/>
          <w:sz w:val="28"/>
          <w:szCs w:val="28"/>
          <w:lang w:val="uk-UA"/>
        </w:rPr>
        <w:t>Види ґрунтів</w:t>
      </w:r>
      <w:r>
        <w:rPr>
          <w:rFonts w:ascii="Book Antiqua" w:hAnsi="Book Antiqua" w:cs="Arial"/>
          <w:bCs/>
          <w:sz w:val="28"/>
          <w:szCs w:val="28"/>
          <w:lang w:val="uk-UA"/>
        </w:rPr>
        <w:t xml:space="preserve"> виділяються в межах роду і відрізняються за ступенем розвитку ґрунтоутворюючих процесів (ступеня підзолистості, глибини і ступеня гумусованості, ступеня засоленості і т.д.) та їх взаємодії.</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
          <w:bCs/>
          <w:sz w:val="28"/>
          <w:szCs w:val="28"/>
          <w:lang w:val="uk-UA"/>
        </w:rPr>
        <w:t>Різновидності ґрунтів</w:t>
      </w:r>
      <w:r>
        <w:rPr>
          <w:rFonts w:ascii="Book Antiqua" w:hAnsi="Book Antiqua" w:cs="Arial"/>
          <w:bCs/>
          <w:sz w:val="28"/>
          <w:szCs w:val="28"/>
          <w:lang w:val="uk-UA"/>
        </w:rPr>
        <w:t xml:space="preserve"> визначаються за гранулометричним складом верхніх ґрунтових горизонтів і ґрунтоутворюючих порід.</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
          <w:bCs/>
          <w:sz w:val="28"/>
          <w:szCs w:val="28"/>
          <w:lang w:val="uk-UA"/>
        </w:rPr>
        <w:t>Розряди ґрунтів</w:t>
      </w:r>
      <w:r>
        <w:rPr>
          <w:rFonts w:ascii="Book Antiqua" w:hAnsi="Book Antiqua" w:cs="Arial"/>
          <w:bCs/>
          <w:sz w:val="28"/>
          <w:szCs w:val="28"/>
          <w:lang w:val="uk-UA"/>
        </w:rPr>
        <w:t xml:space="preserve"> обумовлені генетичними властивостями ґрунтоутворюючих порід (леси, лесовидні суглинки, водно-льодовикові відклади, щільні породи, моренні, алювіальні, покривні). </w:t>
      </w:r>
    </w:p>
    <w:p w:rsidR="000F561A" w:rsidRDefault="000F561A" w:rsidP="000F561A">
      <w:pPr>
        <w:pStyle w:val="afa"/>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   </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9"/>
        <w:jc w:val="both"/>
        <w:rPr>
          <w:rFonts w:ascii="Book Antiqua" w:hAnsi="Book Antiqua" w:cs="Arial"/>
          <w:bC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cs="Arial"/>
          <w:b/>
          <w:bCs/>
          <w:sz w:val="28"/>
          <w:szCs w:val="28"/>
          <w:lang w:val="uk-UA"/>
        </w:rPr>
      </w:pPr>
      <w:r>
        <w:rPr>
          <w:rFonts w:ascii="Book Antiqua" w:hAnsi="Book Antiqua" w:cs="Arial"/>
          <w:b/>
          <w:bCs/>
          <w:sz w:val="28"/>
          <w:szCs w:val="28"/>
          <w:lang w:val="uk-UA"/>
        </w:rPr>
        <w:br w:type="page"/>
      </w:r>
      <w:r>
        <w:rPr>
          <w:rFonts w:ascii="Book Antiqua" w:hAnsi="Book Antiqua" w:cs="Arial"/>
          <w:b/>
          <w:bCs/>
          <w:sz w:val="28"/>
          <w:szCs w:val="28"/>
          <w:lang w:val="uk-UA"/>
        </w:rPr>
        <w:lastRenderedPageBreak/>
        <w:t>17.2. Номенклатура і діагностика ґрунтів</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Book Antiqua" w:hAnsi="Book Antiqua" w:cs="Arial"/>
          <w:b/>
          <w:bCs/>
          <w:sz w:val="28"/>
          <w:szCs w:val="28"/>
          <w:lang w:val="uk-UA"/>
        </w:rPr>
      </w:pP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
          <w:bCs/>
          <w:sz w:val="28"/>
          <w:szCs w:val="28"/>
          <w:lang w:val="uk-UA"/>
        </w:rPr>
        <w:t xml:space="preserve">Номенклатура ґрунтів </w:t>
      </w:r>
      <w:r>
        <w:rPr>
          <w:rFonts w:ascii="Book Antiqua" w:hAnsi="Book Antiqua" w:cs="Arial"/>
          <w:bCs/>
          <w:sz w:val="28"/>
          <w:szCs w:val="28"/>
          <w:lang w:val="uk-UA"/>
        </w:rPr>
        <w:t>у ґрунтознавстві є найменування ґрунтів у відповідності до їх властивостей і класифікаційного положення.</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В.В. Докучаєв і Н.М. Сибірцев, які створили наукову генетичну номенклатуру ґрунтів, в основу її поклали народні назви, які виходять із характерних особливостей верхніх ґрунтових горизонтів, особливо із їх забарвлення або враховують екологічні умови, в яких розвиваються ґрунти. Так з’явилися терміни для генетичних типів: чорнозем, підзол, червонозем, сірі лісові ґрунти, бурі ґрунти. Згодом до них було додано сіроземи, жовтоземи, каштанові ґрунти, коричневі ґрунти і т. д. </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Частина типів ґрунтів була названа, виходячи із деяких особливостей їх верхніх ґрунтових горизонтів: солончак, солонець, солодь, торф’яно-глеєвий, перегнійно-карбонатний ґрунт, тощо. Ці назви ґрунтів широко ввійшли у наукову практику і деякі вживаються в інших мовах без перекладу (чорнозем, підзол, солонець, солончак).</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Оскільки забарвлення верхніх ґрунтових горизонтів у різних генетичних типах ґрунтів у багатьох випадках була подібною, виникла необхідність додавати </w:t>
      </w:r>
      <w:r>
        <w:rPr>
          <w:rFonts w:ascii="Book Antiqua" w:hAnsi="Book Antiqua" w:cs="Arial"/>
          <w:bCs/>
          <w:i/>
          <w:sz w:val="28"/>
          <w:szCs w:val="28"/>
          <w:lang w:val="uk-UA"/>
        </w:rPr>
        <w:t>коротку екологічну характеристику</w:t>
      </w:r>
      <w:r>
        <w:rPr>
          <w:rFonts w:ascii="Book Antiqua" w:hAnsi="Book Antiqua" w:cs="Arial"/>
          <w:bCs/>
          <w:sz w:val="28"/>
          <w:szCs w:val="28"/>
          <w:lang w:val="uk-UA"/>
        </w:rPr>
        <w:t xml:space="preserve"> </w:t>
      </w:r>
      <w:r>
        <w:rPr>
          <w:rFonts w:ascii="Book Antiqua" w:hAnsi="Book Antiqua" w:cs="Arial"/>
          <w:bCs/>
          <w:i/>
          <w:sz w:val="28"/>
          <w:szCs w:val="28"/>
          <w:lang w:val="uk-UA"/>
        </w:rPr>
        <w:t xml:space="preserve">умов, </w:t>
      </w:r>
      <w:r>
        <w:rPr>
          <w:rFonts w:ascii="Book Antiqua" w:hAnsi="Book Antiqua" w:cs="Arial"/>
          <w:bCs/>
          <w:sz w:val="28"/>
          <w:szCs w:val="28"/>
          <w:lang w:val="uk-UA"/>
        </w:rPr>
        <w:t>у яких формується тип. Так з’явилися терміни: бурі лісові ґрунти на відміну від бурих напівпустельних, сірі лісові для більш чіткішої відмінності від сірозему. В подальшому короткими екологічними  додаваннями стали користуватися більше, з метою надання більшої визначеності і конкретності назвам за забарвленням ґрунтів.</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i/>
          <w:sz w:val="28"/>
          <w:szCs w:val="28"/>
          <w:lang w:val="uk-UA"/>
        </w:rPr>
        <w:t>Для деяких типів ґрунтів екологічна назва стала основною – болотні, лучні, тундрові, арктичні, так як ці терміни дуже добре характеризують біогенетичну сутність ґрунтоутворення.</w:t>
      </w:r>
      <w:r>
        <w:rPr>
          <w:rFonts w:ascii="Book Antiqua" w:hAnsi="Book Antiqua" w:cs="Arial"/>
          <w:bCs/>
          <w:sz w:val="28"/>
          <w:szCs w:val="28"/>
          <w:lang w:val="uk-UA"/>
        </w:rPr>
        <w:t xml:space="preserve"> Номенклатура підтипів ґрунтів запроваджувалася паралельно із розробкою системи підтипів.</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У кожному генетичному типі виділяється «центральний» підтип, для якого стали використовути термін «типовий», чи «звичайний» і підтипи «перехідні», у яких можна відмітити ті чи інші ознаки, які відрізняють їх від «центрального» підтипу чи пов’язують із сусідніми типами.</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Для забезпечення цих ознак користуються термінами, які характеризують додатові процеси (глеєпідзолисий ґрунт, чорнозем опідзолений, чорнозем вилугований), що вказують на морфологічні особливості, у тому числі на зміну забарвлення, порівняно із «центральним» підтипом (світло-сірі, темно-сірі, темно-каштанові, світло-каштанові, буро-коричневі), а також вказують на положення підтпу всередині ґрунтової зони (чорноземи південні, сіроземи північні).</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lastRenderedPageBreak/>
        <w:t>При введенні в систематику ґрунтів підтипів,що відображають фаціальний розвиток, були використані терміни, що характеризують відносні відмінності в тепловому реимі всередині типу (теплі, помірно теплі, холодні, глибокопромерзаючі), чи морфологічні собливості, які пов’язані із гідротермічним режимом (міцелярно-карбонатні, борошнисто-карбонатні).</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Для номенклатури родів ґрунтів застосовуються терміни, що визначають характерні властивості ґрунтів (солонцюваті, осолоділі, солончакові, контактно-глеєві, тощо), що вказують на реліктові ознаки, які залишилися від попередньої фази ґрунтоутворення (залишково-лучні, залишково-підзолисті і т.д.).</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Номенклатура видів ґрунтів складається із шарів, які кількісно характеризують властивості ґрунтів і вираженість ґрунтових процесів. Використовуються три категорії термінів:</w:t>
      </w:r>
    </w:p>
    <w:p w:rsidR="000F561A" w:rsidRDefault="000F561A" w:rsidP="000F561A">
      <w:pPr>
        <w:pStyle w:val="afa"/>
        <w:numPr>
          <w:ilvl w:val="0"/>
          <w:numId w:val="4"/>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Ті, що говорять про вміст (мало-, середньо-, багатогумусні, карбонатні, тощо);</w:t>
      </w:r>
    </w:p>
    <w:p w:rsidR="000F561A" w:rsidRDefault="000F561A" w:rsidP="000F561A">
      <w:pPr>
        <w:pStyle w:val="afa"/>
        <w:numPr>
          <w:ilvl w:val="0"/>
          <w:numId w:val="4"/>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Ті, що вказують на потужність окремих ґрунтовихгоризонтів і всьогопрофілю чи на глибину залягання (малопотужні, середньопотужні, потужні, надпотужні; глибоко-, високозакипаючі, тощо);</w:t>
      </w:r>
    </w:p>
    <w:p w:rsidR="000F561A" w:rsidRDefault="000F561A" w:rsidP="000F561A">
      <w:pPr>
        <w:pStyle w:val="afa"/>
        <w:numPr>
          <w:ilvl w:val="0"/>
          <w:numId w:val="4"/>
        </w:numPr>
        <w:tabs>
          <w:tab w:val="left" w:pos="1134"/>
        </w:tabs>
        <w:ind w:left="0" w:firstLine="709"/>
        <w:jc w:val="both"/>
        <w:rPr>
          <w:rFonts w:ascii="Book Antiqua" w:hAnsi="Book Antiqua" w:cs="Arial"/>
          <w:bCs/>
          <w:sz w:val="28"/>
          <w:szCs w:val="28"/>
          <w:lang w:val="uk-UA"/>
        </w:rPr>
      </w:pPr>
      <w:r>
        <w:rPr>
          <w:rFonts w:ascii="Book Antiqua" w:hAnsi="Book Antiqua" w:cs="Arial"/>
          <w:bCs/>
          <w:sz w:val="28"/>
          <w:szCs w:val="28"/>
          <w:lang w:val="uk-UA"/>
        </w:rPr>
        <w:t>Ті, що характеризють вираженість явищ (слабко-, середньо-, сильнопідзолисті, осолоділі, тощо).</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Для номенклатури різновидностей ґрунтів використовують назви гранулометричного складу, а для номенклатури розряду ґрунтів – терміни, що характеризують літологію чи генезис ґрунтоутворюючих порід.</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Повна назва ґрунтів починається із найменування типу, далі йдуть підтип, рід, вид, різновидність, розряд. Наприклад, </w:t>
      </w:r>
      <w:r>
        <w:rPr>
          <w:rFonts w:ascii="Book Antiqua" w:hAnsi="Book Antiqua" w:cs="Arial"/>
          <w:bCs/>
          <w:i/>
          <w:sz w:val="28"/>
          <w:szCs w:val="28"/>
          <w:lang w:val="uk-UA"/>
        </w:rPr>
        <w:t>чорнозем</w:t>
      </w:r>
      <w:r>
        <w:rPr>
          <w:rFonts w:ascii="Book Antiqua" w:hAnsi="Book Antiqua" w:cs="Arial"/>
          <w:bCs/>
          <w:sz w:val="28"/>
          <w:szCs w:val="28"/>
          <w:lang w:val="uk-UA"/>
        </w:rPr>
        <w:t xml:space="preserve"> (тип), </w:t>
      </w:r>
      <w:r>
        <w:rPr>
          <w:rFonts w:ascii="Book Antiqua" w:hAnsi="Book Antiqua" w:cs="Arial"/>
          <w:bCs/>
          <w:i/>
          <w:sz w:val="28"/>
          <w:szCs w:val="28"/>
          <w:lang w:val="uk-UA"/>
        </w:rPr>
        <w:t xml:space="preserve">звичайний </w:t>
      </w:r>
      <w:r>
        <w:rPr>
          <w:rFonts w:ascii="Book Antiqua" w:hAnsi="Book Antiqua" w:cs="Arial"/>
          <w:bCs/>
          <w:sz w:val="28"/>
          <w:szCs w:val="28"/>
          <w:lang w:val="uk-UA"/>
        </w:rPr>
        <w:t xml:space="preserve">(підтип), </w:t>
      </w:r>
      <w:r>
        <w:rPr>
          <w:rFonts w:ascii="Book Antiqua" w:hAnsi="Book Antiqua" w:cs="Arial"/>
          <w:bCs/>
          <w:i/>
          <w:sz w:val="28"/>
          <w:szCs w:val="28"/>
          <w:lang w:val="uk-UA"/>
        </w:rPr>
        <w:t>солонцюватий</w:t>
      </w:r>
      <w:r>
        <w:rPr>
          <w:rFonts w:ascii="Book Antiqua" w:hAnsi="Book Antiqua" w:cs="Arial"/>
          <w:bCs/>
          <w:sz w:val="28"/>
          <w:szCs w:val="28"/>
          <w:lang w:val="uk-UA"/>
        </w:rPr>
        <w:t xml:space="preserve"> (рід), </w:t>
      </w:r>
      <w:r>
        <w:rPr>
          <w:rFonts w:ascii="Book Antiqua" w:hAnsi="Book Antiqua" w:cs="Arial"/>
          <w:bCs/>
          <w:i/>
          <w:sz w:val="28"/>
          <w:szCs w:val="28"/>
          <w:lang w:val="uk-UA"/>
        </w:rPr>
        <w:t>середньогумусовий середньопотужний</w:t>
      </w:r>
      <w:r>
        <w:rPr>
          <w:rFonts w:ascii="Book Antiqua" w:hAnsi="Book Antiqua" w:cs="Arial"/>
          <w:bCs/>
          <w:sz w:val="28"/>
          <w:szCs w:val="28"/>
          <w:lang w:val="uk-UA"/>
        </w:rPr>
        <w:t xml:space="preserve"> (видовий термін), </w:t>
      </w:r>
      <w:r>
        <w:rPr>
          <w:rFonts w:ascii="Book Antiqua" w:hAnsi="Book Antiqua" w:cs="Arial"/>
          <w:bCs/>
          <w:i/>
          <w:sz w:val="28"/>
          <w:szCs w:val="28"/>
          <w:lang w:val="uk-UA"/>
        </w:rPr>
        <w:t xml:space="preserve">важкосуглинковий </w:t>
      </w:r>
      <w:r>
        <w:rPr>
          <w:rFonts w:ascii="Book Antiqua" w:hAnsi="Book Antiqua" w:cs="Arial"/>
          <w:bCs/>
          <w:sz w:val="28"/>
          <w:szCs w:val="28"/>
          <w:lang w:val="uk-UA"/>
        </w:rPr>
        <w:t xml:space="preserve">(різновидність) </w:t>
      </w:r>
      <w:r>
        <w:rPr>
          <w:rFonts w:ascii="Book Antiqua" w:hAnsi="Book Antiqua" w:cs="Arial"/>
          <w:bCs/>
          <w:i/>
          <w:sz w:val="28"/>
          <w:szCs w:val="28"/>
          <w:lang w:val="uk-UA"/>
        </w:rPr>
        <w:t>на лесовидному важкому суглинку</w:t>
      </w:r>
      <w:r>
        <w:rPr>
          <w:rFonts w:ascii="Book Antiqua" w:hAnsi="Book Antiqua" w:cs="Arial"/>
          <w:bCs/>
          <w:sz w:val="28"/>
          <w:szCs w:val="28"/>
          <w:lang w:val="uk-UA"/>
        </w:rPr>
        <w:t xml:space="preserve"> (розряд). Якщо ґрунт формується на двохчленній породі, то вказують обидва її члена, наприклад: на важкому лесовидному суглинку, що підстилається валунним суглинком чи середньозернистим піском. </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Таким чином, ця номенклатура характеризується стрункістю, зберігаючи народну основу і поступово збагачується генетичними термінами.</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
          <w:bCs/>
          <w:sz w:val="28"/>
          <w:szCs w:val="28"/>
          <w:lang w:val="uk-UA"/>
        </w:rPr>
        <w:t>Діагностика ґрунтів</w:t>
      </w:r>
      <w:r>
        <w:rPr>
          <w:rFonts w:ascii="Book Antiqua" w:hAnsi="Book Antiqua" w:cs="Arial"/>
          <w:bCs/>
          <w:sz w:val="28"/>
          <w:szCs w:val="28"/>
          <w:lang w:val="uk-UA"/>
        </w:rPr>
        <w:t xml:space="preserve"> – сукупність ознак ґрунтів, за якими вони можуть бути  виокремлені і віднесені до того чи іншого класифікаційного підрозділу. Для ґрунтів у першу чергу використовують ознаки, що легко встановлюються за ґрунтових </w:t>
      </w:r>
      <w:r>
        <w:rPr>
          <w:rFonts w:ascii="Book Antiqua" w:hAnsi="Book Antiqua" w:cs="Arial"/>
          <w:bCs/>
          <w:sz w:val="28"/>
          <w:szCs w:val="28"/>
          <w:lang w:val="uk-UA"/>
        </w:rPr>
        <w:lastRenderedPageBreak/>
        <w:t>обстежень, морфологічному вивченні ґрунтового профілю і простими аналізами.</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Однак для точного визначення ряду цих ознак часто буває недостатньо. Тоді використовують результати більш складних аналізів </w:t>
      </w:r>
      <w:r>
        <w:rPr>
          <w:rFonts w:ascii="Book Antiqua" w:hAnsi="Book Antiqua" w:cs="Arial"/>
          <w:bCs/>
          <w:i/>
          <w:sz w:val="28"/>
          <w:szCs w:val="28"/>
          <w:lang w:val="uk-UA"/>
        </w:rPr>
        <w:t>(склад ввібраних основ, склад гумусу, валовий хімічний склад всього ґрунту і мулистої фракції, тощо</w:t>
      </w:r>
      <w:r>
        <w:rPr>
          <w:rFonts w:ascii="Book Antiqua" w:hAnsi="Book Antiqua" w:cs="Arial"/>
          <w:bCs/>
          <w:sz w:val="28"/>
          <w:szCs w:val="28"/>
          <w:lang w:val="uk-UA"/>
        </w:rPr>
        <w:t>), а також деякі матеріали, що характеризують гідротермічний режим ґрунтів. Останні особливо важливі при встановленні окремих типів і підтипів ґрунтів.</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Book Antiqua" w:hAnsi="Book Antiqua" w:cs="Arial"/>
          <w:bCs/>
          <w:sz w:val="28"/>
          <w:szCs w:val="28"/>
          <w:lang w:val="uk-UA"/>
        </w:rPr>
      </w:pPr>
      <w:r>
        <w:rPr>
          <w:rFonts w:ascii="Book Antiqua" w:hAnsi="Book Antiqua" w:cs="Arial"/>
          <w:bCs/>
          <w:sz w:val="28"/>
          <w:szCs w:val="28"/>
          <w:lang w:val="uk-UA"/>
        </w:rPr>
        <w:t xml:space="preserve">Для характеристики і діагностики ґрунтів, що змінилися при вирощуванні сільськогосподарських культур, окрім морфогенетичних даних, велике значення мають результати агрохімічних і агрофізичних аналізів, а також дані середньої багаторічної урожайності за подібними умовами агротехніки. </w:t>
      </w: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16"/>
          <w:szCs w:val="16"/>
        </w:rPr>
      </w:pPr>
    </w:p>
    <w:p w:rsidR="000F561A" w:rsidRDefault="000F561A" w:rsidP="000F561A">
      <w:pPr>
        <w:pStyle w:val="af0"/>
        <w:numPr>
          <w:ilvl w:val="0"/>
          <w:numId w:val="5"/>
        </w:numPr>
        <w:tabs>
          <w:tab w:val="left" w:pos="0"/>
          <w:tab w:val="left" w:pos="1134"/>
        </w:tabs>
        <w:ind w:right="-82"/>
        <w:jc w:val="both"/>
        <w:rPr>
          <w:rFonts w:ascii="Book Antiqua" w:hAnsi="Book Antiqua" w:cs="Arial"/>
          <w:b/>
          <w:bCs/>
          <w:sz w:val="28"/>
          <w:szCs w:val="28"/>
        </w:rPr>
      </w:pPr>
      <w:r>
        <w:rPr>
          <w:rFonts w:ascii="Book Antiqua" w:hAnsi="Book Antiqua"/>
          <w:sz w:val="28"/>
          <w:szCs w:val="28"/>
        </w:rPr>
        <w:t xml:space="preserve">Що таке класифікація ґрунтів і як її складають? </w:t>
      </w:r>
    </w:p>
    <w:p w:rsidR="000F561A" w:rsidRDefault="000F561A" w:rsidP="000F561A">
      <w:pPr>
        <w:pStyle w:val="af0"/>
        <w:numPr>
          <w:ilvl w:val="0"/>
          <w:numId w:val="5"/>
        </w:numPr>
        <w:tabs>
          <w:tab w:val="left" w:pos="1134"/>
        </w:tabs>
        <w:ind w:left="0" w:right="-82" w:firstLine="709"/>
        <w:jc w:val="both"/>
        <w:rPr>
          <w:rFonts w:ascii="Book Antiqua" w:hAnsi="Book Antiqua" w:cs="Arial"/>
          <w:b/>
          <w:bCs/>
          <w:sz w:val="28"/>
          <w:szCs w:val="28"/>
        </w:rPr>
      </w:pPr>
      <w:r>
        <w:rPr>
          <w:rFonts w:ascii="Book Antiqua" w:hAnsi="Book Antiqua" w:cs="Arial"/>
          <w:bCs/>
          <w:sz w:val="28"/>
          <w:szCs w:val="28"/>
        </w:rPr>
        <w:t>Охарактеризуйте</w:t>
      </w:r>
      <w:r>
        <w:rPr>
          <w:rFonts w:ascii="Book Antiqua" w:hAnsi="Book Antiqua"/>
          <w:sz w:val="28"/>
          <w:szCs w:val="28"/>
        </w:rPr>
        <w:t xml:space="preserve"> основні принципи побудови сучасної класифікації ґрунтів на генетичній основі.</w:t>
      </w:r>
    </w:p>
    <w:p w:rsidR="000F561A" w:rsidRDefault="000F561A" w:rsidP="000F561A">
      <w:pPr>
        <w:pStyle w:val="af0"/>
        <w:numPr>
          <w:ilvl w:val="0"/>
          <w:numId w:val="5"/>
        </w:numPr>
        <w:tabs>
          <w:tab w:val="left" w:pos="1134"/>
        </w:tabs>
        <w:ind w:left="0" w:right="-82" w:firstLine="709"/>
        <w:jc w:val="both"/>
        <w:rPr>
          <w:rFonts w:ascii="Book Antiqua" w:hAnsi="Book Antiqua" w:cs="Arial"/>
          <w:bCs/>
          <w:sz w:val="28"/>
          <w:szCs w:val="28"/>
        </w:rPr>
      </w:pPr>
      <w:r>
        <w:rPr>
          <w:rFonts w:ascii="Book Antiqua" w:hAnsi="Book Antiqua" w:cs="Arial"/>
          <w:bCs/>
          <w:sz w:val="28"/>
          <w:szCs w:val="28"/>
        </w:rPr>
        <w:t>Назвіть характерні риси для виділення ґрунтового типу.</w:t>
      </w:r>
    </w:p>
    <w:p w:rsidR="000F561A" w:rsidRDefault="000F561A" w:rsidP="000F561A">
      <w:pPr>
        <w:pStyle w:val="af0"/>
        <w:numPr>
          <w:ilvl w:val="0"/>
          <w:numId w:val="5"/>
        </w:numPr>
        <w:tabs>
          <w:tab w:val="left" w:pos="1134"/>
        </w:tabs>
        <w:ind w:left="0" w:right="-82" w:firstLine="709"/>
        <w:jc w:val="both"/>
        <w:rPr>
          <w:rFonts w:ascii="Book Antiqua" w:hAnsi="Book Antiqua" w:cs="Arial"/>
          <w:bCs/>
          <w:sz w:val="28"/>
          <w:szCs w:val="28"/>
        </w:rPr>
      </w:pPr>
      <w:r>
        <w:rPr>
          <w:rFonts w:ascii="Book Antiqua" w:hAnsi="Book Antiqua" w:cs="Arial"/>
          <w:bCs/>
          <w:sz w:val="28"/>
          <w:szCs w:val="28"/>
        </w:rPr>
        <w:t>За якими ознаками в межах підтипу виділяються роди ґрунтів.</w:t>
      </w:r>
    </w:p>
    <w:p w:rsidR="000F561A" w:rsidRDefault="000F561A" w:rsidP="000F561A">
      <w:pPr>
        <w:pStyle w:val="af0"/>
        <w:numPr>
          <w:ilvl w:val="0"/>
          <w:numId w:val="5"/>
        </w:numPr>
        <w:tabs>
          <w:tab w:val="left" w:pos="1134"/>
        </w:tabs>
        <w:ind w:left="0" w:right="-82" w:firstLine="709"/>
        <w:jc w:val="both"/>
        <w:rPr>
          <w:rFonts w:ascii="Book Antiqua" w:hAnsi="Book Antiqua" w:cs="Arial"/>
          <w:bCs/>
          <w:sz w:val="28"/>
          <w:szCs w:val="28"/>
        </w:rPr>
      </w:pPr>
      <w:r>
        <w:rPr>
          <w:rFonts w:ascii="Book Antiqua" w:hAnsi="Book Antiqua" w:cs="Arial"/>
          <w:bCs/>
          <w:sz w:val="28"/>
          <w:szCs w:val="28"/>
        </w:rPr>
        <w:t>Що покладено в основу виділення різновидності ґрунтів в сучасній класифікаційній характеристиці?</w:t>
      </w:r>
    </w:p>
    <w:p w:rsidR="000F561A" w:rsidRDefault="000F561A" w:rsidP="000F561A">
      <w:pPr>
        <w:pStyle w:val="af0"/>
        <w:numPr>
          <w:ilvl w:val="0"/>
          <w:numId w:val="5"/>
        </w:numPr>
        <w:tabs>
          <w:tab w:val="left" w:pos="1134"/>
        </w:tabs>
        <w:ind w:left="0" w:right="-82" w:firstLine="709"/>
        <w:jc w:val="both"/>
        <w:rPr>
          <w:rFonts w:ascii="Book Antiqua" w:hAnsi="Book Antiqua" w:cs="Arial"/>
          <w:bCs/>
          <w:sz w:val="28"/>
          <w:szCs w:val="28"/>
        </w:rPr>
      </w:pPr>
      <w:r>
        <w:rPr>
          <w:rFonts w:ascii="Book Antiqua" w:hAnsi="Book Antiqua" w:cs="Arial"/>
          <w:bCs/>
          <w:sz w:val="28"/>
          <w:szCs w:val="28"/>
        </w:rPr>
        <w:t xml:space="preserve">Охарактеризуйте номенклатуру ґрунтів та морфологічні і екологічні принципи її побудови. </w:t>
      </w:r>
    </w:p>
    <w:p w:rsidR="000F561A" w:rsidRDefault="000F561A" w:rsidP="000F561A">
      <w:pPr>
        <w:pStyle w:val="af0"/>
        <w:numPr>
          <w:ilvl w:val="0"/>
          <w:numId w:val="5"/>
        </w:numPr>
        <w:tabs>
          <w:tab w:val="left" w:pos="1134"/>
        </w:tabs>
        <w:ind w:left="0" w:right="-82" w:firstLine="709"/>
        <w:jc w:val="both"/>
        <w:rPr>
          <w:rFonts w:ascii="Book Antiqua" w:hAnsi="Book Antiqua" w:cs="Arial"/>
          <w:bCs/>
          <w:sz w:val="28"/>
          <w:szCs w:val="28"/>
        </w:rPr>
      </w:pPr>
      <w:r>
        <w:rPr>
          <w:rFonts w:ascii="Book Antiqua" w:hAnsi="Book Antiqua" w:cs="Arial"/>
          <w:bCs/>
          <w:sz w:val="28"/>
          <w:szCs w:val="28"/>
        </w:rPr>
        <w:t xml:space="preserve">Які назви генетичних типів ґрунтів запропоновані </w:t>
      </w:r>
      <w:r>
        <w:rPr>
          <w:rFonts w:ascii="Book Antiqua" w:hAnsi="Book Antiqua" w:cs="Arial"/>
          <w:bCs/>
          <w:sz w:val="28"/>
          <w:szCs w:val="28"/>
        </w:rPr>
        <w:br/>
        <w:t>В.В. Докучаєвим широко використовуються у світовій ґрунтознавчій практиці?</w:t>
      </w:r>
    </w:p>
    <w:p w:rsidR="000F561A" w:rsidRDefault="000F561A" w:rsidP="000F561A">
      <w:pPr>
        <w:pStyle w:val="af0"/>
        <w:numPr>
          <w:ilvl w:val="0"/>
          <w:numId w:val="5"/>
        </w:numPr>
        <w:tabs>
          <w:tab w:val="left" w:pos="1134"/>
        </w:tabs>
        <w:ind w:left="0" w:right="-82" w:firstLine="709"/>
        <w:jc w:val="both"/>
        <w:rPr>
          <w:rFonts w:ascii="Book Antiqua" w:hAnsi="Book Antiqua" w:cs="Arial"/>
          <w:bCs/>
          <w:sz w:val="28"/>
          <w:szCs w:val="28"/>
        </w:rPr>
      </w:pPr>
      <w:r>
        <w:rPr>
          <w:rFonts w:ascii="Book Antiqua" w:hAnsi="Book Antiqua" w:cs="Arial"/>
          <w:bCs/>
          <w:sz w:val="28"/>
          <w:szCs w:val="28"/>
        </w:rPr>
        <w:t>Охарактеризуйте суть діагностики ґрунтів та морфологічні і аналітичні критерії, що при цьому використовуються.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cap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Arial Unicode MS" w:hAnsi="Book Antiqua" w:cs="Arial Unicode MS"/>
          <w:b/>
          <w:bCs/>
          <w:caps/>
          <w:sz w:val="28"/>
          <w:szCs w:val="28"/>
          <w:lang w:val="uk-UA"/>
        </w:rPr>
      </w:pPr>
    </w:p>
    <w:p w:rsidR="000F561A" w:rsidRDefault="000F561A" w:rsidP="000F561A">
      <w:pPr>
        <w:pStyle w:val="HTML"/>
        <w:jc w:val="center"/>
        <w:rPr>
          <w:rFonts w:ascii="Book Antiqua" w:hAnsi="Book Antiqua"/>
          <w:b/>
          <w:bCs/>
          <w:cap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Arial Unicode MS" w:hAnsi="Book Antiqua" w:cs="Arial Unicode MS"/>
          <w:b/>
          <w:bCs/>
          <w:caps/>
          <w:sz w:val="28"/>
          <w:szCs w:val="28"/>
          <w:lang w:val="uk-UA"/>
        </w:rPr>
      </w:pPr>
      <w:r>
        <w:rPr>
          <w:rFonts w:ascii="Book Antiqua" w:hAnsi="Book Antiqua"/>
          <w:b/>
          <w:bCs/>
          <w:caps/>
          <w:sz w:val="28"/>
          <w:szCs w:val="28"/>
          <w:lang w:val="uk-UA"/>
        </w:rPr>
        <w:br w:type="page"/>
      </w:r>
    </w:p>
    <w:p w:rsidR="000F561A" w:rsidRDefault="000F561A" w:rsidP="000F561A">
      <w:pPr>
        <w:pStyle w:val="HTML"/>
        <w:jc w:val="center"/>
        <w:rPr>
          <w:rFonts w:ascii="Book Antiqua" w:hAnsi="Book Antiqua" w:cs="Times New Roman"/>
          <w:b/>
          <w:sz w:val="28"/>
          <w:szCs w:val="28"/>
          <w:u w:val="single"/>
          <w:lang w:val="uk-UA"/>
        </w:rPr>
      </w:pPr>
      <w:r>
        <w:rPr>
          <w:rFonts w:ascii="Book Antiqua" w:hAnsi="Book Antiqua" w:cs="Times New Roman"/>
          <w:b/>
          <w:sz w:val="28"/>
          <w:szCs w:val="28"/>
          <w:u w:val="single"/>
          <w:lang w:val="uk-UA"/>
        </w:rPr>
        <w:lastRenderedPageBreak/>
        <w:t xml:space="preserve">РОЗДІЛ 18. </w:t>
      </w:r>
    </w:p>
    <w:p w:rsidR="000F561A" w:rsidRDefault="000F561A" w:rsidP="000F561A">
      <w:pPr>
        <w:pStyle w:val="HTML"/>
        <w:jc w:val="center"/>
        <w:rPr>
          <w:rFonts w:ascii="Book Antiqua" w:hAnsi="Book Antiqua" w:cs="Times New Roman"/>
          <w:b/>
          <w:sz w:val="28"/>
          <w:szCs w:val="28"/>
          <w:lang w:val="uk-UA"/>
        </w:rPr>
      </w:pPr>
    </w:p>
    <w:p w:rsidR="000F561A" w:rsidRDefault="000F561A" w:rsidP="000F561A">
      <w:pPr>
        <w:pStyle w:val="HTML"/>
        <w:jc w:val="center"/>
        <w:rPr>
          <w:rFonts w:ascii="Book Antiqua" w:hAnsi="Book Antiqua" w:cs="Times New Roman"/>
          <w:b/>
          <w:caps/>
          <w:sz w:val="28"/>
          <w:szCs w:val="28"/>
          <w:lang w:val="uk-UA"/>
        </w:rPr>
      </w:pPr>
      <w:r>
        <w:rPr>
          <w:rFonts w:ascii="Book Antiqua" w:hAnsi="Book Antiqua" w:cs="Times New Roman"/>
          <w:b/>
          <w:caps/>
          <w:sz w:val="28"/>
          <w:szCs w:val="28"/>
          <w:lang w:val="uk-UA"/>
        </w:rPr>
        <w:t>Закономірності географічного розповсюдження ґрунтів</w:t>
      </w:r>
    </w:p>
    <w:p w:rsidR="000F561A" w:rsidRDefault="000F561A" w:rsidP="000F561A">
      <w:pPr>
        <w:pStyle w:val="HTML"/>
        <w:ind w:firstLine="567"/>
        <w:jc w:val="both"/>
        <w:rPr>
          <w:rFonts w:ascii="Book Antiqua" w:hAnsi="Book Antiqua" w:cs="Times New Roman"/>
          <w:sz w:val="28"/>
          <w:szCs w:val="28"/>
          <w:lang w:val="uk-UA"/>
        </w:rPr>
      </w:pPr>
    </w:p>
    <w:p w:rsidR="000F561A" w:rsidRP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i/>
          <w:shd w:val="clear" w:color="auto" w:fill="FFFFFF"/>
          <w:lang w:val="uk-UA"/>
        </w:rPr>
      </w:pPr>
      <w:r>
        <w:rPr>
          <w:rStyle w:val="longtext"/>
          <w:rFonts w:ascii="Book Antiqua" w:hAnsi="Book Antiqua"/>
          <w:i/>
          <w:sz w:val="28"/>
          <w:szCs w:val="28"/>
          <w:shd w:val="clear" w:color="auto" w:fill="FFFFFF"/>
          <w:lang w:val="uk-UA"/>
        </w:rPr>
        <w:t>18.1. Особливості географічного розповсюдження ґрунтів.</w:t>
      </w:r>
    </w:p>
    <w:p w:rsidR="000F561A" w:rsidRP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Pr>
          <w:rStyle w:val="longtext"/>
          <w:rFonts w:ascii="Book Antiqua" w:hAnsi="Book Antiqua"/>
          <w:i/>
          <w:sz w:val="28"/>
          <w:szCs w:val="28"/>
          <w:shd w:val="clear" w:color="auto" w:fill="FFFFFF"/>
          <w:lang w:val="uk-UA"/>
        </w:rPr>
        <w:t xml:space="preserve">18.2. Основні </w:t>
      </w:r>
      <w:r>
        <w:rPr>
          <w:rFonts w:ascii="Book Antiqua" w:hAnsi="Book Antiqua"/>
          <w:i/>
          <w:sz w:val="28"/>
          <w:szCs w:val="28"/>
          <w:lang w:val="uk-UA"/>
        </w:rPr>
        <w:t>таксономічні одиниці ґрунтово-географічного районування.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shd w:val="clear" w:color="auto" w:fill="FFFFFF"/>
        </w:rPr>
      </w:pPr>
      <w:r>
        <w:rPr>
          <w:rFonts w:ascii="Book Antiqua" w:hAnsi="Book Antiqua"/>
          <w:i/>
          <w:sz w:val="28"/>
          <w:szCs w:val="28"/>
          <w:lang w:val="uk-UA"/>
        </w:rPr>
        <w:t xml:space="preserve">18.3. </w:t>
      </w:r>
      <w:r>
        <w:rPr>
          <w:rStyle w:val="longtext"/>
          <w:rFonts w:ascii="Book Antiqua" w:hAnsi="Book Antiqua"/>
          <w:i/>
          <w:sz w:val="28"/>
          <w:szCs w:val="28"/>
          <w:shd w:val="clear" w:color="auto" w:fill="FFFFFF"/>
          <w:lang w:val="uk-UA"/>
        </w:rPr>
        <w:t>Характеристика вертикальної зональності ґрунтів.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i/>
          <w:sz w:val="28"/>
          <w:szCs w:val="28"/>
          <w:shd w:val="clear" w:color="auto" w:fill="FFFFFF"/>
          <w:lang w:val="uk-UA"/>
        </w:rPr>
      </w:pPr>
      <w:r>
        <w:rPr>
          <w:rStyle w:val="longtext"/>
          <w:rFonts w:ascii="Book Antiqua" w:hAnsi="Book Antiqua"/>
          <w:i/>
          <w:sz w:val="28"/>
          <w:szCs w:val="28"/>
          <w:shd w:val="clear" w:color="auto" w:fill="FFFFFF"/>
          <w:lang w:val="uk-UA"/>
        </w:rPr>
        <w:t xml:space="preserve">18.4. Агроґрунтове районування України.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b/>
          <w:sz w:val="28"/>
          <w:szCs w:val="28"/>
          <w:shd w:val="clear" w:color="auto" w:fill="FFFFFF"/>
          <w:lang w:val="uk-UA"/>
        </w:rPr>
      </w:pPr>
      <w:r>
        <w:rPr>
          <w:rStyle w:val="longtext"/>
          <w:rFonts w:ascii="Book Antiqua" w:hAnsi="Book Antiqua"/>
          <w:b/>
          <w:sz w:val="28"/>
          <w:szCs w:val="28"/>
          <w:shd w:val="clear" w:color="auto" w:fill="FFFFFF"/>
          <w:lang w:val="uk-UA"/>
        </w:rPr>
        <w:t>18.1. Особливості географічного розповсюдження ґрунтів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16"/>
          <w:szCs w:val="16"/>
          <w:shd w:val="clear" w:color="auto" w:fill="FFFFFF"/>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r>
        <w:rPr>
          <w:rStyle w:val="longtext"/>
          <w:rFonts w:ascii="Book Antiqua" w:hAnsi="Book Antiqua"/>
          <w:sz w:val="28"/>
          <w:szCs w:val="28"/>
          <w:shd w:val="clear" w:color="auto" w:fill="FFFFFF"/>
          <w:lang w:val="uk-UA"/>
        </w:rPr>
        <w:t xml:space="preserve">Ґрунти в природі виникають і розвиваються в результаті сукупної взаємодії основних факторів ґрунтоутворення. При постійній дії комплексу чинників ґрунтоутворення з пухкої материнської породи утворюються  ґрунти, які відрізняються швидкістю і напрямом окремих процесів, характером надходження, розкладанням та синтезом органічних речовин, водним, повітряним, тепловим і режимом живлення після процесів ґрунтоутворення під їх впливом формуються нові властивості ґрунтів після природних умов певної місцевості.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r>
        <w:rPr>
          <w:rStyle w:val="longtext"/>
          <w:rFonts w:ascii="Book Antiqua" w:hAnsi="Book Antiqua"/>
          <w:sz w:val="28"/>
          <w:szCs w:val="28"/>
          <w:shd w:val="clear" w:color="auto" w:fill="FFFFFF"/>
        </w:rPr>
        <w:t xml:space="preserve">Фактори ґрунтоутворення змінюються в часі і просторі. При зміні факторів у часі відбувається еволюція ґрунтів: змінюється інтенсивність процесів ґрунтоутворення, грунт з одного стану переходить в інший. При зміні факторів в просторі, наприклад на поверхні суші, утворюється значне різноманіття ґрунтів, відповідних до сукупного впливу природних умов.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Fonts w:ascii="Book Antiqua" w:hAnsi="Book Antiqua"/>
          <w:sz w:val="28"/>
          <w:szCs w:val="28"/>
        </w:rPr>
        <w:t xml:space="preserve">Україна характеризується великою різноманітністю природних умов і ґрунтового покриву. </w:t>
      </w:r>
      <w:r>
        <w:rPr>
          <w:rStyle w:val="longtext"/>
          <w:rFonts w:ascii="Book Antiqua" w:hAnsi="Book Antiqua"/>
          <w:sz w:val="28"/>
          <w:szCs w:val="28"/>
          <w:shd w:val="clear" w:color="auto" w:fill="FFFFFF"/>
        </w:rPr>
        <w:t xml:space="preserve"> Ґрунтові  зони нашої країні мають широтну протяжність і змінюють одна одну з півночі на південь відповідно до зміни основних умов ґрунтоутворення.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shd w:val="clear" w:color="auto" w:fill="FFFFFF"/>
        </w:rPr>
      </w:pPr>
      <w:r>
        <w:rPr>
          <w:rStyle w:val="longtext"/>
          <w:rFonts w:ascii="Book Antiqua" w:hAnsi="Book Antiqua"/>
          <w:sz w:val="28"/>
          <w:szCs w:val="28"/>
          <w:shd w:val="clear" w:color="auto" w:fill="FFFFFF"/>
        </w:rPr>
        <w:t>Закономірності географічного поширення ґрунтів визначаються природними умовами, взятими у їх взаємному зв'язку і взаємн</w:t>
      </w:r>
      <w:r>
        <w:rPr>
          <w:rStyle w:val="longtext"/>
          <w:rFonts w:ascii="Book Antiqua" w:hAnsi="Book Antiqua"/>
          <w:sz w:val="28"/>
          <w:szCs w:val="28"/>
          <w:shd w:val="clear" w:color="auto" w:fill="FFFFFF"/>
          <w:lang w:val="uk-UA"/>
        </w:rPr>
        <w:t>ій</w:t>
      </w:r>
      <w:r>
        <w:rPr>
          <w:rStyle w:val="longtext"/>
          <w:rFonts w:ascii="Book Antiqua" w:hAnsi="Book Antiqua"/>
          <w:sz w:val="28"/>
          <w:szCs w:val="28"/>
          <w:shd w:val="clear" w:color="auto" w:fill="FFFFFF"/>
        </w:rPr>
        <w:t xml:space="preserve"> обумовленості. Це положення лежить в основі розвитку найважливіших розділів географії ґрунтів: вчення про горизонтальну зональність, вчення про вертикальну зональність, вчення про грунтово-кліматичні фації і провінції, теорії структури грунтового покриву.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Основними найбільш загальними законами географії ґрунтів є: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rPr>
      </w:pPr>
      <w:r>
        <w:rPr>
          <w:rStyle w:val="longtext"/>
          <w:rFonts w:ascii="Book Antiqua" w:hAnsi="Book Antiqua"/>
          <w:sz w:val="28"/>
          <w:szCs w:val="28"/>
        </w:rPr>
        <w:t xml:space="preserve">1. Закон горизонтальної (широтної) ґрунтової зональності;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rPr>
      </w:pPr>
      <w:r>
        <w:rPr>
          <w:rStyle w:val="longtext"/>
          <w:rFonts w:ascii="Book Antiqua" w:hAnsi="Book Antiqua"/>
          <w:sz w:val="28"/>
          <w:szCs w:val="28"/>
        </w:rPr>
        <w:t xml:space="preserve">2. Закон фаціальності (провінціальності)  ґрунтів;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rPr>
      </w:pPr>
      <w:r>
        <w:rPr>
          <w:rStyle w:val="longtext"/>
          <w:rFonts w:ascii="Book Antiqua" w:hAnsi="Book Antiqua"/>
          <w:sz w:val="28"/>
          <w:szCs w:val="28"/>
        </w:rPr>
        <w:t xml:space="preserve">3. Закон вертикальної зональності ґрунтів;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rPr>
        <w:lastRenderedPageBreak/>
        <w:t>4.</w:t>
      </w:r>
      <w:r>
        <w:rPr>
          <w:rStyle w:val="longtext"/>
          <w:rFonts w:ascii="Book Antiqua" w:hAnsi="Book Antiqua"/>
          <w:sz w:val="28"/>
          <w:szCs w:val="28"/>
          <w:shd w:val="clear" w:color="auto" w:fill="FFFFFF"/>
        </w:rPr>
        <w:t>Закон аналогічних топографічних рядів (вчення про зональні типи грунтових комбінацій).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Style w:val="longtext"/>
          <w:rFonts w:ascii="Book Antiqua" w:hAnsi="Book Antiqua"/>
          <w:sz w:val="28"/>
          <w:szCs w:val="28"/>
          <w:shd w:val="clear" w:color="auto" w:fill="FFFFFF"/>
        </w:rPr>
        <w:br w:type="page"/>
      </w:r>
      <w:r>
        <w:rPr>
          <w:rFonts w:ascii="Book Antiqua" w:hAnsi="Book Antiqua"/>
          <w:sz w:val="28"/>
          <w:szCs w:val="28"/>
        </w:rPr>
        <w:lastRenderedPageBreak/>
        <w:t xml:space="preserve">Сучасна схема ґрунтово-географічного районування розроблена інститутом </w:t>
      </w:r>
      <w:r>
        <w:rPr>
          <w:rFonts w:ascii="Book Antiqua" w:hAnsi="Book Antiqua"/>
          <w:sz w:val="28"/>
          <w:szCs w:val="28"/>
          <w:lang w:val="uk-UA"/>
        </w:rPr>
        <w:t>Ґ</w:t>
      </w:r>
      <w:r>
        <w:rPr>
          <w:rFonts w:ascii="Book Antiqua" w:hAnsi="Book Antiqua"/>
          <w:sz w:val="28"/>
          <w:szCs w:val="28"/>
        </w:rPr>
        <w:t>рунто</w:t>
      </w:r>
      <w:r>
        <w:rPr>
          <w:rFonts w:ascii="Book Antiqua" w:hAnsi="Book Antiqua"/>
          <w:sz w:val="28"/>
          <w:szCs w:val="28"/>
          <w:lang w:val="uk-UA"/>
        </w:rPr>
        <w:t>знавства</w:t>
      </w:r>
      <w:r>
        <w:rPr>
          <w:rFonts w:ascii="Book Antiqua" w:hAnsi="Book Antiqua"/>
          <w:sz w:val="28"/>
          <w:szCs w:val="28"/>
        </w:rPr>
        <w:t xml:space="preserve"> ім. В.В. Докучаєва (м. Москва) спільно з іншими установами (1962), у цій розробці прийнято таку систему таксономічних одиниць:</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1. Грунтово-біокліматичний пояс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2. Грунтово-біокліматична область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aff2"/>
          <w:b/>
          <w:bCs/>
        </w:rPr>
      </w:pPr>
      <w:r>
        <w:rPr>
          <w:rStyle w:val="aff2"/>
          <w:rFonts w:ascii="Book Antiqua" w:hAnsi="Book Antiqua"/>
          <w:b/>
          <w:bCs/>
          <w:sz w:val="28"/>
          <w:szCs w:val="28"/>
        </w:rPr>
        <w:t>Для рівнинних територій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Fonts w:ascii="Book Antiqua" w:hAnsi="Book Antiqua"/>
          <w:sz w:val="28"/>
          <w:szCs w:val="28"/>
        </w:rPr>
        <w:t xml:space="preserve">3. Грунтова зона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4. Грунтова провінція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5. Грунтовий округ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6. Грунтовий район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Style w:val="aff2"/>
          <w:rFonts w:ascii="Book Antiqua" w:hAnsi="Book Antiqua"/>
          <w:b/>
          <w:bCs/>
          <w:sz w:val="28"/>
          <w:szCs w:val="28"/>
        </w:rPr>
        <w:t xml:space="preserve">Для </w:t>
      </w:r>
      <w:r>
        <w:rPr>
          <w:rStyle w:val="longtext"/>
          <w:rFonts w:ascii="Book Antiqua" w:hAnsi="Book Antiqua"/>
          <w:b/>
          <w:i/>
          <w:sz w:val="28"/>
          <w:szCs w:val="28"/>
          <w:shd w:val="clear" w:color="auto" w:fill="FFFFFF"/>
        </w:rPr>
        <w:t>ґ</w:t>
      </w:r>
      <w:r>
        <w:rPr>
          <w:rStyle w:val="aff2"/>
          <w:rFonts w:ascii="Book Antiqua" w:hAnsi="Book Antiqua"/>
          <w:b/>
          <w:bCs/>
          <w:sz w:val="28"/>
          <w:szCs w:val="28"/>
        </w:rPr>
        <w:t>ірських територій</w:t>
      </w:r>
      <w:r>
        <w:rPr>
          <w:rFonts w:ascii="Book Antiqua" w:hAnsi="Book Antiqua"/>
          <w:sz w:val="28"/>
          <w:szCs w:val="28"/>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3. Гірська грунтова провінція (вертикальна структура грунтових зон)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4. Вертикальна грунтова зона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5. Гірський грунтовий округ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6. Гірський грунтовий район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Опорними одиницями ґрунтово-географічного районування є: на рівнинних територіях — ґрунтова зона, в горах — гірська ґрунтова провінція.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Закон про природно-історичну зональність поширення ґрунтів вперше був сформульований В.В.</w:t>
      </w:r>
      <w:r>
        <w:rPr>
          <w:rFonts w:ascii="Book Antiqua" w:hAnsi="Book Antiqua"/>
          <w:sz w:val="28"/>
          <w:szCs w:val="28"/>
          <w:lang w:val="uk-UA"/>
        </w:rPr>
        <w:t xml:space="preserve"> </w:t>
      </w:r>
      <w:r>
        <w:rPr>
          <w:rFonts w:ascii="Book Antiqua" w:hAnsi="Book Antiqua"/>
          <w:sz w:val="28"/>
          <w:szCs w:val="28"/>
        </w:rPr>
        <w:t>Докучаєвим наприкінці ХІХ ст. Він встановив, що ґрунти утворюються під впливом комплексу факторів, найбільше значення з яких мають рослинність і клімат. При цьому клімат впливає на ґрунтотворний процес переважно через рослинність. Клімат та рослинність закономірно змінюються в межах земної кулі в напрямі від полюсів до екватора. При цьому змінюється і ґрунтовий покрив, окремі типи якого утворюють широкі зони.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32"/>
          <w:szCs w:val="32"/>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sz w:val="28"/>
          <w:szCs w:val="28"/>
          <w:lang w:val="uk-UA"/>
        </w:rPr>
      </w:pPr>
      <w:r>
        <w:rPr>
          <w:rFonts w:ascii="Book Antiqua" w:hAnsi="Book Antiqua"/>
          <w:b/>
          <w:sz w:val="28"/>
          <w:szCs w:val="28"/>
          <w:lang w:val="uk-UA"/>
        </w:rPr>
        <w:t>18.2. Основні таксономічні одиниці ґрунтово-географічного районування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Досліджуючи ґрунти європейської частини Росії В.В. Докучаєв показав, що у розміщенні ґрунтів на рівнинних територіях  спостерігається  закон горизонтальної, або широтної зональності, а в гірських районах – вертикальної  (залежно від зміни кліматичних умов і рослинності) зональності.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shd w:val="clear" w:color="auto" w:fill="FFFFFF"/>
        </w:rPr>
      </w:pPr>
      <w:r>
        <w:rPr>
          <w:rStyle w:val="longtext"/>
          <w:rFonts w:ascii="Book Antiqua" w:hAnsi="Book Antiqua"/>
          <w:sz w:val="28"/>
          <w:szCs w:val="28"/>
          <w:shd w:val="clear" w:color="auto" w:fill="FFFFFF"/>
        </w:rPr>
        <w:t xml:space="preserve">За сучасними уявленнями в ґрунтовому покриві суші виділяються широтні </w:t>
      </w:r>
      <w:r>
        <w:rPr>
          <w:rStyle w:val="longtext"/>
          <w:rFonts w:ascii="Book Antiqua" w:hAnsi="Book Antiqua"/>
          <w:b/>
          <w:i/>
          <w:sz w:val="28"/>
          <w:szCs w:val="28"/>
          <w:shd w:val="clear" w:color="auto" w:fill="FFFFFF"/>
        </w:rPr>
        <w:t>ґрунтово-кліматичні</w:t>
      </w:r>
      <w:r>
        <w:rPr>
          <w:rStyle w:val="longtext"/>
          <w:rFonts w:ascii="Book Antiqua" w:hAnsi="Book Antiqua"/>
          <w:sz w:val="28"/>
          <w:szCs w:val="28"/>
          <w:shd w:val="clear" w:color="auto" w:fill="FFFFFF"/>
        </w:rPr>
        <w:t xml:space="preserve"> </w:t>
      </w:r>
      <w:r>
        <w:rPr>
          <w:rStyle w:val="longtext"/>
          <w:rFonts w:ascii="Book Antiqua" w:hAnsi="Book Antiqua"/>
          <w:b/>
          <w:i/>
          <w:sz w:val="28"/>
          <w:szCs w:val="28"/>
          <w:shd w:val="clear" w:color="auto" w:fill="FFFFFF"/>
        </w:rPr>
        <w:t>пояси</w:t>
      </w:r>
      <w:r>
        <w:rPr>
          <w:rStyle w:val="longtext"/>
          <w:rFonts w:ascii="Book Antiqua" w:hAnsi="Book Antiqua"/>
          <w:sz w:val="28"/>
          <w:szCs w:val="28"/>
          <w:shd w:val="clear" w:color="auto" w:fill="FFFFFF"/>
        </w:rPr>
        <w:t xml:space="preserve">, обумовлені головним чином термічними особливостями клімату. У північній півкулі виділяють п'ять основних широтних </w:t>
      </w:r>
      <w:r>
        <w:rPr>
          <w:rStyle w:val="longtext"/>
          <w:rFonts w:ascii="Book Antiqua" w:hAnsi="Book Antiqua"/>
          <w:b/>
          <w:i/>
          <w:sz w:val="28"/>
          <w:szCs w:val="28"/>
          <w:shd w:val="clear" w:color="auto" w:fill="FFFFFF"/>
        </w:rPr>
        <w:t>ґрунтово</w:t>
      </w:r>
      <w:r>
        <w:rPr>
          <w:rStyle w:val="longtext"/>
          <w:rFonts w:ascii="Book Antiqua" w:hAnsi="Book Antiqua"/>
          <w:sz w:val="28"/>
          <w:szCs w:val="28"/>
          <w:shd w:val="clear" w:color="auto" w:fill="FFFFFF"/>
        </w:rPr>
        <w:t>-</w:t>
      </w:r>
      <w:r>
        <w:rPr>
          <w:rStyle w:val="longtext"/>
          <w:rFonts w:ascii="Book Antiqua" w:hAnsi="Book Antiqua"/>
          <w:b/>
          <w:i/>
          <w:sz w:val="28"/>
          <w:szCs w:val="28"/>
          <w:shd w:val="clear" w:color="auto" w:fill="FFFFFF"/>
        </w:rPr>
        <w:t>кліматичних поясів</w:t>
      </w:r>
      <w:r>
        <w:rPr>
          <w:rStyle w:val="longtext"/>
          <w:rFonts w:ascii="Book Antiqua" w:hAnsi="Book Antiqua"/>
          <w:sz w:val="28"/>
          <w:szCs w:val="28"/>
          <w:shd w:val="clear" w:color="auto" w:fill="FFFFFF"/>
        </w:rPr>
        <w:t xml:space="preserve">, обумовлених </w:t>
      </w:r>
      <w:r>
        <w:rPr>
          <w:rStyle w:val="longtext"/>
          <w:rFonts w:ascii="Book Antiqua" w:hAnsi="Book Antiqua"/>
          <w:i/>
          <w:sz w:val="28"/>
          <w:szCs w:val="28"/>
          <w:shd w:val="clear" w:color="auto" w:fill="FFFFFF"/>
        </w:rPr>
        <w:t>термічними особливостями клімату</w:t>
      </w:r>
      <w:r>
        <w:rPr>
          <w:rStyle w:val="longtext"/>
          <w:rFonts w:ascii="Book Antiqua" w:hAnsi="Book Antiqua"/>
          <w:sz w:val="28"/>
          <w:szCs w:val="28"/>
          <w:shd w:val="clear" w:color="auto" w:fill="FFFFFF"/>
        </w:rPr>
        <w:t xml:space="preserve">: полярний, бореальний, </w:t>
      </w:r>
      <w:r>
        <w:rPr>
          <w:rStyle w:val="longtext"/>
          <w:rFonts w:ascii="Book Antiqua" w:hAnsi="Book Antiqua"/>
          <w:sz w:val="28"/>
          <w:szCs w:val="28"/>
          <w:shd w:val="clear" w:color="auto" w:fill="FFFFFF"/>
        </w:rPr>
        <w:lastRenderedPageBreak/>
        <w:t xml:space="preserve">суббореальний, субтропічний, тропічний.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Для кожного поясу характерний свій ряд типів грунтів, які не зустрічаються в інших поясах. Вони мають подібний термоенергетичний режим, але розрізняються за умовами зволоження.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Різні частини грунтово-географічних поясів з індивідуально вираженим спектром грунтів отримали в грунтово-географічному районуванні назву </w:t>
      </w:r>
      <w:r>
        <w:rPr>
          <w:rStyle w:val="longtext"/>
          <w:rFonts w:ascii="Book Antiqua" w:hAnsi="Book Antiqua"/>
          <w:b/>
          <w:i/>
          <w:sz w:val="28"/>
          <w:szCs w:val="28"/>
          <w:shd w:val="clear" w:color="auto" w:fill="FFFFFF"/>
        </w:rPr>
        <w:t>ґрунтово-кліматичних областей</w:t>
      </w:r>
      <w:r>
        <w:rPr>
          <w:rStyle w:val="longtext"/>
          <w:rFonts w:ascii="Book Antiqua" w:hAnsi="Book Antiqua"/>
          <w:b/>
          <w:i/>
          <w:sz w:val="28"/>
          <w:szCs w:val="28"/>
          <w:shd w:val="clear" w:color="auto" w:fill="FFFFFF"/>
          <w:lang w:val="uk-UA"/>
        </w:rPr>
        <w:t xml:space="preserve">, </w:t>
      </w:r>
      <w:r>
        <w:rPr>
          <w:rStyle w:val="longtext"/>
          <w:rFonts w:ascii="Book Antiqua" w:hAnsi="Book Antiqua"/>
          <w:sz w:val="28"/>
          <w:szCs w:val="28"/>
          <w:shd w:val="clear" w:color="auto" w:fill="FFFFFF"/>
          <w:lang w:val="uk-UA"/>
        </w:rPr>
        <w:t xml:space="preserve">ґрунти яких характеризуються відповідним режимом </w:t>
      </w:r>
      <w:r>
        <w:rPr>
          <w:rStyle w:val="longtext"/>
          <w:rFonts w:ascii="Book Antiqua" w:hAnsi="Book Antiqua"/>
          <w:i/>
          <w:sz w:val="28"/>
          <w:szCs w:val="28"/>
          <w:shd w:val="clear" w:color="auto" w:fill="FFFFFF"/>
          <w:lang w:val="uk-UA"/>
        </w:rPr>
        <w:t xml:space="preserve">зволоження </w:t>
      </w:r>
      <w:r>
        <w:rPr>
          <w:rStyle w:val="longtext"/>
          <w:rFonts w:ascii="Book Antiqua" w:hAnsi="Book Antiqua"/>
          <w:sz w:val="28"/>
          <w:szCs w:val="28"/>
          <w:shd w:val="clear" w:color="auto" w:fill="FFFFFF"/>
          <w:lang w:val="uk-UA"/>
        </w:rPr>
        <w:t xml:space="preserve">та </w:t>
      </w:r>
      <w:r>
        <w:rPr>
          <w:rStyle w:val="longtext"/>
          <w:rFonts w:ascii="Book Antiqua" w:hAnsi="Book Antiqua"/>
          <w:i/>
          <w:sz w:val="28"/>
          <w:szCs w:val="28"/>
          <w:shd w:val="clear" w:color="auto" w:fill="FFFFFF"/>
          <w:lang w:val="uk-UA"/>
        </w:rPr>
        <w:t>певним типом рослинності</w:t>
      </w:r>
      <w:r>
        <w:rPr>
          <w:rStyle w:val="longtext"/>
          <w:rFonts w:ascii="Book Antiqua" w:hAnsi="Book Antiqua"/>
          <w:i/>
          <w:sz w:val="28"/>
          <w:szCs w:val="28"/>
          <w:shd w:val="clear" w:color="auto" w:fill="FFFFFF"/>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Розрізняють області: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а) вологі (екстрагумідні і гумідні) </w:t>
      </w:r>
      <w:r>
        <w:rPr>
          <w:rStyle w:val="longtext"/>
          <w:rFonts w:ascii="Book Antiqua" w:hAnsi="Book Antiqua"/>
          <w:sz w:val="28"/>
          <w:szCs w:val="28"/>
          <w:shd w:val="clear" w:color="auto" w:fill="FFFFFF"/>
          <w:lang w:val="uk-UA"/>
        </w:rPr>
        <w:t>і</w:t>
      </w:r>
      <w:r>
        <w:rPr>
          <w:rStyle w:val="longtext"/>
          <w:rFonts w:ascii="Book Antiqua" w:hAnsi="Book Antiqua"/>
          <w:sz w:val="28"/>
          <w:szCs w:val="28"/>
          <w:shd w:val="clear" w:color="auto" w:fill="FFFFFF"/>
        </w:rPr>
        <w:t>з лісовим і тайговим або тундровим рослинним покривом;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б) перехідні (субгумідні і субарідні) зі степовим, ксерофітно-лісовим і саванним рослинним покривом</w:t>
      </w:r>
      <w:r>
        <w:rPr>
          <w:rStyle w:val="longtext"/>
          <w:rFonts w:ascii="Book Antiqua" w:hAnsi="Book Antiqua"/>
          <w:sz w:val="28"/>
          <w:szCs w:val="28"/>
          <w:shd w:val="clear" w:color="auto" w:fill="FFFFFF"/>
          <w:lang w:val="uk-UA"/>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в) сухі (арідні і екстраарідн</w:t>
      </w:r>
      <w:r>
        <w:rPr>
          <w:rStyle w:val="longtext"/>
          <w:rFonts w:ascii="Book Antiqua" w:hAnsi="Book Antiqua"/>
          <w:sz w:val="28"/>
          <w:szCs w:val="28"/>
          <w:shd w:val="clear" w:color="auto" w:fill="FFFFFF"/>
          <w:lang w:val="uk-UA"/>
        </w:rPr>
        <w:t>і</w:t>
      </w:r>
      <w:r>
        <w:rPr>
          <w:rStyle w:val="longtext"/>
          <w:rFonts w:ascii="Book Antiqua" w:hAnsi="Book Antiqua"/>
          <w:sz w:val="28"/>
          <w:szCs w:val="28"/>
          <w:shd w:val="clear" w:color="auto" w:fill="FFFFFF"/>
        </w:rPr>
        <w:t xml:space="preserve">) </w:t>
      </w:r>
      <w:r>
        <w:rPr>
          <w:rStyle w:val="longtext"/>
          <w:rFonts w:ascii="Book Antiqua" w:hAnsi="Book Antiqua"/>
          <w:sz w:val="28"/>
          <w:szCs w:val="28"/>
          <w:shd w:val="clear" w:color="auto" w:fill="FFFFFF"/>
          <w:lang w:val="uk-UA"/>
        </w:rPr>
        <w:t>і</w:t>
      </w:r>
      <w:r>
        <w:rPr>
          <w:rStyle w:val="longtext"/>
          <w:rFonts w:ascii="Book Antiqua" w:hAnsi="Book Antiqua"/>
          <w:sz w:val="28"/>
          <w:szCs w:val="28"/>
          <w:shd w:val="clear" w:color="auto" w:fill="FFFFFF"/>
        </w:rPr>
        <w:t xml:space="preserve">з напівпустельним і пустельним рослинним покривом.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r>
        <w:rPr>
          <w:rStyle w:val="longtext"/>
          <w:rFonts w:ascii="Book Antiqua" w:hAnsi="Book Antiqua"/>
          <w:sz w:val="28"/>
          <w:szCs w:val="28"/>
          <w:shd w:val="clear" w:color="auto" w:fill="FFFFFF"/>
        </w:rPr>
        <w:t xml:space="preserve">Грунтовий покрив грунтово-біокліматичних областей більш однорідний, ніж грунтово-кліматичних поясів, але все ж складається з декількох зональних та супутніх їм інтразональних грунтових типів. Тому в кожній грунтово-біокліматичні області виділяються 2 або 3 </w:t>
      </w:r>
      <w:r>
        <w:rPr>
          <w:rStyle w:val="longtext"/>
          <w:rFonts w:ascii="Book Antiqua" w:hAnsi="Book Antiqua"/>
          <w:b/>
          <w:i/>
          <w:sz w:val="28"/>
          <w:szCs w:val="28"/>
          <w:shd w:val="clear" w:color="auto" w:fill="FFFFFF"/>
        </w:rPr>
        <w:t>ґрунтові зони</w:t>
      </w:r>
      <w:r>
        <w:rPr>
          <w:rStyle w:val="longtext"/>
          <w:rFonts w:ascii="Book Antiqua" w:hAnsi="Book Antiqua"/>
          <w:sz w:val="28"/>
          <w:szCs w:val="28"/>
          <w:shd w:val="clear" w:color="auto" w:fill="FFFFFF"/>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Кожна грунтова зона може бути визначена як ареал зонального грунтового типу і супутніх йому інтразональних грунтів. Умови в межах грунтових зон не цілком однорідні і це призводить до розчленування грунтових типів на </w:t>
      </w:r>
      <w:r>
        <w:rPr>
          <w:rStyle w:val="longtext"/>
          <w:rFonts w:ascii="Book Antiqua" w:hAnsi="Book Antiqua"/>
          <w:b/>
          <w:i/>
          <w:sz w:val="28"/>
          <w:szCs w:val="28"/>
          <w:shd w:val="clear" w:color="auto" w:fill="FFFFFF"/>
        </w:rPr>
        <w:t>підтипи</w:t>
      </w:r>
      <w:r>
        <w:rPr>
          <w:rStyle w:val="longtext"/>
          <w:rFonts w:ascii="Book Antiqua" w:hAnsi="Book Antiqua"/>
          <w:sz w:val="28"/>
          <w:szCs w:val="28"/>
          <w:shd w:val="clear" w:color="auto" w:fill="FFFFFF"/>
        </w:rPr>
        <w:t xml:space="preserve">. У зв'язку з цим часто виділяються грунтові </w:t>
      </w:r>
      <w:r>
        <w:rPr>
          <w:rStyle w:val="longtext"/>
          <w:rFonts w:ascii="Book Antiqua" w:hAnsi="Book Antiqua"/>
          <w:b/>
          <w:i/>
          <w:sz w:val="28"/>
          <w:szCs w:val="28"/>
          <w:shd w:val="clear" w:color="auto" w:fill="FFFFFF"/>
        </w:rPr>
        <w:t>підзони,</w:t>
      </w:r>
      <w:r>
        <w:rPr>
          <w:rStyle w:val="longtext"/>
          <w:rFonts w:ascii="Book Antiqua" w:hAnsi="Book Antiqua"/>
          <w:sz w:val="28"/>
          <w:szCs w:val="28"/>
          <w:shd w:val="clear" w:color="auto" w:fill="FFFFFF"/>
        </w:rPr>
        <w:t xml:space="preserve"> а </w:t>
      </w:r>
      <w:r>
        <w:rPr>
          <w:rStyle w:val="longtext"/>
          <w:rFonts w:ascii="Book Antiqua" w:hAnsi="Book Antiqua"/>
          <w:sz w:val="28"/>
          <w:szCs w:val="28"/>
          <w:shd w:val="clear" w:color="auto" w:fill="FFFFFF"/>
          <w:lang w:val="uk-UA"/>
        </w:rPr>
        <w:t>за протяжністю</w:t>
      </w:r>
      <w:r>
        <w:rPr>
          <w:rStyle w:val="longtext"/>
          <w:rFonts w:ascii="Book Antiqua" w:hAnsi="Book Antiqua"/>
          <w:sz w:val="28"/>
          <w:szCs w:val="28"/>
          <w:shd w:val="clear" w:color="auto" w:fill="FFFFFF"/>
        </w:rPr>
        <w:t xml:space="preserve"> грунтових зон в</w:t>
      </w:r>
      <w:r>
        <w:rPr>
          <w:rStyle w:val="longtext"/>
          <w:rFonts w:ascii="Book Antiqua" w:hAnsi="Book Antiqua"/>
          <w:sz w:val="28"/>
          <w:szCs w:val="28"/>
          <w:shd w:val="clear" w:color="auto" w:fill="FFFFFF"/>
          <w:lang w:val="uk-UA"/>
        </w:rPr>
        <w:t>иокремлюються</w:t>
      </w:r>
      <w:r>
        <w:rPr>
          <w:rStyle w:val="longtext"/>
          <w:rFonts w:ascii="Book Antiqua" w:hAnsi="Book Antiqua"/>
          <w:sz w:val="28"/>
          <w:szCs w:val="28"/>
          <w:shd w:val="clear" w:color="auto" w:fill="FFFFFF"/>
        </w:rPr>
        <w:t xml:space="preserve"> грунтові </w:t>
      </w:r>
      <w:r>
        <w:rPr>
          <w:rStyle w:val="longtext"/>
          <w:rFonts w:ascii="Book Antiqua" w:hAnsi="Book Antiqua"/>
          <w:b/>
          <w:i/>
          <w:sz w:val="28"/>
          <w:szCs w:val="28"/>
          <w:shd w:val="clear" w:color="auto" w:fill="FFFFFF"/>
        </w:rPr>
        <w:t>фації</w:t>
      </w:r>
      <w:r>
        <w:rPr>
          <w:rStyle w:val="longtext"/>
          <w:rFonts w:ascii="Book Antiqua" w:hAnsi="Book Antiqua"/>
          <w:sz w:val="28"/>
          <w:szCs w:val="28"/>
          <w:shd w:val="clear" w:color="auto" w:fill="FFFFFF"/>
        </w:rPr>
        <w:t xml:space="preserve"> та </w:t>
      </w:r>
      <w:r>
        <w:rPr>
          <w:rStyle w:val="longtext"/>
          <w:rFonts w:ascii="Book Antiqua" w:hAnsi="Book Antiqua"/>
          <w:b/>
          <w:i/>
          <w:sz w:val="28"/>
          <w:szCs w:val="28"/>
          <w:shd w:val="clear" w:color="auto" w:fill="FFFFFF"/>
        </w:rPr>
        <w:t>провінції.</w:t>
      </w:r>
      <w:r>
        <w:rPr>
          <w:rStyle w:val="longtext"/>
          <w:rFonts w:ascii="Book Antiqua" w:hAnsi="Book Antiqua"/>
          <w:sz w:val="28"/>
          <w:szCs w:val="28"/>
          <w:shd w:val="clear" w:color="auto" w:fill="FFFFFF"/>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Ці фаціальні поділи пов'язані з неоднаковою континентальністю клімату, з відмінностями в суворості зими, з неоднаковим розподілом опадів по сезонах року, тобто грунти різних фацій всередині генетичного типу істотно відрізняються за особливостями гідротермічного режиму. Грунтові </w:t>
      </w:r>
      <w:r>
        <w:rPr>
          <w:rStyle w:val="longtext"/>
          <w:rFonts w:ascii="Book Antiqua" w:hAnsi="Book Antiqua"/>
          <w:b/>
          <w:i/>
          <w:sz w:val="28"/>
          <w:szCs w:val="28"/>
          <w:shd w:val="clear" w:color="auto" w:fill="FFFFFF"/>
        </w:rPr>
        <w:t xml:space="preserve">провінції </w:t>
      </w:r>
      <w:r>
        <w:rPr>
          <w:rStyle w:val="longtext"/>
          <w:rFonts w:ascii="Book Antiqua" w:hAnsi="Book Antiqua"/>
          <w:sz w:val="28"/>
          <w:szCs w:val="28"/>
          <w:shd w:val="clear" w:color="auto" w:fill="FFFFFF"/>
        </w:rPr>
        <w:t xml:space="preserve">є більш дрібними підрозділами того ж порядку що і фації і виділяються всередині фації. Ґрунтові провінції за оролітологічними ознаками та структурою ґрунтового покриву поділяють на грунтові </w:t>
      </w:r>
      <w:r>
        <w:rPr>
          <w:rStyle w:val="longtext"/>
          <w:rFonts w:ascii="Book Antiqua" w:hAnsi="Book Antiqua"/>
          <w:b/>
          <w:i/>
          <w:sz w:val="28"/>
          <w:szCs w:val="28"/>
          <w:shd w:val="clear" w:color="auto" w:fill="FFFFFF"/>
        </w:rPr>
        <w:t>округи</w:t>
      </w:r>
      <w:r>
        <w:rPr>
          <w:rStyle w:val="longtext"/>
          <w:rFonts w:ascii="Book Antiqua" w:hAnsi="Book Antiqua"/>
          <w:sz w:val="28"/>
          <w:szCs w:val="28"/>
          <w:shd w:val="clear" w:color="auto" w:fill="FFFFFF"/>
        </w:rPr>
        <w:t xml:space="preserve"> та </w:t>
      </w:r>
      <w:r>
        <w:rPr>
          <w:rStyle w:val="longtext"/>
          <w:rFonts w:ascii="Book Antiqua" w:hAnsi="Book Antiqua"/>
          <w:b/>
          <w:i/>
          <w:sz w:val="28"/>
          <w:szCs w:val="28"/>
          <w:shd w:val="clear" w:color="auto" w:fill="FFFFFF"/>
        </w:rPr>
        <w:t>райони.</w:t>
      </w:r>
      <w:r>
        <w:rPr>
          <w:rStyle w:val="longtext"/>
          <w:rFonts w:ascii="Book Antiqua" w:hAnsi="Book Antiqua"/>
          <w:sz w:val="28"/>
          <w:szCs w:val="28"/>
          <w:shd w:val="clear" w:color="auto" w:fill="FFFFFF"/>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r>
        <w:rPr>
          <w:rStyle w:val="longtext"/>
          <w:rFonts w:ascii="Book Antiqua" w:hAnsi="Book Antiqua"/>
          <w:b/>
          <w:i/>
          <w:sz w:val="28"/>
          <w:szCs w:val="28"/>
          <w:shd w:val="clear" w:color="auto" w:fill="FFFFFF"/>
        </w:rPr>
        <w:t>Ґрунтовий округ</w:t>
      </w:r>
      <w:r>
        <w:rPr>
          <w:rStyle w:val="longtext"/>
          <w:rFonts w:ascii="Book Antiqua" w:hAnsi="Book Antiqua"/>
          <w:sz w:val="28"/>
          <w:szCs w:val="28"/>
          <w:shd w:val="clear" w:color="auto" w:fill="FFFFFF"/>
        </w:rPr>
        <w:t xml:space="preserve"> – частина ґрунтової провінції, що характеризується певним типом ґрунтових комбінацій, обумовлених особливостями рельєфу і ґрунтоутворюючих порід. Для грунтового округу характерна наявність особливих рядів і різновидів зональних грунтів в комбінаціях з інтразональними грунтами, розвиток яких пов'язаний зі специфікою порід або грунтових вод.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Style w:val="longtext"/>
          <w:rFonts w:ascii="Book Antiqua" w:hAnsi="Book Antiqua"/>
          <w:b/>
          <w:i/>
          <w:sz w:val="28"/>
          <w:szCs w:val="28"/>
          <w:shd w:val="clear" w:color="auto" w:fill="FFFFFF"/>
        </w:rPr>
        <w:lastRenderedPageBreak/>
        <w:t>Грунтовий район</w:t>
      </w:r>
      <w:r>
        <w:rPr>
          <w:rStyle w:val="longtext"/>
          <w:rFonts w:ascii="Book Antiqua" w:hAnsi="Book Antiqua"/>
          <w:sz w:val="28"/>
          <w:szCs w:val="28"/>
          <w:shd w:val="clear" w:color="auto" w:fill="FFFFFF"/>
        </w:rPr>
        <w:t xml:space="preserve"> </w:t>
      </w:r>
      <w:r>
        <w:rPr>
          <w:rStyle w:val="longtext"/>
          <w:rFonts w:ascii="Book Antiqua" w:hAnsi="Book Antiqua"/>
          <w:sz w:val="28"/>
          <w:szCs w:val="28"/>
          <w:shd w:val="clear" w:color="auto" w:fill="FFFFFF"/>
          <w:lang w:val="uk-UA"/>
        </w:rPr>
        <w:t>–</w:t>
      </w:r>
      <w:r>
        <w:rPr>
          <w:rStyle w:val="longtext"/>
          <w:rFonts w:ascii="Book Antiqua" w:hAnsi="Book Antiqua"/>
          <w:sz w:val="28"/>
          <w:szCs w:val="28"/>
          <w:shd w:val="clear" w:color="auto" w:fill="FFFFFF"/>
        </w:rPr>
        <w:t xml:space="preserve"> частина грунтового округу, що характеризується одним типом мезоструктури грунтового покриву. Грунтові округи якісно розрізняються за складом і будовою грунтового покриву; грунтові райони розрізняються лише за кількісним співвідношенням родів, видів і різновидів грунтів, що  властиві округу.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shd w:val="clear" w:color="auto" w:fill="FFFFFF"/>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b/>
          <w:sz w:val="28"/>
          <w:szCs w:val="28"/>
          <w:shd w:val="clear" w:color="auto" w:fill="FFFFFF"/>
          <w:lang w:val="uk-UA"/>
        </w:rPr>
      </w:pPr>
      <w:r>
        <w:rPr>
          <w:rStyle w:val="longtext"/>
          <w:rFonts w:ascii="Book Antiqua" w:hAnsi="Book Antiqua"/>
          <w:b/>
          <w:sz w:val="28"/>
          <w:szCs w:val="28"/>
          <w:shd w:val="clear" w:color="auto" w:fill="FFFFFF"/>
          <w:lang w:val="uk-UA"/>
        </w:rPr>
        <w:t>18.3. Характеристика вертикальної зональності ґрунтів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В В. Докучаєвим в результаті його досліджень на Кавказі були також закладені основи вчення про вертикальну зональність грунтів в горах. В.В.</w:t>
      </w:r>
      <w:r>
        <w:rPr>
          <w:rStyle w:val="longtext"/>
          <w:rFonts w:ascii="Book Antiqua" w:hAnsi="Book Antiqua"/>
          <w:sz w:val="28"/>
          <w:szCs w:val="28"/>
          <w:shd w:val="clear" w:color="auto" w:fill="FFFFFF"/>
          <w:lang w:val="uk-UA"/>
        </w:rPr>
        <w:t xml:space="preserve"> </w:t>
      </w:r>
      <w:r>
        <w:rPr>
          <w:rStyle w:val="longtext"/>
          <w:rFonts w:ascii="Book Antiqua" w:hAnsi="Book Antiqua"/>
          <w:sz w:val="28"/>
          <w:szCs w:val="28"/>
          <w:shd w:val="clear" w:color="auto" w:fill="FFFFFF"/>
        </w:rPr>
        <w:t xml:space="preserve">Докучаєв зазначив відому аналогію між зміною вертикальних і горизонтальних грунтових зон, якщо рухатися від підошви гір на північ.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Вивчення вертикальної зональності грунтів показало, що в горах є велике різноманіття біокліматичних умов і генетичних типів грунтів, ніж на рівнині. Хоча в цілому гірські типи ґрунтів можуть бути віднесені до тих же еколого</w:t>
      </w:r>
      <w:r>
        <w:rPr>
          <w:rStyle w:val="longtext"/>
          <w:rFonts w:ascii="Book Antiqua" w:hAnsi="Book Antiqua"/>
          <w:sz w:val="28"/>
          <w:szCs w:val="28"/>
          <w:shd w:val="clear" w:color="auto" w:fill="FFFFFF"/>
          <w:lang w:val="uk-UA"/>
        </w:rPr>
        <w:t>-</w:t>
      </w:r>
      <w:r>
        <w:rPr>
          <w:rStyle w:val="longtext"/>
          <w:rFonts w:ascii="Book Antiqua" w:hAnsi="Book Antiqua"/>
          <w:sz w:val="28"/>
          <w:szCs w:val="28"/>
          <w:shd w:val="clear" w:color="auto" w:fill="FFFFFF"/>
        </w:rPr>
        <w:t xml:space="preserve">генетичних груп, що і ґрунти рівнин. Структура вертикальної зональності грунтів визначається: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lang w:val="uk-UA"/>
        </w:rPr>
      </w:pPr>
      <w:r>
        <w:rPr>
          <w:rStyle w:val="longtext"/>
          <w:rFonts w:ascii="Book Antiqua" w:hAnsi="Book Antiqua"/>
          <w:sz w:val="28"/>
          <w:szCs w:val="28"/>
          <w:shd w:val="clear" w:color="auto" w:fill="FFFFFF"/>
          <w:lang w:val="uk-UA"/>
        </w:rPr>
        <w:t>1. П</w:t>
      </w:r>
      <w:r>
        <w:rPr>
          <w:rStyle w:val="longtext"/>
          <w:rFonts w:ascii="Book Antiqua" w:hAnsi="Book Antiqua"/>
          <w:sz w:val="28"/>
          <w:szCs w:val="28"/>
          <w:shd w:val="clear" w:color="auto" w:fill="FFFFFF"/>
        </w:rPr>
        <w:t>оложенням гірської країни в системі горизонтальних грунтових зон</w:t>
      </w:r>
      <w:r>
        <w:rPr>
          <w:rStyle w:val="longtext"/>
          <w:rFonts w:ascii="Book Antiqua" w:hAnsi="Book Antiqua"/>
          <w:sz w:val="28"/>
          <w:szCs w:val="28"/>
          <w:shd w:val="clear" w:color="auto" w:fill="FFFFFF"/>
          <w:lang w:val="uk-UA"/>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lang w:val="uk-UA"/>
        </w:rPr>
        <w:t>2. В</w:t>
      </w:r>
      <w:r>
        <w:rPr>
          <w:rStyle w:val="longtext"/>
          <w:rFonts w:ascii="Book Antiqua" w:hAnsi="Book Antiqua"/>
          <w:sz w:val="28"/>
          <w:szCs w:val="28"/>
          <w:shd w:val="clear" w:color="auto" w:fill="FFFFFF"/>
        </w:rPr>
        <w:t>исотою гірської країни</w:t>
      </w:r>
      <w:r>
        <w:rPr>
          <w:rStyle w:val="longtext"/>
          <w:rFonts w:ascii="Book Antiqua" w:hAnsi="Book Antiqua"/>
          <w:sz w:val="28"/>
          <w:szCs w:val="28"/>
          <w:shd w:val="clear" w:color="auto" w:fill="FFFFFF"/>
          <w:lang w:val="uk-UA"/>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lang w:val="uk-UA"/>
        </w:rPr>
        <w:t>3. П</w:t>
      </w:r>
      <w:r>
        <w:rPr>
          <w:rStyle w:val="longtext"/>
          <w:rFonts w:ascii="Book Antiqua" w:hAnsi="Book Antiqua"/>
          <w:sz w:val="28"/>
          <w:szCs w:val="28"/>
          <w:shd w:val="clear" w:color="auto" w:fill="FFFFFF"/>
        </w:rPr>
        <w:t>оложенням гірської країни по відношенню до переважного руху повітряних мас</w:t>
      </w:r>
      <w:r>
        <w:rPr>
          <w:rStyle w:val="longtext"/>
          <w:rFonts w:ascii="Book Antiqua" w:hAnsi="Book Antiqua"/>
          <w:sz w:val="28"/>
          <w:szCs w:val="28"/>
          <w:shd w:val="clear" w:color="auto" w:fill="FFFFFF"/>
          <w:lang w:val="uk-UA"/>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lang w:val="uk-UA"/>
        </w:rPr>
        <w:t>4. Н</w:t>
      </w:r>
      <w:r>
        <w:rPr>
          <w:rStyle w:val="longtext"/>
          <w:rFonts w:ascii="Book Antiqua" w:hAnsi="Book Antiqua"/>
          <w:sz w:val="28"/>
          <w:szCs w:val="28"/>
          <w:shd w:val="clear" w:color="auto" w:fill="FFFFFF"/>
        </w:rPr>
        <w:t>аявністю температурних інверсій, тобто стіканням маси холодного повітря по схилах у певні зон</w:t>
      </w:r>
      <w:r>
        <w:rPr>
          <w:rStyle w:val="longtext"/>
          <w:rFonts w:ascii="Book Antiqua" w:hAnsi="Book Antiqua"/>
          <w:sz w:val="28"/>
          <w:szCs w:val="28"/>
          <w:shd w:val="clear" w:color="auto" w:fill="FFFFFF"/>
          <w:lang w:val="uk-UA"/>
        </w:rPr>
        <w:t>и</w:t>
      </w:r>
      <w:r>
        <w:rPr>
          <w:rStyle w:val="longtext"/>
          <w:rFonts w:ascii="Book Antiqua" w:hAnsi="Book Antiqua"/>
          <w:sz w:val="28"/>
          <w:szCs w:val="28"/>
          <w:shd w:val="clear" w:color="auto" w:fill="FFFFFF"/>
        </w:rPr>
        <w:t xml:space="preserve"> і накопичення його у депресіях.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Перші два із зазначених положень визначають загальний порядок зміни і число вертикальних ґрунтових зон у гірських системах даної грунтово-</w:t>
      </w:r>
      <w:r>
        <w:rPr>
          <w:rStyle w:val="longtext"/>
          <w:rFonts w:ascii="Book Antiqua" w:hAnsi="Book Antiqua"/>
          <w:sz w:val="28"/>
          <w:szCs w:val="28"/>
          <w:shd w:val="clear" w:color="auto" w:fill="FFFFFF"/>
          <w:lang w:val="uk-UA"/>
        </w:rPr>
        <w:t>біо</w:t>
      </w:r>
      <w:r>
        <w:rPr>
          <w:rStyle w:val="longtext"/>
          <w:rFonts w:ascii="Book Antiqua" w:hAnsi="Book Antiqua"/>
          <w:sz w:val="28"/>
          <w:szCs w:val="28"/>
          <w:shd w:val="clear" w:color="auto" w:fill="FFFFFF"/>
        </w:rPr>
        <w:t xml:space="preserve">кліматичної області. Цей порядок загалом аналогічний зміні горизонтальних зон на рівнинах </w:t>
      </w:r>
      <w:r>
        <w:rPr>
          <w:rStyle w:val="longtext"/>
          <w:rFonts w:ascii="Book Antiqua" w:hAnsi="Book Antiqua"/>
          <w:sz w:val="28"/>
          <w:szCs w:val="28"/>
          <w:shd w:val="clear" w:color="auto" w:fill="FFFFFF"/>
          <w:lang w:val="uk-UA"/>
        </w:rPr>
        <w:t>за руху</w:t>
      </w:r>
      <w:r>
        <w:rPr>
          <w:rStyle w:val="longtext"/>
          <w:rFonts w:ascii="Book Antiqua" w:hAnsi="Book Antiqua"/>
          <w:sz w:val="28"/>
          <w:szCs w:val="28"/>
          <w:shd w:val="clear" w:color="auto" w:fill="FFFFFF"/>
        </w:rPr>
        <w:t xml:space="preserve"> на північ або в бік більш м'яких кліматичних умов. Третє і четверте положення визначають істотні відхилення від викладеної схеми для кожної гірської системи, для кожного її схилу.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Найбільш загальне значення має закономірність розподілу грунтів за елементами мезо-і мікрорельєфу, що отримала назву </w:t>
      </w:r>
      <w:r>
        <w:rPr>
          <w:rStyle w:val="longtext"/>
          <w:rFonts w:ascii="Book Antiqua" w:hAnsi="Book Antiqua"/>
          <w:b/>
          <w:i/>
          <w:sz w:val="28"/>
          <w:szCs w:val="28"/>
          <w:shd w:val="clear" w:color="auto" w:fill="FFFFFF"/>
        </w:rPr>
        <w:t>закону аналогічних топографічних рядів ґрунтів</w:t>
      </w:r>
      <w:r>
        <w:rPr>
          <w:rStyle w:val="longtext"/>
          <w:rFonts w:ascii="Book Antiqua" w:hAnsi="Book Antiqua"/>
          <w:sz w:val="28"/>
          <w:szCs w:val="28"/>
          <w:shd w:val="clear" w:color="auto" w:fill="FFFFFF"/>
        </w:rPr>
        <w:t xml:space="preserve"> (С.О. Захаров). Сутність цього закону полягає в тому, що розподіл грунтів за елементами рельєфу у всіх зонах має аналогічний характер: на підвищених елементах залягають грунти генетично самостійні (автоморфні), яким властива акумуляція малорухомих продуктів грунтоутворення; у знижених елементах рельєфу (шлейфи схилів, днища низин і западин) розташовані генетично підлеглі грунти (полугідроморфні або </w:t>
      </w:r>
      <w:r>
        <w:rPr>
          <w:rStyle w:val="longtext"/>
          <w:rFonts w:ascii="Book Antiqua" w:hAnsi="Book Antiqua"/>
          <w:sz w:val="28"/>
          <w:szCs w:val="28"/>
          <w:shd w:val="clear" w:color="auto" w:fill="FFFFFF"/>
        </w:rPr>
        <w:lastRenderedPageBreak/>
        <w:t xml:space="preserve">гідроморфні) з акумуляцією рухливих продуктів грунтоутворення в своєму профілі; на схилових елементах рельєфу залягають перехідні грунти, у яких у міру наближення до негативних форм рельєфу зростає акумуляція рухомих речовин.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Розподіл грунтів по конкретній території відповідно до закону аналогічних топографічних рядів часто ускладнюється зміною порід та інших місцевих умов.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rFonts w:ascii="Book Antiqua" w:hAnsi="Book Antiqua"/>
          <w:sz w:val="28"/>
          <w:szCs w:val="28"/>
          <w:shd w:val="clear" w:color="auto" w:fill="FFFFFF"/>
        </w:rPr>
      </w:pPr>
      <w:r>
        <w:rPr>
          <w:rStyle w:val="longtext"/>
          <w:rFonts w:ascii="Book Antiqua" w:hAnsi="Book Antiqua"/>
          <w:sz w:val="28"/>
          <w:szCs w:val="28"/>
          <w:shd w:val="clear" w:color="auto" w:fill="FFFFFF"/>
        </w:rPr>
        <w:t xml:space="preserve">Вчення про генезис, склад, форми грунтових неоднорідностей і їх агрономічне значення отримало назву вчення про структуру грунтового покриву. Основою цього вчення є уявлення про елементарний грунтовий ареал (ЕГА) – невелику ділянку території, на якій грунтовий покрив представлений одним розрядом грунтів.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Style w:val="longtext"/>
          <w:rFonts w:ascii="Book Antiqua" w:hAnsi="Book Antiqua"/>
          <w:sz w:val="28"/>
          <w:szCs w:val="28"/>
          <w:shd w:val="clear" w:color="auto" w:fill="FFFFFF"/>
        </w:rPr>
        <w:t>Головна характеристика ЕГА – класифікаційна назва, яка розкриває генезис, склад, властивості та рівень його родючості. Крім того, важлива оцінка морфології, яка дає уявлення про розміри, форму ЕГА його межі та екологію ЕГА.</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longtext"/>
          <w:shd w:val="clear" w:color="auto" w:fill="FFFFFF"/>
        </w:rPr>
      </w:pPr>
      <w:r>
        <w:rPr>
          <w:rStyle w:val="longtext"/>
          <w:rFonts w:ascii="Book Antiqua" w:hAnsi="Book Antiqua"/>
          <w:sz w:val="28"/>
          <w:szCs w:val="28"/>
          <w:shd w:val="clear" w:color="auto" w:fill="FFFFFF"/>
        </w:rPr>
        <w:t xml:space="preserve">Комплекси та поєднання досліджуються з точки зору будови, контрастності що їх утворюють, співвідношення площ, розмірів ґрунтових контурів та їх розподілу за мікро- і мезорельєфом.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Style w:val="longtext"/>
          <w:rFonts w:ascii="Book Antiqua" w:hAnsi="Book Antiqua"/>
          <w:sz w:val="28"/>
          <w:szCs w:val="28"/>
          <w:shd w:val="clear" w:color="auto" w:fill="FFFFFF"/>
        </w:rPr>
        <w:t>Як видно з викладеного, всі головні закономірності географічного розподілу ґрунтів пов'язані в першу чергу з факторами ґрунтоутворення.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lang w:val="uk-UA"/>
        </w:rPr>
      </w:pPr>
      <w:r>
        <w:rPr>
          <w:rFonts w:ascii="Book Antiqua" w:hAnsi="Book Antiqua"/>
          <w:color w:val="000000"/>
          <w:sz w:val="28"/>
          <w:szCs w:val="28"/>
        </w:rPr>
        <w:t>Ґрунтовий покрив областей більш однорідний, ніж поясів, але все ж він складається з декількох зональних і супутніх інтразональних ґрунтових типів. Тому в кожній області виділяють 2-3 ґрунтові зони.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color w:val="000000"/>
          <w:sz w:val="28"/>
          <w:szCs w:val="28"/>
          <w:lang w:val="uk-UA"/>
        </w:rPr>
      </w:pPr>
      <w:r>
        <w:rPr>
          <w:rFonts w:ascii="Book Antiqua" w:hAnsi="Book Antiqua"/>
          <w:b/>
          <w:color w:val="000000"/>
          <w:sz w:val="28"/>
          <w:szCs w:val="28"/>
          <w:lang w:val="uk-UA"/>
        </w:rPr>
        <w:t>18.4. Агроґрунтове районування України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color w:val="000000"/>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rPr>
      </w:pPr>
      <w:r>
        <w:rPr>
          <w:rFonts w:ascii="Book Antiqua" w:hAnsi="Book Antiqua"/>
          <w:color w:val="000000"/>
          <w:sz w:val="28"/>
          <w:szCs w:val="28"/>
        </w:rPr>
        <w:t xml:space="preserve">Грунтовий покрив України дуже різноманітний. Номенклатура грунтів, прийнята </w:t>
      </w:r>
      <w:r>
        <w:rPr>
          <w:rFonts w:ascii="Book Antiqua" w:hAnsi="Book Antiqua"/>
          <w:color w:val="000000"/>
          <w:sz w:val="28"/>
          <w:szCs w:val="28"/>
          <w:lang w:val="uk-UA"/>
        </w:rPr>
        <w:t>за</w:t>
      </w:r>
      <w:r>
        <w:rPr>
          <w:rFonts w:ascii="Book Antiqua" w:hAnsi="Book Antiqua"/>
          <w:color w:val="000000"/>
          <w:sz w:val="28"/>
          <w:szCs w:val="28"/>
        </w:rPr>
        <w:t xml:space="preserve"> великомасштабно</w:t>
      </w:r>
      <w:r>
        <w:rPr>
          <w:rFonts w:ascii="Book Antiqua" w:hAnsi="Book Antiqua"/>
          <w:color w:val="000000"/>
          <w:sz w:val="28"/>
          <w:szCs w:val="28"/>
          <w:lang w:val="uk-UA"/>
        </w:rPr>
        <w:t>го</w:t>
      </w:r>
      <w:r>
        <w:rPr>
          <w:rFonts w:ascii="Book Antiqua" w:hAnsi="Book Antiqua"/>
          <w:color w:val="000000"/>
          <w:sz w:val="28"/>
          <w:szCs w:val="28"/>
        </w:rPr>
        <w:t xml:space="preserve"> грунтово</w:t>
      </w:r>
      <w:r>
        <w:rPr>
          <w:rFonts w:ascii="Book Antiqua" w:hAnsi="Book Antiqua"/>
          <w:color w:val="000000"/>
          <w:sz w:val="28"/>
          <w:szCs w:val="28"/>
          <w:lang w:val="uk-UA"/>
        </w:rPr>
        <w:t>го</w:t>
      </w:r>
      <w:r>
        <w:rPr>
          <w:rFonts w:ascii="Book Antiqua" w:hAnsi="Book Antiqua"/>
          <w:color w:val="000000"/>
          <w:sz w:val="28"/>
          <w:szCs w:val="28"/>
        </w:rPr>
        <w:t xml:space="preserve"> картуванн</w:t>
      </w:r>
      <w:r>
        <w:rPr>
          <w:rFonts w:ascii="Book Antiqua" w:hAnsi="Book Antiqua"/>
          <w:color w:val="000000"/>
          <w:sz w:val="28"/>
          <w:szCs w:val="28"/>
          <w:lang w:val="uk-UA"/>
        </w:rPr>
        <w:t>я</w:t>
      </w:r>
      <w:r>
        <w:rPr>
          <w:rFonts w:ascii="Book Antiqua" w:hAnsi="Book Antiqua"/>
          <w:color w:val="000000"/>
          <w:sz w:val="28"/>
          <w:szCs w:val="28"/>
        </w:rPr>
        <w:t>, нараховує біля 650 видів. Якщо ж узяти до уваги різновиди за гранулометричним складом, материнською породою, ступенем еродованості, засоленості і т.п., за якими не всі грунти підрозділені, то кількість грунтових індивідуумів зросте до декількох тисяч. Розподілено всю цю розмаїтість грунтів на території країни нерівномірно: по-перше, відповідно загальної фізико-географічної (ландшафтної) зональності; по-друге, у зв'язку з місцевими (провінційними) особливостями природної обстановки. Але поряд із дуже строкатими в грунтовому відношенні територіями, як, наприклад, Полісся, Лісостеп</w:t>
      </w:r>
      <w:r>
        <w:rPr>
          <w:rFonts w:ascii="Book Antiqua" w:hAnsi="Book Antiqua"/>
          <w:color w:val="000000"/>
          <w:sz w:val="28"/>
          <w:szCs w:val="28"/>
          <w:lang w:val="uk-UA"/>
        </w:rPr>
        <w:t xml:space="preserve"> та</w:t>
      </w:r>
      <w:r>
        <w:rPr>
          <w:rFonts w:ascii="Book Antiqua" w:hAnsi="Book Antiqua"/>
          <w:color w:val="000000"/>
          <w:sz w:val="28"/>
          <w:szCs w:val="28"/>
        </w:rPr>
        <w:t xml:space="preserve"> гірські провінції, на величезних просторах Степу, що займа</w:t>
      </w:r>
      <w:r>
        <w:rPr>
          <w:rFonts w:ascii="Book Antiqua" w:hAnsi="Book Antiqua"/>
          <w:color w:val="000000"/>
          <w:sz w:val="28"/>
          <w:szCs w:val="28"/>
          <w:lang w:val="uk-UA"/>
        </w:rPr>
        <w:t>є</w:t>
      </w:r>
      <w:r>
        <w:rPr>
          <w:rFonts w:ascii="Book Antiqua" w:hAnsi="Book Antiqua"/>
          <w:color w:val="000000"/>
          <w:sz w:val="28"/>
          <w:szCs w:val="28"/>
        </w:rPr>
        <w:t xml:space="preserve"> майже половину площі </w:t>
      </w:r>
      <w:r>
        <w:rPr>
          <w:rFonts w:ascii="Book Antiqua" w:hAnsi="Book Antiqua"/>
          <w:color w:val="000000"/>
          <w:sz w:val="28"/>
          <w:szCs w:val="28"/>
          <w:lang w:val="uk-UA"/>
        </w:rPr>
        <w:t>У</w:t>
      </w:r>
      <w:r>
        <w:rPr>
          <w:rFonts w:ascii="Book Antiqua" w:hAnsi="Book Antiqua"/>
          <w:color w:val="000000"/>
          <w:sz w:val="28"/>
          <w:szCs w:val="28"/>
        </w:rPr>
        <w:t xml:space="preserve">країни, </w:t>
      </w:r>
      <w:r>
        <w:rPr>
          <w:rFonts w:ascii="Book Antiqua" w:hAnsi="Book Antiqua"/>
          <w:color w:val="000000"/>
          <w:sz w:val="28"/>
          <w:szCs w:val="28"/>
        </w:rPr>
        <w:lastRenderedPageBreak/>
        <w:t>грунтовий покрив простий – монотонний на великих відстанях. Ступінь складності грунтового покриву визначається не тільки типологічною розмаїтістю грунтів, але і різними їхніми сполученнями, розмірами і формою контурів.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rPr>
      </w:pPr>
      <w:r>
        <w:rPr>
          <w:rFonts w:ascii="Book Antiqua" w:hAnsi="Book Antiqua"/>
          <w:color w:val="000000"/>
          <w:sz w:val="28"/>
          <w:szCs w:val="28"/>
        </w:rPr>
        <w:t>Грунтовий покрив країни чітко зональний, тому що також чітко зональний і розподіл на цій території двох основних природних чинників – клімату і рослинності. Існуючі на Україні найбільші великі фізико-географічні, а отже, і грунтові регіони (пояси, області і зони) є по суті південно-західним продовженням тих же регіонів на великій території Східноєвропейської (Російської) рівнини, де вони класично виражені.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lang w:val="uk-UA"/>
        </w:rPr>
      </w:pPr>
      <w:r>
        <w:rPr>
          <w:rFonts w:ascii="Book Antiqua" w:hAnsi="Book Antiqua"/>
          <w:color w:val="000000"/>
          <w:sz w:val="28"/>
          <w:szCs w:val="28"/>
        </w:rPr>
        <w:t>Агрогрунтове районування України в 60-і роки здійснене грунтознавцями Українського НДІ грунтознавства та агрохімії. Територія України має два грунтово-кліматичні пояси – бореальний (помірно холодний – Полісся) і суббореальний (помірний – інша частина території). Крім цих двох, чітко виявлений третій субтропічний теплий пояс, поданий дуже незначною територією (частиною південного берега головної Кримської гряди). Пояси й області поділені на грунтові зони. Перелік їх приведений на схемі агрогрунтового районування України</w:t>
      </w:r>
      <w:r>
        <w:rPr>
          <w:rFonts w:ascii="Book Antiqua" w:hAnsi="Book Antiqua"/>
          <w:color w:val="000000"/>
          <w:sz w:val="28"/>
          <w:szCs w:val="28"/>
          <w:lang w:val="uk-UA"/>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color w:val="000000"/>
          <w:sz w:val="28"/>
          <w:szCs w:val="28"/>
          <w:lang w:val="uk-UA"/>
        </w:rPr>
      </w:pPr>
      <w:r>
        <w:rPr>
          <w:rFonts w:ascii="Book Antiqua" w:hAnsi="Book Antiqua"/>
          <w:sz w:val="28"/>
          <w:szCs w:val="28"/>
        </w:rPr>
        <w:t xml:space="preserve">Лише одна степова зона на Україні підрозділена на підзони -північну степову з чорноземами звичайними та південну степову з чорноземами південними. У межах зон і підзон виділені провінції і </w:t>
      </w:r>
      <w:r>
        <w:rPr>
          <w:rFonts w:ascii="Book Antiqua" w:hAnsi="Book Antiqua"/>
          <w:color w:val="000000"/>
          <w:sz w:val="28"/>
          <w:szCs w:val="28"/>
        </w:rPr>
        <w:t>підпровінції. Вони виділяються за сукупністю показників, що визначають своєрідність грунтового покриву.</w:t>
      </w:r>
      <w:r>
        <w:rPr>
          <w:rFonts w:ascii="Book Antiqua" w:hAnsi="Book Antiqua"/>
          <w:sz w:val="28"/>
          <w:szCs w:val="28"/>
        </w:rPr>
        <w:t xml:space="preserve"> Підставою до виділення провінцій в окремих випадках служать фаціальні особливості грунтів, обумовлені місцевими особливостями клімату.</w:t>
      </w: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rPr>
      </w:pPr>
      <w:r>
        <w:rPr>
          <w:rFonts w:ascii="Book Antiqua" w:hAnsi="Book Antiqua"/>
          <w:sz w:val="28"/>
          <w:szCs w:val="28"/>
        </w:rPr>
        <w:t>За фаціальними особливостями грунтів або за відомими модифікаціями структури грунтового покриву виділяються підпровінції:</w:t>
      </w: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rPr>
      </w:pPr>
      <w:r>
        <w:rPr>
          <w:rFonts w:ascii="Book Antiqua" w:hAnsi="Book Antiqua"/>
          <w:sz w:val="28"/>
          <w:szCs w:val="28"/>
        </w:rPr>
        <w:t>П – зона змішаних лісів дерново-підзолистих типових і оглеєних грунтів Українського Полісся: П1 – західна провінція: П2 – центральна правобережна провінція; П3 – лівобережна висока провінція; П4 – лівобережна низинна провінція.</w:t>
      </w: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lang w:val="uk-UA"/>
        </w:rPr>
      </w:pPr>
      <w:r>
        <w:rPr>
          <w:rFonts w:ascii="Book Antiqua" w:hAnsi="Book Antiqua"/>
          <w:sz w:val="28"/>
          <w:szCs w:val="28"/>
        </w:rPr>
        <w:t>ЛС – Лісостепова зона чорноземів типових і сірих лісових грунтів: ЛС1 – західна провінція; ЛС2 – правобережна центральна висока провінція, ЛС21 – північна підпровінція; ЛС22 – південна підпровінція; ЛС3 – лівобережна низинна провінція, ЛС31 – північна підпровінція. ЛС32 – південна підпровінція; ЛС4 – лівобережна висока провінція, ЛС41 – південно-західна підпровінція, ЛС42 – східна підпровінція</w:t>
      </w:r>
      <w:r>
        <w:rPr>
          <w:rFonts w:ascii="Book Antiqua" w:hAnsi="Book Antiqua"/>
          <w:sz w:val="28"/>
          <w:szCs w:val="28"/>
          <w:lang w:val="uk-UA"/>
        </w:rPr>
        <w:t xml:space="preserve"> </w:t>
      </w:r>
      <w:r>
        <w:rPr>
          <w:rFonts w:ascii="Book Antiqua" w:hAnsi="Book Antiqua"/>
          <w:color w:val="000000"/>
          <w:sz w:val="28"/>
          <w:szCs w:val="28"/>
        </w:rPr>
        <w:t>(рис.</w:t>
      </w:r>
      <w:r>
        <w:rPr>
          <w:rFonts w:ascii="Book Antiqua" w:hAnsi="Book Antiqua"/>
          <w:color w:val="000000"/>
          <w:sz w:val="28"/>
          <w:szCs w:val="28"/>
          <w:lang w:val="uk-UA"/>
        </w:rPr>
        <w:t xml:space="preserve"> 14</w:t>
      </w:r>
      <w:r>
        <w:rPr>
          <w:rFonts w:ascii="Book Antiqua" w:hAnsi="Book Antiqua"/>
          <w:color w:val="000000"/>
          <w:sz w:val="28"/>
          <w:szCs w:val="28"/>
        </w:rPr>
        <w:t>).</w:t>
      </w:r>
      <w:r>
        <w:rPr>
          <w:rFonts w:ascii="Book Antiqua" w:hAnsi="Book Antiqua"/>
          <w:sz w:val="28"/>
          <w:szCs w:val="28"/>
          <w:lang w:val="uk-UA"/>
        </w:rPr>
        <w:t xml:space="preserve">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lang w:val="uk-UA"/>
        </w:rPr>
      </w:pPr>
      <w:r>
        <w:rPr>
          <w:noProof/>
        </w:rPr>
        <w:lastRenderedPageBreak/>
        <w:drawing>
          <wp:inline distT="0" distB="0" distL="0" distR="0">
            <wp:extent cx="5915025" cy="4505325"/>
            <wp:effectExtent l="0" t="0" r="9525" b="9525"/>
            <wp:docPr id="25" name="Рисунок 25" descr="http://www.studfiles.ru/html/2706/746/html_crC6Omfw4A.KIX5/htmlconvd-63V6En_html_mcb83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www.studfiles.ru/html/2706/746/html_crC6Omfw4A.KIX5/htmlconvd-63V6En_html_mcb839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025" cy="4505325"/>
                    </a:xfrm>
                    <a:prstGeom prst="rect">
                      <a:avLst/>
                    </a:prstGeom>
                    <a:noFill/>
                    <a:ln>
                      <a:noFill/>
                    </a:ln>
                  </pic:spPr>
                </pic:pic>
              </a:graphicData>
            </a:graphic>
          </wp:inline>
        </w:drawing>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lang w:val="uk-UA"/>
        </w:rPr>
      </w:pPr>
      <w:r>
        <w:rPr>
          <w:rFonts w:ascii="Book Antiqua" w:hAnsi="Book Antiqua"/>
          <w:b/>
          <w:sz w:val="28"/>
          <w:szCs w:val="28"/>
          <w:lang w:val="uk-UA"/>
        </w:rPr>
        <w:t>Рис. 14. Агроґрунтове районування України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lang w:val="uk-UA"/>
        </w:rPr>
      </w:pP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lang w:val="uk-UA"/>
        </w:rPr>
      </w:pPr>
      <w:r>
        <w:rPr>
          <w:rFonts w:ascii="Book Antiqua" w:hAnsi="Book Antiqua"/>
          <w:sz w:val="28"/>
          <w:szCs w:val="28"/>
          <w:lang w:val="uk-UA"/>
        </w:rPr>
        <w:t>С – степова зона чорноземів звичайних і південних: СА – підзона чорноземів звичайних північного Степу: СА1 – південно-західна провінція, СА2 – Дністровсько-Дніпровська провінція, СА3 – Дніпровсько-Донецька провінція, СА4 – Донецька провінція, СА5 – Задонецька провінція; СБ – підзона південно-степова чорноземів південних: СБ1 – Придунайська провінція, СБ2 – Азово-Причорноморська провінція, СБ3 – Кримська провінція, СБ4 – Керченська провінція.</w:t>
      </w: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lang w:val="uk-UA"/>
        </w:rPr>
      </w:pPr>
      <w:r>
        <w:rPr>
          <w:rFonts w:ascii="Book Antiqua" w:hAnsi="Book Antiqua"/>
          <w:sz w:val="28"/>
          <w:szCs w:val="28"/>
          <w:lang w:val="uk-UA"/>
        </w:rPr>
        <w:t>СС – Сухо-степова зона темно-каштанових і каштанових грунтів: СС1 – Причорноморська провінція, СС2 – Північно-Кримська провінція.</w:t>
      </w: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lang w:val="uk-UA"/>
        </w:rPr>
      </w:pPr>
      <w:r>
        <w:rPr>
          <w:rFonts w:ascii="Book Antiqua" w:hAnsi="Book Antiqua"/>
          <w:sz w:val="28"/>
          <w:szCs w:val="28"/>
          <w:lang w:val="uk-UA"/>
        </w:rPr>
        <w:t>К – зона буроземних грунтів Українських Карпат: КЗП – провінція лучно-буроземних оглеєних грунтів Закарпатської низовини: КП – зона бурувато-підзолистих поверхнево оглеєних грунтів передгір'їв до 300-500 м а.в.; КПЗ – зона буроземів опідзолених оглеєних закарпатського передгір'я до 125-400 м а.в.; КПЛ – зона гірсько-лугових буроземів полонин з 1200-1500 м а.в.; КГ – зона гірсько-лісових буроземів до 500-1500 м а.в.</w:t>
      </w:r>
    </w:p>
    <w:p w:rsidR="000F561A" w:rsidRDefault="000F561A" w:rsidP="000F561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Book Antiqua" w:hAnsi="Book Antiqua"/>
          <w:sz w:val="28"/>
          <w:szCs w:val="28"/>
          <w:lang w:val="uk-UA"/>
        </w:rPr>
      </w:pPr>
      <w:r>
        <w:rPr>
          <w:rFonts w:ascii="Book Antiqua" w:hAnsi="Book Antiqua"/>
          <w:sz w:val="28"/>
          <w:szCs w:val="28"/>
          <w:lang w:val="uk-UA"/>
        </w:rPr>
        <w:lastRenderedPageBreak/>
        <w:t>Кр – грунтові зони Гірського Криму: КрС – зона чорноземів передгірського степу; КрЛС – зона грунтів передгірського лісостепу; КрГ – зона буроземів гірсько-лісових; КрЯ – зона гірсько-лугових грунтів яйл; КрП – зона коричневих грунтів південного схилу головного гірського хребта.</w:t>
      </w: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rPr>
        <w:t>Опишіть основні закономірності розміщення грунтів на земній поверхні.</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rPr>
        <w:t>Охарактеризуйте принципи грунтово-географічного районування суші.</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rPr>
        <w:t>Охарактеризуйте основні одиниці грунтово-географічного районування.</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rPr>
        <w:t>Які грунтово-біокліматичні пояси виділяються на земній кулі?</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rPr>
        <w:t>Коротко охарактеризуйте особливості грунтово-географічного районування України.</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lang w:val="uk-UA"/>
        </w:rPr>
        <w:t>Чим визначається структура вертикальної зональності ґрунтів?</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Style w:val="longtext"/>
          <w:rFonts w:ascii="Book Antiqua" w:hAnsi="Book Antiqua"/>
          <w:sz w:val="28"/>
          <w:szCs w:val="28"/>
          <w:shd w:val="clear" w:color="auto" w:fill="FFFFFF"/>
          <w:lang w:val="uk-UA"/>
        </w:rPr>
        <w:t xml:space="preserve">В чому полягає суть </w:t>
      </w:r>
      <w:r>
        <w:rPr>
          <w:rStyle w:val="longtext"/>
          <w:rFonts w:ascii="Book Antiqua" w:hAnsi="Book Antiqua"/>
          <w:sz w:val="28"/>
          <w:szCs w:val="28"/>
          <w:shd w:val="clear" w:color="auto" w:fill="FFFFFF"/>
        </w:rPr>
        <w:t>закону аналогічних топографічних рядів ґрунтів</w:t>
      </w:r>
      <w:r>
        <w:rPr>
          <w:rStyle w:val="longtext"/>
          <w:rFonts w:ascii="Book Antiqua" w:hAnsi="Book Antiqua"/>
          <w:sz w:val="28"/>
          <w:szCs w:val="28"/>
          <w:shd w:val="clear" w:color="auto" w:fill="FFFFFF"/>
          <w:lang w:val="uk-UA"/>
        </w:rPr>
        <w:t>?</w:t>
      </w:r>
    </w:p>
    <w:p w:rsidR="000F561A" w:rsidRDefault="000F561A" w:rsidP="000F561A">
      <w:pPr>
        <w:pStyle w:val="a4"/>
        <w:numPr>
          <w:ilvl w:val="0"/>
          <w:numId w:val="6"/>
        </w:numPr>
        <w:tabs>
          <w:tab w:val="left" w:pos="1134"/>
        </w:tabs>
        <w:ind w:left="0" w:firstLine="709"/>
        <w:jc w:val="both"/>
        <w:rPr>
          <w:rFonts w:ascii="Book Antiqua" w:hAnsi="Book Antiqua"/>
          <w:sz w:val="28"/>
          <w:szCs w:val="28"/>
        </w:rPr>
      </w:pPr>
      <w:r>
        <w:rPr>
          <w:rFonts w:ascii="Book Antiqua" w:hAnsi="Book Antiqua"/>
          <w:sz w:val="28"/>
          <w:szCs w:val="28"/>
          <w:lang w:val="uk-UA"/>
        </w:rPr>
        <w:t>За яким принципом здійснюють агроґрунтове районування України?</w:t>
      </w:r>
    </w:p>
    <w:p w:rsidR="000F561A" w:rsidRDefault="000F561A" w:rsidP="000F561A">
      <w:pPr>
        <w:pStyle w:val="af0"/>
        <w:tabs>
          <w:tab w:val="left" w:pos="0"/>
          <w:tab w:val="left" w:pos="1134"/>
        </w:tabs>
        <w:ind w:left="1069" w:right="-82" w:firstLine="0"/>
        <w:jc w:val="both"/>
        <w:rPr>
          <w:rFonts w:ascii="Book Antiqua" w:hAnsi="Book Antiqua" w:cs="Arial"/>
          <w:b/>
          <w:bCs/>
          <w:sz w:val="28"/>
          <w:szCs w:val="28"/>
        </w:rPr>
      </w:pPr>
      <w:r>
        <w:rPr>
          <w:rFonts w:ascii="Book Antiqua" w:hAnsi="Book Antiqua"/>
          <w:sz w:val="28"/>
          <w:szCs w:val="28"/>
        </w:rPr>
        <w:t xml:space="preserve">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u w:val="single"/>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u w:val="single"/>
          <w:lang w:val="uk-UA"/>
        </w:rPr>
      </w:pPr>
      <w:r>
        <w:rPr>
          <w:rFonts w:ascii="Book Antiqua" w:hAnsi="Book Antiqua"/>
          <w:b/>
          <w:sz w:val="28"/>
          <w:szCs w:val="28"/>
          <w:u w:val="single"/>
          <w:lang w:val="uk-UA"/>
        </w:rPr>
        <w:br w:type="page"/>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u w:val="single"/>
          <w:lang w:val="uk-UA"/>
        </w:rPr>
      </w:pPr>
      <w:r>
        <w:rPr>
          <w:rFonts w:ascii="Book Antiqua" w:hAnsi="Book Antiqua"/>
          <w:b/>
          <w:sz w:val="28"/>
          <w:szCs w:val="28"/>
          <w:u w:val="single"/>
          <w:lang w:val="uk-UA"/>
        </w:rPr>
        <w:lastRenderedPageBreak/>
        <w:t xml:space="preserve">РОЗДІЛ 19.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caps/>
          <w:sz w:val="28"/>
          <w:szCs w:val="28"/>
        </w:rPr>
      </w:pPr>
      <w:r>
        <w:rPr>
          <w:rFonts w:ascii="Book Antiqua" w:hAnsi="Book Antiqua"/>
          <w:b/>
          <w:caps/>
          <w:sz w:val="28"/>
          <w:szCs w:val="28"/>
          <w:lang w:val="uk-UA"/>
        </w:rPr>
        <w:t>Ґрунти Українського Полісся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sz w:val="28"/>
          <w:szCs w:val="28"/>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rPr>
      </w:pPr>
      <w:r>
        <w:rPr>
          <w:rFonts w:ascii="Book Antiqua" w:hAnsi="Book Antiqua"/>
          <w:i/>
          <w:sz w:val="28"/>
          <w:szCs w:val="28"/>
          <w:lang w:val="uk-UA"/>
        </w:rPr>
        <w:t xml:space="preserve">19.1. Природні умови ґрунтоутворення.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19.2. Генезис ґрунтів Полісся.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rPr>
      </w:pPr>
      <w:r>
        <w:rPr>
          <w:rFonts w:ascii="Book Antiqua" w:hAnsi="Book Antiqua"/>
          <w:i/>
          <w:sz w:val="28"/>
          <w:szCs w:val="28"/>
          <w:lang w:val="uk-UA"/>
        </w:rPr>
        <w:t>19.3. Дерново-підзолисті ґрунти, їх будова та морфологічні ознаки.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19.4. Підзолисто-дернові ґрунти.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19.5. Дернові ґрунти.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rPr>
      </w:pPr>
      <w:r>
        <w:rPr>
          <w:rFonts w:ascii="Book Antiqua" w:hAnsi="Book Antiqua"/>
          <w:i/>
          <w:sz w:val="28"/>
          <w:szCs w:val="28"/>
          <w:lang w:val="uk-UA"/>
        </w:rPr>
        <w:t>19.6. Болотні ґрунти.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rPr>
        <w:t xml:space="preserve">Полісся – велика моренно-зандрова і зандрово-алювіальна низовина, яка охоплює басейн р.Прип'яті, середнього Дніпра і середньої течії р. Десни. Українське Полісся є південно-західною частиною мішаних лісів і належить до Білоруської південно-тайгової підзони дерново-підзолистих ґрунтів, поліського її округу, займаючи його південну частину. На півночі Українське Полісся змінюється Білоруським, на північному сході – Брянським Поліссям. </w:t>
      </w:r>
      <w:r>
        <w:rPr>
          <w:rFonts w:ascii="Book Antiqua" w:hAnsi="Book Antiqua"/>
          <w:sz w:val="28"/>
          <w:szCs w:val="28"/>
        </w:rPr>
        <w:t>Південна межа Полісся збігається з переходом до суцільного лесового плато Лісостепу.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Українське Полісся виділяється як зона сосново-широколистяних лісів з дерново-підзолистими типовими і оглеєними ґрунтами. Загальна площа Полісся 11768 тис. га., що становить 19,5% території України. До зони Полісся належать майже вся Волинська, Рівненська, Житомирська, Чернігівська, північні райони Львівської, Тернопільської, Київської та Сумської областей. Західна, північна і східна межа Українського Полісся співпадає з лінією державного кордону України, південна – проходить на правобережжі Дніпра по уступах Волино–Подільської і Придніпровської височини, на лівобережжі по лінії Київ - Ніжин - Батурин - Кролевець - Глухів.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Склад земельних угідь характеризується значною часткою орних земель, що становить 49,6%. Зустрічається також багато луків, лісів, чагарників та боліт. Ґрунтовий покрив складний, що обумовлено великою кількістю ґрунтових відмін та значною його строкатістю.</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Book Antiqua" w:hAnsi="Book Antiqua"/>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lang w:val="uk-UA"/>
        </w:rPr>
        <w:t>19</w:t>
      </w:r>
      <w:r>
        <w:rPr>
          <w:rFonts w:ascii="Book Antiqua" w:hAnsi="Book Antiqua"/>
          <w:b/>
          <w:sz w:val="28"/>
          <w:szCs w:val="28"/>
        </w:rPr>
        <w:t xml:space="preserve">.1.  </w:t>
      </w:r>
      <w:r>
        <w:rPr>
          <w:rFonts w:ascii="Book Antiqua" w:hAnsi="Book Antiqua"/>
          <w:b/>
          <w:sz w:val="28"/>
          <w:szCs w:val="28"/>
          <w:lang w:val="uk-UA"/>
        </w:rPr>
        <w:t>Природні у</w:t>
      </w:r>
      <w:r>
        <w:rPr>
          <w:rFonts w:ascii="Book Antiqua" w:hAnsi="Book Antiqua"/>
          <w:b/>
          <w:sz w:val="28"/>
          <w:szCs w:val="28"/>
        </w:rPr>
        <w:t>мови ґрунтоутворення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Book Antiqua" w:hAnsi="Book Antiqua"/>
          <w:sz w:val="28"/>
          <w:szCs w:val="28"/>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sz w:val="28"/>
          <w:szCs w:val="28"/>
        </w:rPr>
        <w:t>Клімат</w:t>
      </w:r>
      <w:r>
        <w:rPr>
          <w:rFonts w:ascii="Book Antiqua" w:hAnsi="Book Antiqua"/>
          <w:sz w:val="28"/>
          <w:szCs w:val="28"/>
        </w:rPr>
        <w:t xml:space="preserve"> – помірно континентальний з теплим вологим літом і м'якою зимою. Західна частина Полісся знаходиться під впливом вологого атлантичного повітря, східна – під впливом більш континентального арктичного. Континентальність клімату збільшується в напрямку із заходу на схід.</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Сумарна річна радіація становить 380-420 кДж/см</w:t>
      </w:r>
      <w:r>
        <w:rPr>
          <w:rFonts w:ascii="Book Antiqua" w:hAnsi="Book Antiqua"/>
          <w:sz w:val="28"/>
          <w:szCs w:val="28"/>
          <w:vertAlign w:val="superscript"/>
        </w:rPr>
        <w:t>2</w:t>
      </w:r>
      <w:r>
        <w:rPr>
          <w:rFonts w:ascii="Book Antiqua" w:hAnsi="Book Antiqua"/>
          <w:sz w:val="28"/>
          <w:szCs w:val="28"/>
        </w:rPr>
        <w:t>. Величина радіаційного балансу за рік коливається в межах 167-176 кДж/см</w:t>
      </w:r>
      <w:r>
        <w:rPr>
          <w:rFonts w:ascii="Book Antiqua" w:hAnsi="Book Antiqua"/>
          <w:sz w:val="28"/>
          <w:szCs w:val="28"/>
          <w:vertAlign w:val="superscript"/>
        </w:rPr>
        <w:t>2</w:t>
      </w:r>
      <w:r>
        <w:rPr>
          <w:rFonts w:ascii="Book Antiqua" w:hAnsi="Book Antiqua"/>
          <w:sz w:val="28"/>
          <w:szCs w:val="28"/>
        </w:rPr>
        <w:t>. Середньорічна температура 5</w:t>
      </w:r>
      <w:r>
        <w:rPr>
          <w:rFonts w:ascii="Book Antiqua" w:hAnsi="Book Antiqua"/>
          <w:sz w:val="28"/>
          <w:szCs w:val="28"/>
          <w:lang w:val="uk-UA"/>
        </w:rPr>
        <w:t>–</w:t>
      </w:r>
      <w:r>
        <w:rPr>
          <w:rFonts w:ascii="Book Antiqua" w:hAnsi="Book Antiqua"/>
          <w:sz w:val="28"/>
          <w:szCs w:val="28"/>
        </w:rPr>
        <w:t>7°С (знижується з заходу на схід), сума активних температур понад 10°С за рік 2400-2600°С, кількість днів з температурою понад 10°С 140-160. Безморозний період триває 170–175 днів. Тривалість снігового періоду до 120 днів.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Зволоження надмірне. Річна кількість опадів становить 550–650 мм, більшість яких (400–450 мм) випадає в теплий період року з квітня по жовтень. Коефіцієнт зволоження 1,1–1,3. Для зони характерний високий рівень підґрунтових вод.</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Характерною особливістю кліматичних умов Полісся є перевищення суми опадів за рік над випарованістю вологи, що зумовлює промивний тип водного режиму, а на понижених ділянках – заболочування, особливо на заході Полісся.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rPr>
        <w:t>Рельєф</w:t>
      </w:r>
      <w:r>
        <w:rPr>
          <w:rFonts w:ascii="Book Antiqua" w:hAnsi="Book Antiqua"/>
          <w:bCs/>
          <w:sz w:val="28"/>
          <w:szCs w:val="28"/>
        </w:rPr>
        <w:t>.</w:t>
      </w:r>
      <w:r>
        <w:rPr>
          <w:rFonts w:ascii="Book Antiqua" w:hAnsi="Book Antiqua"/>
          <w:sz w:val="28"/>
          <w:szCs w:val="28"/>
        </w:rPr>
        <w:t xml:space="preserve"> Територія Українського Полісся – слабодренована рівнина з дуже розвиненим мезорельєфом у вигляді моренних горбів, гряд, піщаних дюн і валів. У західній частині сучасний рельєф характеризується нерівністю поверхні крейдяних відкладень, які утворюють великі горби. В пониженнях між ними рельєф зандровий, слабо хвилястий.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 межах Українського кристалічного щита розвинутий типовий моренно-зандровий ландшафт. Підвищені території, що вкриті супіщаними флювіагляціальними відкладенями, являють собою одноманітні рівнини з окремими моренними горбами, камами й озами.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Знижені зандрові рівнини мають слабо хвилястий, пологий грядово-дюнний рельєф у вигляді піщаних дюн, гряд, холмів і увалів. Такі форми рельєфу розвинуті також на надзаплавних терасах рік і в міжріччях. Характерною рисою низинних ділянок є наявність западинних форм рельєфу різних розмірів і глибини.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Будова поверхні денудаційних територій визначається складом порід. Поряд з рівними ділянками зустрічаються хвилясті, горбисти, грядові місцевості. На карбонатних породах розвинуті карстові утворення у вигляді воронок, провалів та інших форм.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Пасма і височини добре виділяються за рельєфом. Абсолютні їх висоти коливаються в межах 200-250</w:t>
      </w:r>
      <w:r>
        <w:rPr>
          <w:rFonts w:ascii="Book Antiqua" w:hAnsi="Book Antiqua"/>
          <w:sz w:val="28"/>
          <w:szCs w:val="28"/>
          <w:lang w:val="uk-UA"/>
        </w:rPr>
        <w:t xml:space="preserve"> </w:t>
      </w:r>
      <w:r>
        <w:rPr>
          <w:rFonts w:ascii="Book Antiqua" w:hAnsi="Book Antiqua"/>
          <w:sz w:val="28"/>
          <w:szCs w:val="28"/>
        </w:rPr>
        <w:t>м. Найбільш високим є Словечансько-Овруцьке пасмо, висота його становить 320 м над рівнем моря.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 вододілах панує моренно-зандровий горбистий, місцями слабохвилястий рельєф. Льодовикові води залишили багато прохідних або мертвих долин, вкритих флювіогляціальними відкладенями. Найбільш знижені їх частини зараз зайняті великими торфовищами.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На терасах переважає зандровий, слабохвилястий рельєф. Великі підвищені острови лесу подекуди дуже еродовані і мають глибоко розчленований яружний рельєф. В інших терасових місцях – монотонні рівнини з чисельними мікрозападинами.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Поліська низовина оточена з півночі та півдня значними підвищеннями, через це з усіх боків сюди стікають підґрунтові води, що живлять численні річки, які в межах низовини мають незначні схили, дуже слабо врізані й тому майже не дренують територію. Слабка дренованість та близьке до поверхні залягання ґрунтових вод зумовлюють заболоченість значних територій.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rPr>
        <w:t>Ґрунтотворними породами</w:t>
      </w:r>
      <w:r>
        <w:rPr>
          <w:rFonts w:ascii="Book Antiqua" w:hAnsi="Book Antiqua"/>
          <w:sz w:val="28"/>
          <w:szCs w:val="28"/>
        </w:rPr>
        <w:t xml:space="preserve"> на Поліссі найчастіше є льодовикові (моренні), водольодовикові та алювіальні відкладення, рідше зустрічаються леси, озерні та інші відкладення. Моренні відкладення поширені в зоні майже повсюди, за винятком річкових долин, де вони розмиті. Як правило, морена залягає на підвищених елементах рельєфу окремими островами або на схилах. Морена Українського Полісся являє собою невідсортовану породу супіщаного та легкосуглинкового гранулометричного складу, містить вкраплення дрібних валунів, твердих кристалічних порід. Це найбагатіша за хімічним складом ґрунтотворна порода, на якій формуються найродючіші ґрунти серед дерново-підзолистих ґрунтів. У місцях близького залягання крейдяних покладів утворюється місцева карбонатна морена з уламків вапняків і крейдяних мергелів. Завдяки високому вмісту СаСО</w:t>
      </w:r>
      <w:r>
        <w:rPr>
          <w:rFonts w:ascii="Book Antiqua" w:hAnsi="Book Antiqua"/>
          <w:sz w:val="28"/>
          <w:szCs w:val="28"/>
          <w:vertAlign w:val="subscript"/>
        </w:rPr>
        <w:t>3</w:t>
      </w:r>
      <w:r>
        <w:rPr>
          <w:rFonts w:ascii="Book Antiqua" w:hAnsi="Book Antiqua"/>
          <w:sz w:val="28"/>
          <w:szCs w:val="28"/>
        </w:rPr>
        <w:t>, підзолистий процес на цих породах гальмується. За забарвленням морени бувають, як правило, червоно-бурими або жовто-бурими.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rPr>
        <w:t>У деяких місцях морени мають важкий гранулометричний склад, що спричиняє низьку водопроникність, зв'язність і, в кінцевому результаті, перезволоження і оглеєння верхньої частини ґрунтового профілю.</w:t>
      </w:r>
      <w:r>
        <w:rPr>
          <w:rFonts w:ascii="Book Antiqua" w:hAnsi="Book Antiqua"/>
          <w:spacing w:val="10"/>
          <w:sz w:val="28"/>
          <w:szCs w:val="28"/>
        </w:rPr>
        <w:t xml:space="preserve"> Діяль</w:t>
      </w:r>
      <w:r>
        <w:rPr>
          <w:rFonts w:ascii="Book Antiqua" w:hAnsi="Book Antiqua"/>
          <w:sz w:val="28"/>
          <w:szCs w:val="28"/>
        </w:rPr>
        <w:t>ність льодовику призвела до формування таких форм рельєфу, як кучеряві скелі, баранячі лоби, троги. Під останніми слід розуміти плоскодолі, круто схилові жолобчастої форми, долиноподібні зниження на місці схилів днищ річкових долин. Під дією льодовиків утворилися також, акумулятивні та моренні рівнини або ж пасма кінцевих морен у вигляді крутих підвищень значної протяжності. Льодовикового походження є також круто схилові пасма, що в плані мають вигляд крутих меандр та друмліни – горби з осями, витягнутими в напрямку руху льоду. Вони мають різну крутизну схилів. Також зустрічаються камові горби, що відрізняються неправильними контурами у вигляді гребенів та терасоподібні уступи на схилах западин.</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rPr>
      </w:pPr>
      <w:r>
        <w:rPr>
          <w:rFonts w:ascii="Book Antiqua" w:hAnsi="Book Antiqua"/>
          <w:sz w:val="28"/>
          <w:szCs w:val="28"/>
        </w:rPr>
        <w:br w:type="page"/>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Флювіогляційні відкладення вкривають численні простори моренно-зандрових рівнин Полісся. За гранулометричним складом вони піщані, супіщані, рідше піщано-легкосуглинкові.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Піщані та глинисто-піщані водольодовикові нанесення охоплюють широкі зниження (долини), виорані льодовиком, а супіщані вкривають вододільні рівнини. Характерною особливістю порід цього генетичного типу є наявність у складі відкладень крупного окатаного піску (гравію), що можна легко помітити на поверхні ґрунту після дощу. У профілі флювіогляційні відкладення мають косу (діагональну) шаруватість.</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Зандри і створені ними зандрові рівнини, як своєрідні флювіогляційні форми рельєфу, є відкладеннями потоків і талих вод, необмежених долинами. Ці процеси тривають протягом тисячоліть. В плані це є прості, дуже широкі конуси з вершинами, повернутими до ділянок виходу основних потоків талих вод льодовика і злиті один з одним. Долинні зандри – це результат діяльності значно зосередженіших струмків, які виникали нижче, а осади з них відкладались у долиноподібних зниженнях.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Заплави річок і річкові тераси вкриті сучасними і давньоалювіальними відкладеннями. Давньоалювіальні породи, утворені у далекі геологічні періоди внаслідок діяльності водних потоків рік, являють собою добре відсортовані піски, рідше – супісі з горизонтальною чи косою шаруватістю. Сучасні відкладення, утворення яких пов'язане із щорічними наносами річок в період повені, відрізняються різноманітним гранулометричним складом. У прирусловій частині вони піщані, у центральній – суглинкові. У товщі алювіальних насосів часто спостерігаються залишки рослин і тварин.</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Значно рідше поширені леси. Вони зустрічаються невеликими острівцями на надзаплавних терасах річок, а іноді на вододілах. Лесам Полісся притаманна тонка шаруватість, наявність піщаних частинок і піщано-легко-суглинковий гранулометричний склад.</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Майже всі ґрунтотворні породи Полісся є легкими за гранулометричним складом і переважно не містять карбонатів.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rPr>
        <w:t>Рослинність</w:t>
      </w:r>
      <w:r>
        <w:rPr>
          <w:rFonts w:ascii="Book Antiqua" w:hAnsi="Book Antiqua"/>
          <w:i/>
          <w:sz w:val="28"/>
          <w:szCs w:val="28"/>
        </w:rPr>
        <w:t xml:space="preserve"> </w:t>
      </w:r>
      <w:r>
        <w:rPr>
          <w:rFonts w:ascii="Book Antiqua" w:hAnsi="Book Antiqua"/>
          <w:sz w:val="28"/>
          <w:szCs w:val="28"/>
        </w:rPr>
        <w:t>є головним фактором ґрунтотворення. На Поліссі характер рослинного пориву визначається особливостями клімату, переважно піщаним і супіщаним гранулометричним складом та безкарбонатністю ґрунтотворних порід. В зоні поширені три типи природної рослинності: ліси, болота і луки. Лісова рослинність значною мірою знищена. Більшою мірою зберігся трав'яний покрив, хоча й він дуже змінений.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Серед лісової рослинності 57% припадає на соснові ліси, 21 – </w:t>
      </w:r>
      <w:r>
        <w:rPr>
          <w:rFonts w:ascii="Book Antiqua" w:hAnsi="Book Antiqua"/>
          <w:sz w:val="28"/>
          <w:szCs w:val="28"/>
        </w:rPr>
        <w:lastRenderedPageBreak/>
        <w:t>дубові, 10 – березові, 6 – вільхові. Соснові ліси (бори) утворені сосною звичайною, стрункі стовбури якої за оптимальних умов досягають – 22-28 м. За геоморфологічною приуроченістю, трофністю, вологістю та рослинністю серед борів виділяють: сосняки лишайникові, зелено мохові, сфагнові; а за вологістю – сухі, свіжі, вогкі, сирі й заболочені.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rPr>
        <w:t>В сухих борах переважно зростає сосна низькоросла з лишайниковим покривом, у свіжих – високопродуктивний деревостой з участю в підліску азелії понтійської та зелених мохів в наземному покриві.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вологих і сирих борах ріст сосни погіршується (до 12-16 м), у чагарниково-трав'яному покриві зростає участь багна, лохини, мокінії, а в моховому покриві – сфагнових мохів.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По окраїнах боліт при затопленні розповсюджені заболочені типи лісу. Тут суцільний сфагновий покрив помітно пригнічує розвиток дерев.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Під шпильковими лісами трав'яна рослинність розвинута слабо і на ґрунтотворення суттєво не впливає. Чисто шпилькові соснові ліси поширені на піщаних ґрунтотворних породах східної частини Полісся.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Більшу частину зони вкривають мішані шпильково-дубові ліси (субори), їх деревостій двоярусний: сосна утворює перший ярус, дуб звичайний – другий. У підліску є крушина, брусниця чорна і червона. Травостій представлений: брусницею, буквицею, чебрецем, копитнем, орляком, медункою.</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Діброви мало поширені. Деревостой одно або двоярусний, утворений дубом звичайним, з домішками граба, ясена, в'яза шорсткого, клена гостролистого. У підліску зустрічається крушина, ліщина, брусниця, а в травостої – конвалія, підлісник, перестріч чайовий, ряст, медунка, анемона дібровна.</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Березових та вільхових лісів мало. Зрідка, в самій північній частині Полісся, зустрічаються ялинові ліси.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Лучна рослинність представлена суходільними, низинними і заплавними луками. Суходільні луки виникли на місці зниклих лісів. Вони вкриті низькопродуктивними і мало якісними біловусниками і мітличниками з пануванням мітлиці тонкої. На низинних луках переважають дрібно- і великосичники.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 заплавах річок Полісся поширені заплавні луки. Характерною їх ознакою є періодичне заливання повеневими водами. У травостої домінують: осока гостра, тонконіг болотний та мітлиця повзуча. Поширені й справжні луки з костриці лучної, тонконога лучного і лисохвоста лучного.</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На Поліссі зосереджено 50% заболочених земель України, а ліси </w:t>
      </w:r>
      <w:r>
        <w:rPr>
          <w:rFonts w:ascii="Book Antiqua" w:hAnsi="Book Antiqua"/>
          <w:sz w:val="28"/>
          <w:szCs w:val="28"/>
        </w:rPr>
        <w:lastRenderedPageBreak/>
        <w:t>займають лише 29% території. Верхові болота займають 5% площі зони.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Рослинний покрив низинних боліт різноманітний. За високого рівня підґрунтових вод формуються осокові, осоково-мохові, очеретові та рогозові болота. При пониженому рівні підґрунтових вод переважають злаково-осокові та злаково-осоково-мохові формації. Участь мохів у наземному покриві призводить до зрідження травостою і посиленню заболочення території.</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Верхові болота зустрічаються на півночі Полісся на піщаних терасах та в межріччях. Існують вони за рахунок атмосферних опадів або підґрунтових вод з незначним вмістом мінеральних солей. Рослинність представлена переважно мохами, пушицею, осоками, росянками, багато чагарників, богульнику, журавлини, голубики, андромеду, зустрічаються пригнічені сосна та береза.</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 Поліссі поширенні дюнні піщані горби, вкриті специфічною псамофітною рослинністю, яка представлена різнотравними і злаковими, переважно булавоносцевими і куничниковими ценозами.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Зміна природної рослинності на Поліссі суттєво впливає на процеси ґрунтотворення і характер ґрунтового покриву. Зараз значна частина території зони освоєна і використовується у сільськогосподарському виробництві. У структурі посівних площ зони важливе місце займають посіви жита, льону, картоплі, менше озимої пшениці, овочевих, із кормових – люпину.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caps/>
          <w:sz w:val="36"/>
          <w:szCs w:val="36"/>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r>
        <w:rPr>
          <w:rFonts w:ascii="Book Antiqua" w:hAnsi="Book Antiqua"/>
          <w:b/>
          <w:sz w:val="28"/>
          <w:szCs w:val="28"/>
          <w:lang w:val="uk-UA"/>
        </w:rPr>
        <w:t>19.2. Генезис ґрунтів Полісся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Book Antiqua" w:hAnsi="Book Antiqua"/>
          <w:b/>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rPr>
        <w:t xml:space="preserve">Різноманітність природних умов Полісся обумовлює розвиток ряду процесів ґрунтоутворення, внаслідок чого формуються ґрунти з різними ознаками і властивостями. </w:t>
      </w:r>
      <w:r>
        <w:rPr>
          <w:rFonts w:ascii="Book Antiqua" w:hAnsi="Book Antiqua"/>
          <w:sz w:val="28"/>
          <w:szCs w:val="28"/>
        </w:rPr>
        <w:t>Основні процеси, під впливом яких утворюється ґрунтовий покрив зони – підзолистий, дерновий і болотний. Вони можуть відбуватися самостійно або в різній мірі сполучаючись. Залежно від прояву даних процесів та їх сполученні утворюються ґрунти Полісся.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Згідно досліджень К.К.</w:t>
      </w:r>
      <w:r>
        <w:rPr>
          <w:rFonts w:ascii="Book Antiqua" w:hAnsi="Book Antiqua"/>
          <w:sz w:val="28"/>
          <w:szCs w:val="28"/>
          <w:lang w:val="uk-UA"/>
        </w:rPr>
        <w:t xml:space="preserve"> </w:t>
      </w:r>
      <w:r>
        <w:rPr>
          <w:rFonts w:ascii="Book Antiqua" w:hAnsi="Book Antiqua"/>
          <w:sz w:val="28"/>
          <w:szCs w:val="28"/>
        </w:rPr>
        <w:t>Гедройця, А.А.</w:t>
      </w:r>
      <w:r>
        <w:rPr>
          <w:rFonts w:ascii="Book Antiqua" w:hAnsi="Book Antiqua"/>
          <w:sz w:val="28"/>
          <w:szCs w:val="28"/>
          <w:lang w:val="uk-UA"/>
        </w:rPr>
        <w:t xml:space="preserve"> </w:t>
      </w:r>
      <w:r>
        <w:rPr>
          <w:rFonts w:ascii="Book Antiqua" w:hAnsi="Book Antiqua"/>
          <w:sz w:val="28"/>
          <w:szCs w:val="28"/>
        </w:rPr>
        <w:t>Роде, В.Р.</w:t>
      </w:r>
      <w:r>
        <w:rPr>
          <w:rFonts w:ascii="Book Antiqua" w:hAnsi="Book Antiqua"/>
          <w:sz w:val="28"/>
          <w:szCs w:val="28"/>
          <w:lang w:val="uk-UA"/>
        </w:rPr>
        <w:t xml:space="preserve"> </w:t>
      </w:r>
      <w:r>
        <w:rPr>
          <w:rFonts w:ascii="Book Antiqua" w:hAnsi="Book Antiqua"/>
          <w:sz w:val="28"/>
          <w:szCs w:val="28"/>
        </w:rPr>
        <w:t xml:space="preserve">Вільямса, </w:t>
      </w:r>
      <w:r>
        <w:rPr>
          <w:rFonts w:ascii="Book Antiqua" w:hAnsi="Book Antiqua"/>
          <w:sz w:val="28"/>
          <w:szCs w:val="28"/>
          <w:lang w:val="uk-UA"/>
        </w:rPr>
        <w:br/>
      </w:r>
      <w:r>
        <w:rPr>
          <w:rFonts w:ascii="Book Antiqua" w:hAnsi="Book Antiqua"/>
          <w:sz w:val="28"/>
          <w:szCs w:val="28"/>
        </w:rPr>
        <w:t>В.В.</w:t>
      </w:r>
      <w:r>
        <w:rPr>
          <w:rFonts w:ascii="Book Antiqua" w:hAnsi="Book Antiqua"/>
          <w:sz w:val="28"/>
          <w:szCs w:val="28"/>
          <w:lang w:val="uk-UA"/>
        </w:rPr>
        <w:t xml:space="preserve"> </w:t>
      </w:r>
      <w:r>
        <w:rPr>
          <w:rFonts w:ascii="Book Antiqua" w:hAnsi="Book Antiqua"/>
          <w:sz w:val="28"/>
          <w:szCs w:val="28"/>
        </w:rPr>
        <w:t>Пономарьової, Ф.Р.</w:t>
      </w:r>
      <w:r>
        <w:rPr>
          <w:rFonts w:ascii="Book Antiqua" w:hAnsi="Book Antiqua"/>
          <w:sz w:val="28"/>
          <w:szCs w:val="28"/>
          <w:lang w:val="uk-UA"/>
        </w:rPr>
        <w:t xml:space="preserve"> </w:t>
      </w:r>
      <w:r>
        <w:rPr>
          <w:rFonts w:ascii="Book Antiqua" w:hAnsi="Book Antiqua"/>
          <w:sz w:val="28"/>
          <w:szCs w:val="28"/>
        </w:rPr>
        <w:t>Зайдельмана, О.М.</w:t>
      </w:r>
      <w:r>
        <w:rPr>
          <w:rFonts w:ascii="Book Antiqua" w:hAnsi="Book Antiqua"/>
          <w:sz w:val="28"/>
          <w:szCs w:val="28"/>
          <w:lang w:val="uk-UA"/>
        </w:rPr>
        <w:t xml:space="preserve"> </w:t>
      </w:r>
      <w:r>
        <w:rPr>
          <w:rFonts w:ascii="Book Antiqua" w:hAnsi="Book Antiqua"/>
          <w:sz w:val="28"/>
          <w:szCs w:val="28"/>
        </w:rPr>
        <w:t>Іванової, М.І.</w:t>
      </w:r>
      <w:r>
        <w:rPr>
          <w:rFonts w:ascii="Book Antiqua" w:hAnsi="Book Antiqua"/>
          <w:sz w:val="28"/>
          <w:szCs w:val="28"/>
          <w:lang w:val="uk-UA"/>
        </w:rPr>
        <w:t xml:space="preserve"> </w:t>
      </w:r>
      <w:r>
        <w:rPr>
          <w:rFonts w:ascii="Book Antiqua" w:hAnsi="Book Antiqua"/>
          <w:sz w:val="28"/>
          <w:szCs w:val="28"/>
        </w:rPr>
        <w:t xml:space="preserve">Полупана, </w:t>
      </w:r>
      <w:r>
        <w:rPr>
          <w:rFonts w:ascii="Book Antiqua" w:hAnsi="Book Antiqua"/>
          <w:sz w:val="28"/>
          <w:szCs w:val="28"/>
          <w:lang w:val="uk-UA"/>
        </w:rPr>
        <w:br/>
      </w:r>
      <w:r>
        <w:rPr>
          <w:rFonts w:ascii="Book Antiqua" w:hAnsi="Book Antiqua"/>
          <w:sz w:val="28"/>
          <w:szCs w:val="28"/>
        </w:rPr>
        <w:t>Д.Г.</w:t>
      </w:r>
      <w:r>
        <w:rPr>
          <w:rFonts w:ascii="Book Antiqua" w:hAnsi="Book Antiqua"/>
          <w:sz w:val="28"/>
          <w:szCs w:val="28"/>
          <w:lang w:val="uk-UA"/>
        </w:rPr>
        <w:t xml:space="preserve"> </w:t>
      </w:r>
      <w:r>
        <w:rPr>
          <w:rFonts w:ascii="Book Antiqua" w:hAnsi="Book Antiqua"/>
          <w:sz w:val="28"/>
          <w:szCs w:val="28"/>
        </w:rPr>
        <w:t>Тихоненко і багатьох інших дослідників,</w:t>
      </w:r>
      <w:r>
        <w:rPr>
          <w:rFonts w:ascii="Book Antiqua" w:hAnsi="Book Antiqua"/>
          <w:bCs/>
          <w:sz w:val="28"/>
          <w:szCs w:val="28"/>
        </w:rPr>
        <w:t xml:space="preserve"> підзолистий процес</w:t>
      </w:r>
      <w:r>
        <w:rPr>
          <w:rFonts w:ascii="Book Antiqua" w:hAnsi="Book Antiqua"/>
          <w:sz w:val="28"/>
          <w:szCs w:val="28"/>
        </w:rPr>
        <w:t xml:space="preserve"> відбувається під наметом лісової рослинності за наявності промивного водного режиму (К3&gt;1), як правило на безкарбонатних ґрунтотворних породах і пов'язаний з утворенням (внаслідок переважно грибного розкладу лісової підстилки) органічних кислот, агресивних до мінеральної частини ґрунту. При підзолистому процесі у верхній частині профіля відбувається руйнування ґрунтових мінералів і </w:t>
      </w:r>
      <w:r>
        <w:rPr>
          <w:rFonts w:ascii="Book Antiqua" w:hAnsi="Book Antiqua"/>
          <w:sz w:val="28"/>
          <w:szCs w:val="28"/>
        </w:rPr>
        <w:lastRenderedPageBreak/>
        <w:t>переміщення продуктів розкладу в нижню частину профілю ґрунту та підґрунтові води. Крім того, відбувається процес лесиважу – диспергації і переміщення з низхідними токами води глинистих частинок.</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Грубий лісовий опад, складений з клітковини, лігніну і дубильних речовин, захищений від прямих сонячних променів, знаходячись в умовах стійкого зволоження, сприяє розвитку грибної мікрофлори. Тому лісова підстилка розкладається переважно грибами, актиноміцетами і в меншому ступены бактеріями. Гриби виділяють в оточуюче середовище специфічні ферменти, які розкладають лісову підстилку з утворенням СО</w:t>
      </w:r>
      <w:r>
        <w:rPr>
          <w:rFonts w:ascii="Book Antiqua" w:hAnsi="Book Antiqua"/>
          <w:sz w:val="28"/>
          <w:szCs w:val="28"/>
          <w:vertAlign w:val="subscript"/>
        </w:rPr>
        <w:t>2</w:t>
      </w:r>
      <w:r>
        <w:rPr>
          <w:rFonts w:ascii="Book Antiqua" w:hAnsi="Book Antiqua"/>
          <w:sz w:val="28"/>
          <w:szCs w:val="28"/>
        </w:rPr>
        <w:t>, Н</w:t>
      </w:r>
      <w:r>
        <w:rPr>
          <w:rFonts w:ascii="Book Antiqua" w:hAnsi="Book Antiqua"/>
          <w:sz w:val="28"/>
          <w:szCs w:val="28"/>
          <w:vertAlign w:val="subscript"/>
        </w:rPr>
        <w:t>2</w:t>
      </w:r>
      <w:r>
        <w:rPr>
          <w:rFonts w:ascii="Book Antiqua" w:hAnsi="Book Antiqua"/>
          <w:sz w:val="28"/>
          <w:szCs w:val="28"/>
        </w:rPr>
        <w:t>О, амонійних та фосфорнокислих солей, а також специфічних органічних сполук високої дисперсності – типу фульвокислот.</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Ґрунтовий розчин, збагачуючись органічними і частково мінеральними кислотами, гідролізує і розчиняє мінерали ґрунту Алюмосилікати руйнуються переважно живими організмами. Так, ортоклаз та мікроклін руйнуються бактеріями. Вивільнений кремнезем (SiО</w:t>
      </w:r>
      <w:r>
        <w:rPr>
          <w:rFonts w:ascii="Book Antiqua" w:hAnsi="Book Antiqua"/>
          <w:sz w:val="28"/>
          <w:szCs w:val="28"/>
          <w:vertAlign w:val="subscript"/>
        </w:rPr>
        <w:t>2</w:t>
      </w:r>
      <w:r>
        <w:rPr>
          <w:rFonts w:ascii="Book Antiqua" w:hAnsi="Book Antiqua"/>
          <w:sz w:val="28"/>
          <w:szCs w:val="28"/>
        </w:rPr>
        <w:t>·nН</w:t>
      </w:r>
      <w:r>
        <w:rPr>
          <w:rFonts w:ascii="Book Antiqua" w:hAnsi="Book Antiqua"/>
          <w:sz w:val="28"/>
          <w:szCs w:val="28"/>
          <w:vertAlign w:val="subscript"/>
        </w:rPr>
        <w:t>2</w:t>
      </w:r>
      <w:r>
        <w:rPr>
          <w:rFonts w:ascii="Book Antiqua" w:hAnsi="Book Antiqua"/>
          <w:sz w:val="28"/>
          <w:szCs w:val="28"/>
        </w:rPr>
        <w:t>О) випадає в осад у формі халцедону і кварцу чи переходить у ґрунтовий розчин. В ґрунті утворюються вторинні глинисті мінерали, кремнекислота, оксиди алюмінію (Аl</w:t>
      </w:r>
      <w:r>
        <w:rPr>
          <w:rFonts w:ascii="Book Antiqua" w:hAnsi="Book Antiqua"/>
          <w:sz w:val="28"/>
          <w:szCs w:val="28"/>
          <w:vertAlign w:val="subscript"/>
        </w:rPr>
        <w:t>2</w:t>
      </w:r>
      <w:r>
        <w:rPr>
          <w:rFonts w:ascii="Book Antiqua" w:hAnsi="Book Antiqua"/>
          <w:sz w:val="28"/>
          <w:szCs w:val="28"/>
        </w:rPr>
        <w:t>О</w:t>
      </w:r>
      <w:r>
        <w:rPr>
          <w:rFonts w:ascii="Book Antiqua" w:hAnsi="Book Antiqua"/>
          <w:sz w:val="28"/>
          <w:szCs w:val="28"/>
          <w:vertAlign w:val="subscript"/>
        </w:rPr>
        <w:t>3</w:t>
      </w:r>
      <w:r>
        <w:rPr>
          <w:rFonts w:ascii="Book Antiqua" w:hAnsi="Book Antiqua"/>
          <w:sz w:val="28"/>
          <w:szCs w:val="28"/>
        </w:rPr>
        <w:t>·nН</w:t>
      </w:r>
      <w:r>
        <w:rPr>
          <w:rFonts w:ascii="Book Antiqua" w:hAnsi="Book Antiqua"/>
          <w:sz w:val="28"/>
          <w:szCs w:val="28"/>
          <w:vertAlign w:val="subscript"/>
        </w:rPr>
        <w:t>2</w:t>
      </w:r>
      <w:r>
        <w:rPr>
          <w:rFonts w:ascii="Book Antiqua" w:hAnsi="Book Antiqua"/>
          <w:sz w:val="28"/>
          <w:szCs w:val="28"/>
        </w:rPr>
        <w:t>О), заліза (Fе</w:t>
      </w:r>
      <w:r>
        <w:rPr>
          <w:rFonts w:ascii="Book Antiqua" w:hAnsi="Book Antiqua"/>
          <w:sz w:val="28"/>
          <w:szCs w:val="28"/>
          <w:vertAlign w:val="subscript"/>
        </w:rPr>
        <w:t>2</w:t>
      </w:r>
      <w:r>
        <w:rPr>
          <w:rFonts w:ascii="Book Antiqua" w:hAnsi="Book Antiqua"/>
          <w:sz w:val="28"/>
          <w:szCs w:val="28"/>
        </w:rPr>
        <w:t>О</w:t>
      </w:r>
      <w:r>
        <w:rPr>
          <w:rFonts w:ascii="Book Antiqua" w:hAnsi="Book Antiqua"/>
          <w:sz w:val="28"/>
          <w:szCs w:val="28"/>
          <w:vertAlign w:val="subscript"/>
        </w:rPr>
        <w:t>3</w:t>
      </w:r>
      <w:r>
        <w:rPr>
          <w:rFonts w:ascii="Book Antiqua" w:hAnsi="Book Antiqua"/>
          <w:sz w:val="28"/>
          <w:szCs w:val="28"/>
        </w:rPr>
        <w:t>·nН</w:t>
      </w:r>
      <w:r>
        <w:rPr>
          <w:rFonts w:ascii="Book Antiqua" w:hAnsi="Book Antiqua"/>
          <w:sz w:val="28"/>
          <w:szCs w:val="28"/>
          <w:vertAlign w:val="subscript"/>
        </w:rPr>
        <w:t>2</w:t>
      </w:r>
      <w:r>
        <w:rPr>
          <w:rFonts w:ascii="Book Antiqua" w:hAnsi="Book Antiqua"/>
          <w:sz w:val="28"/>
          <w:szCs w:val="28"/>
        </w:rPr>
        <w:t>О), частково марганцю (МnО</w:t>
      </w:r>
      <w:r>
        <w:rPr>
          <w:rFonts w:ascii="Book Antiqua" w:hAnsi="Book Antiqua"/>
          <w:sz w:val="28"/>
          <w:szCs w:val="28"/>
          <w:vertAlign w:val="subscript"/>
        </w:rPr>
        <w:t>2</w:t>
      </w:r>
      <w:r>
        <w:rPr>
          <w:rFonts w:ascii="Book Antiqua" w:hAnsi="Book Antiqua"/>
          <w:sz w:val="28"/>
          <w:szCs w:val="28"/>
        </w:rPr>
        <w:t>·nН</w:t>
      </w:r>
      <w:r>
        <w:rPr>
          <w:rFonts w:ascii="Book Antiqua" w:hAnsi="Book Antiqua"/>
          <w:sz w:val="28"/>
          <w:szCs w:val="28"/>
          <w:vertAlign w:val="subscript"/>
        </w:rPr>
        <w:t>2</w:t>
      </w:r>
      <w:r>
        <w:rPr>
          <w:rFonts w:ascii="Book Antiqua" w:hAnsi="Book Antiqua"/>
          <w:sz w:val="28"/>
          <w:szCs w:val="28"/>
        </w:rPr>
        <w:t>О).</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умов промивного водного режиму продукти гідролізу та розкладу мікроорганізмів переносяться у нижні генетичні горизонти. Під покривом лісової підстилки (Н</w:t>
      </w:r>
      <w:r>
        <w:rPr>
          <w:rFonts w:ascii="Book Antiqua" w:hAnsi="Book Antiqua"/>
          <w:sz w:val="28"/>
          <w:szCs w:val="28"/>
          <w:vertAlign w:val="subscript"/>
        </w:rPr>
        <w:t>о</w:t>
      </w:r>
      <w:r>
        <w:rPr>
          <w:rFonts w:ascii="Book Antiqua" w:hAnsi="Book Antiqua"/>
          <w:sz w:val="28"/>
          <w:szCs w:val="28"/>
        </w:rPr>
        <w:t>) формуються генетичні горизонти: НЕ – гумусово-елювіальний; Е – елювіальний (горизонт виносу); І – ілювіальний (акумулятивний),  далі може бути перехідний до породи горизонт – Р</w:t>
      </w:r>
      <w:r>
        <w:rPr>
          <w:rFonts w:ascii="Book Antiqua" w:hAnsi="Book Antiqua"/>
          <w:sz w:val="28"/>
          <w:szCs w:val="28"/>
          <w:vertAlign w:val="subscript"/>
        </w:rPr>
        <w:t>і</w:t>
      </w:r>
      <w:r>
        <w:rPr>
          <w:rFonts w:ascii="Book Antiqua" w:hAnsi="Book Antiqua"/>
          <w:sz w:val="28"/>
          <w:szCs w:val="28"/>
        </w:rPr>
        <w:t xml:space="preserve"> і, як правило, безкарбонатна материнська порода – Р.</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 горизонті – НЕ під наметом лісу нагромаджуються переважно фульвокислоти, які утримуються в профілі катіонами Са</w:t>
      </w:r>
      <w:r>
        <w:rPr>
          <w:rFonts w:ascii="Book Antiqua" w:hAnsi="Book Antiqua"/>
          <w:sz w:val="28"/>
          <w:szCs w:val="28"/>
          <w:vertAlign w:val="superscript"/>
        </w:rPr>
        <w:t>2+</w:t>
      </w:r>
      <w:r>
        <w:rPr>
          <w:rFonts w:ascii="Book Antiqua" w:hAnsi="Book Antiqua"/>
          <w:sz w:val="28"/>
          <w:szCs w:val="28"/>
        </w:rPr>
        <w:t xml:space="preserve"> і Мg</w:t>
      </w:r>
      <w:r>
        <w:rPr>
          <w:rFonts w:ascii="Book Antiqua" w:hAnsi="Book Antiqua"/>
          <w:sz w:val="28"/>
          <w:szCs w:val="28"/>
          <w:vertAlign w:val="superscript"/>
        </w:rPr>
        <w:t>2+</w:t>
      </w:r>
      <w:r>
        <w:rPr>
          <w:rFonts w:ascii="Book Antiqua" w:hAnsi="Book Antiqua"/>
          <w:sz w:val="28"/>
          <w:szCs w:val="28"/>
        </w:rPr>
        <w:t>, що надійшли з лісової підстилки і утримуються адсорбційними силами мінералів. Тут же в малих кількостях осідають оксиди заліза та алюмінію і поживні речовини для рослин.</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Елювіальний горизонт (Е) – внаслідок виносу заліза, алюмінію і марганцю та накопичення кремнезему має світло-сіре забарвлення (подібне до попілу). Цей горизонт збіднений елементами живлення, півтораоксидами та мулистими частинками, має кислу реакцію, ненасичений основами і практично безструктурний.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Частина речовин, які вимиті з лісової підстилки, та горизонтів НЕ та Е закріплюються в ілювіальному (І) горизонті. Цей горизонт збагачений мулистими частками, півтораоксидами заліза і алюмінію та іншими сполуками, набуває значного ущільнення і червоно-бурого </w:t>
      </w:r>
      <w:r>
        <w:rPr>
          <w:rFonts w:ascii="Book Antiqua" w:hAnsi="Book Antiqua"/>
          <w:sz w:val="28"/>
          <w:szCs w:val="28"/>
        </w:rPr>
        <w:lastRenderedPageBreak/>
        <w:t>забарвлення.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rPr>
      </w:pPr>
      <w:r>
        <w:rPr>
          <w:rFonts w:ascii="Book Antiqua" w:hAnsi="Book Antiqua"/>
          <w:sz w:val="28"/>
          <w:szCs w:val="28"/>
        </w:rPr>
        <w:br w:type="page"/>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 xml:space="preserve">Отже, розвиток </w:t>
      </w:r>
      <w:r>
        <w:rPr>
          <w:rFonts w:ascii="Book Antiqua" w:hAnsi="Book Antiqua"/>
          <w:i/>
          <w:sz w:val="28"/>
          <w:szCs w:val="28"/>
        </w:rPr>
        <w:t>підзолистого процесу</w:t>
      </w:r>
      <w:r>
        <w:rPr>
          <w:rFonts w:ascii="Book Antiqua" w:hAnsi="Book Antiqua"/>
          <w:sz w:val="28"/>
          <w:szCs w:val="28"/>
        </w:rPr>
        <w:t xml:space="preserve"> характеризується низкою особливостей:</w:t>
      </w:r>
    </w:p>
    <w:p w:rsidR="000F561A" w:rsidRDefault="000F561A" w:rsidP="000F561A">
      <w:pPr>
        <w:pStyle w:val="af9"/>
        <w:tabs>
          <w:tab w:val="left" w:pos="993"/>
        </w:tabs>
        <w:ind w:firstLine="709"/>
        <w:jc w:val="both"/>
        <w:rPr>
          <w:rFonts w:ascii="Book Antiqua" w:hAnsi="Book Antiqua"/>
          <w:sz w:val="28"/>
          <w:szCs w:val="28"/>
        </w:rPr>
      </w:pPr>
      <w:r>
        <w:rPr>
          <w:rFonts w:ascii="Book Antiqua" w:hAnsi="Book Antiqua"/>
          <w:sz w:val="28"/>
          <w:szCs w:val="28"/>
        </w:rPr>
        <w:t>–  біогенний фактор обумовлює диференціацію ґрунтового профілю за елювіально-ілювіальним типом в умовах кислотного гідролізу;</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утворенням лісової підстилки, яка складається з листя, хвої тощо, різного ступення розкладу, що лежать на поверхні ґрунту;</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переміщення елементів з підстилки в ґрунт здійснюється як при вертикальному переміщенні води, так і внаслідок бокового стоку;</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значна частина елементів з підстилки виноситься водами поверхневого стоку в період сніготанення, коли ґрунт ще не відтанув, або насичений вологою до повної вологоємності.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Підзолистий процес призводить до утворення ґрунтів підзолистого ряду. Останні характеризуються збідненням верхніх генетичних горизонтів колоїдами і накопиченням в них аморфної борошнистої кременівки SiO</w:t>
      </w:r>
      <w:r>
        <w:rPr>
          <w:rFonts w:ascii="Book Antiqua" w:hAnsi="Book Antiqua"/>
          <w:sz w:val="28"/>
          <w:szCs w:val="28"/>
          <w:vertAlign w:val="subscript"/>
        </w:rPr>
        <w:t>2</w:t>
      </w:r>
      <w:r>
        <w:rPr>
          <w:rFonts w:ascii="Book Antiqua" w:hAnsi="Book Antiqua"/>
          <w:sz w:val="28"/>
          <w:szCs w:val="28"/>
        </w:rPr>
        <w:t>. ГВК таких горизонтів характеризується ненасиченістю Са</w:t>
      </w:r>
      <w:r>
        <w:rPr>
          <w:rFonts w:ascii="Book Antiqua" w:hAnsi="Book Antiqua"/>
          <w:sz w:val="28"/>
          <w:szCs w:val="28"/>
          <w:vertAlign w:val="superscript"/>
        </w:rPr>
        <w:t>2+</w:t>
      </w:r>
      <w:r>
        <w:rPr>
          <w:rFonts w:ascii="Book Antiqua" w:hAnsi="Book Antiqua"/>
          <w:sz w:val="28"/>
          <w:szCs w:val="28"/>
        </w:rPr>
        <w:t xml:space="preserve"> і Мg</w:t>
      </w:r>
      <w:r>
        <w:rPr>
          <w:rFonts w:ascii="Book Antiqua" w:hAnsi="Book Antiqua"/>
          <w:sz w:val="28"/>
          <w:szCs w:val="28"/>
          <w:vertAlign w:val="superscript"/>
        </w:rPr>
        <w:t>2+</w:t>
      </w:r>
      <w:r>
        <w:rPr>
          <w:rFonts w:ascii="Book Antiqua" w:hAnsi="Book Antiqua"/>
          <w:sz w:val="28"/>
          <w:szCs w:val="28"/>
        </w:rPr>
        <w:t xml:space="preserve">, має кислу реакцію ґрунтового розчину, високу обмінну і гідролітичну кислотність, негативні фізико-механічні властивості, підвищену щільність ілювіальних горизонтів, які збагачені мулистими частинками, гідрооксидами заліза та алюмінію.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Періодичне перезволоження таких ґрунтів викликає оглеєння окремих горизонтів і посилює підзолистий процес.</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Представниками ґрунтів даного типу ґрунтотворення є підзоли і дерново- підзолисті ґрунти часто різного ступеня оглеєності, які складають основний фон ґрунтового покриву Полісся.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rPr>
        <w:t>Дерновий ґрунтотворний процес</w:t>
      </w:r>
      <w:r>
        <w:rPr>
          <w:rFonts w:ascii="Book Antiqua" w:hAnsi="Book Antiqua"/>
          <w:sz w:val="28"/>
          <w:szCs w:val="28"/>
        </w:rPr>
        <w:t xml:space="preserve"> детально вивчений і охарактеризований академіком В.Р.Вільямсом, І.В.Тюріним та іншими вченими як однин з головних процесів ґрунтотворення.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Найбільш яскраво дерновий процес відбувається під впливом трав'янистої рослинності і призводить до формування ґрунтів з добре розвинутим гумусовим горизонтом.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Дерновий процес характеризується такими ознаками:</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інтенсивним споживанням біогенних елементів при щорічному поверненні їх у ґрунт;</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щорічним накопиченням і відмиранням значної біомаси;</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переважанням кореневої маси над надземною, що дає можливість надходження мертвої органічної речовини безпосередньо в ґрунт;</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t>перевагою бактеріальних процесів розкладу органічних решток і інтенсивним гумусоутворенням;</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rPr>
        <w:lastRenderedPageBreak/>
        <w:t xml:space="preserve"> гуматним характером гумусоутворення з нагромадженням гумінових кислот зв'язаних з кальцієм.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 Поліссі дерновий процес найбільш інтенсивно відбувається в зрідженому лісі, на галявинах, а також у листяних лісах, де добре розвинута трав'яниста рослинність. В даній зоні дерновий процес чергується з підзолистим або відбувається одночасно з ним.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Приріст органічної маси за рахунок трав'янистої рослинності та її інтенсивний розклад бактеріальною мікрофлорою сприяє нагромадженню в ґрунті гумусових речовин. Елювіальний горизонт поступово збагачується гумусом і основами Са</w:t>
      </w:r>
      <w:r>
        <w:rPr>
          <w:rFonts w:ascii="Book Antiqua" w:hAnsi="Book Antiqua"/>
          <w:sz w:val="28"/>
          <w:szCs w:val="28"/>
          <w:vertAlign w:val="superscript"/>
        </w:rPr>
        <w:t>2+</w:t>
      </w:r>
      <w:r>
        <w:rPr>
          <w:rFonts w:ascii="Book Antiqua" w:hAnsi="Book Antiqua"/>
          <w:sz w:val="28"/>
          <w:szCs w:val="28"/>
        </w:rPr>
        <w:t>, Мg</w:t>
      </w:r>
      <w:r>
        <w:rPr>
          <w:rFonts w:ascii="Book Antiqua" w:hAnsi="Book Antiqua"/>
          <w:sz w:val="28"/>
          <w:szCs w:val="28"/>
          <w:vertAlign w:val="superscript"/>
        </w:rPr>
        <w:t>2+</w:t>
      </w:r>
      <w:r>
        <w:rPr>
          <w:rFonts w:ascii="Book Antiqua" w:hAnsi="Book Antiqua"/>
          <w:sz w:val="28"/>
          <w:szCs w:val="28"/>
        </w:rPr>
        <w:t xml:space="preserve"> і стає гумусово-елювіальними (НЕ).</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Слід зазначити, що навіть при довгостроковому розвитку трав'янистої рослинності під пологом лісу в дерново-підзолистих ґрунтах значної кількості гумусу і поживних речовин не нагромаджується. Органічні рештки трав'янистих рослин, які виростають на бідному підзолистому ґрунті, містять відносно мало зольних елементів, особливо азоту. Промивний тип водного режиму викликає додаткове обеззолення ґрунту. Нестача зольних елементів, азоту, кальцію, і магнію в самому ґрунті і органічних решток, наявність грибної мікрофлори уповільнює мінералізацію; в складі гумусу переважають кислі гумусові речовини – типу фульфокислот. Тому в гумусово-елювіальному горизонті не накопичуються велика кількість гумусу.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Отже, залежно від різноманітності кліматичних, гідрологічних та літологічних особливостей, а також у поєднанні з іншими процесами, дерновий грунто</w:t>
      </w:r>
      <w:r>
        <w:rPr>
          <w:rFonts w:ascii="Book Antiqua" w:hAnsi="Book Antiqua"/>
          <w:sz w:val="28"/>
          <w:szCs w:val="28"/>
          <w:lang w:eastAsia="uk-UA"/>
        </w:rPr>
        <w:t>творний процес формує різні типи ґрунтів в різних ґрунтово-кліматичних зонах. На Поліссі це дернові, дерново-підзолисті, підзолисто-дернові, дерново-лучні.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Поєднання підзолистого ґрунтотворного процесу з оглеєнням на думку А.Ліверовського, І.С.Кауричева, А.М.Туренка та інших вчених створює умови для протікання</w:t>
      </w:r>
      <w:r>
        <w:rPr>
          <w:rFonts w:ascii="Book Antiqua" w:hAnsi="Book Antiqua"/>
          <w:bCs/>
          <w:sz w:val="28"/>
          <w:szCs w:val="28"/>
          <w:lang w:eastAsia="uk-UA"/>
        </w:rPr>
        <w:t xml:space="preserve"> </w:t>
      </w:r>
      <w:r>
        <w:rPr>
          <w:rFonts w:ascii="Book Antiqua" w:hAnsi="Book Antiqua"/>
          <w:bCs/>
          <w:i/>
          <w:sz w:val="28"/>
          <w:szCs w:val="28"/>
          <w:lang w:eastAsia="uk-UA"/>
        </w:rPr>
        <w:t>елювіально-глеєвого процесу</w:t>
      </w:r>
      <w:r>
        <w:rPr>
          <w:rFonts w:ascii="Book Antiqua" w:hAnsi="Book Antiqua"/>
          <w:sz w:val="28"/>
          <w:szCs w:val="28"/>
          <w:lang w:eastAsia="uk-UA"/>
        </w:rPr>
        <w:t xml:space="preserve"> який характеризується наступними особливостями:</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lang w:eastAsia="uk-UA"/>
        </w:rPr>
        <w:t>контрасним водним режимом, який проявляється у змінних окисно-відновних умовах, коли різко відновні умови за перезволоження верхніх шарів грунту змінюються на окисні умови при висиханні ґрунту (посилення аерації);</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lang w:eastAsia="uk-UA"/>
        </w:rPr>
        <w:t>трансформацією органічних речовин з утворенням рухомих агресивних форм низькомолекулярних кислот, поліфенолів;</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lang w:eastAsia="uk-UA"/>
        </w:rPr>
        <w:t>утворенням рухомих відновлених форм заліза і марганцю, а в кислих умовах ґрунтового розчину – рухомих сполук алюмінію;</w:t>
      </w:r>
    </w:p>
    <w:p w:rsidR="000F561A" w:rsidRDefault="000F561A" w:rsidP="000F561A">
      <w:pPr>
        <w:pStyle w:val="af9"/>
        <w:widowControl/>
        <w:numPr>
          <w:ilvl w:val="0"/>
          <w:numId w:val="7"/>
        </w:numPr>
        <w:tabs>
          <w:tab w:val="left" w:pos="993"/>
        </w:tabs>
        <w:autoSpaceDE/>
        <w:adjustRightInd/>
        <w:ind w:left="0" w:firstLine="709"/>
        <w:jc w:val="both"/>
        <w:rPr>
          <w:rFonts w:ascii="Book Antiqua" w:hAnsi="Book Antiqua"/>
          <w:sz w:val="28"/>
          <w:szCs w:val="28"/>
        </w:rPr>
      </w:pPr>
      <w:r>
        <w:rPr>
          <w:rFonts w:ascii="Book Antiqua" w:hAnsi="Book Antiqua"/>
          <w:sz w:val="28"/>
          <w:szCs w:val="28"/>
          <w:lang w:eastAsia="uk-UA"/>
        </w:rPr>
        <w:lastRenderedPageBreak/>
        <w:t>взаємодією агресивних органічних сполук з мінеральною частиною грунту і утворенням водорозчинних органо-мінеральних сполук;</w:t>
      </w:r>
    </w:p>
    <w:p w:rsidR="000F561A" w:rsidRDefault="000F561A" w:rsidP="000F561A">
      <w:pPr>
        <w:pStyle w:val="af9"/>
        <w:tabs>
          <w:tab w:val="left" w:pos="993"/>
        </w:tabs>
        <w:ind w:firstLine="709"/>
        <w:jc w:val="both"/>
        <w:rPr>
          <w:rFonts w:ascii="Book Antiqua" w:hAnsi="Book Antiqua"/>
          <w:sz w:val="28"/>
          <w:szCs w:val="28"/>
          <w:lang w:eastAsia="uk-UA"/>
        </w:rPr>
      </w:pPr>
      <w:r>
        <w:rPr>
          <w:rFonts w:ascii="Book Antiqua" w:hAnsi="Book Antiqua"/>
          <w:sz w:val="28"/>
          <w:szCs w:val="28"/>
          <w:lang w:eastAsia="uk-UA"/>
        </w:rPr>
        <w:t xml:space="preserve">– міграцією водорозчинних сполук з нисхідними токами води.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Періодичне або постійне перезволоження ґрунтів Полісся посилює процес гумусонакопичення і призводить до формування перегнійно-торфянистого горизонту ґрунтів болотно-підзолистого типу.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lang w:val="uk-UA"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sz w:val="28"/>
          <w:szCs w:val="28"/>
        </w:rPr>
      </w:pPr>
      <w:r>
        <w:rPr>
          <w:rFonts w:ascii="Book Antiqua" w:hAnsi="Book Antiqua"/>
          <w:b/>
          <w:sz w:val="28"/>
          <w:szCs w:val="28"/>
          <w:lang w:val="uk-UA"/>
        </w:rPr>
        <w:t xml:space="preserve">19.3. </w:t>
      </w:r>
      <w:r>
        <w:rPr>
          <w:rFonts w:ascii="Book Antiqua" w:hAnsi="Book Antiqua"/>
          <w:b/>
          <w:sz w:val="28"/>
          <w:szCs w:val="28"/>
        </w:rPr>
        <w:t>Дерново-підзолисті ґрунти, їх будова</w:t>
      </w:r>
      <w:r>
        <w:rPr>
          <w:rFonts w:ascii="Book Antiqua" w:hAnsi="Book Antiqua"/>
          <w:b/>
          <w:sz w:val="28"/>
          <w:szCs w:val="28"/>
          <w:lang w:val="uk-UA"/>
        </w:rPr>
        <w:t xml:space="preserve"> </w:t>
      </w:r>
      <w:r>
        <w:rPr>
          <w:rFonts w:ascii="Book Antiqua" w:hAnsi="Book Antiqua"/>
          <w:b/>
          <w:sz w:val="28"/>
          <w:szCs w:val="28"/>
        </w:rPr>
        <w:t>та морфологічні ознаки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0"/>
          <w:szCs w:val="10"/>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Ці ґрунти є основними в зоні Полісся. Сформувались вони під мішаними та сосновими лісами в умовах промивного типу водного режиму (коефіцієнт зволоження понад одиницю) на водно-льодовико</w:t>
      </w:r>
      <w:r>
        <w:rPr>
          <w:rFonts w:ascii="Book Antiqua" w:hAnsi="Book Antiqua"/>
          <w:sz w:val="28"/>
          <w:szCs w:val="28"/>
        </w:rPr>
        <w:softHyphen/>
        <w:t>вих, алювіальних та моренних відкладах, які часто підстилаються моренами, кристалічними чи мергельними породами.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Головною діагностичною ознакою цих ґрунтів є чітка диференціація профілю на генетичні горизонти, а саме: гумусово-елювiальний (НЕ), елювіальний (Е), ілювіальний (І). Ґрунти мають слабку гумусованiсть (від 0,3-0,5 % гумусу до 1,5-2,5 %). Гумус грубий, з великою кількістю слабомiнералiзованих органічних решток. У його складі більшу частку займають рухомі фульвокислоти, ніж гумінові. Співвідношення вуглецю гумінових кислот до вуглецю фульвокислот становить 0,5-0,8. Ґрунтово-вбирний комплекс ненасичений основами (20-70 %), має високий вміст обмінного водню та алюмінію і, як наслідок, кислу та дуже кислу реакцію ґрунтового розчину. Верхні горизонти збагачені аморфною присипкою кремнезему та збіднені мулуватими часточками і півтораоксидами R</w:t>
      </w:r>
      <w:r>
        <w:rPr>
          <w:rFonts w:ascii="Book Antiqua" w:hAnsi="Book Antiqua"/>
          <w:sz w:val="28"/>
          <w:szCs w:val="28"/>
          <w:vertAlign w:val="subscript"/>
        </w:rPr>
        <w:t>2</w:t>
      </w:r>
      <w:r>
        <w:rPr>
          <w:rFonts w:ascii="Book Antiqua" w:hAnsi="Book Antiqua"/>
          <w:sz w:val="28"/>
          <w:szCs w:val="28"/>
        </w:rPr>
        <w:t>O</w:t>
      </w:r>
      <w:r>
        <w:rPr>
          <w:rFonts w:ascii="Book Antiqua" w:hAnsi="Book Antiqua"/>
          <w:sz w:val="28"/>
          <w:szCs w:val="28"/>
          <w:vertAlign w:val="subscript"/>
        </w:rPr>
        <w:t>3</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Більшість дослідників поділяють їх на рівні підтипи у типі підзолистих ґрунтів. У межах підтипу виділяють роди: звичайні (у назві ґрунтів не згадують), вторинно-насичені, вторинно-солончакуваті, тощо.</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Дерново-підзолисті ґрунти діляться на види за ступенем розвитку ґрунтоутворюючих процесів: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дерново-прихованопідзолисті;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дерново-слабопідзолисті;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дерново-середньопідзолисті;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дерново-сильнопідзолисті.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глибиною оглеєння – глеюваті, глейові, сильноглейові, поверхнево-оглеєні.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За гранулометричним складом мають такі різновидності: піщані, </w:t>
      </w:r>
      <w:r>
        <w:rPr>
          <w:rFonts w:ascii="Book Antiqua" w:hAnsi="Book Antiqua"/>
          <w:sz w:val="28"/>
          <w:szCs w:val="28"/>
        </w:rPr>
        <w:lastRenderedPageBreak/>
        <w:t>глинисто-піщані, супіщані, піщано-легкосуглинкові.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rPr>
        <w:t>За ґрунтоутворювальними породами вони діляться на такі розряди: на морені, флювіогляціальні, алювіальні (давні і сучасні), озерні відклади, валунні піски, продукти вивітрювання кристалічних порід (гранітів). Або двочленні відклади: підстилаються мореною, пісками, щільними породами і т.д.</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Дерново-приховано</w:t>
      </w:r>
      <w:r>
        <w:rPr>
          <w:rFonts w:ascii="Book Antiqua" w:hAnsi="Book Antiqua"/>
          <w:b/>
          <w:i/>
          <w:sz w:val="28"/>
          <w:szCs w:val="28"/>
          <w:lang w:val="uk-UA"/>
        </w:rPr>
        <w:t xml:space="preserve"> </w:t>
      </w:r>
      <w:r>
        <w:rPr>
          <w:rFonts w:ascii="Book Antiqua" w:hAnsi="Book Antiqua"/>
          <w:b/>
          <w:i/>
          <w:sz w:val="28"/>
          <w:szCs w:val="28"/>
        </w:rPr>
        <w:t>підзолисті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8"/>
          <w:szCs w:val="1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Залягають вони на піщаних давньоалювіальних та флювіогляціальних відкладах під сосновими лісами (борами) річкових терас. Тому їх ще називають </w:t>
      </w:r>
      <w:r>
        <w:rPr>
          <w:rFonts w:ascii="Book Antiqua" w:hAnsi="Book Antiqua"/>
          <w:sz w:val="28"/>
          <w:szCs w:val="28"/>
          <w:u w:val="single"/>
        </w:rPr>
        <w:t>підзолистими боровими пісками.</w:t>
      </w:r>
      <w:r>
        <w:rPr>
          <w:rFonts w:ascii="Book Antiqua" w:hAnsi="Book Antiqua"/>
          <w:sz w:val="28"/>
          <w:szCs w:val="28"/>
        </w:rPr>
        <w:t xml:space="preserve">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Піщаний гранулометричний склад обумовив їх специфічні властивості: мала потужність (до 10-15 см) верхнього гумусово-елювіального горизонту (НЕ), слабозабарвлений гумусом у сіруватий колір, що переходить у бурувато-жовтий пісок, на фоні якого до глибини 40 см помітні невеликі білуваті плями елювію - Ре, а далі поступово проявляється горизонт Рі (ілювійована порода) з іржаво-бурими обривками псевдофібр. Порода (Р) має світліший яскраво-жовтий колір. Усі ці особливості морфологічних ознак послужили підставою назвати дані ґрунти </w:t>
      </w:r>
      <w:r>
        <w:rPr>
          <w:rFonts w:ascii="Book Antiqua" w:hAnsi="Book Antiqua"/>
          <w:sz w:val="28"/>
          <w:szCs w:val="28"/>
          <w:u w:val="single"/>
        </w:rPr>
        <w:t>приховано</w:t>
      </w:r>
      <w:r>
        <w:rPr>
          <w:rFonts w:ascii="Book Antiqua" w:hAnsi="Book Antiqua"/>
          <w:sz w:val="28"/>
          <w:szCs w:val="28"/>
          <w:u w:val="single"/>
          <w:lang w:val="uk-UA"/>
        </w:rPr>
        <w:t>-</w:t>
      </w:r>
      <w:r>
        <w:rPr>
          <w:rFonts w:ascii="Book Antiqua" w:hAnsi="Book Antiqua"/>
          <w:sz w:val="28"/>
          <w:szCs w:val="28"/>
          <w:u w:val="single"/>
        </w:rPr>
        <w:t>підзолистими</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Буризна піску зумовлена надходженням навесні при перезволожені з підстилки закисного заліза Fe</w:t>
      </w:r>
      <w:r>
        <w:rPr>
          <w:rFonts w:ascii="Book Antiqua" w:hAnsi="Book Antiqua"/>
          <w:sz w:val="28"/>
          <w:szCs w:val="28"/>
          <w:vertAlign w:val="superscript"/>
        </w:rPr>
        <w:t>2+</w:t>
      </w:r>
      <w:r>
        <w:rPr>
          <w:rFonts w:ascii="Book Antiqua" w:hAnsi="Book Antiqua"/>
          <w:sz w:val="28"/>
          <w:szCs w:val="28"/>
        </w:rPr>
        <w:t>, яке при підсиханні піску переходить в окисне Fe</w:t>
      </w:r>
      <w:r>
        <w:rPr>
          <w:rFonts w:ascii="Book Antiqua" w:hAnsi="Book Antiqua"/>
          <w:sz w:val="28"/>
          <w:szCs w:val="28"/>
          <w:vertAlign w:val="superscript"/>
        </w:rPr>
        <w:t>3+</w:t>
      </w:r>
      <w:r>
        <w:rPr>
          <w:rFonts w:ascii="Book Antiqua" w:hAnsi="Book Antiqua"/>
          <w:sz w:val="28"/>
          <w:szCs w:val="28"/>
        </w:rPr>
        <w:t>, забарвлюючи ґрунт у бурий колір. Явище це - сезонне.</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Приховано підзолисті ґрунти характеризуються низьким вмістом мулу (до 2 %) і високим - піщаних фракцій (90-97 %). Легкий гранулометричний склад, бідний колоїдами,  зумовив низький вміст у цих ґрунтах гумусу (до 1 %, зрідка 1,1-1,3 %) і обмінних основ. Реакція ґрунтового розчину – кисла (рН</w:t>
      </w:r>
      <w:r>
        <w:rPr>
          <w:rFonts w:ascii="Book Antiqua" w:hAnsi="Book Antiqua"/>
          <w:sz w:val="28"/>
          <w:szCs w:val="28"/>
          <w:vertAlign w:val="subscript"/>
        </w:rPr>
        <w:t>сол</w:t>
      </w:r>
      <w:r>
        <w:rPr>
          <w:rFonts w:ascii="Book Antiqua" w:hAnsi="Book Antiqua"/>
          <w:sz w:val="28"/>
          <w:szCs w:val="28"/>
        </w:rPr>
        <w:t xml:space="preserve"> 4,6-5,1), гідролітична кислотність (Н</w:t>
      </w:r>
      <w:r>
        <w:rPr>
          <w:rFonts w:ascii="Book Antiqua" w:hAnsi="Book Antiqua"/>
          <w:sz w:val="28"/>
          <w:szCs w:val="28"/>
          <w:vertAlign w:val="subscript"/>
        </w:rPr>
        <w:t>2</w:t>
      </w:r>
      <w:r>
        <w:rPr>
          <w:rFonts w:ascii="Book Antiqua" w:hAnsi="Book Antiqua"/>
          <w:sz w:val="28"/>
          <w:szCs w:val="28"/>
        </w:rPr>
        <w:t>) – 2,0 мг-екв/100 г ґрунту, ступінь насиченості основами (V) – 25-35 %.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Ці ґрунти мають вкрай несприятливі фізичні властивості і поживний режим. Це пухка, незв’язана маса піску, яка розпадається на окремі механічні елементи, а тому повністю позбавлена структури. При цьому водопроникність їх висока, а вологоємкість - низька. Атмосферні опади в них не затримуються, вони легко просочуються вниз, ґрунт швидко висихає до стану критичної вологості, внаслідок чого він не може створити необхідний для рослин запас продуктивної вологи.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Максимально можливий запас продуктивної вологи (ММЗПВ) у шарі ґрунту 0-100 см становить 90-125 мм. Рослини на них відчувають </w:t>
      </w:r>
      <w:r>
        <w:rPr>
          <w:rFonts w:ascii="Book Antiqua" w:hAnsi="Book Antiqua"/>
          <w:sz w:val="28"/>
          <w:szCs w:val="28"/>
        </w:rPr>
        <w:lastRenderedPageBreak/>
        <w:t xml:space="preserve">нестачу води і при найменшій посусі починають в’янути.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rPr>
      </w:pPr>
      <w:r>
        <w:rPr>
          <w:rFonts w:ascii="Book Antiqua" w:hAnsi="Book Antiqua"/>
          <w:sz w:val="28"/>
          <w:szCs w:val="28"/>
        </w:rPr>
        <w:br w:type="page"/>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sz w:val="28"/>
          <w:szCs w:val="28"/>
        </w:rPr>
        <w:lastRenderedPageBreak/>
        <w:t>Висока аерація сприяє швидкій мінералізації органічної речовини. Розчинні сполуки, які при цьому утворюються, легко вимиваються атмосферними опадами і тому ґрунти містять незначні кількості поживних речовин. Рухомі форми азоту, фосфору, калію становлять у них 1-2 мг/100 г ґрунту. Все це і зумовило їх украй низьку природну родючість. Бонітет їх становить усього 9-12 балів.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8"/>
          <w:szCs w:val="28"/>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Дерново-слабопідзолисті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Поширені переважно у північно-західній частині Полісся і по річкових терасах Лівобережжя. Залягають на вершинах піщаних горбів на флювіогляціальних рівнинах. Разом з дерново-приховано</w:t>
      </w:r>
      <w:r>
        <w:rPr>
          <w:rFonts w:ascii="Book Antiqua" w:hAnsi="Book Antiqua"/>
          <w:sz w:val="28"/>
          <w:szCs w:val="28"/>
          <w:lang w:val="uk-UA"/>
        </w:rPr>
        <w:t>-</w:t>
      </w:r>
      <w:r>
        <w:rPr>
          <w:rFonts w:ascii="Book Antiqua" w:hAnsi="Book Antiqua"/>
          <w:sz w:val="28"/>
          <w:szCs w:val="28"/>
        </w:rPr>
        <w:t xml:space="preserve">підзолистими ґрунтами вони займають площу близько 2,5 млн га.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Утворюються на давньоалювіальних і флювіогляціальних глинисто-піщаних, рідше супіщаних відкладах і дуже рідко – на морені та лесовидних суглинках.</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sz w:val="28"/>
          <w:szCs w:val="28"/>
        </w:rPr>
        <w:t>Гранулометричний склад цих ґрунтів різноманітний, але переважно – глинисто-піщаний (3-4 % мулу, дещо вищий ніж у пісках). Зустрічаються супіщані і навіть легкосуглинкові різновидності.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Залежно від гранулометричного складу вони мають і різну морфологічну будову, а саме:</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Глинисто-піщані </w:t>
      </w:r>
      <w:r>
        <w:rPr>
          <w:rFonts w:ascii="Book Antiqua" w:hAnsi="Book Antiqua"/>
          <w:sz w:val="28"/>
          <w:szCs w:val="28"/>
          <w:lang w:val="uk-UA"/>
        </w:rPr>
        <w:t>–</w:t>
      </w:r>
      <w:r>
        <w:rPr>
          <w:rFonts w:ascii="Book Antiqua" w:hAnsi="Book Antiqua"/>
          <w:sz w:val="28"/>
          <w:szCs w:val="28"/>
        </w:rPr>
        <w:t xml:space="preserve"> не чітко виражені елювіальний (Е) та ілювіальний (І) горизонти.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НЕ - гумусово-елювіальний до 15-18 см, слабо забарвлений гумусом у світло-сірий колір, розпушений, розсипчатий, безструктурний.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РЕ - світло-жовтий пісок з крупними білуватими плямами, розпушений, безструктурний, присипка кремнекислоти SiO</w:t>
      </w:r>
      <w:r>
        <w:rPr>
          <w:rFonts w:ascii="Book Antiqua" w:hAnsi="Book Antiqua"/>
          <w:sz w:val="28"/>
          <w:szCs w:val="28"/>
          <w:vertAlign w:val="subscript"/>
        </w:rPr>
        <w:t>2</w:t>
      </w:r>
      <w:r>
        <w:rPr>
          <w:rFonts w:ascii="Book Antiqua" w:hAnsi="Book Antiqua"/>
          <w:sz w:val="28"/>
          <w:szCs w:val="28"/>
        </w:rPr>
        <w:t xml:space="preserve">.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РІ - щільні червоно-бурі суглинкові прошарки товщиною до 3 см (псевдофібри) на фоні жовто-бурого піску, який ще називається зебровидний.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 - світло-жовтий пісок з іржаво-бурими плямами.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Супіщані різновидності містять значно більше мулу, а тому</w:t>
      </w:r>
      <w:r>
        <w:rPr>
          <w:rFonts w:ascii="Book Antiqua" w:hAnsi="Book Antiqua"/>
          <w:sz w:val="28"/>
          <w:szCs w:val="28"/>
          <w:lang w:val="uk-UA"/>
        </w:rPr>
        <w:t xml:space="preserve"> </w:t>
      </w:r>
      <w:r>
        <w:rPr>
          <w:rFonts w:ascii="Book Antiqua" w:hAnsi="Book Antiqua"/>
          <w:sz w:val="28"/>
          <w:szCs w:val="28"/>
        </w:rPr>
        <w:t>чіткіше виражені ознаки його перерозподілу за генетичними горизонтами.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НЕ - гумусово-елювіальний, більш потужний, до 24 см, сірий, зв’язний, присипка кремнекислоти SiO</w:t>
      </w:r>
      <w:r>
        <w:rPr>
          <w:rFonts w:ascii="Book Antiqua" w:hAnsi="Book Antiqua"/>
          <w:sz w:val="28"/>
          <w:szCs w:val="28"/>
          <w:vertAlign w:val="subscript"/>
        </w:rPr>
        <w:t>2</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Е - елювіальний, до глибини 40-55 см, суцільний, або у вигляді крупних плям, присипка кремнекислоти SiO</w:t>
      </w:r>
      <w:r>
        <w:rPr>
          <w:rFonts w:ascii="Book Antiqua" w:hAnsi="Book Antiqua"/>
          <w:sz w:val="28"/>
          <w:szCs w:val="28"/>
          <w:vertAlign w:val="subscript"/>
        </w:rPr>
        <w:t>2</w:t>
      </w:r>
      <w:r>
        <w:rPr>
          <w:rFonts w:ascii="Book Antiqua" w:hAnsi="Book Antiqua"/>
          <w:sz w:val="28"/>
          <w:szCs w:val="28"/>
        </w:rPr>
        <w:t>, білуватий.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І - ілювіальний, суглинкові червоно-бурі прошарки товщиною до 3-5 см (ордзанди).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Р - світло-жовтий пісок з іржаво-бурим відтінком.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0"/>
          <w:szCs w:val="10"/>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Суглинкові різновидності дерново-слобопідзолистих ґрунтів зустрічаються рідко. Відрізняються вони порівняно багатим гумусом гумусово-елювіальним горизонтом і суцільним червоно-бурим, але слабо ущільненим ілювіальним горизонтом, причому гумусово-елювіальний горизонт потужніший, ніж елювіальний (НЕ&gt;Е). Гранулометричний склад, а також ступінь прояву підзолистого процесу, суттєво впливають і на властивості цих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Глинисто-піщані різновидності характеризуються низьким вмістом гумусу (1,2 %), його запаси в шарі ґрунту 0-100 см становлять  50 т/га. Низька ємність вбирання - 3,0-4,0 мг-екв/100 г ґрунту. Реакція ґрунтового розчину  кисла (рН</w:t>
      </w:r>
      <w:r>
        <w:rPr>
          <w:rFonts w:ascii="Book Antiqua" w:hAnsi="Book Antiqua"/>
          <w:sz w:val="28"/>
          <w:szCs w:val="28"/>
          <w:vertAlign w:val="subscript"/>
        </w:rPr>
        <w:t>сол</w:t>
      </w:r>
      <w:r>
        <w:rPr>
          <w:rFonts w:ascii="Book Antiqua" w:hAnsi="Book Antiqua"/>
          <w:sz w:val="28"/>
          <w:szCs w:val="28"/>
        </w:rPr>
        <w:t xml:space="preserve"> - 4,9-5,5), гідролітична кислотність - 1,2-2,4 мг-екв/100 г ґрунту, ступінь насиченості основами (V = 55 %).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Фізичні властивості мало чим відрізняються від піщаних різновидностей, але наявність щільних суглинкових прошарків в ілювіальному горизонті зменшує фільтрацію води, поліпшуючи їх водний режим. ММЗПВ становить уже 140-150 мм у метровому шарі ґрунту.</w:t>
      </w:r>
      <w:r>
        <w:rPr>
          <w:rFonts w:ascii="Book Antiqua" w:hAnsi="Book Antiqua"/>
          <w:sz w:val="28"/>
          <w:szCs w:val="28"/>
          <w:lang w:val="uk-UA"/>
        </w:rPr>
        <w:t xml:space="preserve"> </w:t>
      </w:r>
      <w:r>
        <w:rPr>
          <w:rFonts w:ascii="Book Antiqua" w:hAnsi="Book Antiqua"/>
          <w:sz w:val="28"/>
          <w:szCs w:val="28"/>
        </w:rPr>
        <w:t xml:space="preserve">Вони також мають низькі запаси азоту, фосфору, калію як валових, так і в доступних рослинам формах. Особливо це стосується азоту, оскільки кисле середовище пригнічує нітрифікацію. Малі запаси гумусу та ввібраних кальцію і магнію. Природна родючість низька,  бонітет складає 20-22 бали.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Супіщані і суглинкові різновидності в зв’язку зі збільшенням вмісту мулуватої фракції, відрізняються значно вищим вмістом гумусу: у супіщаних – 1,0-1,5 %, у суглинкових – 1,0-2,2 %. Ємність вбирання становить 4-8 мг-екв/100 г ґрунту, трохи менша кислотність (рН</w:t>
      </w:r>
      <w:r>
        <w:rPr>
          <w:rFonts w:ascii="Book Antiqua" w:hAnsi="Book Antiqua"/>
          <w:sz w:val="28"/>
          <w:szCs w:val="28"/>
          <w:vertAlign w:val="subscript"/>
        </w:rPr>
        <w:t>сол</w:t>
      </w:r>
      <w:r>
        <w:rPr>
          <w:rFonts w:ascii="Book Antiqua" w:hAnsi="Book Antiqua"/>
          <w:sz w:val="28"/>
          <w:szCs w:val="28"/>
        </w:rPr>
        <w:t xml:space="preserve"> 4,6-5,9). ММЗПВ у метровому шарі теж зростає й досягає 170-180 мм. Проте родючість їх невисока. Бонітет супіщаних різновидностей дорівнює 27, а суглинкових – 29 балів.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Дерново-середньопідзолисті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Cs/>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Ці ґрунти займають широкі вододіли та їх схили на флювіогляціальних і моренних відкладах. Тому вони, як правило, супіщані або легкосуглинкові. Зустрічаються і глинисто-піщані, але тоді вони з глибини 40-50 см підстилаються мореною (двочленні наноси).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Збільшення кількості мулу (у супісках – до 8-10 %, а у суглинках – до 20 %) зумовило чітко виражений перерозподіл за профілем колоїдної фракції, що обумовлює вираженість елювіального та ілювіального горизонтів.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НЕ - гумусово-елювіальний, 18-25 см, темнувато-сірий, неміцно </w:t>
      </w:r>
      <w:r>
        <w:rPr>
          <w:rFonts w:ascii="Book Antiqua" w:hAnsi="Book Antiqua"/>
          <w:sz w:val="28"/>
          <w:szCs w:val="28"/>
        </w:rPr>
        <w:lastRenderedPageBreak/>
        <w:t>грудкувато-пилуватий, пухкий, присипка кремнекислоти SiO</w:t>
      </w:r>
      <w:r>
        <w:rPr>
          <w:rFonts w:ascii="Book Antiqua" w:hAnsi="Book Antiqua"/>
          <w:sz w:val="28"/>
          <w:szCs w:val="28"/>
          <w:vertAlign w:val="subscript"/>
        </w:rPr>
        <w:t>2</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Е - елювіальний, до 40-45 см, суцільний, жовтувато-білуватий або білий від кремнекислоти, пластинчастий.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І - ілювіальний. У супісках - чергування прошарків білуватого промитого піску зі щільними червоно-бурими прошарками суглинку або супіску (5-10 см, ортзанди). У суглинках </w:t>
      </w:r>
      <w:r>
        <w:rPr>
          <w:rFonts w:ascii="Book Antiqua" w:hAnsi="Book Antiqua"/>
          <w:sz w:val="28"/>
          <w:szCs w:val="28"/>
          <w:lang w:val="uk-UA"/>
        </w:rPr>
        <w:t>–</w:t>
      </w:r>
      <w:r>
        <w:rPr>
          <w:rFonts w:ascii="Book Antiqua" w:hAnsi="Book Antiqua"/>
          <w:sz w:val="28"/>
          <w:szCs w:val="28"/>
        </w:rPr>
        <w:t xml:space="preserve"> суцільний, щільний, червоно-бурий з добре вираженою горіхувато-призматичною структурою, грані якої покриті нальотом органічних та мінеральних колоїдів, зокрема, Fe</w:t>
      </w:r>
      <w:r>
        <w:rPr>
          <w:rFonts w:ascii="Book Antiqua" w:hAnsi="Book Antiqua"/>
          <w:sz w:val="28"/>
          <w:szCs w:val="28"/>
          <w:vertAlign w:val="subscript"/>
        </w:rPr>
        <w:t>2</w:t>
      </w:r>
      <w:r>
        <w:rPr>
          <w:rFonts w:ascii="Book Antiqua" w:hAnsi="Book Antiqua"/>
          <w:sz w:val="28"/>
          <w:szCs w:val="28"/>
        </w:rPr>
        <w:t>О</w:t>
      </w:r>
      <w:r>
        <w:rPr>
          <w:rFonts w:ascii="Book Antiqua" w:hAnsi="Book Antiqua"/>
          <w:sz w:val="28"/>
          <w:szCs w:val="28"/>
          <w:vertAlign w:val="subscript"/>
        </w:rPr>
        <w:t>3</w:t>
      </w:r>
      <w:r>
        <w:rPr>
          <w:rFonts w:ascii="Book Antiqua" w:hAnsi="Book Antiqua"/>
          <w:sz w:val="28"/>
          <w:szCs w:val="28"/>
        </w:rPr>
        <w:t>, Al</w:t>
      </w:r>
      <w:r>
        <w:rPr>
          <w:rFonts w:ascii="Book Antiqua" w:hAnsi="Book Antiqua"/>
          <w:sz w:val="28"/>
          <w:szCs w:val="28"/>
          <w:vertAlign w:val="subscript"/>
        </w:rPr>
        <w:t>2</w:t>
      </w:r>
      <w:r>
        <w:rPr>
          <w:rFonts w:ascii="Book Antiqua" w:hAnsi="Book Antiqua"/>
          <w:sz w:val="28"/>
          <w:szCs w:val="28"/>
        </w:rPr>
        <w:t>O</w:t>
      </w:r>
      <w:r>
        <w:rPr>
          <w:rFonts w:ascii="Book Antiqua" w:hAnsi="Book Antiqua"/>
          <w:sz w:val="28"/>
          <w:szCs w:val="28"/>
          <w:vertAlign w:val="subscript"/>
        </w:rPr>
        <w:t>3</w:t>
      </w:r>
      <w:r>
        <w:rPr>
          <w:rFonts w:ascii="Book Antiqua" w:hAnsi="Book Antiqua"/>
          <w:sz w:val="28"/>
          <w:szCs w:val="28"/>
        </w:rPr>
        <w:t xml:space="preserve"> (колоїдне лакування).</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Важкий гранулометричний склад цих ґрунтів вплинув і на їх властивості. Вміст гумусу у супіщаних різновидностях становить </w:t>
      </w:r>
      <w:r>
        <w:rPr>
          <w:rFonts w:ascii="Book Antiqua" w:hAnsi="Book Antiqua"/>
          <w:sz w:val="28"/>
          <w:szCs w:val="28"/>
          <w:lang w:val="uk-UA"/>
        </w:rPr>
        <w:br/>
      </w:r>
      <w:r>
        <w:rPr>
          <w:rFonts w:ascii="Book Antiqua" w:hAnsi="Book Antiqua"/>
          <w:sz w:val="28"/>
          <w:szCs w:val="28"/>
        </w:rPr>
        <w:t>1,5-2,0 %, а запаси його в метровому шарі – 70-80 т/га.</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суглинкових різновидностях, навпаки, більш інтенсивне опідзолювання призвело до меншого накопичення гумусу, ніж у слабопідзолистих відмінах. Так, дерново-слабопідзолисті суглинкові відміни містять гумусу 2,0-2,2 %, а середньопідзолисті лише 1,5-2,0 %.  Запаси  його в  метровому шарі становлять близько 80 т/га.</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Такі ґрунти мають значно вищу ємність вбирання: у супісках - 6-8, у суглинках - 8-12 мг-екв/100 г ґрунту. Але одночасно вони мають і вищу гідролітичну кислотність, вона становить 2,0-4,0 мг-екв/100 г ґрунту. Ступінь насиченості основами у супіщаних відмінах – 60-65 %, а у суглинкових – 65-75 %. Тому і кислотність їх вища (рН</w:t>
      </w:r>
      <w:r>
        <w:rPr>
          <w:rFonts w:ascii="Book Antiqua" w:hAnsi="Book Antiqua"/>
          <w:sz w:val="28"/>
          <w:szCs w:val="28"/>
          <w:vertAlign w:val="subscript"/>
        </w:rPr>
        <w:t>сол.</w:t>
      </w:r>
      <w:r>
        <w:rPr>
          <w:rFonts w:ascii="Book Antiqua" w:hAnsi="Book Antiqua"/>
          <w:sz w:val="28"/>
          <w:szCs w:val="28"/>
        </w:rPr>
        <w:t xml:space="preserve"> 4,5-5,5), що дуже сильно пригнічує розвиток біологічних процесів, особливо нітрифікацію, а звідси, ріст і розвиток сільськогосподарських культур. Проте запаси елементів живлення в них вищі, ніж у піщаних різновидностей. Значно вищі і запаси продуктивної вологи, в метровому шарі вони становлять 170-180 мм.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Змінюються також співвідношення капілярної та некапілярної пористості (34% і 11%), знижується аерація. Тому бонітет їх вищий, ніж у легких дерново-слабопідзолистих ґрунтів і становить 32-35 балів.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Суглинкові різновидності внаслідок безструктурності і тонкого капілярного зложення характеризуються антагонізмом між водою і повітрям. Після дощу вода заповнює капіляри і витісняє повітря, внаслідок чого рослини відчувають нестачу кисню для дихання. Після підсихання, навпаки, вода випаровується, капіляри заповнюються повітрям і  рослинам не вистачає вологи.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Крім того, після дощу утворюється кірка, ґрунт запліскується, ущільнюється, що також різко погіршує його водно-повітряний режим. Ґрунт не може створити достатньо стійкий запас доступної рослинам вологи, хоча він досягає 175 мм. Бонітет цих ґрунтів становить 34 бали.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rPr>
      </w:pPr>
      <w:r>
        <w:rPr>
          <w:rFonts w:ascii="Book Antiqua" w:hAnsi="Book Antiqua"/>
          <w:b/>
          <w:i/>
          <w:sz w:val="28"/>
          <w:szCs w:val="28"/>
        </w:rPr>
        <w:lastRenderedPageBreak/>
        <w:br w:type="page"/>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lastRenderedPageBreak/>
        <w:t>Дерново-сильнопідзолисті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Легкий гранулометричний склад ґрунтоутворюючих порід і відсутність ялини в деревостої  зумовили незначне поширення на Поліссі дерново-сильнопідзолистих ґрунтів. Залягають вони окремими плямами по мікрозниженнях широких вододілів, в умовах більш інтенсивного промивного режиму.</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Утворились на морені і флювіогляціальних відкладах, які підстилаються щільними породами. Тому вони, як правило, супіщані або суглинкові і вкрай рідко </w:t>
      </w:r>
      <w:r>
        <w:rPr>
          <w:rFonts w:ascii="Book Antiqua" w:hAnsi="Book Antiqua"/>
          <w:sz w:val="28"/>
          <w:szCs w:val="28"/>
          <w:lang w:val="uk-UA"/>
        </w:rPr>
        <w:t>–</w:t>
      </w:r>
      <w:r>
        <w:rPr>
          <w:rFonts w:ascii="Book Antiqua" w:hAnsi="Book Antiqua"/>
          <w:sz w:val="28"/>
          <w:szCs w:val="28"/>
        </w:rPr>
        <w:t xml:space="preserve"> глинисто-піщані.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Інтенсивний підзолистий процес і більший вміст мулу зумовили різко виражений перерозподіл за профілем колоїдів і його чітку диференціацію на елювіальний та ілювіальний горизонти.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НЕ – 6-12 см, слаборозвинутий, світло-сірий, безструктурний, багато присипки SiO</w:t>
      </w:r>
      <w:r>
        <w:rPr>
          <w:rFonts w:ascii="Book Antiqua" w:hAnsi="Book Antiqua"/>
          <w:sz w:val="28"/>
          <w:szCs w:val="28"/>
          <w:vertAlign w:val="subscript"/>
        </w:rPr>
        <w:t>2</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Е – понад 20 см, білуватий від кремнекислоти, плитчастої структури.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І – потужний, червоно-бурий, щільний, чіткий, горіхувато-призматичної структури.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Потужність НЕ набагато менша за Е.</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rPr>
        <w:t>Сильний ступінь підзолистості істотно вплинув на їх властивості. Вони містять мало гумусу - 1,2 %  з коливанням від 0,9 до 1,8 %. Реакція ґрунтового розчину – сильно кисла, рН</w:t>
      </w:r>
      <w:r>
        <w:rPr>
          <w:rFonts w:ascii="Book Antiqua" w:hAnsi="Book Antiqua"/>
          <w:sz w:val="28"/>
          <w:szCs w:val="28"/>
          <w:vertAlign w:val="subscript"/>
        </w:rPr>
        <w:t>сол.</w:t>
      </w:r>
      <w:r>
        <w:rPr>
          <w:rFonts w:ascii="Book Antiqua" w:hAnsi="Book Antiqua"/>
          <w:sz w:val="28"/>
          <w:szCs w:val="28"/>
        </w:rPr>
        <w:t xml:space="preserve"> – 4,0-5,5, гідролітична кислотність – 2,5-4,0 мг-екв/100 г, ступінь насиченості основами – V = 50-70 %.</w:t>
      </w:r>
      <w:r>
        <w:rPr>
          <w:rFonts w:ascii="Book Antiqua" w:hAnsi="Book Antiqua"/>
          <w:sz w:val="28"/>
          <w:szCs w:val="28"/>
          <w:lang w:val="uk-UA"/>
        </w:rPr>
        <w:t xml:space="preserve"> Низька забезпеченість рухомими формами азоту, дещо вища – фосфорною кислотою. Агрофізичні властивості також несприятливі для рослин.</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8"/>
          <w:szCs w:val="1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lang w:val="uk-UA"/>
        </w:rPr>
        <w:t xml:space="preserve">19.4. </w:t>
      </w:r>
      <w:r>
        <w:rPr>
          <w:rFonts w:ascii="Book Antiqua" w:hAnsi="Book Antiqua"/>
          <w:b/>
          <w:sz w:val="28"/>
          <w:szCs w:val="28"/>
        </w:rPr>
        <w:t>Підзолисто-дернові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Cs/>
          <w:sz w:val="10"/>
          <w:szCs w:val="10"/>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Залягають невеликими плямами по периферії знижень і терасах річок. Їх утворення пов’язано із заміною підзолистого процесу на дерновий після зміни дерев’янистої рослинності на трав’янисту. Тому елювіальний горизонт і навіть верхня частина ілювіального в них інтенсивно гумусована, зафарбована гумусом. Отже, елювіальний горизонт у цих ґрунтів або слабовиражений або відсутній зовсім. Гумусово-елювіальний (НЕ) горизонт до глибини 26-40 см, а інколи і до 60-70 см, темнувато-сірий, без чітких ознак підзолистості, інколи елювій простежується у вигляді посвітління порівняно з горизонтом НЕ.</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Ілювіальний горизонт у пісках у вигляді тоненьких рідких псевдофібр, а в суглинкових ґрунтах -  він суцільний, щільний, червоно-бурий, зверху - слабогумусований (Іh).</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Порода (Р) - на глибині 120-150 см, флювіогляціальні, алювіальні </w:t>
      </w:r>
      <w:r>
        <w:rPr>
          <w:rFonts w:ascii="Book Antiqua" w:hAnsi="Book Antiqua"/>
          <w:sz w:val="28"/>
          <w:szCs w:val="28"/>
        </w:rPr>
        <w:lastRenderedPageBreak/>
        <w:t>відклади, морена, лесовидні суглинки. Гранулометричний склад цих ґрунтів переважно глинисто-піщаний або суглинковий. Гумусу вони містять 1,7-2,0 % в супісках, а в суглинках –  2,5-3,0 %. Мають кислу реакцію середовища (рНсол. 4,6</w:t>
      </w:r>
      <w:r>
        <w:rPr>
          <w:rFonts w:ascii="Book Antiqua" w:hAnsi="Book Antiqua"/>
          <w:sz w:val="28"/>
          <w:szCs w:val="28"/>
        </w:rPr>
        <w:noBreakHyphen/>
        <w:t>5,5), або слабокислу (рН</w:t>
      </w:r>
      <w:r>
        <w:rPr>
          <w:rFonts w:ascii="Book Antiqua" w:hAnsi="Book Antiqua"/>
          <w:sz w:val="28"/>
          <w:szCs w:val="28"/>
          <w:vertAlign w:val="subscript"/>
        </w:rPr>
        <w:t>сол.</w:t>
      </w:r>
      <w:r>
        <w:rPr>
          <w:rFonts w:ascii="Book Antiqua" w:hAnsi="Book Antiqua"/>
          <w:sz w:val="28"/>
          <w:szCs w:val="28"/>
        </w:rPr>
        <w:t xml:space="preserve"> 5,5-6,1). Гідролітична кислотність коливається від  0,5 до 3,8 мг-екв/100 г ґрунту. Ступінь насиченості основами  V = 65-85 %.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Дерново-підзолисті оглеєні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Cs/>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 Поліссі в зв’язку із слабкою дренованістю території і близьким заляганням ґрунтових вод 60 % дерново-підзолистих ґрунтів оглеєні. Залягають вони у нижній частині схилів і по мілких западинах. Утворюються  також і в умовах застоювання атмосферних опадів над щільними, важкопроникливими для води, горизонтами. Їх профіль, зберігаючи будову дерново-підзолистих ґрунтів, має ознаки оглеєння, які в ґрунтах різного гранулометричного складу виражені по-різному.</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піщаних та глинисто-піщаних різновидностях оглеєння проявляється в знебарвленні піску, на фоні якого видно залишки сизуватих в’язких псевдофібр. Пісок, промитий від розчинних закисних форм заліза, білий і чистий. Інколи зустрічаються дрібні залізо-марганцеві конкреції (бобовини).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супіщаних і суглинкових різновидностях, як більш зв’язаних, оглеєння виражається сизим забарвленням, на фоні якого розкидані іржаво-охристі плями. Ці ґрунти в’язкі, топкі, ущільнені з великою кількістю щільних крупних залізо-марганцевих бобовин.</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 Залежно від умов зволоження (ґрунтове чи атмосферне, глибини залягання підгрунтових вод) оглеєння може бути: підгрунтовим, внутрішньоґрунтовим, поверхневим. Виходячи з цього виділяють: глеюваті, глейові, сильноглейові, поверхнево-оглеєні види дерново-підзолистих ґрунтів.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Глеюваті види утворюються під впливом ґрунтових вод, які залягають на глибині 1,5-2,0 м, внаслідок чого оглеєння в них спостерігається в породі, але може бути і в нижній частині ілювіального горизонту у вигляді окремих сизуватих та охристих плям.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rPr>
        <w:t>Глейові види - рівень ґрунтових вод на глибині 1,0-1,5 м, а оглеєння зустрічається в ілювіальному горизонті. Глейовий горизонт суцільний, в’язкий, сизуватого забарвлення з  іржавими плямами.</w:t>
      </w:r>
      <w:r>
        <w:rPr>
          <w:rFonts w:ascii="Book Antiqua" w:hAnsi="Book Antiqua"/>
          <w:sz w:val="28"/>
          <w:szCs w:val="28"/>
          <w:lang w:val="uk-UA"/>
        </w:rPr>
        <w:t xml:space="preserve">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 xml:space="preserve">У сильноглейових видів ґрунтові води залягають на глибині </w:t>
      </w:r>
      <w:r>
        <w:rPr>
          <w:rFonts w:ascii="Book Antiqua" w:hAnsi="Book Antiqua"/>
          <w:sz w:val="28"/>
          <w:szCs w:val="28"/>
          <w:lang w:val="uk-UA"/>
        </w:rPr>
        <w:br/>
        <w:t>0,6-1,0 м, що обумовлює оглеєння вже ілювіального горизонту і деяку оторфованість гумусово-елювіального (НЕт). Ілювіальний горизонт також оглеєний і сильногумусований (ІН</w:t>
      </w:r>
      <w:r>
        <w:rPr>
          <w:rFonts w:ascii="Book Antiqua" w:hAnsi="Book Antiqua"/>
          <w:sz w:val="28"/>
          <w:szCs w:val="28"/>
          <w:vertAlign w:val="subscript"/>
        </w:rPr>
        <w:t>gl</w:t>
      </w:r>
      <w:r>
        <w:rPr>
          <w:rFonts w:ascii="Book Antiqua" w:hAnsi="Book Antiqua"/>
          <w:sz w:val="28"/>
          <w:szCs w:val="28"/>
          <w:lang w:val="uk-UA"/>
        </w:rPr>
        <w:t xml:space="preserve">). Поверхнево-оглеєні види оглеєні з самої поверхні. Інколи у нижній частині профілю воно </w:t>
      </w:r>
      <w:r>
        <w:rPr>
          <w:rFonts w:ascii="Book Antiqua" w:hAnsi="Book Antiqua"/>
          <w:sz w:val="28"/>
          <w:szCs w:val="28"/>
          <w:lang w:val="uk-UA"/>
        </w:rPr>
        <w:lastRenderedPageBreak/>
        <w:t>відсутнє, а підґрунтові води залягають глибше 2 м. Оглеєння виражене окремими сизуватими, охристими, іржавими плямами, розкиданими по всьому профілю. Зустрічаються залізо-марганцеві бобовини.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rPr>
        <w:t xml:space="preserve">Фізико-хімічні, водно-фізичні, агрохімічні властивості оглеєних видів істотно відрізняються від не оглеєних аналогів. </w:t>
      </w:r>
      <w:r>
        <w:rPr>
          <w:rFonts w:ascii="Book Antiqua" w:hAnsi="Book Antiqua"/>
          <w:sz w:val="28"/>
          <w:szCs w:val="28"/>
        </w:rPr>
        <w:t>Зокрема, в них значно зростає вміст гумусу (до 3,0-4,5 %) внаслідок анаеробіозису, який уповільнює розклад органічних решток. Проте гумус грубий і кислий, що збільшує ступінь кислотності (рН</w:t>
      </w:r>
      <w:r>
        <w:rPr>
          <w:rFonts w:ascii="Book Antiqua" w:hAnsi="Book Antiqua"/>
          <w:sz w:val="28"/>
          <w:szCs w:val="28"/>
          <w:vertAlign w:val="subscript"/>
        </w:rPr>
        <w:t>сол.</w:t>
      </w:r>
      <w:r>
        <w:rPr>
          <w:rFonts w:ascii="Book Antiqua" w:hAnsi="Book Antiqua"/>
          <w:sz w:val="28"/>
          <w:szCs w:val="28"/>
        </w:rPr>
        <w:t xml:space="preserve"> 4,6-4,8), гідролітична кислотність становить 3,0-6,0 мг-екв/100 г ґрунту, ступінь насиченості ґрунтів основами – 30-60 %.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Кисле середовище та анаеробіозис пригнічують нітрифікацію і сприяють процесам денітрифікації, а також утворенню токсичних для рослин відновлених форм різних елементів. Це різко погіршує їх поживний і повітряний режими, що врешті-решт призводить до різкого зниження врожайності.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lang w:val="uk-UA"/>
        </w:rPr>
        <w:t xml:space="preserve">19.5. </w:t>
      </w:r>
      <w:r>
        <w:rPr>
          <w:rFonts w:ascii="Book Antiqua" w:hAnsi="Book Antiqua"/>
          <w:b/>
          <w:sz w:val="28"/>
          <w:szCs w:val="28"/>
        </w:rPr>
        <w:t>Дернові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Виділяють три типи дернових ґрунтів</w:t>
      </w:r>
      <w:r>
        <w:rPr>
          <w:rFonts w:ascii="Book Antiqua" w:hAnsi="Book Antiqua"/>
          <w:sz w:val="28"/>
          <w:szCs w:val="28"/>
        </w:rPr>
        <w:t>: дерново-карбонатні, дерново-літогенні, дерново-глейові.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Роди</w:t>
      </w:r>
      <w:r>
        <w:rPr>
          <w:rFonts w:ascii="Book Antiqua" w:hAnsi="Book Antiqua"/>
          <w:sz w:val="28"/>
          <w:szCs w:val="28"/>
        </w:rPr>
        <w:t>:  вапнякові, силікатно-вапнякові та ін.</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Види</w:t>
      </w:r>
      <w:r>
        <w:rPr>
          <w:rFonts w:ascii="Book Antiqua" w:hAnsi="Book Antiqua"/>
          <w:sz w:val="28"/>
          <w:szCs w:val="28"/>
        </w:rPr>
        <w:t>: неглибокі (гумусовий горизонт Н &lt; 15 см), середньоглибокі (Н &gt; 15 см).</w:t>
      </w:r>
    </w:p>
    <w:p w:rsidR="000F561A" w:rsidRDefault="000F561A" w:rsidP="000F561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6" w:firstLine="709"/>
        <w:rPr>
          <w:rFonts w:ascii="Book Antiqua" w:hAnsi="Book Antiqua"/>
          <w:sz w:val="28"/>
          <w:szCs w:val="28"/>
        </w:rPr>
      </w:pPr>
      <w:r>
        <w:rPr>
          <w:rFonts w:ascii="Book Antiqua" w:hAnsi="Book Antiqua"/>
          <w:sz w:val="28"/>
          <w:szCs w:val="28"/>
        </w:rPr>
        <w:t>Дерново-карбонатні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0"/>
          <w:szCs w:val="10"/>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Утворюються на елювії вапняків, крейді, мергелю, карбонатній морені, на підвищеннях серед дерново-підзолистих ґрунтів. Дерново-карбонатні грунти ще називають перегнійно-карбонат</w:t>
      </w:r>
      <w:r>
        <w:rPr>
          <w:rFonts w:ascii="Book Antiqua" w:hAnsi="Book Antiqua"/>
          <w:sz w:val="28"/>
          <w:szCs w:val="28"/>
        </w:rPr>
        <w:softHyphen/>
        <w:t>ними. Це високоро</w:t>
      </w:r>
      <w:r>
        <w:rPr>
          <w:rFonts w:ascii="Book Antiqua" w:hAnsi="Book Antiqua"/>
          <w:sz w:val="28"/>
          <w:szCs w:val="28"/>
        </w:rPr>
        <w:softHyphen/>
        <w:t>дючі ґрунти і тому їх відносять до кращих в Поліссі. Вони займають 1,5 % всієї площі зони (Рівненська, Волинська, Львівська, Тернопільська, Хмельницька області). Формуються вони на щільних карбонатних породах у автоморфних умовах. Мають такі підтипи: дерново-карбонатні типові, дерново-карбонатні вилугувані та дерново-карбонатні опідзолені. Товща ґрунту – 30-50 см.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Ґрунт має такі генетичні горизонти: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Но</w:t>
      </w:r>
      <w:r>
        <w:rPr>
          <w:rFonts w:ascii="Book Antiqua" w:hAnsi="Book Antiqua"/>
          <w:sz w:val="28"/>
          <w:szCs w:val="28"/>
        </w:rPr>
        <w:t xml:space="preserve"> - дернина або підстилка 2-7 см.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Нк</w:t>
      </w:r>
      <w:r>
        <w:rPr>
          <w:rFonts w:ascii="Book Antiqua" w:hAnsi="Book Antiqua"/>
          <w:sz w:val="28"/>
          <w:szCs w:val="28"/>
        </w:rPr>
        <w:t xml:space="preserve"> - дерновий (гумусовий), темно-сірий, грудочкувато-зернистий, уламки породи (щебінь, крейда), тріщинуватий.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НРк</w:t>
      </w:r>
      <w:r>
        <w:rPr>
          <w:rFonts w:ascii="Book Antiqua" w:hAnsi="Book Antiqua"/>
          <w:sz w:val="28"/>
          <w:szCs w:val="28"/>
        </w:rPr>
        <w:t xml:space="preserve"> - перехідний, світліший за попередній, дуже багато щебеню, сильно тріщинуватий.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Рк</w:t>
      </w:r>
      <w:r>
        <w:rPr>
          <w:rFonts w:ascii="Book Antiqua" w:hAnsi="Book Antiqua"/>
          <w:sz w:val="28"/>
          <w:szCs w:val="28"/>
        </w:rPr>
        <w:t xml:space="preserve"> - елювій щільних карбонатних порід.</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Д</w:t>
      </w:r>
      <w:r>
        <w:rPr>
          <w:rFonts w:ascii="Book Antiqua" w:hAnsi="Book Antiqua"/>
          <w:sz w:val="28"/>
          <w:szCs w:val="28"/>
        </w:rPr>
        <w:t xml:space="preserve"> - з глибини 50-70 см залягає корінна порода, суцільна плита </w:t>
      </w:r>
      <w:r>
        <w:rPr>
          <w:rFonts w:ascii="Book Antiqua" w:hAnsi="Book Antiqua"/>
          <w:sz w:val="28"/>
          <w:szCs w:val="28"/>
        </w:rPr>
        <w:lastRenderedPageBreak/>
        <w:t>крейди чи вапняків.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Ці ґрунти закипають з поверхні. Гранулометричний склад переважно супіщаний і піщано-легкосуглинковий. Вміст гумусу в легких різновидностях - 1,5-2,5 %, більш важких - 4-5 %, реакція середовища - слаболужна ((рН</w:t>
      </w:r>
      <w:r>
        <w:rPr>
          <w:rFonts w:ascii="Book Antiqua" w:hAnsi="Book Antiqua"/>
          <w:sz w:val="28"/>
          <w:szCs w:val="28"/>
          <w:vertAlign w:val="subscript"/>
        </w:rPr>
        <w:t>вод.</w:t>
      </w:r>
      <w:r>
        <w:rPr>
          <w:rFonts w:ascii="Book Antiqua" w:hAnsi="Book Antiqua"/>
          <w:sz w:val="28"/>
          <w:szCs w:val="28"/>
        </w:rPr>
        <w:t xml:space="preserve"> 7,2-7,5). Запаси поживних речовин великі, але азот і фосфор зв’язані кальцієм, а тому слабодоступні рослинам.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Неглибокий профіль ґрунту, багато щебеню, а також тріщинуватість зумовлюють високу водопроникливість і тому нестійкий водний режим (часто пересихають).</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u w:val="single"/>
        </w:rPr>
        <w:t>Дерново-карбонатні вилугувані</w:t>
      </w:r>
      <w:r>
        <w:rPr>
          <w:rFonts w:ascii="Book Antiqua" w:hAnsi="Book Antiqua"/>
          <w:sz w:val="28"/>
          <w:szCs w:val="28"/>
        </w:rPr>
        <w:t>. Ці ґрунти формуються в умовах більш інтенсивного промивного режиму, тому карбонати кальцію вимиті нижче верхнього дернового горизонту. Товща профілю – 60-100 см, слабокислі (рН</w:t>
      </w:r>
      <w:r>
        <w:rPr>
          <w:rFonts w:ascii="Book Antiqua" w:hAnsi="Book Antiqua"/>
          <w:sz w:val="28"/>
          <w:szCs w:val="28"/>
          <w:vertAlign w:val="subscript"/>
        </w:rPr>
        <w:t>КСl.</w:t>
      </w:r>
      <w:r>
        <w:rPr>
          <w:rFonts w:ascii="Book Antiqua" w:hAnsi="Book Antiqua"/>
          <w:sz w:val="28"/>
          <w:szCs w:val="28"/>
        </w:rPr>
        <w:t xml:space="preserve"> 5,5-6,5). Їх будова: дернина (Но), дерновий (Н), перехідний (НР</w:t>
      </w:r>
      <w:r>
        <w:rPr>
          <w:rFonts w:ascii="Book Antiqua" w:hAnsi="Book Antiqua"/>
          <w:sz w:val="28"/>
          <w:szCs w:val="28"/>
          <w:vertAlign w:val="subscript"/>
        </w:rPr>
        <w:t>(к)</w:t>
      </w:r>
      <w:r>
        <w:rPr>
          <w:rFonts w:ascii="Book Antiqua" w:hAnsi="Book Antiqua"/>
          <w:sz w:val="28"/>
          <w:szCs w:val="28"/>
        </w:rPr>
        <w:t>), порода (Р</w:t>
      </w:r>
      <w:r>
        <w:rPr>
          <w:rFonts w:ascii="Book Antiqua" w:hAnsi="Book Antiqua"/>
          <w:sz w:val="28"/>
          <w:szCs w:val="28"/>
          <w:vertAlign w:val="subscript"/>
        </w:rPr>
        <w:t>к</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u w:val="single"/>
        </w:rPr>
        <w:t>Дерново-карбонатні опідзолені</w:t>
      </w:r>
      <w:r>
        <w:rPr>
          <w:rFonts w:ascii="Book Antiqua" w:hAnsi="Book Antiqua"/>
          <w:sz w:val="28"/>
          <w:szCs w:val="28"/>
        </w:rPr>
        <w:t>. Утворюються на м’яких породах (мергель, крейда), які легко руйнуються. У профілі помітне переміщення колоїдів і нагромадження кремнекислоти (SiO</w:t>
      </w:r>
      <w:r>
        <w:rPr>
          <w:rFonts w:ascii="Book Antiqua" w:hAnsi="Book Antiqua"/>
          <w:sz w:val="28"/>
          <w:szCs w:val="28"/>
          <w:vertAlign w:val="subscript"/>
        </w:rPr>
        <w:t>2</w:t>
      </w:r>
      <w:r>
        <w:rPr>
          <w:rFonts w:ascii="Book Antiqua" w:hAnsi="Book Antiqua"/>
          <w:sz w:val="28"/>
          <w:szCs w:val="28"/>
        </w:rPr>
        <w:t xml:space="preserve">), тобто проявляються ознаки елювіального та ілювіального горизонтів, але не чітко. Реакція середовища </w:t>
      </w:r>
      <w:r>
        <w:rPr>
          <w:rFonts w:ascii="Book Antiqua" w:hAnsi="Book Antiqua"/>
          <w:sz w:val="28"/>
          <w:szCs w:val="28"/>
          <w:lang w:val="uk-UA"/>
        </w:rPr>
        <w:t>–</w:t>
      </w:r>
      <w:r>
        <w:rPr>
          <w:rFonts w:ascii="Book Antiqua" w:hAnsi="Book Antiqua"/>
          <w:sz w:val="28"/>
          <w:szCs w:val="28"/>
        </w:rPr>
        <w:t xml:space="preserve"> слабокисла (рН</w:t>
      </w:r>
      <w:r>
        <w:rPr>
          <w:rFonts w:ascii="Book Antiqua" w:hAnsi="Book Antiqua"/>
          <w:sz w:val="28"/>
          <w:szCs w:val="28"/>
          <w:vertAlign w:val="subscript"/>
        </w:rPr>
        <w:t>КСl </w:t>
      </w:r>
      <w:r>
        <w:rPr>
          <w:rFonts w:ascii="Book Antiqua" w:hAnsi="Book Antiqua"/>
          <w:sz w:val="28"/>
          <w:szCs w:val="28"/>
        </w:rPr>
        <w:t>5,5-6,5).</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Дерново-літогенні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8"/>
          <w:szCs w:val="1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Формуються в автоморфних умовах на безкарбонатних породах (глина, суглинки, елювій кристалічних порід). Можуть містити багато силікатних форм кальцію, магнію, заліза.</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Профіль за гранулометричним складом однорідний, без ознак переміщення колоїдів. Мають три підтипи: 1) дерново-насичені – у ґрунтово-вбирному комплексі (ГВК) переважають катіони кальцію і магнію, досить родючі; 2) дерново-кислі – у ГВК містять поглинуті водень і алюміній;  3) дернові опідзолені –  зустрічаються на сухих луках під лісом. Помітна диференціація профілю на елювіальний та ілювіальний горизонти.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Дерново-глейові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0"/>
          <w:szCs w:val="20"/>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Ці ґрунти утворюються у напівгідроморфних умовах, при періодичному перезволоженні атмосферними та ґрунтовими водами під лучною рослинністю. Найчастіше вони залягають у заплавах і надзаплавних терасах річок,  у широких зниженнях вододілів, по периферії боліт тощо.</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Породи </w:t>
      </w:r>
      <w:r>
        <w:rPr>
          <w:rFonts w:ascii="Book Antiqua" w:hAnsi="Book Antiqua"/>
          <w:sz w:val="28"/>
          <w:szCs w:val="28"/>
          <w:lang w:val="uk-UA"/>
        </w:rPr>
        <w:t>–</w:t>
      </w:r>
      <w:r>
        <w:rPr>
          <w:rFonts w:ascii="Book Antiqua" w:hAnsi="Book Antiqua"/>
          <w:sz w:val="28"/>
          <w:szCs w:val="28"/>
        </w:rPr>
        <w:t xml:space="preserve"> алювіальні, флювіогляціальні та суглинкові відклади. Профіль оглеєний: сизі й іржаві, охристі плями, залізо-марганцеві </w:t>
      </w:r>
      <w:r>
        <w:rPr>
          <w:rFonts w:ascii="Book Antiqua" w:hAnsi="Book Antiqua"/>
          <w:sz w:val="28"/>
          <w:szCs w:val="28"/>
        </w:rPr>
        <w:lastRenderedPageBreak/>
        <w:t>конкреції, пісок знебарвлений, а суглинки в’язкі й липкі. Зверху в них залягає оторфована підстилка, мають високий вміст грубого гумусу (до 10-15 %), високу ємність вбирання та ступінь насиченості основами, нейтральну реакцію середовища (рН</w:t>
      </w:r>
      <w:r>
        <w:rPr>
          <w:rFonts w:ascii="Book Antiqua" w:hAnsi="Book Antiqua"/>
          <w:sz w:val="28"/>
          <w:szCs w:val="28"/>
          <w:vertAlign w:val="subscript"/>
        </w:rPr>
        <w:t>вод</w:t>
      </w:r>
      <w:r>
        <w:rPr>
          <w:rFonts w:ascii="Book Antiqua" w:hAnsi="Book Antiqua"/>
          <w:sz w:val="28"/>
          <w:szCs w:val="28"/>
        </w:rPr>
        <w:t xml:space="preserve"> 7), значні запаси азоту і фосфору. Але перезволоження різко погіршує водно-повітряний режим, тому ці ґрунти потребують заходів щодо його регулювання.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Вони мають такі види: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sz w:val="28"/>
          <w:szCs w:val="28"/>
        </w:rPr>
        <w:t>глеюваті</w:t>
      </w:r>
      <w:r>
        <w:rPr>
          <w:rFonts w:ascii="Book Antiqua" w:hAnsi="Book Antiqua"/>
          <w:sz w:val="28"/>
          <w:szCs w:val="28"/>
        </w:rPr>
        <w:t xml:space="preserve"> - оглеєння у породі, тому в назві ґрунту не називається;</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sz w:val="28"/>
          <w:szCs w:val="28"/>
        </w:rPr>
        <w:t>глейові</w:t>
      </w:r>
      <w:r>
        <w:rPr>
          <w:rFonts w:ascii="Book Antiqua" w:hAnsi="Book Antiqua"/>
          <w:sz w:val="28"/>
          <w:szCs w:val="28"/>
        </w:rPr>
        <w:t xml:space="preserve"> - оглеєний перехідний горизонт;</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sz w:val="28"/>
          <w:szCs w:val="28"/>
        </w:rPr>
        <w:t>поверхнево-оглеєні</w:t>
      </w:r>
      <w:r>
        <w:rPr>
          <w:rFonts w:ascii="Book Antiqua" w:hAnsi="Book Antiqua"/>
          <w:sz w:val="28"/>
          <w:szCs w:val="28"/>
        </w:rPr>
        <w:t xml:space="preserve"> - оглеєння із самої поверхні.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глибиною профілю виділяють:</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дерново-глейові – потужність до 50 см і дерново-глейові глибокі (лучні) – потужність понад 50 см.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Дерново-глейові ґрунти формуються на бідних безкарбонатних алювіальних і флювіогляціальних піщаних та супіщаних відкладах. Найчастіше залягають у прирусловій частині заплав, зниженнях борових терас і зандрових рівнин. Будова профілю: Н – гумусовий, 3-5 см - піщані і 12-15 см - супіщані, НР - перехідний до 50 см та Рgl - порода оглеєна, часто залягає безпосередньо під гумусовим горизонтом.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дерново-глейових ґрунтів виділяють такі роди: карбонатні, опідзолені, ненасичені, содово-солончакові, солонцюваті, осолоділі. Всі ці відміни мають низьку природну родючість. Містять до 1,0 % гумусу і лише на суходільних луках - до 1,5-2,0 %.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Дерново-глейові глибокі (лучні) - вкривають заплави Дніпра, Десни, Прип’яті та інших річок, зустрічаються також і на вододілах, на озерних відкладах. Площа цих ґрунтів близько 500 тис. га. Їх будова: гумусовий горизонт - до 45 см, перехідний оглеєний – до 60-80 см. Гумусу містять 4-6 %, мають зернисту структуру, слабокислу та нейтральну реакцію середовища (рН 5,6-6,8). Ступінь насиченості основами V = 85-95 %.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bCs/>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bCs/>
          <w:sz w:val="10"/>
          <w:szCs w:val="10"/>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bCs/>
          <w:sz w:val="28"/>
          <w:szCs w:val="28"/>
          <w:lang w:val="uk-UA"/>
        </w:rPr>
      </w:pPr>
      <w:r>
        <w:rPr>
          <w:rFonts w:ascii="Book Antiqua" w:hAnsi="Book Antiqua"/>
          <w:b/>
          <w:bCs/>
          <w:sz w:val="28"/>
          <w:szCs w:val="28"/>
          <w:lang w:val="uk-UA"/>
        </w:rPr>
        <w:t>19.6. Болотні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 xml:space="preserve">Болотні ґрунти займають площу понад 1 200 тис. га., розповсюджені практично у всіх ґрунтових зонах України, але найбільша площа їх приурочена зоні Полісся. Генезис болотних ґрунтів пов'язаний із надмірним зволоженням, як підґрунтовим, за умов близького залягання ґрунтових вод, так і поверхневим у районах із достатньою кількістю опадів та навністю на певній глибині воднонепроникних шарів ґрунту, що зумовлюють спорадичний (тимчасовий), рідше постійний застій води.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lastRenderedPageBreak/>
        <w:t xml:space="preserve">Ґрунтові води мають різну мінералізацію, що зумовлює певний тип рослинності на перезволожених територіях  і відповідно утворення різних типів болотних ґрунтів. Як правило, заболочення території атмсферними водами із низькою їх мінералізацією зумововлює утворення верхових оліготрофних (бідних) боліт.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 xml:space="preserve">Ґрунти верхових боліт займають невилику територію (близько 5%) від усіх болотних ґрунтів і зустрічаються найчастіше в Карпатах і, частково, у Західному Поліссі. В Україні найбільш поширені низинні (мезотрофні) торфові ґрунти. Найбільше їх залягає у зоні Українського Полісся та у північній частині Лісостепу. Невелику частину складають перехідні болота, переважно у регіонах поруч із верховими болотами.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 xml:space="preserve">За болотного процесу ґрунтоутворення відбувається два мезопроцеси: оглеєння та торфоутворення. </w:t>
      </w:r>
      <w:r>
        <w:rPr>
          <w:rFonts w:ascii="Book Antiqua" w:hAnsi="Book Antiqua"/>
          <w:b/>
          <w:sz w:val="28"/>
          <w:szCs w:val="28"/>
          <w:lang w:val="uk-UA"/>
        </w:rPr>
        <w:t>Оглеєння</w:t>
      </w:r>
      <w:r>
        <w:rPr>
          <w:rFonts w:ascii="Book Antiqua" w:hAnsi="Book Antiqua"/>
          <w:sz w:val="28"/>
          <w:szCs w:val="28"/>
          <w:lang w:val="uk-UA"/>
        </w:rPr>
        <w:t xml:space="preserve"> – це складний біохімічний відновний процес, що відбувається в анаеробних умовах за наявності органічної речовини і участі анаеробних мікроорганізмів, які зумовлюють метаморфічне перетворення мінеральної та органо-мінеральної ґрунтової маси з відновленням елементів із перемінною валентністю – заліза, марганцю, сірки та азоту.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b/>
          <w:sz w:val="28"/>
          <w:szCs w:val="28"/>
          <w:lang w:val="uk-UA"/>
        </w:rPr>
        <w:t>Торфоутворення</w:t>
      </w:r>
      <w:r>
        <w:rPr>
          <w:rFonts w:ascii="Book Antiqua" w:hAnsi="Book Antiqua"/>
          <w:sz w:val="28"/>
          <w:szCs w:val="28"/>
          <w:lang w:val="uk-UA"/>
        </w:rPr>
        <w:t xml:space="preserve"> – це накопичення на поверхні напіврозкладених рослинних решток різного рослинного походження та ступеня розкладу в результаті уповільненої їх мінералізації та гуміфікації за дефіциту кисню при надмірному перезволоженні.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Виходячи із цього у класифікації болотних ґрунтів виділяють органогенні та мінеральні ґрунти. В Україні за ступенем розвитку торф’яного (органогенного) горизонту виділяють такі підтипи: мулувато-болотні (Т до 10 см), торфувато-глейові (Т до 30 см), торфово-глейові  (Т до 50 см) і торфовища різної глибини (неглибокі, Т = 50–100 см; середньоглибокі,  Т= 100–200 см і глибокі, Т = 200–400 см).</w:t>
      </w:r>
    </w:p>
    <w:p w:rsidR="000F561A" w:rsidRDefault="000F561A" w:rsidP="000F561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szCs w:val="28"/>
        </w:rPr>
      </w:pPr>
    </w:p>
    <w:p w:rsidR="000F561A" w:rsidRDefault="000F561A" w:rsidP="000F561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Book Antiqua" w:hAnsi="Book Antiqua"/>
          <w:i/>
          <w:szCs w:val="28"/>
        </w:rPr>
      </w:pPr>
      <w:r>
        <w:rPr>
          <w:rFonts w:ascii="Book Antiqua" w:hAnsi="Book Antiqua"/>
          <w:i/>
          <w:szCs w:val="28"/>
        </w:rPr>
        <w:t>Мулувато-болотні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0"/>
          <w:szCs w:val="20"/>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Залягають вони в основному у неглибоких западинах, периферії значних торф’яних боліт і в притерасній частині заплав в умовах періодичного перезволоження.</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Мулувато-болотні ґрунти не мають окремого горизонту торфу, бо часто пересихають, що зумовлює мінералізацію органічних решток, а при перезволоженні нагромаджуються органічні речовини типу грубого гумусу та напіврозкладених решток рослин.</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sz w:val="28"/>
          <w:szCs w:val="28"/>
        </w:rPr>
      </w:pPr>
      <w:r>
        <w:rPr>
          <w:rFonts w:ascii="Book Antiqua" w:hAnsi="Book Antiqua"/>
          <w:b/>
          <w:bCs/>
          <w:sz w:val="28"/>
          <w:szCs w:val="28"/>
        </w:rPr>
        <w:br w:type="page"/>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lastRenderedPageBreak/>
        <w:t>Будова профілю</w:t>
      </w:r>
      <w:r>
        <w:rPr>
          <w:rFonts w:ascii="Book Antiqua" w:hAnsi="Book Antiqua"/>
          <w:sz w:val="28"/>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94" w:firstLine="709"/>
        <w:jc w:val="both"/>
        <w:rPr>
          <w:rFonts w:ascii="Book Antiqua" w:hAnsi="Book Antiqua"/>
          <w:sz w:val="28"/>
          <w:szCs w:val="28"/>
        </w:rPr>
      </w:pPr>
      <w:r>
        <w:rPr>
          <w:rFonts w:ascii="Book Antiqua" w:hAnsi="Book Antiqua"/>
          <w:b/>
          <w:sz w:val="28"/>
          <w:szCs w:val="28"/>
        </w:rPr>
        <w:t>Нтgl</w:t>
      </w:r>
      <w:r>
        <w:rPr>
          <w:rFonts w:ascii="Book Antiqua" w:hAnsi="Book Antiqua"/>
          <w:sz w:val="28"/>
          <w:szCs w:val="28"/>
        </w:rPr>
        <w:t xml:space="preserve"> - 15-45 см, гумусовий, темно-сірий, багато напіврозкладених залишків болотної рослинності, мокрий, в’язкий, мажеться, має ознаки оглеєння, поступово переходить у нижній горизонт.</w:t>
      </w:r>
    </w:p>
    <w:p w:rsidR="000F561A" w:rsidRDefault="000F561A" w:rsidP="000F561A">
      <w:pPr>
        <w:widowControl w:val="0"/>
        <w:tabs>
          <w:tab w:val="left" w:pos="2694"/>
        </w:tabs>
        <w:ind w:left="2694" w:firstLine="709"/>
        <w:jc w:val="both"/>
        <w:rPr>
          <w:rFonts w:ascii="Book Antiqua" w:hAnsi="Book Antiqua"/>
          <w:sz w:val="28"/>
          <w:szCs w:val="28"/>
        </w:rPr>
      </w:pPr>
      <w:r>
        <w:rPr>
          <w:rFonts w:ascii="Book Antiqua" w:hAnsi="Book Antiqua"/>
          <w:b/>
          <w:sz w:val="28"/>
          <w:szCs w:val="28"/>
        </w:rPr>
        <w:t xml:space="preserve">НРgl </w:t>
      </w:r>
      <w:r>
        <w:rPr>
          <w:rFonts w:ascii="Book Antiqua" w:hAnsi="Book Antiqua"/>
          <w:sz w:val="28"/>
          <w:szCs w:val="28"/>
        </w:rPr>
        <w:t xml:space="preserve">- 45-70 см, </w:t>
      </w:r>
      <w:r>
        <w:rPr>
          <w:rFonts w:ascii="Book Antiqua" w:hAnsi="Book Antiqua"/>
          <w:sz w:val="28"/>
          <w:szCs w:val="28"/>
        </w:rPr>
        <w:tab/>
        <w:t>перехідний, глейовий, сизо-сірий із іржаво-охристими плямами, в’язкий, мокрий, багато залізо-марганцевих бобовин.</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694" w:firstLine="709"/>
        <w:jc w:val="both"/>
        <w:rPr>
          <w:rFonts w:ascii="Book Antiqua" w:hAnsi="Book Antiqua"/>
          <w:b/>
          <w:bCs/>
          <w:sz w:val="28"/>
          <w:szCs w:val="28"/>
        </w:rPr>
      </w:pPr>
      <w:r>
        <w:rPr>
          <w:rFonts w:ascii="Book Antiqua" w:hAnsi="Book Antiqua"/>
          <w:b/>
          <w:sz w:val="28"/>
          <w:szCs w:val="28"/>
        </w:rPr>
        <w:t>Рg</w:t>
      </w:r>
      <w:r>
        <w:rPr>
          <w:rFonts w:ascii="Book Antiqua" w:hAnsi="Book Antiqua"/>
          <w:sz w:val="28"/>
          <w:szCs w:val="28"/>
        </w:rPr>
        <w:t>l -</w:t>
      </w:r>
      <w:r>
        <w:rPr>
          <w:rFonts w:ascii="Book Antiqua" w:hAnsi="Book Antiqua"/>
          <w:sz w:val="28"/>
          <w:szCs w:val="28"/>
          <w:lang w:val="uk-UA"/>
        </w:rPr>
        <w:t xml:space="preserve"> </w:t>
      </w:r>
      <w:r>
        <w:rPr>
          <w:rFonts w:ascii="Book Antiqua" w:hAnsi="Book Antiqua"/>
          <w:sz w:val="28"/>
          <w:szCs w:val="28"/>
        </w:rPr>
        <w:t xml:space="preserve">70-95 см, </w:t>
      </w:r>
      <w:r>
        <w:rPr>
          <w:rFonts w:ascii="Book Antiqua" w:hAnsi="Book Antiqua"/>
          <w:sz w:val="28"/>
          <w:szCs w:val="28"/>
          <w:lang w:val="uk-UA"/>
        </w:rPr>
        <w:t>р</w:t>
      </w:r>
      <w:r>
        <w:rPr>
          <w:rFonts w:ascii="Book Antiqua" w:hAnsi="Book Antiqua"/>
          <w:sz w:val="28"/>
          <w:szCs w:val="28"/>
        </w:rPr>
        <w:t>ізні оглеєні породи.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rFonts w:ascii="Book Antiqua" w:hAnsi="Book Antiqua"/>
          <w:sz w:val="10"/>
          <w:szCs w:val="10"/>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rFonts w:ascii="Book Antiqua" w:hAnsi="Book Antiqua"/>
          <w:sz w:val="28"/>
          <w:szCs w:val="28"/>
          <w:lang w:val="uk-UA"/>
        </w:rPr>
      </w:pPr>
      <w:r>
        <w:rPr>
          <w:rFonts w:ascii="Book Antiqua" w:hAnsi="Book Antiqua"/>
          <w:sz w:val="28"/>
          <w:szCs w:val="28"/>
          <w:lang w:val="uk-UA"/>
        </w:rPr>
        <w:t>Мулувато-болотні ґрунти бувають содово-солончаковими і солонцюватими. Ці ґрунти низької природної родючості через несприятливий повітряний режим, а також наявність токсичних для рослин закисних сполук.</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rFonts w:ascii="Book Antiqua" w:hAnsi="Book Antiqua"/>
          <w:sz w:val="28"/>
          <w:szCs w:val="28"/>
          <w:lang w:val="uk-UA"/>
        </w:rPr>
      </w:pPr>
      <w:r>
        <w:rPr>
          <w:rFonts w:ascii="Book Antiqua" w:hAnsi="Book Antiqua"/>
          <w:b/>
          <w:sz w:val="28"/>
          <w:szCs w:val="28"/>
          <w:lang w:val="uk-UA"/>
        </w:rPr>
        <w:t>Торфові середньоглибокі ґрунти</w:t>
      </w:r>
      <w:r>
        <w:rPr>
          <w:rFonts w:ascii="Book Antiqua" w:hAnsi="Book Antiqua"/>
          <w:sz w:val="28"/>
          <w:szCs w:val="28"/>
          <w:lang w:val="uk-UA"/>
        </w:rPr>
        <w:t xml:space="preserve"> різної зольності мають профіль, що розчленовується на ряд торфових горизонтів різного ступеня розкладу та різного ботанічного складу. Для прикладу наводимо профіль осушеного торфово-середньоглибокого ґрунту заплави р. Трубіж (рис. 15).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Book Antiqua" w:hAnsi="Book Antiqua"/>
          <w:sz w:val="28"/>
          <w:szCs w:val="28"/>
          <w:lang w:val="uk-UA"/>
        </w:rPr>
      </w:pPr>
      <w:r>
        <w:rPr>
          <w:rFonts w:ascii="Book Antiqua" w:hAnsi="Book Antiqua"/>
          <w:b/>
          <w:sz w:val="28"/>
          <w:szCs w:val="28"/>
          <w:lang w:val="uk-UA"/>
        </w:rPr>
        <w:t>Т</w:t>
      </w:r>
      <w:r>
        <w:rPr>
          <w:rFonts w:ascii="Book Antiqua" w:hAnsi="Book Antiqua"/>
          <w:b/>
          <w:bCs/>
          <w:sz w:val="28"/>
          <w:szCs w:val="28"/>
          <w:vertAlign w:val="subscript"/>
          <w:lang w:val="uk-UA"/>
        </w:rPr>
        <w:t>1</w:t>
      </w:r>
      <w:r>
        <w:rPr>
          <w:rFonts w:ascii="Book Antiqua" w:hAnsi="Book Antiqua"/>
          <w:b/>
          <w:bCs/>
          <w:sz w:val="28"/>
          <w:szCs w:val="28"/>
          <w:lang w:val="uk-UA"/>
        </w:rPr>
        <w:t>hk 0-30 –</w:t>
      </w:r>
      <w:r>
        <w:rPr>
          <w:rFonts w:ascii="Book Antiqua" w:hAnsi="Book Antiqua"/>
          <w:sz w:val="28"/>
          <w:szCs w:val="28"/>
          <w:lang w:val="uk-UA"/>
        </w:rPr>
        <w:t xml:space="preserve"> торф’яно-перегнійний, високозольний, бурий, вологий, добре розкладений, зустрічаються поодинокі не мінералізовані рослинні рештки і живі корені рослин, карбонати у вигляді дисперсного матеріалу з раковинами молюсків.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Book Antiqua" w:hAnsi="Book Antiqua"/>
          <w:sz w:val="28"/>
          <w:szCs w:val="28"/>
          <w:lang w:val="uk-UA"/>
        </w:rPr>
      </w:pPr>
      <w:r>
        <w:rPr>
          <w:rFonts w:ascii="Book Antiqua" w:hAnsi="Book Antiqua"/>
          <w:b/>
          <w:bCs/>
          <w:sz w:val="28"/>
          <w:szCs w:val="28"/>
          <w:lang w:val="uk-UA"/>
        </w:rPr>
        <w:t>Т</w:t>
      </w:r>
      <w:r>
        <w:rPr>
          <w:rFonts w:ascii="Book Antiqua" w:hAnsi="Book Antiqua"/>
          <w:b/>
          <w:bCs/>
          <w:sz w:val="28"/>
          <w:szCs w:val="28"/>
          <w:vertAlign w:val="subscript"/>
          <w:lang w:val="uk-UA"/>
        </w:rPr>
        <w:t>2</w:t>
      </w:r>
      <w:r>
        <w:rPr>
          <w:rFonts w:ascii="Book Antiqua" w:hAnsi="Book Antiqua"/>
          <w:b/>
          <w:bCs/>
          <w:sz w:val="28"/>
          <w:szCs w:val="28"/>
          <w:lang w:val="uk-UA"/>
        </w:rPr>
        <w:t>к 30–63 / (33) –</w:t>
      </w:r>
      <w:r>
        <w:rPr>
          <w:rFonts w:ascii="Book Antiqua" w:hAnsi="Book Antiqua"/>
          <w:sz w:val="28"/>
          <w:szCs w:val="28"/>
          <w:lang w:val="uk-UA"/>
        </w:rPr>
        <w:t xml:space="preserve"> другий торфовий горизонт, темно-бурий з сіруватим відтінком, вологий, середньо розкладений, з включенням карбонатних раковин, при  стисканні мажеться в руці і витікає коричнева вода.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Book Antiqua" w:hAnsi="Book Antiqua"/>
          <w:sz w:val="28"/>
          <w:szCs w:val="28"/>
          <w:lang w:val="uk-UA"/>
        </w:rPr>
      </w:pPr>
      <w:r>
        <w:rPr>
          <w:rFonts w:ascii="Book Antiqua" w:hAnsi="Book Antiqua"/>
          <w:b/>
          <w:bCs/>
          <w:sz w:val="28"/>
          <w:szCs w:val="28"/>
          <w:lang w:val="uk-UA"/>
        </w:rPr>
        <w:t>Т</w:t>
      </w:r>
      <w:r>
        <w:rPr>
          <w:rFonts w:ascii="Book Antiqua" w:hAnsi="Book Antiqua"/>
          <w:b/>
          <w:bCs/>
          <w:sz w:val="28"/>
          <w:szCs w:val="28"/>
          <w:vertAlign w:val="subscript"/>
          <w:lang w:val="uk-UA"/>
        </w:rPr>
        <w:t>3</w:t>
      </w:r>
      <w:r>
        <w:rPr>
          <w:rFonts w:ascii="Book Antiqua" w:hAnsi="Book Antiqua"/>
          <w:b/>
          <w:bCs/>
          <w:sz w:val="28"/>
          <w:szCs w:val="28"/>
          <w:lang w:val="uk-UA"/>
        </w:rPr>
        <w:t>к  63 – 111 / (48) –</w:t>
      </w:r>
      <w:r>
        <w:rPr>
          <w:rFonts w:ascii="Book Antiqua" w:hAnsi="Book Antiqua"/>
          <w:sz w:val="28"/>
          <w:szCs w:val="28"/>
          <w:lang w:val="uk-UA"/>
        </w:rPr>
        <w:t xml:space="preserve"> третій торфовий горизонт, інтенсивно темно-бурого забарвлення, вологої консистенції,  слабкорозкладений, видно залишки трав’янистої рослинності і карбонатні включення.</w:t>
      </w:r>
    </w:p>
    <w:p w:rsidR="000F561A" w:rsidRDefault="000F561A" w:rsidP="000F561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Book Antiqua" w:hAnsi="Book Antiqua"/>
          <w:sz w:val="28"/>
          <w:szCs w:val="28"/>
          <w:lang w:val="uk-UA"/>
        </w:rPr>
      </w:pPr>
      <w:r>
        <w:rPr>
          <w:rFonts w:ascii="Book Antiqua" w:hAnsi="Book Antiqua"/>
          <w:b/>
          <w:bCs/>
          <w:sz w:val="28"/>
          <w:szCs w:val="28"/>
          <w:lang w:val="uk-UA"/>
        </w:rPr>
        <w:sym w:font="Symbol" w:char="F03E"/>
      </w:r>
      <w:r>
        <w:rPr>
          <w:rFonts w:ascii="Book Antiqua" w:hAnsi="Book Antiqua"/>
          <w:b/>
          <w:bCs/>
          <w:sz w:val="28"/>
          <w:szCs w:val="28"/>
          <w:lang w:val="uk-UA"/>
        </w:rPr>
        <w:t xml:space="preserve"> 115 см</w:t>
      </w:r>
      <w:r>
        <w:rPr>
          <w:rFonts w:ascii="Book Antiqua" w:hAnsi="Book Antiqua"/>
          <w:sz w:val="28"/>
          <w:szCs w:val="28"/>
          <w:lang w:val="uk-UA"/>
        </w:rPr>
        <w:t xml:space="preserve"> – починають виклинюватись підґрунтові води, порода знаходиться на глибині 121–125 см.</w:t>
      </w:r>
    </w:p>
    <w:p w:rsidR="000F561A" w:rsidRDefault="000F561A" w:rsidP="000F561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Book Antiqua" w:hAnsi="Book Antiqua"/>
          <w:sz w:val="28"/>
          <w:szCs w:val="28"/>
          <w:lang w:val="uk-UA"/>
        </w:rPr>
      </w:pPr>
      <w:r>
        <w:rPr>
          <w:rFonts w:ascii="Book Antiqua" w:hAnsi="Book Antiqua"/>
          <w:b/>
          <w:sz w:val="28"/>
          <w:szCs w:val="28"/>
          <w:lang w:val="uk-UA"/>
        </w:rPr>
        <w:t>121 см і нижче</w:t>
      </w:r>
      <w:r>
        <w:rPr>
          <w:rFonts w:ascii="Book Antiqua" w:hAnsi="Book Antiqua"/>
          <w:sz w:val="28"/>
          <w:szCs w:val="28"/>
          <w:lang w:val="uk-UA"/>
        </w:rPr>
        <w:t xml:space="preserve"> – материнська порода, оглеєний, карбонатний лесовидний суглинок.</w:t>
      </w:r>
    </w:p>
    <w:p w:rsidR="000F561A" w:rsidRDefault="000F561A" w:rsidP="000F561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Book Antiqua" w:hAnsi="Book Antiqua"/>
          <w:sz w:val="16"/>
          <w:szCs w:val="16"/>
          <w:lang w:val="uk-UA"/>
        </w:rPr>
      </w:pPr>
    </w:p>
    <w:p w:rsidR="000F561A" w:rsidRDefault="000F561A" w:rsidP="000F561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Book Antiqua" w:hAnsi="Book Antiqua"/>
          <w:sz w:val="28"/>
          <w:szCs w:val="28"/>
          <w:lang w:val="uk-UA"/>
        </w:rPr>
      </w:pPr>
      <w:r>
        <w:rPr>
          <w:rFonts w:ascii="Book Antiqua" w:hAnsi="Book Antiqua"/>
          <w:sz w:val="28"/>
          <w:szCs w:val="28"/>
          <w:lang w:val="uk-UA"/>
        </w:rPr>
        <w:t>Торфові ґрунти мають високу потенційну родючість, особливо за вмістом азоту, фосфору, обмінний калій, як правило, у дефіциті. Фізичні властивості торфових неосушених ґрунтів суттєво відрізняються від мінеральних, щільність складення знаходиться в межах 0,15–0,30 г/см</w:t>
      </w:r>
      <w:r>
        <w:rPr>
          <w:rFonts w:ascii="Book Antiqua" w:hAnsi="Book Antiqua"/>
          <w:sz w:val="28"/>
          <w:szCs w:val="28"/>
          <w:vertAlign w:val="superscript"/>
          <w:lang w:val="uk-UA"/>
        </w:rPr>
        <w:t>3</w:t>
      </w:r>
      <w:r>
        <w:rPr>
          <w:rFonts w:ascii="Book Antiqua" w:hAnsi="Book Antiqua"/>
          <w:sz w:val="28"/>
          <w:szCs w:val="28"/>
          <w:lang w:val="uk-UA"/>
        </w:rPr>
        <w:t>. Вміст вологи надлишковий 80–90% від об</w:t>
      </w:r>
      <w:r>
        <w:rPr>
          <w:rFonts w:ascii="Book Antiqua" w:hAnsi="Book Antiqua"/>
          <w:sz w:val="28"/>
          <w:szCs w:val="28"/>
        </w:rPr>
        <w:t>’</w:t>
      </w:r>
      <w:r>
        <w:rPr>
          <w:rFonts w:ascii="Book Antiqua" w:hAnsi="Book Antiqua"/>
          <w:sz w:val="28"/>
          <w:szCs w:val="28"/>
          <w:lang w:val="uk-UA"/>
        </w:rPr>
        <w:t xml:space="preserve">єму </w:t>
      </w:r>
      <w:r>
        <w:rPr>
          <w:rFonts w:ascii="Book Antiqua" w:hAnsi="Book Antiqua"/>
          <w:sz w:val="28"/>
          <w:szCs w:val="28"/>
          <w:lang w:val="uk-UA"/>
        </w:rPr>
        <w:lastRenderedPageBreak/>
        <w:t xml:space="preserve">ґрунту, через те суттєвий дефіцит повітря, особливо кисню. Для покращення фізичних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 xml:space="preserve">     </w:t>
      </w:r>
      <w:r>
        <w:rPr>
          <w:noProof/>
        </w:rPr>
        <w:drawing>
          <wp:inline distT="0" distB="0" distL="0" distR="0">
            <wp:extent cx="1743075" cy="2447925"/>
            <wp:effectExtent l="0" t="0" r="9525" b="9525"/>
            <wp:docPr id="24" name="Рисунок 24" descr="Landshaft Polissya_Vor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Landshaft Polissya_Vorz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2447925"/>
                    </a:xfrm>
                    <a:prstGeom prst="rect">
                      <a:avLst/>
                    </a:prstGeom>
                    <a:noFill/>
                    <a:ln>
                      <a:noFill/>
                    </a:ln>
                  </pic:spPr>
                </pic:pic>
              </a:graphicData>
            </a:graphic>
          </wp:inline>
        </w:drawing>
      </w:r>
      <w:r>
        <w:rPr>
          <w:lang w:val="uk-UA"/>
        </w:rPr>
        <w:t xml:space="preserve">       </w:t>
      </w:r>
      <w:r>
        <w:rPr>
          <w:noProof/>
          <w:lang w:val="uk-UA"/>
        </w:rPr>
        <w:t xml:space="preserve"> </w:t>
      </w:r>
      <w:r>
        <w:rPr>
          <w:noProof/>
        </w:rPr>
        <w:drawing>
          <wp:inline distT="0" distB="0" distL="0" distR="0">
            <wp:extent cx="1800225" cy="2400300"/>
            <wp:effectExtent l="0" t="0" r="9525" b="0"/>
            <wp:docPr id="23" name="Рисунок 23" descr="Landshaft Polis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Landshaft Polissy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r>
        <w:rPr>
          <w:lang w:val="uk-UA"/>
        </w:rPr>
        <w:t xml:space="preserve">         </w:t>
      </w:r>
      <w:r>
        <w:rPr>
          <w:noProof/>
        </w:rPr>
        <w:drawing>
          <wp:inline distT="0" distB="0" distL="0" distR="0">
            <wp:extent cx="1676400" cy="2390775"/>
            <wp:effectExtent l="0" t="0" r="0" b="9525"/>
            <wp:docPr id="22" name="Рисунок 22" descr="Landshaft osushenikh torfjani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Landshaft osushenikh torfjaniki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390775"/>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uk-UA"/>
        </w:rPr>
        <w:lastRenderedPageBreak/>
        <w:t xml:space="preserve">     </w:t>
      </w:r>
      <w:r>
        <w:rPr>
          <w:noProof/>
        </w:rPr>
        <w:drawing>
          <wp:inline distT="0" distB="0" distL="0" distR="0">
            <wp:extent cx="1743075" cy="3819525"/>
            <wp:effectExtent l="0" t="0" r="9525" b="9525"/>
            <wp:docPr id="21" name="Рисунок 21" descr="Dernovo-pidzolistiy_Vor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Dernovo-pidzolistiy_Vorz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3819525"/>
                    </a:xfrm>
                    <a:prstGeom prst="rect">
                      <a:avLst/>
                    </a:prstGeom>
                    <a:noFill/>
                    <a:ln>
                      <a:noFill/>
                    </a:ln>
                  </pic:spPr>
                </pic:pic>
              </a:graphicData>
            </a:graphic>
          </wp:inline>
        </w:drawing>
      </w:r>
      <w:r>
        <w:t xml:space="preserve">        </w:t>
      </w:r>
      <w:r>
        <w:rPr>
          <w:noProof/>
        </w:rPr>
        <w:drawing>
          <wp:inline distT="0" distB="0" distL="0" distR="0">
            <wp:extent cx="1800225" cy="3848100"/>
            <wp:effectExtent l="0" t="0" r="9525" b="0"/>
            <wp:docPr id="20" name="Рисунок 20" descr="Dernovo pidzolistiy okulturen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Dernovo pidzolistiy okulturenu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3848100"/>
                    </a:xfrm>
                    <a:prstGeom prst="rect">
                      <a:avLst/>
                    </a:prstGeom>
                    <a:noFill/>
                    <a:ln>
                      <a:noFill/>
                    </a:ln>
                  </pic:spPr>
                </pic:pic>
              </a:graphicData>
            </a:graphic>
          </wp:inline>
        </w:drawing>
      </w:r>
      <w:r>
        <w:t xml:space="preserve">         </w:t>
      </w:r>
      <w:r>
        <w:rPr>
          <w:noProof/>
        </w:rPr>
        <w:drawing>
          <wp:inline distT="0" distB="0" distL="0" distR="0">
            <wp:extent cx="1695450" cy="3810000"/>
            <wp:effectExtent l="0" t="0" r="0" b="0"/>
            <wp:docPr id="19" name="Рисунок 19" descr="Torfjano serednjoglibo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Torfjano serednjogliboki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3810000"/>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30"/>
          <w:szCs w:val="30"/>
          <w:lang w:val="uk-UA"/>
        </w:rPr>
      </w:pPr>
      <w:r>
        <w:rPr>
          <w:rFonts w:ascii="Book Antiqua" w:hAnsi="Book Antiqua"/>
          <w:b/>
          <w:sz w:val="30"/>
          <w:szCs w:val="30"/>
          <w:lang w:val="uk-UA"/>
        </w:rPr>
        <w:t xml:space="preserve"> Дерново-підзолистий   Підзолисто-дерновий     Торфовий ґрунт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30"/>
          <w:szCs w:val="30"/>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32"/>
          <w:szCs w:val="32"/>
          <w:lang w:val="uk-UA"/>
        </w:rPr>
      </w:pPr>
      <w:r>
        <w:rPr>
          <w:rFonts w:ascii="Book Antiqua" w:hAnsi="Book Antiqua"/>
          <w:b/>
          <w:sz w:val="32"/>
          <w:szCs w:val="32"/>
          <w:lang w:val="uk-UA"/>
        </w:rPr>
        <w:t>Рис. 15. Ландшафти і ґрунти зони Українського Полісся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30"/>
          <w:szCs w:val="30"/>
          <w:lang w:val="uk-UA"/>
        </w:rPr>
      </w:pPr>
      <w:r>
        <w:rPr>
          <w:rFonts w:ascii="Book Antiqua" w:hAnsi="Book Antiqua"/>
          <w:b/>
          <w:sz w:val="30"/>
          <w:szCs w:val="30"/>
          <w:lang w:val="uk-UA"/>
        </w:rPr>
        <w:t xml:space="preserve">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lang w:val="uk-UA"/>
        </w:rPr>
      </w:pPr>
      <w:r>
        <w:rPr>
          <w:rFonts w:ascii="Book Antiqua" w:hAnsi="Book Antiqua"/>
          <w:sz w:val="28"/>
          <w:szCs w:val="28"/>
        </w:rPr>
        <w:lastRenderedPageBreak/>
        <w:br w:type="page"/>
      </w:r>
    </w:p>
    <w:p w:rsidR="000F561A" w:rsidRDefault="000F561A" w:rsidP="000F561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Book Antiqua" w:hAnsi="Book Antiqua"/>
          <w:sz w:val="28"/>
          <w:szCs w:val="28"/>
          <w:lang w:val="uk-UA"/>
        </w:rPr>
      </w:pPr>
      <w:r>
        <w:rPr>
          <w:rFonts w:ascii="Book Antiqua" w:hAnsi="Book Antiqua"/>
          <w:sz w:val="28"/>
          <w:szCs w:val="28"/>
          <w:lang w:val="uk-UA"/>
        </w:rPr>
        <w:lastRenderedPageBreak/>
        <w:t xml:space="preserve">властивостей і зменшення надлишкової вологи у верхніх горизонтах торфових ґрунтів у агрономічній практиці проводять дренажне осушування торфовищ, а потім вирощування інтенсивних культур капусти, моркви, буряка столового, картоплі, тощо. </w:t>
      </w:r>
    </w:p>
    <w:p w:rsidR="000F561A" w:rsidRDefault="000F561A" w:rsidP="000F561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Book Antiqua" w:hAnsi="Book Antiqua"/>
          <w:sz w:val="28"/>
          <w:szCs w:val="28"/>
          <w:lang w:val="uk-UA"/>
        </w:rPr>
      </w:pPr>
      <w:r>
        <w:rPr>
          <w:rFonts w:ascii="Book Antiqua" w:hAnsi="Book Antiqua"/>
          <w:sz w:val="28"/>
          <w:szCs w:val="28"/>
        </w:rPr>
        <w:t>Останнім часом осушені торфовища використовують для вирощування кормових культур – буряків кормових, кукурудзи на силос, сіяних бобово-злакових травосумішок. Урожайність у перші роки освоєння досить висока, але за інтенсивного використання торфовищ виникають певні екологічні негаразди.</w:t>
      </w: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709"/>
        <w:jc w:val="both"/>
        <w:rPr>
          <w:rFonts w:ascii="Book Antiqua" w:hAnsi="Book Antiqua"/>
          <w:sz w:val="28"/>
          <w:szCs w:val="28"/>
        </w:rPr>
      </w:pPr>
      <w:r>
        <w:rPr>
          <w:rFonts w:ascii="Book Antiqua" w:hAnsi="Book Antiqua"/>
          <w:sz w:val="28"/>
          <w:szCs w:val="28"/>
        </w:rPr>
        <w:t xml:space="preserve">Глибоке розорювання торфовищ, що зумовлює додаткове поступання кисню у верхні шари спричинює інтенсивну мінералізацію торфової маси із безповоротньою втратою енергії, акумульованій в ній і підвищенням ступеня розкладу органічних решток на поверхні. За певного вітрового режиму це може викликати видування дрібних решток торфу і перенесення їх на інші території. Також помітно змінюються водно-фізичні властивості торфів,  збільшується вміст повітря в кореневмісному шарі та зменшується його перезволоження. </w:t>
      </w: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709"/>
        <w:jc w:val="both"/>
        <w:rPr>
          <w:rFonts w:ascii="Book Antiqua" w:hAnsi="Book Antiqua"/>
          <w:b/>
          <w:i/>
          <w:sz w:val="28"/>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Опишіть природні умови ґрунтоутворення у зоні Українського Полісся.</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У чому полягає сутність підзолистого процесу ґрунтоутворення?</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Назвіть головні ознаки дернового процесу ґрунтоутворення.</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Охарактеризуйте будову профілю і особливості морфологічних ознак дерново-підзолистих ґрунтів?</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Дайте коротку характеристику рівню родючості дерново-підзолистих ґрунтів та агротехнічних заходів стосовно її поліпшення.</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На яких ґрунтотвірних породах утворюються дерново-карбонатні ґрунти?</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Охарактеризуйте території поширення дерново-глейових ґрунтів та їх сільськогосподарське використання.</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В чому полягає генезис болотних ґрунтів і які мезопроцеси беруть у цьому участь?</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 xml:space="preserve">Опишіть профіль і морфологічні ознаки торфового середньоглибокого ґрунту. </w:t>
      </w:r>
    </w:p>
    <w:p w:rsidR="000F561A" w:rsidRDefault="000F561A" w:rsidP="000F561A">
      <w:pPr>
        <w:pStyle w:val="a4"/>
        <w:numPr>
          <w:ilvl w:val="0"/>
          <w:numId w:val="8"/>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Які екологічні негаразди можуть виникати при інтенсивному розорюванні і осушенні торфових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u w:val="single"/>
          <w:lang w:val="uk-UA" w:eastAsia="uk-UA"/>
        </w:rPr>
      </w:pPr>
      <w:r>
        <w:rPr>
          <w:rFonts w:ascii="Book Antiqua" w:hAnsi="Book Antiqua"/>
          <w:b/>
          <w:sz w:val="28"/>
          <w:szCs w:val="28"/>
          <w:u w:val="single"/>
          <w:lang w:val="uk-UA" w:eastAsia="uk-UA"/>
        </w:rPr>
        <w:br w:type="page"/>
      </w:r>
      <w:r>
        <w:rPr>
          <w:rFonts w:ascii="Book Antiqua" w:hAnsi="Book Antiqua"/>
          <w:b/>
          <w:sz w:val="28"/>
          <w:szCs w:val="28"/>
          <w:u w:val="single"/>
          <w:lang w:val="uk-UA" w:eastAsia="uk-UA"/>
        </w:rPr>
        <w:lastRenderedPageBreak/>
        <w:t>РОЗДІЛ 20.</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jc w:val="center"/>
        <w:rPr>
          <w:rFonts w:ascii="Book Antiqua" w:hAnsi="Book Antiqua"/>
          <w:b/>
          <w:sz w:val="28"/>
          <w:szCs w:val="28"/>
          <w:lang w:val="uk-UA"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jc w:val="center"/>
        <w:rPr>
          <w:rFonts w:ascii="Book Antiqua" w:hAnsi="Book Antiqua"/>
          <w:b/>
          <w:caps/>
          <w:sz w:val="28"/>
          <w:szCs w:val="28"/>
          <w:lang w:val="uk-UA" w:eastAsia="uk-UA"/>
        </w:rPr>
      </w:pPr>
      <w:r>
        <w:rPr>
          <w:rFonts w:ascii="Book Antiqua" w:hAnsi="Book Antiqua"/>
          <w:b/>
          <w:caps/>
          <w:sz w:val="28"/>
          <w:szCs w:val="28"/>
          <w:lang w:val="uk-UA" w:eastAsia="uk-UA"/>
        </w:rPr>
        <w:t>Ґрунти Лісостепу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jc w:val="center"/>
        <w:rPr>
          <w:rFonts w:ascii="Book Antiqua" w:hAnsi="Book Antiqua"/>
          <w:b/>
          <w:caps/>
          <w:sz w:val="28"/>
          <w:szCs w:val="28"/>
          <w:lang w:val="uk-UA"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eastAsia="uk-UA"/>
        </w:rPr>
      </w:pPr>
      <w:r>
        <w:rPr>
          <w:rFonts w:ascii="Book Antiqua" w:hAnsi="Book Antiqua"/>
          <w:i/>
          <w:sz w:val="28"/>
          <w:szCs w:val="28"/>
          <w:lang w:val="uk-UA" w:eastAsia="uk-UA"/>
        </w:rPr>
        <w:t>20.1. Природні умови ґрунтоутворення.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eastAsia="uk-UA"/>
        </w:rPr>
      </w:pPr>
      <w:r>
        <w:rPr>
          <w:rFonts w:ascii="Book Antiqua" w:hAnsi="Book Antiqua"/>
          <w:i/>
          <w:sz w:val="28"/>
          <w:szCs w:val="28"/>
          <w:lang w:val="uk-UA" w:eastAsia="uk-UA"/>
        </w:rPr>
        <w:t>20.2. Генезис ґрунтів Лісостепу.</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20.3. Сірі лісові ґрунти.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20.4. Чорноземні ґрунти.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ind w:right="20" w:firstLine="709"/>
        <w:jc w:val="both"/>
        <w:rPr>
          <w:rFonts w:ascii="Book Antiqua" w:hAnsi="Book Antiqua"/>
          <w:sz w:val="28"/>
          <w:szCs w:val="28"/>
        </w:rPr>
      </w:pPr>
      <w:r>
        <w:rPr>
          <w:rFonts w:ascii="Book Antiqua" w:hAnsi="Book Antiqua"/>
          <w:sz w:val="28"/>
          <w:szCs w:val="28"/>
          <w:lang w:val="uk-UA" w:eastAsia="uk-UA"/>
        </w:rPr>
        <w:t xml:space="preserve">Зона Українського Лісостепу простягається від передгір'я Карпат на заході країни до кордонів із Російською Федерацією і знаходиться між поліською та степовою зонами. Ширина зони півночі на південь коливається в межах 150-330 км. Лісостеп витягнутий з північного сходу на південний захід країни поступово розширюється в цьому напрямку у зв'язку із зволоженням клімату. На межі </w:t>
      </w:r>
      <w:r>
        <w:rPr>
          <w:rFonts w:ascii="Book Antiqua" w:hAnsi="Book Antiqua"/>
          <w:sz w:val="28"/>
          <w:szCs w:val="28"/>
          <w:lang w:eastAsia="uk-UA"/>
        </w:rPr>
        <w:t xml:space="preserve">з Поліссям природна </w:t>
      </w:r>
      <w:r>
        <w:rPr>
          <w:rFonts w:ascii="Book Antiqua" w:hAnsi="Book Antiqua"/>
          <w:sz w:val="28"/>
          <w:szCs w:val="28"/>
          <w:lang w:val="uk-UA" w:eastAsia="uk-UA"/>
        </w:rPr>
        <w:t xml:space="preserve">зона </w:t>
      </w:r>
      <w:r>
        <w:rPr>
          <w:rFonts w:ascii="Book Antiqua" w:hAnsi="Book Antiqua"/>
          <w:sz w:val="28"/>
          <w:szCs w:val="28"/>
          <w:lang w:eastAsia="uk-UA"/>
        </w:rPr>
        <w:t xml:space="preserve">на всьому протязі виражена чітко. </w:t>
      </w:r>
      <w:r>
        <w:rPr>
          <w:rFonts w:ascii="Book Antiqua" w:hAnsi="Book Antiqua"/>
          <w:sz w:val="28"/>
          <w:szCs w:val="28"/>
          <w:lang w:val="uk-UA" w:eastAsia="uk-UA"/>
        </w:rPr>
        <w:t>Лінія п</w:t>
      </w:r>
      <w:r>
        <w:rPr>
          <w:rFonts w:ascii="Book Antiqua" w:hAnsi="Book Antiqua"/>
          <w:sz w:val="28"/>
          <w:szCs w:val="28"/>
          <w:lang w:eastAsia="uk-UA"/>
        </w:rPr>
        <w:t>ереход</w:t>
      </w:r>
      <w:r>
        <w:rPr>
          <w:rFonts w:ascii="Book Antiqua" w:hAnsi="Book Antiqua"/>
          <w:sz w:val="28"/>
          <w:szCs w:val="28"/>
          <w:lang w:val="uk-UA" w:eastAsia="uk-UA"/>
        </w:rPr>
        <w:t>у</w:t>
      </w:r>
      <w:r>
        <w:rPr>
          <w:rFonts w:ascii="Book Antiqua" w:hAnsi="Book Antiqua"/>
          <w:sz w:val="28"/>
          <w:szCs w:val="28"/>
          <w:lang w:eastAsia="uk-UA"/>
        </w:rPr>
        <w:t xml:space="preserve"> до північного степу</w:t>
      </w:r>
      <w:r>
        <w:rPr>
          <w:rFonts w:ascii="Book Antiqua" w:hAnsi="Book Antiqua"/>
          <w:sz w:val="28"/>
          <w:szCs w:val="28"/>
          <w:lang w:val="uk-UA" w:eastAsia="uk-UA"/>
        </w:rPr>
        <w:t xml:space="preserve"> виявляється слабкіше</w:t>
      </w:r>
      <w:r>
        <w:rPr>
          <w:rFonts w:ascii="Book Antiqua" w:hAnsi="Book Antiqua"/>
          <w:sz w:val="28"/>
          <w:szCs w:val="28"/>
          <w:lang w:eastAsia="uk-UA"/>
        </w:rPr>
        <w:t xml:space="preserve">. </w:t>
      </w:r>
      <w:r>
        <w:rPr>
          <w:rFonts w:ascii="Book Antiqua" w:hAnsi="Book Antiqua"/>
          <w:sz w:val="28"/>
          <w:szCs w:val="28"/>
        </w:rPr>
        <w:t>На території Лісостепу майже повністю розміщуються Львівська, Хмельницька, Вінницька, Черкаська, Полтавська області. На межі з поліською зоною до лісостепу належать центральні та східні райони Рівненської, Волинської, Житомирської та Чернігівської областей; на межі з степовою зоною – деякі райони Івано-Франківської, Чернівецької, Одеської, Кіровоградської та Харківської областей.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 xml:space="preserve">Лісостепова ґрунтово-кліматична зона </w:t>
      </w:r>
      <w:r>
        <w:rPr>
          <w:rFonts w:ascii="Book Antiqua" w:hAnsi="Book Antiqua"/>
          <w:sz w:val="28"/>
          <w:szCs w:val="28"/>
          <w:lang w:val="uk-UA" w:eastAsia="uk-UA"/>
        </w:rPr>
        <w:t xml:space="preserve">чорноземів типових і сірих опідзолених ґрунтів </w:t>
      </w:r>
      <w:r>
        <w:rPr>
          <w:rFonts w:ascii="Book Antiqua" w:hAnsi="Book Antiqua"/>
          <w:sz w:val="28"/>
          <w:szCs w:val="28"/>
          <w:lang w:eastAsia="uk-UA"/>
        </w:rPr>
        <w:t xml:space="preserve">поділяється на </w:t>
      </w:r>
      <w:r>
        <w:rPr>
          <w:rFonts w:ascii="Book Antiqua" w:hAnsi="Book Antiqua"/>
          <w:sz w:val="28"/>
          <w:szCs w:val="28"/>
          <w:lang w:val="uk-UA" w:eastAsia="uk-UA"/>
        </w:rPr>
        <w:t>чоти</w:t>
      </w:r>
      <w:r>
        <w:rPr>
          <w:rFonts w:ascii="Book Antiqua" w:hAnsi="Book Antiqua"/>
          <w:sz w:val="28"/>
          <w:szCs w:val="28"/>
          <w:lang w:eastAsia="uk-UA"/>
        </w:rPr>
        <w:t xml:space="preserve">ри </w:t>
      </w:r>
      <w:r>
        <w:rPr>
          <w:rFonts w:ascii="Book Antiqua" w:hAnsi="Book Antiqua"/>
          <w:sz w:val="28"/>
          <w:szCs w:val="28"/>
          <w:lang w:val="uk-UA" w:eastAsia="uk-UA"/>
        </w:rPr>
        <w:t xml:space="preserve">агроґрунтові </w:t>
      </w:r>
      <w:r>
        <w:rPr>
          <w:rFonts w:ascii="Book Antiqua" w:hAnsi="Book Antiqua"/>
          <w:sz w:val="28"/>
          <w:szCs w:val="28"/>
          <w:lang w:eastAsia="uk-UA"/>
        </w:rPr>
        <w:t>провінції</w:t>
      </w:r>
      <w:r>
        <w:rPr>
          <w:rFonts w:ascii="Book Antiqua" w:hAnsi="Book Antiqua"/>
          <w:sz w:val="28"/>
          <w:szCs w:val="28"/>
          <w:lang w:val="uk-UA" w:eastAsia="uk-UA"/>
        </w:rPr>
        <w:t xml:space="preserve">, що входять до трьох </w:t>
      </w:r>
      <w:r>
        <w:rPr>
          <w:rFonts w:ascii="Book Antiqua" w:hAnsi="Book Antiqua"/>
          <w:sz w:val="28"/>
          <w:szCs w:val="28"/>
          <w:lang w:eastAsia="uk-UA"/>
        </w:rPr>
        <w:t>природн</w:t>
      </w:r>
      <w:r>
        <w:rPr>
          <w:rFonts w:ascii="Book Antiqua" w:hAnsi="Book Antiqua"/>
          <w:sz w:val="28"/>
          <w:szCs w:val="28"/>
          <w:lang w:val="uk-UA" w:eastAsia="uk-UA"/>
        </w:rPr>
        <w:t>их</w:t>
      </w:r>
      <w:r>
        <w:rPr>
          <w:rFonts w:ascii="Book Antiqua" w:hAnsi="Book Antiqua"/>
          <w:sz w:val="28"/>
          <w:szCs w:val="28"/>
          <w:lang w:eastAsia="uk-UA"/>
        </w:rPr>
        <w:t xml:space="preserve"> фізико-географічн</w:t>
      </w:r>
      <w:r>
        <w:rPr>
          <w:rFonts w:ascii="Book Antiqua" w:hAnsi="Book Antiqua"/>
          <w:sz w:val="28"/>
          <w:szCs w:val="28"/>
          <w:lang w:val="uk-UA" w:eastAsia="uk-UA"/>
        </w:rPr>
        <w:t>их провінцій</w:t>
      </w:r>
      <w:r>
        <w:rPr>
          <w:rFonts w:ascii="Book Antiqua" w:hAnsi="Book Antiqua"/>
          <w:sz w:val="28"/>
          <w:szCs w:val="28"/>
          <w:lang w:eastAsia="uk-UA"/>
        </w:rPr>
        <w:t>: Прикарпатську, Правобережно-Дніпровську і</w:t>
      </w:r>
      <w:r>
        <w:rPr>
          <w:rFonts w:ascii="Book Antiqua" w:hAnsi="Book Antiqua"/>
          <w:iCs/>
          <w:sz w:val="28"/>
          <w:szCs w:val="28"/>
          <w:lang w:eastAsia="uk-UA"/>
        </w:rPr>
        <w:t xml:space="preserve"> Лівобережно-Дніпровську.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i/>
          <w:sz w:val="28"/>
          <w:szCs w:val="28"/>
          <w:lang w:eastAsia="uk-UA"/>
        </w:rPr>
        <w:t>Прикарпатська</w:t>
      </w:r>
      <w:r>
        <w:rPr>
          <w:rFonts w:ascii="Book Antiqua" w:hAnsi="Book Antiqua"/>
          <w:i/>
          <w:sz w:val="28"/>
          <w:szCs w:val="28"/>
          <w:lang w:val="uk-UA" w:eastAsia="uk-UA"/>
        </w:rPr>
        <w:t xml:space="preserve"> </w:t>
      </w:r>
      <w:r>
        <w:rPr>
          <w:rFonts w:ascii="Book Antiqua" w:hAnsi="Book Antiqua"/>
          <w:i/>
          <w:sz w:val="28"/>
          <w:szCs w:val="28"/>
          <w:lang w:eastAsia="uk-UA"/>
        </w:rPr>
        <w:t xml:space="preserve">ґрунтова провінція </w:t>
      </w:r>
      <w:r>
        <w:rPr>
          <w:rFonts w:ascii="Book Antiqua" w:hAnsi="Book Antiqua"/>
          <w:sz w:val="28"/>
          <w:szCs w:val="28"/>
          <w:lang w:eastAsia="uk-UA"/>
        </w:rPr>
        <w:t>(західний Лісостеп) порівняно найбільш складна і різноманітна за геоморфологією, рельєфом та іншими природними умовами. Займає велику територію Волино-Подільської височини і включає Волинське і Подільське плато, Опілля і Розточчя (Тернопільська, Хмельницька області та північні райони Чернігівської області).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i/>
          <w:sz w:val="28"/>
          <w:szCs w:val="28"/>
          <w:lang w:eastAsia="uk-UA"/>
        </w:rPr>
        <w:t>Правобережно-Дніпровська ґрунтова провінція</w:t>
      </w:r>
      <w:r>
        <w:rPr>
          <w:rFonts w:ascii="Book Antiqua" w:hAnsi="Book Antiqua"/>
          <w:sz w:val="28"/>
          <w:szCs w:val="28"/>
          <w:lang w:eastAsia="uk-UA"/>
        </w:rPr>
        <w:t xml:space="preserve"> (Правобережний Лісостеп) займає південні частини Житомирської і Київської областей, більші частини Хмельницької, Вінницької, Черкаської і крайні північні райони Одеської і Кіровоградської областей.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i/>
          <w:sz w:val="28"/>
          <w:szCs w:val="28"/>
          <w:lang w:eastAsia="uk-UA"/>
        </w:rPr>
        <w:t>Лівобережно-Дніпровська ґрунтова провінція</w:t>
      </w:r>
      <w:r>
        <w:rPr>
          <w:rFonts w:ascii="Book Antiqua" w:hAnsi="Book Antiqua"/>
          <w:sz w:val="28"/>
          <w:szCs w:val="28"/>
          <w:lang w:eastAsia="uk-UA"/>
        </w:rPr>
        <w:t xml:space="preserve"> (Лівобережний Лісостеп) включає Лівобережну наддніпрянську низину яка простягається широкою смугою вздовж річок Сейму, Десни і Дніпра, охоплюючи частини Сумської, Чернігівської, Київської, Черкаської і </w:t>
      </w:r>
      <w:r>
        <w:rPr>
          <w:rFonts w:ascii="Book Antiqua" w:hAnsi="Book Antiqua"/>
          <w:sz w:val="28"/>
          <w:szCs w:val="28"/>
          <w:lang w:eastAsia="uk-UA"/>
        </w:rPr>
        <w:lastRenderedPageBreak/>
        <w:t xml:space="preserve">Полтавської областей та лівобережну підвищену рівнину </w:t>
      </w:r>
      <w:r>
        <w:rPr>
          <w:rFonts w:ascii="Book Antiqua" w:hAnsi="Book Antiqua"/>
          <w:sz w:val="28"/>
          <w:szCs w:val="28"/>
          <w:lang w:val="uk-UA" w:eastAsia="uk-UA"/>
        </w:rPr>
        <w:t xml:space="preserve">(лівобережна висока провінція Лісостепу), куди входять </w:t>
      </w:r>
      <w:r>
        <w:rPr>
          <w:rFonts w:ascii="Book Antiqua" w:hAnsi="Book Antiqua"/>
          <w:sz w:val="28"/>
          <w:szCs w:val="28"/>
          <w:lang w:eastAsia="uk-UA"/>
        </w:rPr>
        <w:t>більші частини Сумської, Полтавської і Харківської областей.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lang w:eastAsia="uk-UA"/>
        </w:rPr>
      </w:pPr>
      <w:r>
        <w:rPr>
          <w:rFonts w:ascii="Book Antiqua" w:hAnsi="Book Antiqua"/>
          <w:sz w:val="28"/>
          <w:szCs w:val="28"/>
          <w:lang w:val="uk-UA" w:eastAsia="uk-UA"/>
        </w:rPr>
        <w:t>П</w:t>
      </w:r>
      <w:r>
        <w:rPr>
          <w:rFonts w:ascii="Book Antiqua" w:hAnsi="Book Antiqua"/>
          <w:sz w:val="28"/>
          <w:szCs w:val="28"/>
          <w:lang w:eastAsia="uk-UA"/>
        </w:rPr>
        <w:t xml:space="preserve">лоща Лісостепу України </w:t>
      </w:r>
      <w:r>
        <w:rPr>
          <w:rFonts w:ascii="Book Antiqua" w:hAnsi="Book Antiqua"/>
          <w:sz w:val="28"/>
          <w:szCs w:val="28"/>
          <w:lang w:val="uk-UA" w:eastAsia="uk-UA"/>
        </w:rPr>
        <w:t xml:space="preserve">знаходиться в межах близько </w:t>
      </w:r>
      <w:r>
        <w:rPr>
          <w:rFonts w:ascii="Book Antiqua" w:hAnsi="Book Antiqua"/>
          <w:sz w:val="28"/>
          <w:szCs w:val="28"/>
          <w:lang w:eastAsia="uk-UA"/>
        </w:rPr>
        <w:t>20</w:t>
      </w:r>
      <w:r>
        <w:rPr>
          <w:rFonts w:ascii="Book Antiqua" w:hAnsi="Book Antiqua"/>
          <w:sz w:val="28"/>
          <w:szCs w:val="28"/>
          <w:lang w:val="uk-UA" w:eastAsia="uk-UA"/>
        </w:rPr>
        <w:t>,7 млн</w:t>
      </w:r>
      <w:r>
        <w:rPr>
          <w:rFonts w:ascii="Book Antiqua" w:hAnsi="Book Antiqua"/>
          <w:sz w:val="28"/>
          <w:szCs w:val="28"/>
          <w:lang w:eastAsia="uk-UA"/>
        </w:rPr>
        <w:t>.</w:t>
      </w:r>
      <w:r>
        <w:rPr>
          <w:rFonts w:ascii="Book Antiqua" w:hAnsi="Book Antiqua"/>
          <w:sz w:val="28"/>
          <w:szCs w:val="28"/>
          <w:lang w:val="uk-UA" w:eastAsia="uk-UA"/>
        </w:rPr>
        <w:t xml:space="preserve"> </w:t>
      </w:r>
      <w:r>
        <w:rPr>
          <w:rFonts w:ascii="Book Antiqua" w:hAnsi="Book Antiqua"/>
          <w:sz w:val="28"/>
          <w:szCs w:val="28"/>
          <w:lang w:eastAsia="uk-UA"/>
        </w:rPr>
        <w:t xml:space="preserve">га, або 34,4% території країни. Сільськогосподарські угіддя займають 35% державного фонду земель. Ґрунтовий покрив </w:t>
      </w:r>
      <w:r>
        <w:rPr>
          <w:rFonts w:ascii="Book Antiqua" w:hAnsi="Book Antiqua"/>
          <w:sz w:val="28"/>
          <w:szCs w:val="28"/>
          <w:lang w:val="uk-UA" w:eastAsia="uk-UA"/>
        </w:rPr>
        <w:t xml:space="preserve">відносно </w:t>
      </w:r>
      <w:r>
        <w:rPr>
          <w:rFonts w:ascii="Book Antiqua" w:hAnsi="Book Antiqua"/>
          <w:sz w:val="28"/>
          <w:szCs w:val="28"/>
          <w:lang w:eastAsia="uk-UA"/>
        </w:rPr>
        <w:t>складний</w:t>
      </w:r>
      <w:r>
        <w:rPr>
          <w:rFonts w:ascii="Book Antiqua" w:hAnsi="Book Antiqua"/>
          <w:sz w:val="28"/>
          <w:szCs w:val="28"/>
          <w:lang w:val="uk-UA" w:eastAsia="uk-UA"/>
        </w:rPr>
        <w:t>, п</w:t>
      </w:r>
      <w:r>
        <w:rPr>
          <w:rFonts w:ascii="Book Antiqua" w:hAnsi="Book Antiqua"/>
          <w:sz w:val="28"/>
          <w:szCs w:val="28"/>
          <w:lang w:eastAsia="uk-UA"/>
        </w:rPr>
        <w:t>редставлен</w:t>
      </w:r>
      <w:r>
        <w:rPr>
          <w:rFonts w:ascii="Book Antiqua" w:hAnsi="Book Antiqua"/>
          <w:sz w:val="28"/>
          <w:szCs w:val="28"/>
          <w:lang w:val="uk-UA" w:eastAsia="uk-UA"/>
        </w:rPr>
        <w:t>ий</w:t>
      </w:r>
      <w:r>
        <w:rPr>
          <w:rFonts w:ascii="Book Antiqua" w:hAnsi="Book Antiqua"/>
          <w:sz w:val="28"/>
          <w:szCs w:val="28"/>
          <w:lang w:eastAsia="uk-UA"/>
        </w:rPr>
        <w:t xml:space="preserve"> понад 160 ґрунтовими відмінами дуже широкого генетичного і агрономічного діапазонів, які зустрічаються в різноманітних комплексах.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sz w:val="28"/>
          <w:szCs w:val="28"/>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eastAsia="uk-UA"/>
        </w:rPr>
      </w:pPr>
      <w:r>
        <w:rPr>
          <w:rFonts w:ascii="Book Antiqua" w:hAnsi="Book Antiqua"/>
          <w:b/>
          <w:spacing w:val="20"/>
          <w:sz w:val="28"/>
          <w:szCs w:val="28"/>
          <w:lang w:val="uk-UA" w:eastAsia="uk-UA"/>
        </w:rPr>
        <w:t>20</w:t>
      </w:r>
      <w:r>
        <w:rPr>
          <w:rFonts w:ascii="Book Antiqua" w:hAnsi="Book Antiqua"/>
          <w:b/>
          <w:spacing w:val="20"/>
          <w:sz w:val="28"/>
          <w:szCs w:val="28"/>
          <w:lang w:eastAsia="uk-UA"/>
        </w:rPr>
        <w:t xml:space="preserve">.1. </w:t>
      </w:r>
      <w:r>
        <w:rPr>
          <w:rFonts w:ascii="Book Antiqua" w:hAnsi="Book Antiqua"/>
          <w:b/>
          <w:spacing w:val="20"/>
          <w:sz w:val="28"/>
          <w:szCs w:val="28"/>
          <w:lang w:val="uk-UA" w:eastAsia="uk-UA"/>
        </w:rPr>
        <w:t>Природні у</w:t>
      </w:r>
      <w:r>
        <w:rPr>
          <w:rFonts w:ascii="Book Antiqua" w:hAnsi="Book Antiqua"/>
          <w:b/>
          <w:sz w:val="28"/>
          <w:szCs w:val="28"/>
          <w:lang w:eastAsia="uk-UA"/>
        </w:rPr>
        <w:t>мови ґрунтоутворення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sz w:val="8"/>
          <w:szCs w:val="8"/>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20" w:right="40" w:firstLine="709"/>
        <w:jc w:val="both"/>
        <w:rPr>
          <w:rFonts w:ascii="Book Antiqua" w:hAnsi="Book Antiqua"/>
          <w:sz w:val="28"/>
          <w:szCs w:val="28"/>
        </w:rPr>
      </w:pPr>
      <w:r>
        <w:rPr>
          <w:rFonts w:ascii="Book Antiqua" w:hAnsi="Book Antiqua"/>
          <w:bCs/>
          <w:i/>
          <w:sz w:val="28"/>
          <w:szCs w:val="28"/>
          <w:lang w:eastAsia="uk-UA"/>
        </w:rPr>
        <w:t>Клімат</w:t>
      </w:r>
      <w:r>
        <w:rPr>
          <w:rFonts w:ascii="Book Antiqua" w:hAnsi="Book Antiqua"/>
          <w:sz w:val="28"/>
          <w:szCs w:val="28"/>
          <w:lang w:eastAsia="uk-UA"/>
        </w:rPr>
        <w:t xml:space="preserve"> Лісостепу помірно-континентальний, теплий з достатнім зволоженням на заході і нестійким на сході, з нейтральним балансом вологи і періодично промивним водним режимом.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Найвологіший західний Лісостеп, клімат якого подібний до західного Полісся. Тут найвищий в зоні і дуже високий коефіцієнт зволоження (ГТК &gt;2 в прикарпатській смузі і 1,4-2,0 на сході). Кількість атмосферних опадів 550-700 мм і більше на рік і 400-500 мм за теплий період. Можливі сильні зливи (понад 100мм). Сільськогосподарські культури добре забезпечені вологою (запас продуктивної вологи в метровому шарі навесні становить 160-180 мм, знижуючись до 50-80 мм в період вегетації культур).</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Культури добре забезпечені теплом. Період з температурами повітря вище 0°С дорівнює 250-270 днів; сума активних температур (понад 10°С) – 2400-2600°С, безморозний період триває 165-190 днів.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Правобережний і Лівобережний Лісостеп зволожені значно менше (ГТК в північній периферії обох частин становить 1,1-1,2, а в південній і східній частині дорівнює 1,0). Середньорічна сума атмосферних опадів становить 500-580 мм, а за теплий період випадає 350-400 мм. Вирощувані культури менше забезпечені вологою ніж в західному Лісостепу. Середні багаторічні запаси продуктивної вологи в метровому шарі становлять 130-170 мм навесні під час сівби і 50-80 мм в період збирання врожаю.</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Теплові умови дещо інші ніж на Поліссі. Період із середньодобовою температурою вище 0°С триває 240-250 днів (на сході менше 240 днів). Сума активних температур (понад 10°С) дорівнює 2600-2800° і до 3000° у східній частині зони яка межує зі Степом. Баланс вологи в західній провінції позитивний, на решті території Лісостепу – нейтральний; ГТК по зоні в цілому дорівнює 1. Тобто кількість опадів приблизно дорівнює кількості вологи, яка випаровується.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lastRenderedPageBreak/>
        <w:t>Кліматичні умови визначають характер сільськогосподарського використання земель. Серед сільськогосподарських угідь переважає рілля. Господарства спеціалізуються на вирощуванні озимої пшениці, кукурудзи, цукрових буряків, овочів, плодово-ягідних і кормових культур.</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bCs/>
          <w:i/>
          <w:sz w:val="28"/>
          <w:szCs w:val="28"/>
          <w:lang w:eastAsia="uk-UA"/>
        </w:rPr>
        <w:t>Рельєф.</w:t>
      </w:r>
      <w:r>
        <w:rPr>
          <w:rFonts w:ascii="Book Antiqua" w:hAnsi="Book Antiqua"/>
          <w:sz w:val="28"/>
          <w:szCs w:val="28"/>
          <w:lang w:eastAsia="uk-UA"/>
        </w:rPr>
        <w:t xml:space="preserve"> Лісостеп України має дуже різноманітний рельєф.  Загалом це підвищена рівнина з розвиненим водноерозійним рельєфом.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val="uk-UA" w:eastAsia="uk-UA"/>
        </w:rPr>
        <w:t>Ш</w:t>
      </w:r>
      <w:r>
        <w:rPr>
          <w:rFonts w:ascii="Book Antiqua" w:hAnsi="Book Antiqua"/>
          <w:sz w:val="28"/>
          <w:szCs w:val="28"/>
          <w:lang w:eastAsia="uk-UA"/>
        </w:rPr>
        <w:t>ирокохвилястий водно</w:t>
      </w:r>
      <w:r>
        <w:rPr>
          <w:rFonts w:ascii="Book Antiqua" w:hAnsi="Book Antiqua"/>
          <w:sz w:val="28"/>
          <w:szCs w:val="28"/>
          <w:lang w:val="uk-UA" w:eastAsia="uk-UA"/>
        </w:rPr>
        <w:t>-</w:t>
      </w:r>
      <w:r>
        <w:rPr>
          <w:rFonts w:ascii="Book Antiqua" w:hAnsi="Book Antiqua"/>
          <w:sz w:val="28"/>
          <w:szCs w:val="28"/>
          <w:lang w:eastAsia="uk-UA"/>
        </w:rPr>
        <w:t xml:space="preserve">ерозійний рельєф </w:t>
      </w:r>
      <w:r>
        <w:rPr>
          <w:rFonts w:ascii="Book Antiqua" w:hAnsi="Book Antiqua"/>
          <w:sz w:val="28"/>
          <w:szCs w:val="28"/>
          <w:lang w:val="uk-UA" w:eastAsia="uk-UA"/>
        </w:rPr>
        <w:t>характерний д</w:t>
      </w:r>
      <w:r>
        <w:rPr>
          <w:rFonts w:ascii="Book Antiqua" w:hAnsi="Book Antiqua"/>
          <w:sz w:val="28"/>
          <w:szCs w:val="28"/>
          <w:lang w:eastAsia="uk-UA"/>
        </w:rPr>
        <w:t>ля Правобережного Лісостепу</w:t>
      </w:r>
      <w:r>
        <w:rPr>
          <w:rFonts w:ascii="Book Antiqua" w:hAnsi="Book Antiqua"/>
          <w:sz w:val="28"/>
          <w:szCs w:val="28"/>
          <w:lang w:val="uk-UA" w:eastAsia="uk-UA"/>
        </w:rPr>
        <w:t xml:space="preserve"> в межах Волино-Подільської височини</w:t>
      </w:r>
      <w:r>
        <w:rPr>
          <w:rFonts w:ascii="Book Antiqua" w:hAnsi="Book Antiqua"/>
          <w:sz w:val="28"/>
          <w:szCs w:val="28"/>
          <w:lang w:eastAsia="uk-UA"/>
        </w:rPr>
        <w:t>. Він властивий територіям корінного плато з стародавньою, добре вираженою водноерозійною мережею. Балки переважно глибокі, широкі з великою протяжністю, але порівняно мало розгалужені Балочна мережа має значну густоту. Міжбалочні вододіли широкі і високі з добре вираженим плато, площа яких дорівнює приблизно площі схилів. Схили добре виражені – рівні, переважно пологі, рідше похилі.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val="uk-UA" w:eastAsia="uk-UA"/>
        </w:rPr>
        <w:t>Я</w:t>
      </w:r>
      <w:r>
        <w:rPr>
          <w:rFonts w:ascii="Book Antiqua" w:hAnsi="Book Antiqua"/>
          <w:sz w:val="28"/>
          <w:szCs w:val="28"/>
          <w:lang w:eastAsia="uk-UA"/>
        </w:rPr>
        <w:t>ружно-бал</w:t>
      </w:r>
      <w:r>
        <w:rPr>
          <w:rFonts w:ascii="Book Antiqua" w:hAnsi="Book Antiqua"/>
          <w:sz w:val="28"/>
          <w:szCs w:val="28"/>
          <w:lang w:val="uk-UA" w:eastAsia="uk-UA"/>
        </w:rPr>
        <w:t>кові</w:t>
      </w:r>
      <w:r>
        <w:rPr>
          <w:rFonts w:ascii="Book Antiqua" w:hAnsi="Book Antiqua"/>
          <w:sz w:val="28"/>
          <w:szCs w:val="28"/>
          <w:lang w:eastAsia="uk-UA"/>
        </w:rPr>
        <w:t xml:space="preserve"> землі</w:t>
      </w:r>
      <w:r>
        <w:rPr>
          <w:rFonts w:ascii="Book Antiqua" w:hAnsi="Book Antiqua"/>
          <w:sz w:val="28"/>
          <w:szCs w:val="28"/>
          <w:lang w:val="uk-UA" w:eastAsia="uk-UA"/>
        </w:rPr>
        <w:t xml:space="preserve"> н</w:t>
      </w:r>
      <w:r>
        <w:rPr>
          <w:rFonts w:ascii="Book Antiqua" w:hAnsi="Book Antiqua"/>
          <w:sz w:val="28"/>
          <w:szCs w:val="28"/>
          <w:lang w:eastAsia="uk-UA"/>
        </w:rPr>
        <w:t xml:space="preserve">айбільш поширені в Правобережно-Придніпровському регіоні, розміщеному вздовж правого берега </w:t>
      </w:r>
      <w:r>
        <w:rPr>
          <w:rFonts w:ascii="Book Antiqua" w:hAnsi="Book Antiqua"/>
          <w:sz w:val="28"/>
          <w:szCs w:val="28"/>
          <w:lang w:val="uk-UA" w:eastAsia="uk-UA"/>
        </w:rPr>
        <w:br/>
      </w:r>
      <w:r>
        <w:rPr>
          <w:rFonts w:ascii="Book Antiqua" w:hAnsi="Book Antiqua"/>
          <w:sz w:val="28"/>
          <w:szCs w:val="28"/>
          <w:lang w:eastAsia="uk-UA"/>
        </w:rPr>
        <w:t>р.</w:t>
      </w:r>
      <w:r>
        <w:rPr>
          <w:rFonts w:ascii="Book Antiqua" w:hAnsi="Book Antiqua"/>
          <w:sz w:val="28"/>
          <w:szCs w:val="28"/>
          <w:lang w:val="uk-UA" w:eastAsia="uk-UA"/>
        </w:rPr>
        <w:t xml:space="preserve"> </w:t>
      </w:r>
      <w:r>
        <w:rPr>
          <w:rFonts w:ascii="Book Antiqua" w:hAnsi="Book Antiqua"/>
          <w:sz w:val="28"/>
          <w:szCs w:val="28"/>
          <w:lang w:eastAsia="uk-UA"/>
        </w:rPr>
        <w:t>Дніпро від м.</w:t>
      </w:r>
      <w:r>
        <w:rPr>
          <w:rFonts w:ascii="Book Antiqua" w:hAnsi="Book Antiqua"/>
          <w:sz w:val="28"/>
          <w:szCs w:val="28"/>
          <w:lang w:val="uk-UA" w:eastAsia="uk-UA"/>
        </w:rPr>
        <w:t xml:space="preserve"> </w:t>
      </w:r>
      <w:r>
        <w:rPr>
          <w:rFonts w:ascii="Book Antiqua" w:hAnsi="Book Antiqua"/>
          <w:sz w:val="28"/>
          <w:szCs w:val="28"/>
          <w:lang w:eastAsia="uk-UA"/>
        </w:rPr>
        <w:t xml:space="preserve">Києва </w:t>
      </w:r>
      <w:r>
        <w:rPr>
          <w:rFonts w:ascii="Book Antiqua" w:hAnsi="Book Antiqua"/>
          <w:sz w:val="28"/>
          <w:szCs w:val="28"/>
          <w:lang w:val="uk-UA" w:eastAsia="uk-UA"/>
        </w:rPr>
        <w:t xml:space="preserve">(Ржищівський яружно-балковий басейн) </w:t>
      </w:r>
      <w:r>
        <w:rPr>
          <w:rFonts w:ascii="Book Antiqua" w:hAnsi="Book Antiqua"/>
          <w:sz w:val="28"/>
          <w:szCs w:val="28"/>
          <w:lang w:eastAsia="uk-UA"/>
        </w:rPr>
        <w:t xml:space="preserve">до </w:t>
      </w:r>
      <w:r>
        <w:rPr>
          <w:rFonts w:ascii="Book Antiqua" w:hAnsi="Book Antiqua"/>
          <w:sz w:val="28"/>
          <w:szCs w:val="28"/>
          <w:lang w:val="uk-UA" w:eastAsia="uk-UA"/>
        </w:rPr>
        <w:br/>
      </w:r>
      <w:r>
        <w:rPr>
          <w:rFonts w:ascii="Book Antiqua" w:hAnsi="Book Antiqua"/>
          <w:sz w:val="28"/>
          <w:szCs w:val="28"/>
          <w:lang w:eastAsia="uk-UA"/>
        </w:rPr>
        <w:t>м.</w:t>
      </w:r>
      <w:r>
        <w:rPr>
          <w:rFonts w:ascii="Book Antiqua" w:hAnsi="Book Antiqua"/>
          <w:sz w:val="28"/>
          <w:szCs w:val="28"/>
          <w:lang w:val="uk-UA" w:eastAsia="uk-UA"/>
        </w:rPr>
        <w:t xml:space="preserve"> </w:t>
      </w:r>
      <w:r>
        <w:rPr>
          <w:rFonts w:ascii="Book Antiqua" w:hAnsi="Book Antiqua"/>
          <w:sz w:val="28"/>
          <w:szCs w:val="28"/>
          <w:lang w:eastAsia="uk-UA"/>
        </w:rPr>
        <w:t xml:space="preserve">Дніпропетровська.  Сформувались </w:t>
      </w:r>
      <w:r>
        <w:rPr>
          <w:rFonts w:ascii="Book Antiqua" w:hAnsi="Book Antiqua"/>
          <w:sz w:val="28"/>
          <w:szCs w:val="28"/>
          <w:lang w:val="uk-UA" w:eastAsia="uk-UA"/>
        </w:rPr>
        <w:t>ці землі</w:t>
      </w:r>
      <w:r>
        <w:rPr>
          <w:rFonts w:ascii="Book Antiqua" w:hAnsi="Book Antiqua"/>
          <w:sz w:val="28"/>
          <w:szCs w:val="28"/>
          <w:lang w:eastAsia="uk-UA"/>
        </w:rPr>
        <w:t xml:space="preserve"> під впливом глибокого</w:t>
      </w:r>
      <w:r>
        <w:rPr>
          <w:rFonts w:ascii="Book Antiqua" w:hAnsi="Book Antiqua"/>
          <w:i/>
          <w:iCs/>
          <w:sz w:val="28"/>
          <w:szCs w:val="28"/>
          <w:lang w:eastAsia="uk-UA"/>
        </w:rPr>
        <w:t xml:space="preserve"> (100-160</w:t>
      </w:r>
      <w:r>
        <w:rPr>
          <w:rFonts w:ascii="Book Antiqua" w:hAnsi="Book Antiqua"/>
          <w:i/>
          <w:iCs/>
          <w:sz w:val="28"/>
          <w:szCs w:val="28"/>
          <w:lang w:val="uk-UA" w:eastAsia="uk-UA"/>
        </w:rPr>
        <w:t xml:space="preserve"> </w:t>
      </w:r>
      <w:r>
        <w:rPr>
          <w:rFonts w:ascii="Book Antiqua" w:hAnsi="Book Antiqua"/>
          <w:i/>
          <w:iCs/>
          <w:sz w:val="28"/>
          <w:szCs w:val="28"/>
          <w:lang w:eastAsia="uk-UA"/>
        </w:rPr>
        <w:t xml:space="preserve">м) </w:t>
      </w:r>
      <w:r>
        <w:rPr>
          <w:rFonts w:ascii="Book Antiqua" w:hAnsi="Book Antiqua"/>
          <w:iCs/>
          <w:sz w:val="28"/>
          <w:szCs w:val="28"/>
          <w:lang w:eastAsia="uk-UA"/>
        </w:rPr>
        <w:t xml:space="preserve">місцевого </w:t>
      </w:r>
      <w:r>
        <w:rPr>
          <w:rFonts w:ascii="Book Antiqua" w:hAnsi="Book Antiqua"/>
          <w:sz w:val="28"/>
          <w:szCs w:val="28"/>
          <w:lang w:eastAsia="uk-UA"/>
        </w:rPr>
        <w:t>базису ерозії. Горизонтальне розчленування становить 1,3-1,5км/км</w:t>
      </w:r>
      <w:r>
        <w:rPr>
          <w:rFonts w:ascii="Book Antiqua" w:hAnsi="Book Antiqua"/>
          <w:sz w:val="28"/>
          <w:szCs w:val="28"/>
          <w:vertAlign w:val="superscript"/>
          <w:lang w:eastAsia="uk-UA"/>
        </w:rPr>
        <w:t>2</w:t>
      </w:r>
      <w:r>
        <w:rPr>
          <w:rFonts w:ascii="Book Antiqua" w:hAnsi="Book Antiqua"/>
          <w:sz w:val="28"/>
          <w:szCs w:val="28"/>
          <w:lang w:eastAsia="uk-UA"/>
        </w:rPr>
        <w:t>, а в районі Канева сягає 4,2 км/км</w:t>
      </w:r>
      <w:r>
        <w:rPr>
          <w:rFonts w:ascii="Book Antiqua" w:hAnsi="Book Antiqua"/>
          <w:sz w:val="28"/>
          <w:szCs w:val="28"/>
          <w:vertAlign w:val="superscript"/>
          <w:lang w:eastAsia="uk-UA"/>
        </w:rPr>
        <w:t>2</w:t>
      </w:r>
      <w:r>
        <w:rPr>
          <w:rFonts w:ascii="Book Antiqua" w:hAnsi="Book Antiqua"/>
          <w:sz w:val="28"/>
          <w:szCs w:val="28"/>
          <w:lang w:eastAsia="uk-UA"/>
        </w:rPr>
        <w:t>. Загальна еродованість території регіону становить 34,9%. Рілля еродована на 31,4%, а природні кормові угіддя  на 65,4%.</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Лівобережн</w:t>
      </w:r>
      <w:r>
        <w:rPr>
          <w:rFonts w:ascii="Book Antiqua" w:hAnsi="Book Antiqua"/>
          <w:sz w:val="28"/>
          <w:szCs w:val="28"/>
          <w:lang w:val="uk-UA" w:eastAsia="uk-UA"/>
        </w:rPr>
        <w:t>ий</w:t>
      </w:r>
      <w:r>
        <w:rPr>
          <w:rFonts w:ascii="Book Antiqua" w:hAnsi="Book Antiqua"/>
          <w:sz w:val="28"/>
          <w:szCs w:val="28"/>
          <w:lang w:eastAsia="uk-UA"/>
        </w:rPr>
        <w:t xml:space="preserve"> Лісостеп </w:t>
      </w:r>
      <w:r>
        <w:rPr>
          <w:rFonts w:ascii="Book Antiqua" w:hAnsi="Book Antiqua"/>
          <w:sz w:val="28"/>
          <w:szCs w:val="28"/>
          <w:lang w:val="uk-UA" w:eastAsia="uk-UA"/>
        </w:rPr>
        <w:t>м</w:t>
      </w:r>
      <w:r>
        <w:rPr>
          <w:rFonts w:ascii="Book Antiqua" w:hAnsi="Book Antiqua"/>
          <w:sz w:val="28"/>
          <w:szCs w:val="28"/>
          <w:lang w:eastAsia="uk-UA"/>
        </w:rPr>
        <w:t xml:space="preserve">ає </w:t>
      </w:r>
      <w:r>
        <w:rPr>
          <w:rFonts w:ascii="Book Antiqua" w:hAnsi="Book Antiqua"/>
          <w:sz w:val="28"/>
          <w:szCs w:val="28"/>
          <w:lang w:val="uk-UA" w:eastAsia="uk-UA"/>
        </w:rPr>
        <w:t xml:space="preserve">більш </w:t>
      </w:r>
      <w:r>
        <w:rPr>
          <w:rFonts w:ascii="Book Antiqua" w:hAnsi="Book Antiqua"/>
          <w:sz w:val="28"/>
          <w:szCs w:val="28"/>
          <w:lang w:eastAsia="uk-UA"/>
        </w:rPr>
        <w:t>плоскорівнинний водно</w:t>
      </w:r>
      <w:r>
        <w:rPr>
          <w:rFonts w:ascii="Book Antiqua" w:hAnsi="Book Antiqua"/>
          <w:sz w:val="28"/>
          <w:szCs w:val="28"/>
          <w:lang w:val="uk-UA" w:eastAsia="uk-UA"/>
        </w:rPr>
        <w:t>-</w:t>
      </w:r>
      <w:r>
        <w:rPr>
          <w:rFonts w:ascii="Book Antiqua" w:hAnsi="Book Antiqua"/>
          <w:sz w:val="28"/>
          <w:szCs w:val="28"/>
          <w:lang w:eastAsia="uk-UA"/>
        </w:rPr>
        <w:t xml:space="preserve">ерозійний рельєф. Балки, як правило, неглибокі, але часто широкі </w:t>
      </w:r>
      <w:r>
        <w:rPr>
          <w:rFonts w:ascii="Book Antiqua" w:hAnsi="Book Antiqua"/>
          <w:sz w:val="28"/>
          <w:szCs w:val="28"/>
          <w:lang w:val="uk-UA" w:eastAsia="uk-UA"/>
        </w:rPr>
        <w:t>і</w:t>
      </w:r>
      <w:r>
        <w:rPr>
          <w:rFonts w:ascii="Book Antiqua" w:hAnsi="Book Antiqua"/>
          <w:sz w:val="28"/>
          <w:szCs w:val="28"/>
          <w:lang w:eastAsia="uk-UA"/>
        </w:rPr>
        <w:t>з плоскою долиною. На давній терасі Дніпра ширина якої на лівому березі в окремих місцях становить понад 100 км, мікрорельєф виражений видовженими депресіями – блюдцеподібними западинами.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val="uk-UA" w:eastAsia="uk-UA"/>
        </w:rPr>
        <w:t xml:space="preserve">На </w:t>
      </w:r>
      <w:r>
        <w:rPr>
          <w:rFonts w:ascii="Book Antiqua" w:hAnsi="Book Antiqua"/>
          <w:sz w:val="28"/>
          <w:szCs w:val="28"/>
          <w:lang w:eastAsia="uk-UA"/>
        </w:rPr>
        <w:t>Дон</w:t>
      </w:r>
      <w:r>
        <w:rPr>
          <w:rFonts w:ascii="Book Antiqua" w:hAnsi="Book Antiqua"/>
          <w:sz w:val="28"/>
          <w:szCs w:val="28"/>
          <w:lang w:val="uk-UA" w:eastAsia="uk-UA"/>
        </w:rPr>
        <w:t>басі</w:t>
      </w:r>
      <w:r>
        <w:rPr>
          <w:rFonts w:ascii="Book Antiqua" w:hAnsi="Book Antiqua"/>
          <w:sz w:val="28"/>
          <w:szCs w:val="28"/>
          <w:lang w:eastAsia="uk-UA"/>
        </w:rPr>
        <w:t>, на високому правому березі р. Сіверський Донець розташована Сіверсько-Донецько-Орельська</w:t>
      </w:r>
      <w:r>
        <w:rPr>
          <w:rFonts w:ascii="Book Antiqua" w:hAnsi="Book Antiqua"/>
          <w:sz w:val="28"/>
          <w:szCs w:val="28"/>
          <w:lang w:val="uk-UA" w:eastAsia="uk-UA"/>
        </w:rPr>
        <w:t xml:space="preserve"> </w:t>
      </w:r>
      <w:r>
        <w:rPr>
          <w:rFonts w:ascii="Book Antiqua" w:hAnsi="Book Antiqua"/>
          <w:sz w:val="28"/>
          <w:szCs w:val="28"/>
          <w:lang w:eastAsia="uk-UA"/>
        </w:rPr>
        <w:t>яружно–балкова</w:t>
      </w:r>
      <w:r>
        <w:rPr>
          <w:rFonts w:ascii="Book Antiqua" w:hAnsi="Book Antiqua"/>
          <w:sz w:val="28"/>
          <w:szCs w:val="28"/>
          <w:lang w:val="uk-UA" w:eastAsia="uk-UA"/>
        </w:rPr>
        <w:t xml:space="preserve"> </w:t>
      </w:r>
      <w:r>
        <w:rPr>
          <w:rFonts w:ascii="Book Antiqua" w:hAnsi="Book Antiqua"/>
          <w:sz w:val="28"/>
          <w:szCs w:val="28"/>
          <w:lang w:eastAsia="uk-UA"/>
        </w:rPr>
        <w:t>система</w:t>
      </w:r>
      <w:r>
        <w:rPr>
          <w:rFonts w:ascii="Book Antiqua" w:hAnsi="Book Antiqua"/>
          <w:sz w:val="28"/>
          <w:szCs w:val="28"/>
          <w:lang w:val="uk-UA" w:eastAsia="uk-UA"/>
        </w:rPr>
        <w:t>,</w:t>
      </w:r>
      <w:r>
        <w:rPr>
          <w:rFonts w:ascii="Book Antiqua" w:hAnsi="Book Antiqua"/>
          <w:sz w:val="28"/>
          <w:szCs w:val="28"/>
          <w:lang w:eastAsia="uk-UA"/>
        </w:rPr>
        <w:t xml:space="preserve"> де значні площі розчленовані ярами і розмиті рівчаками.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val="uk-UA" w:eastAsia="uk-UA"/>
        </w:rPr>
        <w:t>З</w:t>
      </w:r>
      <w:r>
        <w:rPr>
          <w:rFonts w:ascii="Book Antiqua" w:hAnsi="Book Antiqua"/>
          <w:sz w:val="28"/>
          <w:szCs w:val="28"/>
          <w:lang w:eastAsia="uk-UA"/>
        </w:rPr>
        <w:t>ахідн</w:t>
      </w:r>
      <w:r>
        <w:rPr>
          <w:rFonts w:ascii="Book Antiqua" w:hAnsi="Book Antiqua"/>
          <w:sz w:val="28"/>
          <w:szCs w:val="28"/>
          <w:lang w:val="uk-UA" w:eastAsia="uk-UA"/>
        </w:rPr>
        <w:t>ий</w:t>
      </w:r>
      <w:r>
        <w:rPr>
          <w:rFonts w:ascii="Book Antiqua" w:hAnsi="Book Antiqua"/>
          <w:sz w:val="28"/>
          <w:szCs w:val="28"/>
          <w:lang w:eastAsia="uk-UA"/>
        </w:rPr>
        <w:t xml:space="preserve"> Лісостеп</w:t>
      </w:r>
      <w:r>
        <w:rPr>
          <w:rFonts w:ascii="Book Antiqua" w:hAnsi="Book Antiqua"/>
          <w:sz w:val="28"/>
          <w:szCs w:val="28"/>
          <w:lang w:val="uk-UA" w:eastAsia="uk-UA"/>
        </w:rPr>
        <w:t xml:space="preserve"> характеризується</w:t>
      </w:r>
      <w:r>
        <w:rPr>
          <w:rFonts w:ascii="Book Antiqua" w:hAnsi="Book Antiqua"/>
          <w:sz w:val="28"/>
          <w:szCs w:val="28"/>
          <w:lang w:eastAsia="uk-UA"/>
        </w:rPr>
        <w:t xml:space="preserve"> вузькохвилясти</w:t>
      </w:r>
      <w:r>
        <w:rPr>
          <w:rFonts w:ascii="Book Antiqua" w:hAnsi="Book Antiqua"/>
          <w:sz w:val="28"/>
          <w:szCs w:val="28"/>
          <w:lang w:val="uk-UA" w:eastAsia="uk-UA"/>
        </w:rPr>
        <w:t>м</w:t>
      </w:r>
      <w:r>
        <w:rPr>
          <w:rFonts w:ascii="Book Antiqua" w:hAnsi="Book Antiqua"/>
          <w:sz w:val="28"/>
          <w:szCs w:val="28"/>
          <w:lang w:eastAsia="uk-UA"/>
        </w:rPr>
        <w:t xml:space="preserve"> водно</w:t>
      </w:r>
      <w:r>
        <w:rPr>
          <w:rFonts w:ascii="Book Antiqua" w:hAnsi="Book Antiqua"/>
          <w:sz w:val="28"/>
          <w:szCs w:val="28"/>
          <w:lang w:val="uk-UA" w:eastAsia="uk-UA"/>
        </w:rPr>
        <w:t>-</w:t>
      </w:r>
      <w:r>
        <w:rPr>
          <w:rFonts w:ascii="Book Antiqua" w:hAnsi="Book Antiqua"/>
          <w:sz w:val="28"/>
          <w:szCs w:val="28"/>
          <w:lang w:eastAsia="uk-UA"/>
        </w:rPr>
        <w:t>ерозійни</w:t>
      </w:r>
      <w:r>
        <w:rPr>
          <w:rFonts w:ascii="Book Antiqua" w:hAnsi="Book Antiqua"/>
          <w:sz w:val="28"/>
          <w:szCs w:val="28"/>
          <w:lang w:val="uk-UA" w:eastAsia="uk-UA"/>
        </w:rPr>
        <w:t>м</w:t>
      </w:r>
      <w:r>
        <w:rPr>
          <w:rFonts w:ascii="Book Antiqua" w:hAnsi="Book Antiqua"/>
          <w:sz w:val="28"/>
          <w:szCs w:val="28"/>
          <w:lang w:eastAsia="uk-UA"/>
        </w:rPr>
        <w:t xml:space="preserve"> рельєф</w:t>
      </w:r>
      <w:r>
        <w:rPr>
          <w:rFonts w:ascii="Book Antiqua" w:hAnsi="Book Antiqua"/>
          <w:sz w:val="28"/>
          <w:szCs w:val="28"/>
          <w:lang w:val="uk-UA" w:eastAsia="uk-UA"/>
        </w:rPr>
        <w:t>ом</w:t>
      </w:r>
      <w:r>
        <w:rPr>
          <w:rFonts w:ascii="Book Antiqua" w:hAnsi="Book Antiqua"/>
          <w:sz w:val="28"/>
          <w:szCs w:val="28"/>
          <w:lang w:eastAsia="uk-UA"/>
        </w:rPr>
        <w:t>, а подекуди і гребнеподібний, характерний для сильно підвищених територій корінного плато і прибережних прирічкових смуг. Тут густа мережа сильно вироблених балок, які розчленяють місцевість на вузькі вододіли, з перевагою схилів над площею плато.</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lastRenderedPageBreak/>
        <w:t>Вузькі вододіли плато переходять у пологі й спадисті схили, які займають переважну площу масивів, значні площі припадають на стрімкі схили, на яких дуже розвинений стік води в період сніготанення і зливових дощів. Тому тут сильно розвинений площинний змив ґрунту та лінійний розмив (яружна ерозія). Остання найбільш інтенсивно виражена в Придніпровській яружно-балочній системі.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В Лісостепу поширений також водноакумулятивний тип рельєфу, який властивий річковим терасам, що вкриті лесовидними суглинками.  Це дуже рівні, навіть плоскі території, позбавлені будь-яких ерозійних форм (балок, ярів), але всіяні западинами, ерозія майже відсутня, територія майже не дренована і тому підґрунтові води залягають неглибоко, капілярно зв'язані з ґрунтами, викликаючи їх перезволоження.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bCs/>
          <w:i/>
          <w:sz w:val="28"/>
          <w:szCs w:val="28"/>
          <w:lang w:eastAsia="uk-UA"/>
        </w:rPr>
        <w:t>Рослинність</w:t>
      </w:r>
      <w:r>
        <w:rPr>
          <w:rFonts w:ascii="Book Antiqua" w:hAnsi="Book Antiqua"/>
          <w:sz w:val="28"/>
          <w:szCs w:val="28"/>
          <w:lang w:eastAsia="uk-UA"/>
        </w:rPr>
        <w:t xml:space="preserve"> відіграла провідну роль у формуванні ґрунтового покриву Лісостепу. Складна історія її розвитку визначила майже всю структуру ґрунтового покриву зони, зокрема географію і топографію найпоширеніших у ній опідзолених і реградованих ґрунтів та чорноземів.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Для лісостепової флористичної зони характерно чергування лісових і степових екосистем. Лісова рослинність зосереджена на високих, добре дренованих ділянках місцевості і представлена дубовими, дубово-грабовими і дубово-кленовими-липовими лісами. В долинах рік ростуть соснові і сосново-дубові ліси, а також ясен, вяз, осокір, верба, вільха. В західній частині Лісостепу острівне розповсюдження має бук.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rPr>
        <w:t xml:space="preserve">На Правобережжі Дніпра широко зустрічається граб, в той час як на Лівобережжі він не займає домінуючої ролі. </w:t>
      </w:r>
      <w:r>
        <w:rPr>
          <w:rFonts w:ascii="Book Antiqua" w:hAnsi="Book Antiqua"/>
          <w:sz w:val="28"/>
          <w:szCs w:val="28"/>
          <w:lang w:eastAsia="uk-UA"/>
        </w:rPr>
        <w:t>На Правобережжі перший ярус утворює дуб, ясен і явір, другий – клен гостролистий і граб  польовий. В підліску: ліщина, бересклет, крушина, калина, свидина, гордовина, бузина чорна і червона.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На Лівобережжі поширений дуб з домішками клену та липи. В підліску: ліщина, клен татарський, горноклен, глід, терен, шипшина.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В західному Лісостепу перший ярус утворює дуб, граб, клен гостролистий, берест, явір, зустрічається бук. В підліску: ліщина, бересклет, глід, черемшина.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Трав'яний ярус добре розвинений і різноманітний. У його складі копитень, купина, зірочник лісовий, осока волосиста, підмаренник запашний.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lastRenderedPageBreak/>
        <w:t>В Лісостепу на піщаних борових терасах поширені соснові і сосново- дубові ліси. Заплавні ліси представлені липовими і вільховими дібровами.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Лучно-степова рослинність Лісостепу приурочена до понижень і слабо дренованих вододілів. Лучні степи тепер всі розорані. Тому природна рослинність на них майже відсутня.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В минулому для Лісостепу характерні лучні степи, які поєднували ознаки луків та степів. Тут були поширені різнотравно-ковилові, різнотравно-типчаково-ковилові, типчаково-тонконогові, різнотравно-куничникові-стоколосові угрупування, домінантами яких є ковила волосиста, іоанна вузьколиста, типчак, келерія гребінчаста і північностепова; різнотрав'я – гадючник, шавлія лучна і поникла, шолудавник чубатий.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У заплавах річок поширені заплавні луки: в умовах перемінного водного режиму прируслової частини розвивається вузьколистоногові й ранньоосокові остепнені луки, у центральній частині – лучнокострицеві, повзучопирійні, лучнолисохвостові луки, а в притерассі – воднолепешнякові, лисячоосокові і гостроосокові болотисті відміни. Однак в заплавах Дніпра і його лівобережних притоках, зі значним поширенням засолених і солонцевих ґрунтів в складі лучної рослинності з'являються галофіти. При содовому засоленні – хріниця хрещувата, покісниця розставлена, стелошок середній, лутига дрібнолисткова; хлоридному – свинорій пальчастий, лутига татарська, тамарикс.</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Боліт на території Лісостепу мало (230 тис. га). Це низинні болота. В умовах близького залягання вапнякових і лесових порід формуються алкалітрофні болота, покриті трав'яними, трав'яно-гіпновими, а в притерассі – вільховими ценозами.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lang w:eastAsia="uk-UA"/>
        </w:rPr>
      </w:pPr>
      <w:r>
        <w:rPr>
          <w:rFonts w:ascii="Book Antiqua" w:hAnsi="Book Antiqua"/>
          <w:bCs/>
          <w:i/>
          <w:sz w:val="28"/>
          <w:szCs w:val="28"/>
          <w:lang w:eastAsia="uk-UA"/>
        </w:rPr>
        <w:t>Ґрунтотворні породи.</w:t>
      </w:r>
      <w:r>
        <w:rPr>
          <w:rFonts w:ascii="Book Antiqua" w:hAnsi="Book Antiqua"/>
          <w:sz w:val="28"/>
          <w:szCs w:val="28"/>
          <w:lang w:eastAsia="uk-UA"/>
        </w:rPr>
        <w:t xml:space="preserve"> Характерною особливістю складу ґрунтотворних порід Лісостепу є їх літологічна одноманітність на території. За винятком заплавних, піщаних терасових і сильноеродованих ґрунтів, що залягають на елювії корінних порід. Решта ґрунтів сформувалась на лесах. У північно–західній частині лесам переважно властивий грубопилувато легкосуглинковий механічний склад, що обумовлює високу здатність до розмивання і викликає інтенсивне яроутворення на сільськогосподарських угіддях, а також площинний змив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0" w:firstLine="709"/>
        <w:jc w:val="both"/>
        <w:rPr>
          <w:rFonts w:ascii="Book Antiqua" w:hAnsi="Book Antiqua"/>
          <w:sz w:val="28"/>
          <w:szCs w:val="28"/>
        </w:rPr>
      </w:pPr>
      <w:r>
        <w:rPr>
          <w:rFonts w:ascii="Book Antiqua" w:hAnsi="Book Antiqua"/>
          <w:sz w:val="28"/>
          <w:szCs w:val="28"/>
          <w:lang w:eastAsia="uk-UA"/>
        </w:rPr>
        <w:t xml:space="preserve">У межах Придніпровської терасової низовини леси переважно середньо-суглинкового механічного складу. Для них характерна висока насиченість кальцієм, нейтральна реакція, формування сприятливих водно-фізичних і фізико-механічних властивостей </w:t>
      </w:r>
      <w:r>
        <w:rPr>
          <w:rFonts w:ascii="Book Antiqua" w:hAnsi="Book Antiqua"/>
          <w:sz w:val="28"/>
          <w:szCs w:val="28"/>
          <w:lang w:eastAsia="uk-UA"/>
        </w:rPr>
        <w:lastRenderedPageBreak/>
        <w:t>ґрунтів. Все це обумовлено специфікою хімічного і мінерального складів породи, до якої входить від 6 до 13% вуглекислих солей кальцію і магнію. Негативною властивістю ряду лесових порід Придніпровської терасової рівнини (на Лівобережжі) є засоленість їх водорозчинними солями (головним чином содою), близьке залягання до поверхні слабомінералізованих (але тих, що містять соду) ґрунтових вод. Це обумовлює утворення солончакуватих ґрунтів і солонців содового засолення.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Волино-Подільська і Лівобережна підвищена рівнини характеризуються давнім водноерозійним рельєфом, що добре дренує місцевість і сприяє ерозії. На плакорних нееродованих чи малоеродованих (широкохвилястих) ділянках лесова товща досягає досить значної потужності (25-30 м), розчленовуючись при цьому на 5-6 ярусів, розділених 4-5 горизонтами похованих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На сильноеродованих територіях, наприклад на Поділлі, в Придніпров'ї та інших аналогічних місцях з вузькохвилястим та гребнеподібним рельєфом, лес часто відсутній зовсім (його змито), а ґрунтоутворюючими виступають місцеві корінні породи. У крайній південній частині зони Лісостепу в основі лесової товщі з'являється так званий «шоколадний лес», потужність якого на південь зростає. Такі особливості супроводжуються інтенсивнішим вивітрюванням первинних мінералів і нагромадженням плівок гідрооксидів заліза, важким механічним складом (важкий суглинок, легка глина).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На південній периферії Лівобережного високого Лісостепу в нижніх горизонтах грунтового профілю з'являється солевий акумулятивний горизонт, що містить сульфати, особливо гіпс.</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Отже переважаючі ґрунтотворні породи лісостеповоі зони – леси і лесовидні суглинки. Головною особливістю яких є карбонатність, сприятливі фізичні і фізико-хімічні властивості, що в багатьох випадках визначає агрономічно цінні властивості ґрунтів зони.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eastAsia="uk-UA"/>
        </w:rPr>
      </w:pPr>
      <w:r>
        <w:rPr>
          <w:rFonts w:ascii="Book Antiqua" w:hAnsi="Book Antiqua"/>
          <w:b/>
          <w:sz w:val="28"/>
          <w:szCs w:val="28"/>
          <w:lang w:val="uk-UA" w:eastAsia="uk-UA"/>
        </w:rPr>
        <w:t>20.2. Генезис ґрунтів Лісостепу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ind w:left="40" w:right="20" w:firstLine="709"/>
        <w:jc w:val="both"/>
        <w:rPr>
          <w:rFonts w:ascii="Book Antiqua" w:hAnsi="Book Antiqua"/>
          <w:sz w:val="28"/>
          <w:szCs w:val="28"/>
          <w:lang w:val="uk-UA"/>
        </w:rPr>
      </w:pPr>
      <w:r>
        <w:rPr>
          <w:rFonts w:ascii="Book Antiqua" w:hAnsi="Book Antiqua"/>
          <w:sz w:val="28"/>
          <w:szCs w:val="28"/>
          <w:lang w:val="uk-UA" w:eastAsia="uk-UA"/>
        </w:rPr>
        <w:t>Формування ґрунтів Лісостепу України проходить в умовах помірно теплого і помірно вологого клімату, складного розчленованого рельєфу, під наметом широколистяної лісової і лучно-степової трав'яної рослинності на карбонатних ґрунтотворних породах (переважно лесах і лесовидних суглинках).</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val="uk-UA" w:eastAsia="uk-UA"/>
        </w:rPr>
        <w:t xml:space="preserve">Ґрунти лісостепової зони мають ґрунтовий профіль, диференційований за елювіальним типом (крім чорноземів вилугованих і типових). </w:t>
      </w:r>
      <w:r>
        <w:rPr>
          <w:rFonts w:ascii="Book Antiqua" w:hAnsi="Book Antiqua"/>
          <w:sz w:val="28"/>
          <w:szCs w:val="28"/>
          <w:lang w:eastAsia="uk-UA"/>
        </w:rPr>
        <w:t xml:space="preserve">Провідними ґрунтотворними процесами в </w:t>
      </w:r>
      <w:r>
        <w:rPr>
          <w:rFonts w:ascii="Book Antiqua" w:hAnsi="Book Antiqua"/>
          <w:sz w:val="28"/>
          <w:szCs w:val="28"/>
          <w:lang w:eastAsia="uk-UA"/>
        </w:rPr>
        <w:lastRenderedPageBreak/>
        <w:t>зоні є дерновий (гумусо-акумулятивний) і підзолистий. Крім них протікають процеси лесиважу, вилуговання і реградації.</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Питанню походження лісостепової зони і зональних ґрунтів присвячено багато досліджень. Вивчення генезису сірих лісових ґрунтів пов'язано з іменами В.В.</w:t>
      </w:r>
      <w:r>
        <w:rPr>
          <w:rFonts w:ascii="Book Antiqua" w:hAnsi="Book Antiqua"/>
          <w:sz w:val="28"/>
          <w:szCs w:val="28"/>
          <w:lang w:val="uk-UA" w:eastAsia="uk-UA"/>
        </w:rPr>
        <w:t xml:space="preserve"> </w:t>
      </w:r>
      <w:r>
        <w:rPr>
          <w:rFonts w:ascii="Book Antiqua" w:hAnsi="Book Antiqua"/>
          <w:sz w:val="28"/>
          <w:szCs w:val="28"/>
          <w:lang w:eastAsia="uk-UA"/>
        </w:rPr>
        <w:t>Докучаєва, С.І.</w:t>
      </w:r>
      <w:r>
        <w:rPr>
          <w:rFonts w:ascii="Book Antiqua" w:hAnsi="Book Antiqua"/>
          <w:sz w:val="28"/>
          <w:szCs w:val="28"/>
          <w:lang w:val="uk-UA" w:eastAsia="uk-UA"/>
        </w:rPr>
        <w:t xml:space="preserve"> </w:t>
      </w:r>
      <w:r>
        <w:rPr>
          <w:rFonts w:ascii="Book Antiqua" w:hAnsi="Book Antiqua"/>
          <w:sz w:val="28"/>
          <w:szCs w:val="28"/>
          <w:lang w:eastAsia="uk-UA"/>
        </w:rPr>
        <w:t>Коржинського, І.В.</w:t>
      </w:r>
      <w:r>
        <w:rPr>
          <w:rFonts w:ascii="Book Antiqua" w:hAnsi="Book Antiqua"/>
          <w:sz w:val="28"/>
          <w:szCs w:val="28"/>
          <w:lang w:val="uk-UA" w:eastAsia="uk-UA"/>
        </w:rPr>
        <w:t xml:space="preserve"> </w:t>
      </w:r>
      <w:r>
        <w:rPr>
          <w:rFonts w:ascii="Book Antiqua" w:hAnsi="Book Antiqua"/>
          <w:sz w:val="28"/>
          <w:szCs w:val="28"/>
          <w:lang w:eastAsia="uk-UA"/>
        </w:rPr>
        <w:t xml:space="preserve">Тюрина, </w:t>
      </w:r>
      <w:r>
        <w:rPr>
          <w:rFonts w:ascii="Book Antiqua" w:hAnsi="Book Antiqua"/>
          <w:sz w:val="28"/>
          <w:szCs w:val="28"/>
          <w:lang w:val="uk-UA" w:eastAsia="uk-UA"/>
        </w:rPr>
        <w:br/>
      </w:r>
      <w:r>
        <w:rPr>
          <w:rFonts w:ascii="Book Antiqua" w:hAnsi="Book Antiqua"/>
          <w:sz w:val="28"/>
          <w:szCs w:val="28"/>
          <w:lang w:eastAsia="uk-UA"/>
        </w:rPr>
        <w:t>В.Р.</w:t>
      </w:r>
      <w:r>
        <w:rPr>
          <w:rFonts w:ascii="Book Antiqua" w:hAnsi="Book Antiqua"/>
          <w:sz w:val="28"/>
          <w:szCs w:val="28"/>
          <w:lang w:val="uk-UA" w:eastAsia="uk-UA"/>
        </w:rPr>
        <w:t xml:space="preserve"> </w:t>
      </w:r>
      <w:r>
        <w:rPr>
          <w:rFonts w:ascii="Book Antiqua" w:hAnsi="Book Antiqua"/>
          <w:sz w:val="28"/>
          <w:szCs w:val="28"/>
          <w:lang w:eastAsia="uk-UA"/>
        </w:rPr>
        <w:t>Вільямса, В.І.</w:t>
      </w:r>
      <w:r>
        <w:rPr>
          <w:rFonts w:ascii="Book Antiqua" w:hAnsi="Book Antiqua"/>
          <w:sz w:val="28"/>
          <w:szCs w:val="28"/>
          <w:lang w:val="uk-UA" w:eastAsia="uk-UA"/>
        </w:rPr>
        <w:t xml:space="preserve"> </w:t>
      </w:r>
      <w:r>
        <w:rPr>
          <w:rFonts w:ascii="Book Antiqua" w:hAnsi="Book Antiqua"/>
          <w:sz w:val="28"/>
          <w:szCs w:val="28"/>
          <w:lang w:eastAsia="uk-UA"/>
        </w:rPr>
        <w:t>Танфільєва і багатьох інших вчених. Про походження лісостепового ландшафту відповідних йому ґрунтів існує декілька гіпотез.</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lang w:eastAsia="uk-UA"/>
        </w:rPr>
      </w:pPr>
      <w:r>
        <w:rPr>
          <w:rFonts w:ascii="Book Antiqua" w:hAnsi="Book Antiqua"/>
          <w:bCs/>
          <w:i/>
          <w:sz w:val="28"/>
          <w:szCs w:val="28"/>
          <w:lang w:eastAsia="uk-UA"/>
        </w:rPr>
        <w:t>Природно-історична гіпотеза формування сірих лісових ґрунтів</w:t>
      </w:r>
      <w:r>
        <w:rPr>
          <w:rFonts w:ascii="Book Antiqua" w:hAnsi="Book Antiqua"/>
          <w:sz w:val="28"/>
          <w:szCs w:val="28"/>
          <w:lang w:eastAsia="uk-UA"/>
        </w:rPr>
        <w:t xml:space="preserve"> під корінними широколистяними лісами, а чорноземів під лучно-степовою рослинністю сформульована В.В.</w:t>
      </w:r>
      <w:r>
        <w:rPr>
          <w:rFonts w:ascii="Book Antiqua" w:hAnsi="Book Antiqua"/>
          <w:sz w:val="28"/>
          <w:szCs w:val="28"/>
          <w:lang w:val="uk-UA" w:eastAsia="uk-UA"/>
        </w:rPr>
        <w:t xml:space="preserve"> </w:t>
      </w:r>
      <w:r>
        <w:rPr>
          <w:rFonts w:ascii="Book Antiqua" w:hAnsi="Book Antiqua"/>
          <w:sz w:val="28"/>
          <w:szCs w:val="28"/>
          <w:lang w:eastAsia="uk-UA"/>
        </w:rPr>
        <w:t>Докучаєвим. На його думку сірі лісові ґрунти самостійний тип: ясно-сірі і сірі ґрунти утворювалися під впливом переважно лісової рослинності, а темно-сірі зазнали слабкого впливу лісу, при більш інтенсивному впливі трав'яної рослинності.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bCs/>
          <w:i/>
          <w:sz w:val="28"/>
          <w:szCs w:val="28"/>
          <w:lang w:eastAsia="uk-UA"/>
        </w:rPr>
        <w:t>Гіпотеза заліснення території (деградації)</w:t>
      </w:r>
      <w:r>
        <w:rPr>
          <w:rFonts w:ascii="Book Antiqua" w:hAnsi="Book Antiqua"/>
          <w:bCs/>
          <w:i/>
          <w:sz w:val="28"/>
          <w:szCs w:val="28"/>
          <w:lang w:val="uk-UA" w:eastAsia="uk-UA"/>
        </w:rPr>
        <w:t xml:space="preserve"> </w:t>
      </w:r>
      <w:r>
        <w:rPr>
          <w:rFonts w:ascii="Book Antiqua" w:hAnsi="Book Antiqua"/>
          <w:sz w:val="28"/>
          <w:szCs w:val="28"/>
          <w:lang w:eastAsia="uk-UA"/>
        </w:rPr>
        <w:t>висвітлена С.І.Коржинським і підтримана П.А.Костичевим, М.М.</w:t>
      </w:r>
      <w:r>
        <w:rPr>
          <w:rFonts w:ascii="Book Antiqua" w:hAnsi="Book Antiqua"/>
          <w:sz w:val="28"/>
          <w:szCs w:val="28"/>
          <w:lang w:val="uk-UA" w:eastAsia="uk-UA"/>
        </w:rPr>
        <w:t xml:space="preserve"> </w:t>
      </w:r>
      <w:r>
        <w:rPr>
          <w:rFonts w:ascii="Book Antiqua" w:hAnsi="Book Antiqua"/>
          <w:sz w:val="28"/>
          <w:szCs w:val="28"/>
          <w:lang w:eastAsia="uk-UA"/>
        </w:rPr>
        <w:t xml:space="preserve">Сибірцевим, </w:t>
      </w:r>
      <w:r>
        <w:rPr>
          <w:rFonts w:ascii="Book Antiqua" w:hAnsi="Book Antiqua"/>
          <w:sz w:val="28"/>
          <w:szCs w:val="28"/>
          <w:lang w:eastAsia="uk-UA"/>
        </w:rPr>
        <w:br/>
        <w:t>К.Д.</w:t>
      </w:r>
      <w:r>
        <w:rPr>
          <w:rFonts w:ascii="Book Antiqua" w:hAnsi="Book Antiqua"/>
          <w:sz w:val="28"/>
          <w:szCs w:val="28"/>
          <w:lang w:val="uk-UA" w:eastAsia="uk-UA"/>
        </w:rPr>
        <w:t xml:space="preserve"> </w:t>
      </w:r>
      <w:r>
        <w:rPr>
          <w:rFonts w:ascii="Book Antiqua" w:hAnsi="Book Antiqua"/>
          <w:sz w:val="28"/>
          <w:szCs w:val="28"/>
          <w:lang w:eastAsia="uk-UA"/>
        </w:rPr>
        <w:t>Глинкою. Згідно положень даної гіпотези сірі лісові ґрунти мають вторинне походження і утворилися з чорноземів. Спочатку з півночі відбувається наступ лісової рослинності, яка витіснює степову трав'яну рослинність, викликаючи деградацію чорноземів і утворення на їх основі сірих лісових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bCs/>
          <w:i/>
          <w:sz w:val="28"/>
          <w:szCs w:val="28"/>
          <w:lang w:eastAsia="uk-UA"/>
        </w:rPr>
        <w:t>Гіпотеза остепнення території (проградації)</w:t>
      </w:r>
      <w:r>
        <w:rPr>
          <w:rFonts w:ascii="Book Antiqua" w:hAnsi="Book Antiqua"/>
          <w:sz w:val="28"/>
          <w:szCs w:val="28"/>
          <w:lang w:eastAsia="uk-UA"/>
        </w:rPr>
        <w:t xml:space="preserve"> про поступове витіснення лісу степовою рослинністю була започаткована В.І.</w:t>
      </w:r>
      <w:r>
        <w:rPr>
          <w:rFonts w:ascii="Book Antiqua" w:hAnsi="Book Antiqua"/>
          <w:sz w:val="28"/>
          <w:szCs w:val="28"/>
          <w:lang w:val="uk-UA" w:eastAsia="uk-UA"/>
        </w:rPr>
        <w:t xml:space="preserve"> </w:t>
      </w:r>
      <w:r>
        <w:rPr>
          <w:rFonts w:ascii="Book Antiqua" w:hAnsi="Book Antiqua"/>
          <w:sz w:val="28"/>
          <w:szCs w:val="28"/>
          <w:lang w:eastAsia="uk-UA"/>
        </w:rPr>
        <w:t xml:space="preserve">Танфільєвим, </w:t>
      </w:r>
      <w:r>
        <w:rPr>
          <w:rFonts w:ascii="Book Antiqua" w:hAnsi="Book Antiqua"/>
          <w:sz w:val="28"/>
          <w:szCs w:val="28"/>
          <w:lang w:eastAsia="uk-UA"/>
        </w:rPr>
        <w:br/>
        <w:t>П.М.</w:t>
      </w:r>
      <w:r>
        <w:rPr>
          <w:rFonts w:ascii="Book Antiqua" w:hAnsi="Book Antiqua"/>
          <w:sz w:val="28"/>
          <w:szCs w:val="28"/>
          <w:lang w:val="uk-UA" w:eastAsia="uk-UA"/>
        </w:rPr>
        <w:t xml:space="preserve"> </w:t>
      </w:r>
      <w:r>
        <w:rPr>
          <w:rFonts w:ascii="Book Antiqua" w:hAnsi="Book Antiqua"/>
          <w:sz w:val="28"/>
          <w:szCs w:val="28"/>
          <w:lang w:eastAsia="uk-UA"/>
        </w:rPr>
        <w:t>Криловим, її дотримувалися В.Р.</w:t>
      </w:r>
      <w:r>
        <w:rPr>
          <w:rFonts w:ascii="Book Antiqua" w:hAnsi="Book Antiqua"/>
          <w:sz w:val="28"/>
          <w:szCs w:val="28"/>
          <w:lang w:val="uk-UA" w:eastAsia="uk-UA"/>
        </w:rPr>
        <w:t xml:space="preserve"> </w:t>
      </w:r>
      <w:r>
        <w:rPr>
          <w:rFonts w:ascii="Book Antiqua" w:hAnsi="Book Antiqua"/>
          <w:sz w:val="28"/>
          <w:szCs w:val="28"/>
          <w:lang w:eastAsia="uk-UA"/>
        </w:rPr>
        <w:t>Вільямс, В.О.</w:t>
      </w:r>
      <w:r>
        <w:rPr>
          <w:rFonts w:ascii="Book Antiqua" w:hAnsi="Book Antiqua"/>
          <w:sz w:val="28"/>
          <w:szCs w:val="28"/>
          <w:lang w:val="uk-UA" w:eastAsia="uk-UA"/>
        </w:rPr>
        <w:t xml:space="preserve"> </w:t>
      </w:r>
      <w:r>
        <w:rPr>
          <w:rFonts w:ascii="Book Antiqua" w:hAnsi="Book Antiqua"/>
          <w:sz w:val="28"/>
          <w:szCs w:val="28"/>
          <w:lang w:eastAsia="uk-UA"/>
        </w:rPr>
        <w:t xml:space="preserve">Францисон, </w:t>
      </w:r>
      <w:r>
        <w:rPr>
          <w:rFonts w:ascii="Book Antiqua" w:hAnsi="Book Antiqua"/>
          <w:sz w:val="28"/>
          <w:szCs w:val="28"/>
          <w:lang w:eastAsia="uk-UA"/>
        </w:rPr>
        <w:br/>
        <w:t>І.В.</w:t>
      </w:r>
      <w:r>
        <w:rPr>
          <w:rFonts w:ascii="Book Antiqua" w:hAnsi="Book Antiqua"/>
          <w:sz w:val="28"/>
          <w:szCs w:val="28"/>
          <w:lang w:val="uk-UA" w:eastAsia="uk-UA"/>
        </w:rPr>
        <w:t xml:space="preserve"> </w:t>
      </w:r>
      <w:r>
        <w:rPr>
          <w:rFonts w:ascii="Book Antiqua" w:hAnsi="Book Antiqua"/>
          <w:sz w:val="28"/>
          <w:szCs w:val="28"/>
          <w:lang w:eastAsia="uk-UA"/>
        </w:rPr>
        <w:t>Тюрин та ін. За уявленнями прихильників даної гіпотези на території сучасного Лісостепу росли шпилькові і дрібнолистяні ліси, які внаслідок потепління клімату змінювались широколистяними лісами, а слідом і трав'яною рослинністю. Такі зміни сприяли затуханню підзолистого процесу ґрунтотворення і посиленню дернового. За таких умов сірі лісові ґрунти поступово трансформувались в чорноземи. Там де ліс зберігся, залишились сірі лісові ґрунти.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В.В.</w:t>
      </w:r>
      <w:r>
        <w:rPr>
          <w:rFonts w:ascii="Book Antiqua" w:hAnsi="Book Antiqua"/>
          <w:sz w:val="28"/>
          <w:szCs w:val="28"/>
          <w:lang w:val="uk-UA" w:eastAsia="uk-UA"/>
        </w:rPr>
        <w:t xml:space="preserve"> </w:t>
      </w:r>
      <w:r>
        <w:rPr>
          <w:rFonts w:ascii="Book Antiqua" w:hAnsi="Book Antiqua"/>
          <w:sz w:val="28"/>
          <w:szCs w:val="28"/>
          <w:lang w:eastAsia="uk-UA"/>
        </w:rPr>
        <w:t>Докучаєв відстоював свою</w:t>
      </w:r>
      <w:r>
        <w:rPr>
          <w:rFonts w:ascii="Book Antiqua" w:hAnsi="Book Antiqua"/>
          <w:b/>
          <w:bCs/>
          <w:sz w:val="28"/>
          <w:szCs w:val="28"/>
          <w:lang w:eastAsia="uk-UA"/>
        </w:rPr>
        <w:t xml:space="preserve"> </w:t>
      </w:r>
      <w:r>
        <w:rPr>
          <w:rFonts w:ascii="Book Antiqua" w:hAnsi="Book Antiqua"/>
          <w:bCs/>
          <w:i/>
          <w:sz w:val="28"/>
          <w:szCs w:val="28"/>
          <w:lang w:eastAsia="uk-UA"/>
        </w:rPr>
        <w:t>ідею про генетичну самостійність сірих лісових ґрунтів.</w:t>
      </w:r>
      <w:r>
        <w:rPr>
          <w:rFonts w:ascii="Book Antiqua" w:hAnsi="Book Antiqua"/>
          <w:sz w:val="28"/>
          <w:szCs w:val="28"/>
          <w:lang w:eastAsia="uk-UA"/>
        </w:rPr>
        <w:t xml:space="preserve"> Це підтвержують сучасні експериментальні дані вивчення біологічного кругообігу речовин і розвитку дернового та підзолистого процесів, які свідчать про вірність поглядів Докучаєва. Встановлено, що ландшафтно-географічна зона поширення сірих лісових ґрунтів стабільна у просторі і часі. Ґрунтотворення під наметом </w:t>
      </w:r>
      <w:r>
        <w:rPr>
          <w:rFonts w:ascii="Book Antiqua" w:hAnsi="Book Antiqua"/>
          <w:sz w:val="28"/>
          <w:szCs w:val="28"/>
          <w:lang w:eastAsia="uk-UA"/>
        </w:rPr>
        <w:lastRenderedPageBreak/>
        <w:t>широколистяних, переважно дубових, лісів за участю лучно-степової трав'яної рослинності приводить до формування сірих лісових ґрунтів, які слід вважати як самостійний генетичний тип.</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Разом з тим допускається, що процеси висвітлені в гіпотезах С.І.Коржинського і В.І.Танфільєва мають локальне значення. Процес деградації чорноземів (в їх розумінні) спостерігається в південних, а проградації в північних районах лісостепової зони.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В лісостеповій зоні під наметом широколистяних лісів підзолистий процес протікає повільніше ніж в зоні Полісся, а добре розвинута трав'яниста рослинність створює кращі умови для дернового процесу За умов періодичного промивного водного режиму змінюється характер і інтенсивність кругообігу речовин та умови гуміфікації. В ґрунт та на його поверхню щорічно надходить значна маса рослинного опаду, багатого азотом, основами і особливо кальцієм.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В північній частині Лісостепу під широколистяними лісами органічні сполуки, що утворюються в процесі мікробіологічної трансформації мінералізуються повільно. Частково вони нейтралізуються основами, які містяться в опаді з утворенням складних органо-мінеральних речовин, однак значна  їх частина припадає на гумінові кислоти не зв'язані з кальцієм, які здатні до міграції. У верхньому горизонті нерозчинних гумусових речовин утворюється мало.</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lang w:eastAsia="uk-UA"/>
        </w:rPr>
      </w:pPr>
      <w:r>
        <w:rPr>
          <w:rFonts w:ascii="Book Antiqua" w:hAnsi="Book Antiqua"/>
          <w:sz w:val="28"/>
          <w:szCs w:val="28"/>
          <w:lang w:eastAsia="uk-UA"/>
        </w:rPr>
        <w:t>Розчинні органічні сполуки повільно руйнують силікати, утворюють комплексні сполуки з залізом і разом з ним в періоди достатнього зволоження мігрують вниз по профілю ґрунту, полімеризуючись в ілювіальному горизонті. Так утворюються ясно-сірі і сірі лісові ґрунти, які мають чітку диференціацію за елювіально-ілювіальним типом.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Далі на південь Лісостепу під зрідженими освітленими дубовими лісами збільшується частина трав'яної рослинності, процес гумусонакопичення посилюється. Зростання сухості території, коливань добових і сезонних температур посилює розклад мікроорганізмами багатого зольними елементами опаду і утворення гумінових кислот, пов'язаних з кальцієм. За таких умов утворюються темно-сірі опідзолені ґрунти. Для них характерно збереження розподілу профілю на зони вимивання і акумуляції. Однак в цих ґрунтах важко встановити ознаки руйнування органо-мінеральних сполук і утворення нових ґрунтових мінералів в ілювіальному горизонті.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ight="20" w:firstLine="709"/>
        <w:jc w:val="both"/>
        <w:rPr>
          <w:rFonts w:ascii="Book Antiqua" w:hAnsi="Book Antiqua"/>
          <w:sz w:val="28"/>
          <w:szCs w:val="28"/>
        </w:rPr>
      </w:pPr>
      <w:r>
        <w:rPr>
          <w:rFonts w:ascii="Book Antiqua" w:hAnsi="Book Antiqua"/>
          <w:sz w:val="28"/>
          <w:szCs w:val="28"/>
          <w:lang w:eastAsia="uk-UA"/>
        </w:rPr>
        <w:t xml:space="preserve">Таким чином, в лісостеповій зоні під широколистяною деревною і розвинутою трав'яною рослинністю процес гумусонакопичення має </w:t>
      </w:r>
      <w:r>
        <w:rPr>
          <w:rFonts w:ascii="Book Antiqua" w:hAnsi="Book Antiqua"/>
          <w:sz w:val="28"/>
          <w:szCs w:val="28"/>
          <w:lang w:eastAsia="uk-UA"/>
        </w:rPr>
        <w:lastRenderedPageBreak/>
        <w:t>свою особливість. Надходження органічних речовин в сірі лісові ґрунти пов'язано з переносом їх нисхідними потіками вологи з лісової підстилки. Гумусовий горизонт цих ґрунтів поширюється глибше в низ.</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ight="20" w:firstLine="709"/>
        <w:jc w:val="both"/>
        <w:rPr>
          <w:rFonts w:ascii="Book Antiqua" w:hAnsi="Book Antiqua"/>
          <w:sz w:val="28"/>
          <w:szCs w:val="28"/>
        </w:rPr>
      </w:pPr>
      <w:r>
        <w:rPr>
          <w:rFonts w:ascii="Book Antiqua" w:hAnsi="Book Antiqua"/>
          <w:bCs/>
          <w:i/>
          <w:sz w:val="28"/>
          <w:szCs w:val="28"/>
          <w:lang w:eastAsia="uk-UA"/>
        </w:rPr>
        <w:t>Гумусо-акумулятивний (дерновий) процес</w:t>
      </w:r>
      <w:r>
        <w:rPr>
          <w:rFonts w:ascii="Book Antiqua" w:hAnsi="Book Antiqua"/>
          <w:sz w:val="28"/>
          <w:szCs w:val="28"/>
          <w:lang w:eastAsia="uk-UA"/>
        </w:rPr>
        <w:t xml:space="preserve"> в умовах Лісостепу протікає не самостійно. При формуванні сірих лісових ґрунтів він поєднується з процесами опідзолення і лесиважу.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ight="20" w:firstLine="709"/>
        <w:jc w:val="both"/>
        <w:rPr>
          <w:rFonts w:ascii="Book Antiqua" w:hAnsi="Book Antiqua"/>
          <w:sz w:val="28"/>
          <w:szCs w:val="28"/>
          <w:lang w:eastAsia="uk-UA"/>
        </w:rPr>
      </w:pPr>
      <w:r>
        <w:rPr>
          <w:rFonts w:ascii="Book Antiqua" w:hAnsi="Book Antiqua"/>
          <w:bCs/>
          <w:i/>
          <w:sz w:val="28"/>
          <w:szCs w:val="28"/>
          <w:lang w:eastAsia="uk-UA"/>
        </w:rPr>
        <w:t>Підзолистий процес ґрунтотворення</w:t>
      </w:r>
      <w:r>
        <w:rPr>
          <w:rFonts w:ascii="Book Antiqua" w:hAnsi="Book Antiqua"/>
          <w:sz w:val="28"/>
          <w:szCs w:val="28"/>
          <w:lang w:eastAsia="uk-UA"/>
        </w:rPr>
        <w:t xml:space="preserve"> в лісостеповій зоні послаблений, бо лісовий опад широколистяних лісів, багатий зольними елементами і особливо кальцієм, а ґрунтотворними породами є леси і лесовидні суглинки, які мають значний вміст карбонатів.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ight="20" w:firstLine="709"/>
        <w:jc w:val="both"/>
        <w:rPr>
          <w:rFonts w:ascii="Book Antiqua" w:hAnsi="Book Antiqua"/>
          <w:sz w:val="28"/>
          <w:szCs w:val="28"/>
          <w:lang w:eastAsia="uk-UA"/>
        </w:rPr>
      </w:pPr>
      <w:r>
        <w:rPr>
          <w:rFonts w:ascii="Book Antiqua" w:hAnsi="Book Antiqua"/>
          <w:bCs/>
          <w:i/>
          <w:sz w:val="28"/>
          <w:szCs w:val="28"/>
          <w:lang w:eastAsia="uk-UA"/>
        </w:rPr>
        <w:t>Лесиваж</w:t>
      </w:r>
      <w:r>
        <w:rPr>
          <w:rFonts w:ascii="Book Antiqua" w:hAnsi="Book Antiqua"/>
          <w:i/>
          <w:sz w:val="28"/>
          <w:szCs w:val="28"/>
          <w:lang w:eastAsia="uk-UA"/>
        </w:rPr>
        <w:t xml:space="preserve"> –</w:t>
      </w:r>
      <w:r>
        <w:rPr>
          <w:rFonts w:ascii="Book Antiqua" w:hAnsi="Book Antiqua"/>
          <w:sz w:val="28"/>
          <w:szCs w:val="28"/>
          <w:lang w:eastAsia="uk-UA"/>
        </w:rPr>
        <w:t xml:space="preserve"> процес механічного виносу колоїдів в слабогумусованому, біологічно активному, середньо- або слабокислому середовищі. Кислоти, які утворюються в лісовому опаді, малоагресивні і руйнівної дії щодо мінеральної частини ґрунту не виявляють. При лесиважі глинисті і мулисті частинки зазнають лише механічного переносу без будь-яких хімічних трансформацій. Це підтвержується однорідністю валового і мінералогічного складу мулистої фракції по генетичних горизонтах сірих лісових ґрунтів. Співвідношення </w:t>
      </w:r>
      <w:r>
        <w:rPr>
          <w:rFonts w:ascii="Book Antiqua" w:hAnsi="Book Antiqua"/>
          <w:sz w:val="28"/>
          <w:szCs w:val="28"/>
          <w:lang w:val="en-US"/>
        </w:rPr>
        <w:t>Si</w:t>
      </w:r>
      <w:r>
        <w:rPr>
          <w:rFonts w:ascii="Book Antiqua" w:hAnsi="Book Antiqua"/>
          <w:sz w:val="28"/>
          <w:szCs w:val="28"/>
        </w:rPr>
        <w:t>О</w:t>
      </w:r>
      <w:r>
        <w:rPr>
          <w:rFonts w:ascii="Book Antiqua" w:hAnsi="Book Antiqua"/>
          <w:sz w:val="28"/>
          <w:szCs w:val="28"/>
          <w:vertAlign w:val="subscript"/>
        </w:rPr>
        <w:t>2</w:t>
      </w:r>
      <w:r>
        <w:rPr>
          <w:rFonts w:ascii="Book Antiqua" w:hAnsi="Book Antiqua"/>
          <w:sz w:val="28"/>
          <w:szCs w:val="28"/>
        </w:rPr>
        <w:t>:</w:t>
      </w:r>
      <w:r>
        <w:rPr>
          <w:rFonts w:ascii="Book Antiqua" w:hAnsi="Book Antiqua"/>
          <w:sz w:val="28"/>
          <w:szCs w:val="28"/>
          <w:lang w:val="en-US"/>
        </w:rPr>
        <w:t>Fe</w:t>
      </w:r>
      <w:r>
        <w:rPr>
          <w:rFonts w:ascii="Book Antiqua" w:hAnsi="Book Antiqua"/>
          <w:sz w:val="28"/>
          <w:szCs w:val="28"/>
        </w:rPr>
        <w:t>О</w:t>
      </w:r>
      <w:r>
        <w:rPr>
          <w:rFonts w:ascii="Book Antiqua" w:hAnsi="Book Antiqua"/>
          <w:sz w:val="28"/>
          <w:szCs w:val="28"/>
          <w:vertAlign w:val="subscript"/>
        </w:rPr>
        <w:t>3</w:t>
      </w:r>
      <w:r>
        <w:rPr>
          <w:rFonts w:ascii="Book Antiqua" w:hAnsi="Book Antiqua"/>
          <w:sz w:val="28"/>
          <w:szCs w:val="28"/>
        </w:rPr>
        <w:t xml:space="preserve"> </w:t>
      </w:r>
      <w:r>
        <w:rPr>
          <w:rFonts w:ascii="Book Antiqua" w:hAnsi="Book Antiqua"/>
          <w:sz w:val="28"/>
          <w:szCs w:val="28"/>
          <w:lang w:eastAsia="uk-UA"/>
        </w:rPr>
        <w:t xml:space="preserve">в мулистій фракції лесивованих ґрунтів з глибиною майже не змінюється.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ight="20" w:firstLine="709"/>
        <w:jc w:val="both"/>
        <w:rPr>
          <w:rFonts w:ascii="Book Antiqua" w:hAnsi="Book Antiqua"/>
          <w:sz w:val="28"/>
          <w:szCs w:val="28"/>
        </w:rPr>
      </w:pPr>
      <w:r>
        <w:rPr>
          <w:rFonts w:ascii="Book Antiqua" w:hAnsi="Book Antiqua"/>
          <w:sz w:val="28"/>
          <w:szCs w:val="28"/>
          <w:lang w:eastAsia="uk-UA"/>
        </w:rPr>
        <w:t>В лісостеповій зоні поширений</w:t>
      </w:r>
      <w:r>
        <w:rPr>
          <w:rFonts w:ascii="Book Antiqua" w:hAnsi="Book Antiqua"/>
          <w:b/>
          <w:bCs/>
          <w:sz w:val="28"/>
          <w:szCs w:val="28"/>
          <w:lang w:eastAsia="uk-UA"/>
        </w:rPr>
        <w:t xml:space="preserve"> </w:t>
      </w:r>
      <w:r>
        <w:rPr>
          <w:rFonts w:ascii="Book Antiqua" w:hAnsi="Book Antiqua"/>
          <w:bCs/>
          <w:i/>
          <w:sz w:val="28"/>
          <w:szCs w:val="28"/>
          <w:lang w:eastAsia="uk-UA"/>
        </w:rPr>
        <w:t>процес реградації,</w:t>
      </w:r>
      <w:r>
        <w:rPr>
          <w:rFonts w:ascii="Book Antiqua" w:hAnsi="Book Antiqua"/>
          <w:sz w:val="28"/>
          <w:szCs w:val="28"/>
          <w:lang w:eastAsia="uk-UA"/>
        </w:rPr>
        <w:t xml:space="preserve"> суть якого полягає в тому, що при потеплінні клімату, вирубці лісів і розорюванні земель відбувається заміна деревної рослинності на трав'яну або культурну. За таких умов змінюється гідротермічний режим ґрунту. Висхідні токи вологи набувають переваги над нисхідними. Вологи випаровується більше, ніж надходить з атмосферними опадами. Органічні рештки, що надходять в ґрунт частково мінералізуються, а решта гуміфікується у вигляді фульово- і гумінових кислот. Склад гумусу стає гуматно-фульватним.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ight="20" w:firstLine="709"/>
        <w:jc w:val="both"/>
        <w:rPr>
          <w:rFonts w:ascii="Book Antiqua" w:hAnsi="Book Antiqua"/>
          <w:sz w:val="28"/>
          <w:szCs w:val="28"/>
        </w:rPr>
      </w:pPr>
      <w:r>
        <w:rPr>
          <w:rFonts w:ascii="Book Antiqua" w:hAnsi="Book Antiqua"/>
          <w:sz w:val="28"/>
          <w:szCs w:val="28"/>
          <w:lang w:eastAsia="uk-UA"/>
        </w:rPr>
        <w:t>Глибоко проникаюча коренева система трав'яної рослинності використовує кальцій з низчих горизонтів ґрунту, який після їх відмирання накопичується в формі СаСО</w:t>
      </w:r>
      <w:r>
        <w:rPr>
          <w:rFonts w:ascii="Book Antiqua" w:hAnsi="Book Antiqua"/>
          <w:sz w:val="28"/>
          <w:szCs w:val="28"/>
          <w:vertAlign w:val="subscript"/>
          <w:lang w:eastAsia="uk-UA"/>
        </w:rPr>
        <w:t>3</w:t>
      </w:r>
      <w:r>
        <w:rPr>
          <w:rFonts w:ascii="Book Antiqua" w:hAnsi="Book Antiqua"/>
          <w:sz w:val="28"/>
          <w:szCs w:val="28"/>
          <w:lang w:eastAsia="uk-UA"/>
        </w:rPr>
        <w:t xml:space="preserve"> у верхній частині профіля. Гідрокарбонати кальцію [Са(НСО</w:t>
      </w:r>
      <w:r>
        <w:rPr>
          <w:rFonts w:ascii="Book Antiqua" w:hAnsi="Book Antiqua"/>
          <w:sz w:val="28"/>
          <w:szCs w:val="28"/>
          <w:vertAlign w:val="subscript"/>
          <w:lang w:eastAsia="uk-UA"/>
        </w:rPr>
        <w:t>3</w:t>
      </w:r>
      <w:r>
        <w:rPr>
          <w:rFonts w:ascii="Book Antiqua" w:hAnsi="Book Antiqua"/>
          <w:sz w:val="28"/>
          <w:szCs w:val="28"/>
          <w:lang w:eastAsia="uk-UA"/>
        </w:rPr>
        <w:t>)</w:t>
      </w:r>
      <w:r>
        <w:rPr>
          <w:rFonts w:ascii="Book Antiqua" w:hAnsi="Book Antiqua"/>
          <w:sz w:val="28"/>
          <w:szCs w:val="28"/>
          <w:vertAlign w:val="subscript"/>
          <w:lang w:eastAsia="uk-UA"/>
        </w:rPr>
        <w:t>2</w:t>
      </w:r>
      <w:r>
        <w:rPr>
          <w:rFonts w:ascii="Book Antiqua" w:hAnsi="Book Antiqua"/>
          <w:sz w:val="28"/>
          <w:szCs w:val="28"/>
          <w:lang w:eastAsia="uk-UA"/>
        </w:rPr>
        <w:t>] надходять угору по капілярах ґрунту з висхідними токами вологи</w:t>
      </w:r>
      <w:r>
        <w:rPr>
          <w:rFonts w:ascii="Book Antiqua" w:hAnsi="Book Antiqua"/>
          <w:spacing w:val="10"/>
          <w:sz w:val="28"/>
          <w:szCs w:val="28"/>
          <w:lang w:eastAsia="uk-UA"/>
        </w:rPr>
        <w:t>.</w:t>
      </w:r>
      <w:r>
        <w:rPr>
          <w:rFonts w:ascii="Book Antiqua" w:hAnsi="Book Antiqua"/>
          <w:sz w:val="28"/>
          <w:szCs w:val="28"/>
          <w:lang w:eastAsia="uk-UA"/>
        </w:rPr>
        <w:t xml:space="preserve"> Відбувається насичення вбирного комплексу основами, змінюється реакція середовища від кислої до нейтральної, лінія «закипання» піднімається в ілювіальний горизонт, а іноді вище, покращуються водно-фізичні та фізико-хімічні властивості. В гумусо-елювіальному горизонті утворюється дрібногрудочкувата або зерниста структура. Загальний вміст гумусу </w:t>
      </w:r>
      <w:r>
        <w:rPr>
          <w:rFonts w:ascii="Book Antiqua" w:hAnsi="Book Antiqua"/>
          <w:sz w:val="28"/>
          <w:szCs w:val="28"/>
          <w:lang w:eastAsia="uk-UA"/>
        </w:rPr>
        <w:lastRenderedPageBreak/>
        <w:t>підвищується. За рахунок активізації життєдіяльності мікро- та мезофауни ґрунт стає пухкішим, пронизаним густою мережею червориїн.</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Проте ознаки елювіально-ілювіальної диференціації профілю зберігаються За морфологією в гумусо-елювіальному горизонті на структурних окремостях присутня борошниста крем'янка. Ілювіальний горизонт має буре забарвлення і призматичну структуру, а за даними хімічних аналізів спостерігається перерозподіл мулу та півтораоксидів по профілю. Так утворюються сірі та темно-сірі реградовані ґрунти.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 xml:space="preserve">Отже </w:t>
      </w:r>
      <w:r>
        <w:rPr>
          <w:rFonts w:ascii="Book Antiqua" w:hAnsi="Book Antiqua"/>
          <w:i/>
          <w:sz w:val="28"/>
          <w:szCs w:val="28"/>
          <w:lang w:eastAsia="uk-UA"/>
        </w:rPr>
        <w:t>сірі лісові</w:t>
      </w:r>
      <w:r>
        <w:rPr>
          <w:rFonts w:ascii="Book Antiqua" w:hAnsi="Book Antiqua"/>
          <w:sz w:val="28"/>
          <w:szCs w:val="28"/>
          <w:lang w:eastAsia="uk-UA"/>
        </w:rPr>
        <w:t xml:space="preserve"> ґрунти утворюються під впливом сумісного протікання трьох основних процесів: </w:t>
      </w:r>
      <w:r>
        <w:rPr>
          <w:rFonts w:ascii="Book Antiqua" w:hAnsi="Book Antiqua"/>
          <w:i/>
          <w:sz w:val="28"/>
          <w:szCs w:val="28"/>
          <w:lang w:eastAsia="uk-UA"/>
        </w:rPr>
        <w:t>гумусо-акумулятивного</w:t>
      </w:r>
      <w:r>
        <w:rPr>
          <w:rFonts w:ascii="Book Antiqua" w:hAnsi="Book Antiqua"/>
          <w:sz w:val="28"/>
          <w:szCs w:val="28"/>
          <w:lang w:eastAsia="uk-UA"/>
        </w:rPr>
        <w:t xml:space="preserve"> (дернового), </w:t>
      </w:r>
      <w:r>
        <w:rPr>
          <w:rFonts w:ascii="Book Antiqua" w:hAnsi="Book Antiqua"/>
          <w:i/>
          <w:sz w:val="28"/>
          <w:szCs w:val="28"/>
          <w:lang w:eastAsia="uk-UA"/>
        </w:rPr>
        <w:t>опідзолення</w:t>
      </w:r>
      <w:r>
        <w:rPr>
          <w:rFonts w:ascii="Book Antiqua" w:hAnsi="Book Antiqua"/>
          <w:sz w:val="28"/>
          <w:szCs w:val="28"/>
          <w:lang w:eastAsia="uk-UA"/>
        </w:rPr>
        <w:t xml:space="preserve"> (підзолистого) і </w:t>
      </w:r>
      <w:r>
        <w:rPr>
          <w:rFonts w:ascii="Book Antiqua" w:hAnsi="Book Antiqua"/>
          <w:i/>
          <w:sz w:val="28"/>
          <w:szCs w:val="28"/>
          <w:lang w:eastAsia="uk-UA"/>
        </w:rPr>
        <w:t>лесиважу</w:t>
      </w:r>
      <w:r>
        <w:rPr>
          <w:rFonts w:ascii="Book Antiqua" w:hAnsi="Book Antiqua"/>
          <w:sz w:val="28"/>
          <w:szCs w:val="28"/>
          <w:lang w:eastAsia="uk-UA"/>
        </w:rPr>
        <w:t>. За певних умов проявляється процес реградації. Характер проходження і інтенсивність процесів змінюються залежно від факторів ґрунтотворення.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В.</w:t>
      </w:r>
      <w:r>
        <w:rPr>
          <w:rFonts w:ascii="Book Antiqua" w:hAnsi="Book Antiqua"/>
          <w:sz w:val="28"/>
          <w:szCs w:val="28"/>
          <w:lang w:val="uk-UA" w:eastAsia="uk-UA"/>
        </w:rPr>
        <w:t xml:space="preserve"> </w:t>
      </w:r>
      <w:r>
        <w:rPr>
          <w:rFonts w:ascii="Book Antiqua" w:hAnsi="Book Antiqua"/>
          <w:sz w:val="28"/>
          <w:szCs w:val="28"/>
          <w:lang w:eastAsia="uk-UA"/>
        </w:rPr>
        <w:t>Докучаєв в своїй класичній праці «Русский чернозем» (1883</w:t>
      </w:r>
      <w:r>
        <w:rPr>
          <w:rFonts w:ascii="Book Antiqua" w:hAnsi="Book Antiqua"/>
          <w:sz w:val="28"/>
          <w:szCs w:val="28"/>
          <w:lang w:val="uk-UA" w:eastAsia="uk-UA"/>
        </w:rPr>
        <w:t xml:space="preserve"> </w:t>
      </w:r>
      <w:r>
        <w:rPr>
          <w:rFonts w:ascii="Book Antiqua" w:hAnsi="Book Antiqua"/>
          <w:sz w:val="28"/>
          <w:szCs w:val="28"/>
          <w:lang w:eastAsia="uk-UA"/>
        </w:rPr>
        <w:t>р.) після критичної оцінки всіх теорій походження чорнозему дійшов висновку, що чорнозем утворюється під впливом степової трав</w:t>
      </w:r>
      <w:r>
        <w:rPr>
          <w:rFonts w:ascii="Book Antiqua" w:hAnsi="Book Antiqua"/>
          <w:sz w:val="28"/>
          <w:szCs w:val="28"/>
          <w:vertAlign w:val="superscript"/>
          <w:lang w:eastAsia="uk-UA"/>
        </w:rPr>
        <w:t>ч</w:t>
      </w:r>
      <w:r>
        <w:rPr>
          <w:rFonts w:ascii="Book Antiqua" w:hAnsi="Book Antiqua"/>
          <w:sz w:val="28"/>
          <w:szCs w:val="28"/>
          <w:lang w:eastAsia="uk-UA"/>
        </w:rPr>
        <w:t>яної рослинності на будь якій породі, як шляхом просочування перегною зверху, так і гуміфікацією кореневих решток у масі ґрунту, і що ні ліс, ні болото не здатні створити чорнозем</w:t>
      </w:r>
      <w:r>
        <w:rPr>
          <w:rFonts w:ascii="Book Antiqua" w:hAnsi="Book Antiqua"/>
          <w:b/>
          <w:sz w:val="28"/>
          <w:szCs w:val="28"/>
          <w:lang w:eastAsia="uk-UA"/>
        </w:rPr>
        <w:t xml:space="preserve">. </w:t>
      </w:r>
      <w:r>
        <w:rPr>
          <w:rFonts w:ascii="Book Antiqua" w:hAnsi="Book Antiqua"/>
          <w:b/>
          <w:i/>
          <w:sz w:val="28"/>
          <w:szCs w:val="28"/>
          <w:lang w:eastAsia="uk-UA"/>
        </w:rPr>
        <w:t>Докучаєв походження чорнозему сформулював як результат</w:t>
      </w:r>
      <w:r>
        <w:rPr>
          <w:rFonts w:ascii="Book Antiqua" w:hAnsi="Book Antiqua"/>
          <w:b/>
          <w:sz w:val="28"/>
          <w:szCs w:val="28"/>
          <w:lang w:eastAsia="uk-UA"/>
        </w:rPr>
        <w:t xml:space="preserve"> </w:t>
      </w:r>
      <w:r>
        <w:rPr>
          <w:rFonts w:ascii="Book Antiqua" w:hAnsi="Book Antiqua"/>
          <w:i/>
          <w:sz w:val="28"/>
          <w:szCs w:val="28"/>
          <w:lang w:eastAsia="uk-UA"/>
        </w:rPr>
        <w:t>сукупної  дії</w:t>
      </w:r>
      <w:r>
        <w:rPr>
          <w:rFonts w:ascii="Book Antiqua" w:hAnsi="Book Antiqua"/>
          <w:sz w:val="28"/>
          <w:szCs w:val="28"/>
          <w:lang w:eastAsia="uk-UA"/>
        </w:rPr>
        <w:t xml:space="preserve"> </w:t>
      </w:r>
      <w:r>
        <w:rPr>
          <w:rFonts w:ascii="Book Antiqua" w:hAnsi="Book Antiqua"/>
          <w:i/>
          <w:sz w:val="28"/>
          <w:szCs w:val="28"/>
          <w:lang w:eastAsia="uk-UA"/>
        </w:rPr>
        <w:t>клімату, віку країни, рослинності, рельєфу місцевості і материнської породи</w:t>
      </w:r>
      <w:r>
        <w:rPr>
          <w:rFonts w:ascii="Book Antiqua" w:hAnsi="Book Antiqua"/>
          <w:sz w:val="28"/>
          <w:szCs w:val="28"/>
          <w:lang w:eastAsia="uk-UA"/>
        </w:rPr>
        <w:t>, але по суті в утворенні чорнозему надавав визначного значення кліматичним умовам.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В протилежність цьому П.А.</w:t>
      </w:r>
      <w:r>
        <w:rPr>
          <w:rFonts w:ascii="Book Antiqua" w:hAnsi="Book Antiqua"/>
          <w:sz w:val="28"/>
          <w:szCs w:val="28"/>
          <w:lang w:val="uk-UA" w:eastAsia="uk-UA"/>
        </w:rPr>
        <w:t xml:space="preserve"> </w:t>
      </w:r>
      <w:r>
        <w:rPr>
          <w:rFonts w:ascii="Book Antiqua" w:hAnsi="Book Antiqua"/>
          <w:sz w:val="28"/>
          <w:szCs w:val="28"/>
          <w:lang w:eastAsia="uk-UA"/>
        </w:rPr>
        <w:t xml:space="preserve">Костичев (1885) провідну роль в утворенні чорнозему надавав властивостям самої маси ґрунту, біологічній діяльності організмів, рельєфу; стану вологості або сухості ґрунту; він ставить це у залежність не від клімату, а від пухкості і щільності ґрунту, рівнинності і нахилу місцевості. Своїми спостереженнями Костичев показав, що межі поширення чорноземів не співпадають </w:t>
      </w:r>
      <w:r>
        <w:rPr>
          <w:rFonts w:ascii="Book Antiqua" w:hAnsi="Book Antiqua"/>
          <w:sz w:val="28"/>
          <w:szCs w:val="28"/>
          <w:lang w:val="uk-UA" w:eastAsia="uk-UA"/>
        </w:rPr>
        <w:t>і</w:t>
      </w:r>
      <w:r>
        <w:rPr>
          <w:rFonts w:ascii="Book Antiqua" w:hAnsi="Book Antiqua"/>
          <w:sz w:val="28"/>
          <w:szCs w:val="28"/>
          <w:lang w:eastAsia="uk-UA"/>
        </w:rPr>
        <w:t>з кліматичними границями. Досить переконливо критикуючи Рупрехта і частково Докучаєва про вимивання перегною зверху, Костичев висловлювався за утворення перегною в масі ґрунту лише за рахунок розкладу кореневих решток на місці.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В.Р.</w:t>
      </w:r>
      <w:r>
        <w:rPr>
          <w:rFonts w:ascii="Book Antiqua" w:hAnsi="Book Antiqua"/>
          <w:sz w:val="28"/>
          <w:szCs w:val="28"/>
          <w:lang w:val="uk-UA" w:eastAsia="uk-UA"/>
        </w:rPr>
        <w:t xml:space="preserve"> </w:t>
      </w:r>
      <w:r>
        <w:rPr>
          <w:rFonts w:ascii="Book Antiqua" w:hAnsi="Book Antiqua"/>
          <w:sz w:val="28"/>
          <w:szCs w:val="28"/>
          <w:lang w:eastAsia="uk-UA"/>
        </w:rPr>
        <w:t xml:space="preserve">Вільямс, розвиваючи точку зору Костичева, вважав чорнозем продуктом історичного розвитку, пов'язуючи його походження з еволюцією болотних і дерново-підзолих ґрунтів. Враховуючи історичні і біологічні моменти, Вільямс надавав великого значення властивостям материнської породи, її хімічному складу, на що не звернув відповідної </w:t>
      </w:r>
      <w:r>
        <w:rPr>
          <w:rFonts w:ascii="Book Antiqua" w:hAnsi="Book Antiqua"/>
          <w:sz w:val="28"/>
          <w:szCs w:val="28"/>
          <w:lang w:eastAsia="uk-UA"/>
        </w:rPr>
        <w:lastRenderedPageBreak/>
        <w:t>уваги Костичев. В зв'язку з цим він розрізняв чорноземи на карбонатній і некарбонатній моренах.</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За сучасних уявлень в лісостеповій зоні чорноземний (гумусо-акумулятивний) процес ґрунтотворення протікає під наметом трав'яної рослинності в умовах помірно вологого клімату (ГТК=1), переважно на пухких карбонатних ґрунтотворних породах (лесах і лесовидних суглинках). Суть процесу полягає у збагаченні ґрунтотворної породи або ґрунтової товщі (особливо верхньої частини специфічними гумусовими речовинами кислотної природи (переважно гуміновими і фульвокислотами та гуміном). Складовими гумусо-акумулятивного процесу є гумусотворення і гумусонакопичення.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i/>
          <w:sz w:val="28"/>
          <w:szCs w:val="28"/>
          <w:lang w:eastAsia="uk-UA"/>
        </w:rPr>
        <w:t>Гумусотворення</w:t>
      </w:r>
      <w:r>
        <w:rPr>
          <w:rFonts w:ascii="Book Antiqua" w:hAnsi="Book Antiqua"/>
          <w:i/>
          <w:sz w:val="28"/>
          <w:szCs w:val="28"/>
          <w:lang w:val="uk-UA" w:eastAsia="uk-UA"/>
        </w:rPr>
        <w:t xml:space="preserve"> </w:t>
      </w:r>
      <w:r>
        <w:rPr>
          <w:rFonts w:ascii="Book Antiqua" w:hAnsi="Book Antiqua"/>
          <w:sz w:val="28"/>
          <w:szCs w:val="28"/>
          <w:lang w:eastAsia="uk-UA"/>
        </w:rPr>
        <w:t>– процес мікробіологічного розкладу рослинних решток на місці їх відмирання і наступної іх гуміфікації без переміщення по профілю грунту. Воно характеризується утворенням гумусових плівок темного забарвлення на поверхні і в середині агрегатів грудочкуватої або зернистої структури та потемнінням верхніх горизонтів загалом, які містять найбільшу кількість живих і відмерлих коренів.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i/>
          <w:sz w:val="28"/>
          <w:szCs w:val="28"/>
          <w:lang w:eastAsia="uk-UA"/>
        </w:rPr>
        <w:t>Гумусонакопичення</w:t>
      </w:r>
      <w:r>
        <w:rPr>
          <w:rFonts w:ascii="Book Antiqua" w:hAnsi="Book Antiqua"/>
          <w:sz w:val="28"/>
          <w:szCs w:val="28"/>
          <w:lang w:eastAsia="uk-UA"/>
        </w:rPr>
        <w:t xml:space="preserve"> – процес акумуляції гумусу у поверхневому горизонті ґрунту внаслідок розкладу рослинних решток, гумусоутворення, переміщення і поступового збагачення ним горизонтів ґрунту Цей процес призводить до утворення поверхневого найбільш темного і оструктуреного у профілі гумусового горизонту, грудковатої або зернистої структури.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Помірне або періодичне зволоження за непромивного водного режиму, яке характеризується чергуванням нисхідних і висхідних токів ґрунтової вологи, призводить до рівномірного насичення товщі гумусовими речовинами вилуговування легкорозчинних сполук гідрокарбонатів кальцію та магнію.</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Карбонати кальцію та магнію вимиваються з верхньої частини профілю у перехідні до ґрунтотворної породи горизонти. Насиченість ґрунтового вбирного комплексу Са</w:t>
      </w:r>
      <w:r>
        <w:rPr>
          <w:rFonts w:ascii="Book Antiqua" w:hAnsi="Book Antiqua"/>
          <w:sz w:val="28"/>
          <w:szCs w:val="28"/>
          <w:vertAlign w:val="superscript"/>
          <w:lang w:eastAsia="uk-UA"/>
        </w:rPr>
        <w:t>++</w:t>
      </w:r>
      <w:r>
        <w:rPr>
          <w:rFonts w:ascii="Book Antiqua" w:hAnsi="Book Antiqua"/>
          <w:sz w:val="28"/>
          <w:szCs w:val="28"/>
          <w:lang w:eastAsia="uk-UA"/>
        </w:rPr>
        <w:t xml:space="preserve"> і </w:t>
      </w:r>
      <w:r>
        <w:rPr>
          <w:rFonts w:ascii="Book Antiqua" w:hAnsi="Book Antiqua"/>
          <w:sz w:val="28"/>
          <w:szCs w:val="28"/>
          <w:lang w:val="en-US"/>
        </w:rPr>
        <w:t>Mg</w:t>
      </w:r>
      <w:r>
        <w:rPr>
          <w:rFonts w:ascii="Book Antiqua" w:hAnsi="Book Antiqua"/>
          <w:sz w:val="28"/>
          <w:szCs w:val="28"/>
          <w:vertAlign w:val="superscript"/>
        </w:rPr>
        <w:t>++</w:t>
      </w:r>
      <w:r>
        <w:rPr>
          <w:rFonts w:ascii="Book Antiqua" w:hAnsi="Book Antiqua"/>
          <w:sz w:val="28"/>
          <w:szCs w:val="28"/>
        </w:rPr>
        <w:t xml:space="preserve"> </w:t>
      </w:r>
      <w:r>
        <w:rPr>
          <w:rFonts w:ascii="Book Antiqua" w:hAnsi="Book Antiqua"/>
          <w:sz w:val="28"/>
          <w:szCs w:val="28"/>
          <w:lang w:eastAsia="uk-UA"/>
        </w:rPr>
        <w:t>та закріплення ґрунтових колоїдів (коагуляція) сприяє створенню агрономічно цінної водотривкої зернисто–грудочкуватої структури. Накопичення гумусу супроводжується підвищенням запасів азоту, вуглецю, сірки, фосфору, кальцію, магнію та інших біофільних елементів. Руйнування мінеральної частини ґрунту не спостерігається.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Отже гумусово-акумулятивний процес призводить до формування чорноземних ґрунтів, які характеризуються високою гумусованістю, насиченістю ґрунтового вбирного комплексу Са</w:t>
      </w:r>
      <w:r>
        <w:rPr>
          <w:rFonts w:ascii="Book Antiqua" w:hAnsi="Book Antiqua"/>
          <w:sz w:val="28"/>
          <w:szCs w:val="28"/>
          <w:vertAlign w:val="superscript"/>
          <w:lang w:eastAsia="uk-UA"/>
        </w:rPr>
        <w:t>++</w:t>
      </w:r>
      <w:r>
        <w:rPr>
          <w:rFonts w:ascii="Book Antiqua" w:hAnsi="Book Antiqua"/>
          <w:sz w:val="28"/>
          <w:szCs w:val="28"/>
          <w:lang w:eastAsia="uk-UA"/>
        </w:rPr>
        <w:t xml:space="preserve"> і </w:t>
      </w:r>
      <w:r>
        <w:rPr>
          <w:rFonts w:ascii="Book Antiqua" w:hAnsi="Book Antiqua"/>
          <w:sz w:val="28"/>
          <w:szCs w:val="28"/>
          <w:lang w:val="en-US"/>
        </w:rPr>
        <w:lastRenderedPageBreak/>
        <w:t>Mg</w:t>
      </w:r>
      <w:r>
        <w:rPr>
          <w:rFonts w:ascii="Book Antiqua" w:hAnsi="Book Antiqua"/>
          <w:sz w:val="28"/>
          <w:szCs w:val="28"/>
          <w:vertAlign w:val="superscript"/>
        </w:rPr>
        <w:t>++</w:t>
      </w:r>
      <w:r>
        <w:rPr>
          <w:rFonts w:ascii="Book Antiqua" w:hAnsi="Book Antiqua"/>
          <w:sz w:val="28"/>
          <w:szCs w:val="28"/>
        </w:rPr>
        <w:t xml:space="preserve">, </w:t>
      </w:r>
      <w:r>
        <w:rPr>
          <w:rFonts w:ascii="Book Antiqua" w:hAnsi="Book Antiqua"/>
          <w:sz w:val="28"/>
          <w:szCs w:val="28"/>
          <w:lang w:eastAsia="uk-UA"/>
        </w:rPr>
        <w:t>нейтральною або близькою до неї реакцією ґрунтового розчину, сприятливими фізичними, водно-фізичними і фізико-хімічними властивостями. Профіль ґрунтів являє собою поступовий перехід від гумусового горизонту до негумусованої ґрунтотворної породи. Перерозподіл колоїдів у профілі відсутній. Так утворюються чорноземи типові.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За певних умов коли гумусово-акумулятивний процес протікає сумісно з підзолистим утворюються чорноземи опідзолені. Вони поширені в північній частині Лісостепу і приурочені до периферії існуючих або колишніх широколистяних просвітлених лісових масивів.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lang w:eastAsia="uk-UA"/>
        </w:rPr>
      </w:pPr>
      <w:r>
        <w:rPr>
          <w:rFonts w:ascii="Book Antiqua" w:hAnsi="Book Antiqua"/>
          <w:sz w:val="28"/>
          <w:szCs w:val="28"/>
          <w:lang w:eastAsia="uk-UA"/>
        </w:rPr>
        <w:t xml:space="preserve">У своєму розвитку чорноземи опідзолені пройшли дві фази – нетривалу лісову (підзолисту) і степову (чорноземну). Тому їх профіль має ознаки підзолистого процесу (диференціація профілю за елювіально-ілювіальним типом, наявність кремнеземнистої присипки в гумусовому горизонті, ущільнення і оглинення в середній частині профіля, горіхувату структуру в ілювіальному горизонті, сліди коренів дерев'яних порід, глибока вилугованість від карбонатів) і гумусово-акумулятивного (рівномірна, глибока і висока гумусованість, сліди землериїв на глибині до 2 м).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За сумісного протікання процесів гумусово-акумулятивного і вилуговування утворюються чорноземи вилуговані.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i/>
          <w:sz w:val="28"/>
          <w:szCs w:val="28"/>
          <w:lang w:eastAsia="uk-UA"/>
        </w:rPr>
        <w:t>Вилуговування</w:t>
      </w:r>
      <w:r>
        <w:rPr>
          <w:rFonts w:ascii="Book Antiqua" w:hAnsi="Book Antiqua"/>
          <w:sz w:val="28"/>
          <w:szCs w:val="28"/>
          <w:lang w:eastAsia="uk-UA"/>
        </w:rPr>
        <w:t xml:space="preserve"> – процес збіднення того чи іншого горизонту основами внаслідок їх виходу з ґрунтового вбирного комплексу, розчинення і наступного виносу. Вилуговані з верхніх горизонтів основи можуть бути винесені за межі ґрунтового профілю або акумульовані у відповідному ілювіальному горизонті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Вилуговуванню карбонатів сприяють періоди з відносно великою кількістю опадів, полегшений механічний склад ґрунтотворних порід та формі рельєфу, за яких акумулюються води поверхневого стоку.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Утворилися чорноземи вилуговані під рідкостійними широколистяними лісами на периферії лісових масивів під лучною різнотравно-злаковою рослинністю в атмосферних умовах з додатковим внутріґрунтовим дренажем. Їх формування пов'язано з вимиванням карбонатів нисхідними токами води Вилуговування кальцію супроводжується збільшенням глибини гумусових горизонтів і профілю в цілому при зменшенні вмісту гумусу.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 xml:space="preserve">Чорноземи вилуговані невеликими масивами зустрічаються по всій лісостеповій зоні, але основні їх ареали зосереджені на Правобережжі, особливо на Подільській височині та у західному Лісостепу. Вони оплямовують чи вклинюються в масиви чорноземів </w:t>
      </w:r>
      <w:r>
        <w:rPr>
          <w:rFonts w:ascii="Book Antiqua" w:hAnsi="Book Antiqua"/>
          <w:sz w:val="28"/>
          <w:szCs w:val="28"/>
          <w:lang w:eastAsia="uk-UA"/>
        </w:rPr>
        <w:lastRenderedPageBreak/>
        <w:t>опідзолених або типових і за ознаками займають проміжне положення між ними.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lang w:eastAsia="uk-UA"/>
        </w:rPr>
      </w:pPr>
      <w:r>
        <w:rPr>
          <w:rFonts w:ascii="Book Antiqua" w:hAnsi="Book Antiqua"/>
          <w:sz w:val="28"/>
          <w:szCs w:val="28"/>
          <w:lang w:eastAsia="uk-UA"/>
        </w:rPr>
        <w:t xml:space="preserve">Як і в сірих лісових ґрунтах, так і в чорноземах опідзолених може відбуватися процес реградації. Чорноземи реградовані формуються виключно в атмосферних умовах на увалистих вододілах або схилах південної та південно-західної експозиції, на околицях чорноземів опідзолених чи серед них, займаючи вершини пагорбів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Це ґрунти складного генезису, вони утворилися переважно з чорноземів опідзолених звільнених з-під лісу і сильно змінених давньою землеробською культурою, яка відновила дерновий (гумусо-акумулятивний) процес. Заміна дерев'яної рослинності на трав'яну викликає зміну гідрологічного режиму ґрунту, посилює висхідні токи вологи, разом з якими відбувається піднесення карбонатів з ґрунтотворної породи (лесу) і вторинне закарбоначування раніше вилугованих горизонтів, йде інтенсивне насичення колоїдного комплексу увібраним кальцієм, підвищується гумусованість, покращується оструктуреність, спостерігається деяке зрихлення ґрунтової маси, реакція ґрунтового розчину стає нейтральною або наближаується до неї. В цілому покращуються водно-фізичні і агрономічні властивості раніше опідзолених ґрунтів. Проте ознаки, набуті при проходженні підзолистого процесу, зберігаються. Це наявність елювіально-ілювіальноі диференціації і перерозподілу оксидів по профілю ґрунту.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Чорноземи реградовані у ґрунтовому покриву Лісостепу за площею знаходяться на третьому місці після чорноземів типових і сірих лісових ґрунтів. Поширені вони серед чорноземів вилугованих і опідзолених. Зустрічаються в правобережному (на Придніпровській височині), лівобережному і західному Лісостепу.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Формування ґрунтів лісостепової зони протікає в умовах нестійкого атмосферного зволоження, складного розчленованого рельєфу, під впливом широколистяної лісової і трав'яної різнотравно-злакової рослинності, переважно на карбонатних ґрунтотворних породах (лесах і лесовидних суглинках). Тому за протікання дернового і підзолистого процесів та багатовікової діяльності людини ґрунтотворний процес проходив неодночасно і по-різному. Зональними ґрунтами Лісостепу є – сірі лісові ґрунти і чорноземи типові, опідзолені, вилуговані, реградовані. По долинах річок поширені лучні і лучно- болотні ґрунти, зустрічаються  болотні. На Лівобережжі є масиви солончакуватих і солонцевих ґрунтів.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eastAsia="uk-UA"/>
        </w:rPr>
      </w:pPr>
      <w:r>
        <w:rPr>
          <w:rFonts w:ascii="Book Antiqua" w:hAnsi="Book Antiqua"/>
          <w:sz w:val="28"/>
          <w:szCs w:val="28"/>
          <w:lang w:eastAsia="uk-UA"/>
        </w:rPr>
        <w:t>Ясно-сірі і сірі лісові ґрунти поширені в північній частині Лісостепу і займають площу 1635,5 тис.га або 12,4%, відповідно темно-</w:t>
      </w:r>
      <w:r>
        <w:rPr>
          <w:rFonts w:ascii="Book Antiqua" w:hAnsi="Book Antiqua"/>
          <w:sz w:val="28"/>
          <w:szCs w:val="28"/>
          <w:lang w:eastAsia="uk-UA"/>
        </w:rPr>
        <w:lastRenderedPageBreak/>
        <w:t>сірі й чорноземи опідзолені 3271,0 тис.га або 24,7% і найбільші площі 7213,7 тис.</w:t>
      </w:r>
      <w:r>
        <w:rPr>
          <w:rFonts w:ascii="Book Antiqua" w:hAnsi="Book Antiqua"/>
          <w:sz w:val="28"/>
          <w:szCs w:val="28"/>
          <w:lang w:val="uk-UA" w:eastAsia="uk-UA"/>
        </w:rPr>
        <w:t xml:space="preserve"> </w:t>
      </w:r>
      <w:r>
        <w:rPr>
          <w:rFonts w:ascii="Book Antiqua" w:hAnsi="Book Antiqua"/>
          <w:sz w:val="28"/>
          <w:szCs w:val="28"/>
          <w:lang w:eastAsia="uk-UA"/>
        </w:rPr>
        <w:t>га або 54,6% орних земель приходиться на чорноземи типові. Решта ґрунтів займає 4,4% від площі ґрунтів зони</w:t>
      </w:r>
      <w:r>
        <w:rPr>
          <w:sz w:val="28"/>
          <w:szCs w:val="28"/>
          <w:lang w:eastAsia="uk-UA"/>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r>
        <w:rPr>
          <w:rFonts w:ascii="Book Antiqua" w:hAnsi="Book Antiqua"/>
          <w:b/>
          <w:sz w:val="28"/>
          <w:szCs w:val="28"/>
          <w:lang w:val="uk-UA"/>
        </w:rPr>
        <w:t>20.3. Сірі лісові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Cs/>
          <w:sz w:val="18"/>
          <w:szCs w:val="1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rPr>
        <w:t xml:space="preserve">Ці ґрунти виділяють на рівні самостійного генетичного типу, який має три підтипи: світло-сірі, сірі та темно-сірі опідзолені </w:t>
      </w:r>
      <w:r>
        <w:rPr>
          <w:rFonts w:ascii="Book Antiqua" w:hAnsi="Book Antiqua"/>
          <w:sz w:val="28"/>
          <w:szCs w:val="28"/>
        </w:rPr>
        <w:t>ґрунти. Поділ на підтипи заснований на інтенсивності протікання підзолистого та дернового процесів, що знаходить своє відображення у будові профілю, кількості гумусу, фізичних, фізико-хімічних, хімічних властивостей.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Слід указати на тісну залежність підтипів сірих опідзолених ґрунтів від складу лісових насаджень.</w:t>
      </w:r>
    </w:p>
    <w:p w:rsidR="000F561A" w:rsidRDefault="000F561A" w:rsidP="000F561A">
      <w:pPr>
        <w:widowControl w:val="0"/>
        <w:tabs>
          <w:tab w:val="left" w:pos="1080"/>
        </w:tabs>
        <w:ind w:firstLine="709"/>
        <w:jc w:val="both"/>
        <w:rPr>
          <w:rFonts w:ascii="Book Antiqua" w:hAnsi="Book Antiqua"/>
          <w:sz w:val="28"/>
          <w:szCs w:val="28"/>
        </w:rPr>
      </w:pPr>
      <w:r>
        <w:rPr>
          <w:rFonts w:ascii="Book Antiqua" w:hAnsi="Book Antiqua"/>
          <w:sz w:val="28"/>
          <w:szCs w:val="28"/>
        </w:rPr>
        <w:t xml:space="preserve">Світло-сірі </w:t>
      </w:r>
      <w:r>
        <w:rPr>
          <w:rFonts w:ascii="Book Antiqua" w:hAnsi="Book Antiqua"/>
          <w:sz w:val="28"/>
          <w:szCs w:val="28"/>
          <w:lang w:val="uk-UA"/>
        </w:rPr>
        <w:t xml:space="preserve">лісові </w:t>
      </w:r>
      <w:r>
        <w:rPr>
          <w:rFonts w:ascii="Book Antiqua" w:hAnsi="Book Antiqua"/>
          <w:sz w:val="28"/>
          <w:szCs w:val="28"/>
        </w:rPr>
        <w:t>ґрунти сформувались під густими дубово-грабовими й буковими лісами, із незначним поширенням трав’янистої рослинності.</w:t>
      </w:r>
    </w:p>
    <w:p w:rsidR="000F561A" w:rsidRDefault="000F561A" w:rsidP="000F561A">
      <w:pPr>
        <w:widowControl w:val="0"/>
        <w:tabs>
          <w:tab w:val="left" w:pos="1080"/>
        </w:tabs>
        <w:ind w:firstLine="709"/>
        <w:jc w:val="both"/>
        <w:rPr>
          <w:rFonts w:ascii="Book Antiqua" w:hAnsi="Book Antiqua"/>
          <w:sz w:val="28"/>
          <w:szCs w:val="28"/>
        </w:rPr>
      </w:pPr>
      <w:r>
        <w:rPr>
          <w:rFonts w:ascii="Book Antiqua" w:hAnsi="Book Antiqua"/>
          <w:sz w:val="28"/>
          <w:szCs w:val="28"/>
        </w:rPr>
        <w:t>Сірі опідзолені - в умовах зріджених дубово-грабових лісів з краще розвинутою трав’янистою рослинністю.</w:t>
      </w:r>
    </w:p>
    <w:p w:rsidR="000F561A" w:rsidRDefault="000F561A" w:rsidP="000F561A">
      <w:pPr>
        <w:widowControl w:val="0"/>
        <w:tabs>
          <w:tab w:val="left" w:pos="1080"/>
        </w:tabs>
        <w:ind w:firstLine="709"/>
        <w:jc w:val="both"/>
        <w:rPr>
          <w:rFonts w:ascii="Book Antiqua" w:hAnsi="Book Antiqua"/>
          <w:sz w:val="28"/>
          <w:szCs w:val="28"/>
        </w:rPr>
      </w:pPr>
      <w:r>
        <w:rPr>
          <w:rFonts w:ascii="Book Antiqua" w:hAnsi="Book Antiqua"/>
          <w:sz w:val="28"/>
          <w:szCs w:val="28"/>
        </w:rPr>
        <w:t>Темно-сірі - під дубовими зрідженими лісами, де добре розвинута трав’яниста рослинність.</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межах підтипу виділяють роди: звичайні, оглеєні, реградовані, солончакові, осолоділі та ін.</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 види ці ґрунти діляться за ступенем оглеєння. Виділяють такі види: глеюваті, глейові, сильноглейові, поверхнево-оглеєні.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ступенем засолення: слабо-, середньо-, і сильносолончакові.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Різновидності виділяють за гранулометричним складом: пилувато-легкосуглинкові, пилувато-середньо- і важкосуглинкові, глинисті. Менш поширені: пилувато-супіщані, піщано- і пилувато-легкосуглинкові, крупнопилувато-легкосуглинкові і середньосуглинкові.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Розряди визначають за материнською породою, на якій вони утворились: на лесах, лесовидних суглинках, червоно-бурих, балтських та строкатих глинах, делювіальних і алювіальних суглинках, щільних карбонатних породах, пісках тощо.</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lang w:val="uk-UA"/>
        </w:rPr>
      </w:pPr>
      <w:r>
        <w:rPr>
          <w:rFonts w:ascii="Book Antiqua" w:hAnsi="Book Antiqua"/>
          <w:b/>
          <w:i/>
          <w:sz w:val="28"/>
          <w:szCs w:val="28"/>
          <w:lang w:val="uk-UA"/>
        </w:rPr>
        <w:t>Світло-сірі лісові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709"/>
        <w:jc w:val="center"/>
        <w:rPr>
          <w:rFonts w:ascii="Book Antiqua" w:hAnsi="Book Antiqua"/>
          <w:b/>
          <w:sz w:val="28"/>
          <w:szCs w:val="28"/>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rPr>
        <w:t xml:space="preserve">Поширені невеликими масивами переважно у Правобережній частині Лісостепу, займають високі еродовані вододіли Волино-Подільської й Придністровської височин. </w:t>
      </w:r>
      <w:r>
        <w:rPr>
          <w:rFonts w:ascii="Book Antiqua" w:hAnsi="Book Antiqua"/>
          <w:sz w:val="28"/>
          <w:szCs w:val="28"/>
        </w:rPr>
        <w:t xml:space="preserve">Ці ґрунти сформувались під буковими й дубово-грабовими лісами на лесових породах, а місцями </w:t>
      </w:r>
      <w:r>
        <w:rPr>
          <w:rFonts w:ascii="Book Antiqua" w:hAnsi="Book Antiqua"/>
          <w:sz w:val="28"/>
          <w:szCs w:val="28"/>
          <w:lang w:val="uk-UA"/>
        </w:rPr>
        <w:t>–</w:t>
      </w:r>
      <w:r>
        <w:rPr>
          <w:rFonts w:ascii="Book Antiqua" w:hAnsi="Book Antiqua"/>
          <w:sz w:val="28"/>
          <w:szCs w:val="28"/>
        </w:rPr>
        <w:t xml:space="preserve"> </w:t>
      </w:r>
      <w:r>
        <w:rPr>
          <w:rFonts w:ascii="Book Antiqua" w:hAnsi="Book Antiqua"/>
          <w:sz w:val="28"/>
          <w:szCs w:val="28"/>
        </w:rPr>
        <w:lastRenderedPageBreak/>
        <w:t>на червоно-бурих, балтських, строкатих глинах.</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Серед опідзолених ґрунтів вони характеризуються найбільш вираженим профілем підзолистого типу, близьким до дерново-підзолистих ґрунтів.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 xml:space="preserve">Будова світло-сірого </w:t>
      </w:r>
      <w:r>
        <w:rPr>
          <w:rFonts w:ascii="Book Antiqua" w:hAnsi="Book Antiqua"/>
          <w:b/>
          <w:bCs/>
          <w:sz w:val="28"/>
          <w:szCs w:val="28"/>
          <w:lang w:val="uk-UA"/>
        </w:rPr>
        <w:t xml:space="preserve">лісового </w:t>
      </w:r>
      <w:r>
        <w:rPr>
          <w:rFonts w:ascii="Book Antiqua" w:hAnsi="Book Antiqua"/>
          <w:b/>
          <w:bCs/>
          <w:sz w:val="28"/>
          <w:szCs w:val="28"/>
        </w:rPr>
        <w:t>ґрунту</w:t>
      </w:r>
      <w:r>
        <w:rPr>
          <w:rFonts w:ascii="Book Antiqua" w:hAnsi="Book Antiqua"/>
          <w:sz w:val="28"/>
          <w:szCs w:val="28"/>
        </w:rPr>
        <w:t xml:space="preserve">: </w:t>
      </w:r>
    </w:p>
    <w:p w:rsidR="000F561A" w:rsidRDefault="000F561A" w:rsidP="000F561A">
      <w:pPr>
        <w:widowControl w:val="0"/>
        <w:numPr>
          <w:ilvl w:val="12"/>
          <w:numId w:val="0"/>
        </w:numPr>
        <w:tabs>
          <w:tab w:val="left" w:pos="1418"/>
          <w:tab w:val="left" w:pos="2552"/>
        </w:tabs>
        <w:ind w:firstLine="709"/>
        <w:jc w:val="both"/>
        <w:rPr>
          <w:rFonts w:ascii="Book Antiqua" w:hAnsi="Book Antiqua"/>
          <w:sz w:val="28"/>
          <w:szCs w:val="28"/>
        </w:rPr>
      </w:pPr>
      <w:r>
        <w:rPr>
          <w:rFonts w:ascii="Book Antiqua" w:hAnsi="Book Antiqua"/>
          <w:b/>
          <w:sz w:val="28"/>
          <w:szCs w:val="28"/>
        </w:rPr>
        <w:t>НЕ</w:t>
      </w:r>
      <w:r>
        <w:rPr>
          <w:rFonts w:ascii="Book Antiqua" w:hAnsi="Book Antiqua"/>
          <w:sz w:val="28"/>
          <w:szCs w:val="28"/>
        </w:rPr>
        <w:t xml:space="preserve"> </w:t>
      </w:r>
      <w:r>
        <w:rPr>
          <w:rFonts w:ascii="Book Antiqua" w:hAnsi="Book Antiqua"/>
          <w:sz w:val="28"/>
          <w:szCs w:val="28"/>
          <w:lang w:val="uk-UA"/>
        </w:rPr>
        <w:t>–</w:t>
      </w:r>
      <w:r>
        <w:rPr>
          <w:rFonts w:ascii="Book Antiqua" w:hAnsi="Book Antiqua"/>
          <w:sz w:val="28"/>
          <w:szCs w:val="28"/>
        </w:rPr>
        <w:tab/>
        <w:t>15-22 см,</w:t>
      </w:r>
      <w:r>
        <w:rPr>
          <w:rFonts w:ascii="Book Antiqua" w:hAnsi="Book Antiqua"/>
          <w:sz w:val="28"/>
          <w:szCs w:val="28"/>
        </w:rPr>
        <w:tab/>
      </w:r>
      <w:r>
        <w:rPr>
          <w:rFonts w:ascii="Book Antiqua" w:hAnsi="Book Antiqua"/>
          <w:sz w:val="28"/>
          <w:szCs w:val="28"/>
          <w:lang w:val="uk-UA"/>
        </w:rPr>
        <w:t xml:space="preserve"> </w:t>
      </w:r>
      <w:r>
        <w:rPr>
          <w:rFonts w:ascii="Book Antiqua" w:hAnsi="Book Antiqua"/>
          <w:sz w:val="28"/>
          <w:szCs w:val="28"/>
        </w:rPr>
        <w:t>гумусово-елювіальний, слабогумусований,</w:t>
      </w:r>
      <w:r>
        <w:rPr>
          <w:rFonts w:ascii="Book Antiqua" w:hAnsi="Book Antiqua"/>
          <w:sz w:val="28"/>
          <w:szCs w:val="28"/>
          <w:lang w:val="uk-UA"/>
        </w:rPr>
        <w:t xml:space="preserve"> </w:t>
      </w:r>
      <w:r>
        <w:rPr>
          <w:rFonts w:ascii="Book Antiqua" w:hAnsi="Book Antiqua"/>
          <w:sz w:val="28"/>
          <w:szCs w:val="28"/>
        </w:rPr>
        <w:t xml:space="preserve">нерівномірного світло-сірого забарвлення, інколи з коричневим відтінком, слабо виражена неміцна грудочкувато-пластинчата, а на ріллі </w:t>
      </w:r>
      <w:r>
        <w:rPr>
          <w:rFonts w:ascii="Book Antiqua" w:hAnsi="Book Antiqua"/>
          <w:sz w:val="28"/>
          <w:szCs w:val="28"/>
          <w:lang w:val="uk-UA"/>
        </w:rPr>
        <w:t xml:space="preserve">– </w:t>
      </w:r>
      <w:r>
        <w:rPr>
          <w:rFonts w:ascii="Book Antiqua" w:hAnsi="Book Antiqua"/>
          <w:sz w:val="28"/>
          <w:szCs w:val="28"/>
        </w:rPr>
        <w:t>грудочкувато-пилувата структура,</w:t>
      </w:r>
      <w:r>
        <w:rPr>
          <w:rFonts w:ascii="Book Antiqua" w:hAnsi="Book Antiqua"/>
          <w:sz w:val="28"/>
          <w:szCs w:val="28"/>
        </w:rPr>
        <w:tab/>
        <w:t>добре помітна присипка кремнезему.</w:t>
      </w:r>
    </w:p>
    <w:p w:rsidR="000F561A" w:rsidRDefault="000F561A" w:rsidP="000F561A">
      <w:pPr>
        <w:widowControl w:val="0"/>
        <w:numPr>
          <w:ilvl w:val="12"/>
          <w:numId w:val="0"/>
        </w:numPr>
        <w:tabs>
          <w:tab w:val="left" w:pos="1418"/>
          <w:tab w:val="left" w:pos="2552"/>
        </w:tabs>
        <w:ind w:firstLine="709"/>
        <w:jc w:val="both"/>
        <w:rPr>
          <w:rFonts w:ascii="Book Antiqua" w:hAnsi="Book Antiqua"/>
          <w:sz w:val="28"/>
          <w:szCs w:val="28"/>
        </w:rPr>
      </w:pPr>
      <w:r>
        <w:rPr>
          <w:rFonts w:ascii="Book Antiqua" w:hAnsi="Book Antiqua"/>
          <w:b/>
          <w:sz w:val="28"/>
          <w:szCs w:val="28"/>
        </w:rPr>
        <w:t>Е</w:t>
      </w:r>
      <w:r>
        <w:rPr>
          <w:rFonts w:ascii="Book Antiqua" w:hAnsi="Book Antiqua"/>
          <w:sz w:val="28"/>
          <w:szCs w:val="28"/>
        </w:rPr>
        <w:t xml:space="preserve"> -</w:t>
      </w:r>
      <w:r>
        <w:rPr>
          <w:rFonts w:ascii="Book Antiqua" w:hAnsi="Book Antiqua"/>
          <w:sz w:val="28"/>
          <w:szCs w:val="28"/>
        </w:rPr>
        <w:tab/>
        <w:t>22-50 см,</w:t>
      </w:r>
      <w:r>
        <w:rPr>
          <w:rFonts w:ascii="Book Antiqua" w:hAnsi="Book Antiqua"/>
          <w:sz w:val="28"/>
          <w:szCs w:val="28"/>
        </w:rPr>
        <w:tab/>
      </w:r>
      <w:r>
        <w:rPr>
          <w:rFonts w:ascii="Book Antiqua" w:hAnsi="Book Antiqua"/>
          <w:sz w:val="28"/>
          <w:szCs w:val="28"/>
          <w:lang w:val="uk-UA"/>
        </w:rPr>
        <w:t xml:space="preserve"> </w:t>
      </w:r>
      <w:r>
        <w:rPr>
          <w:rFonts w:ascii="Book Antiqua" w:hAnsi="Book Antiqua"/>
          <w:sz w:val="28"/>
          <w:szCs w:val="28"/>
        </w:rPr>
        <w:t>елювіальний, малопотужний, безгумусовий, явно білуватого забарвлення, тонкопластинчатої структури, майже увесь складений з присипки SiO</w:t>
      </w:r>
      <w:r>
        <w:rPr>
          <w:rFonts w:ascii="Book Antiqua" w:hAnsi="Book Antiqua"/>
          <w:sz w:val="28"/>
          <w:szCs w:val="28"/>
          <w:vertAlign w:val="subscript"/>
        </w:rPr>
        <w:t>2</w:t>
      </w:r>
      <w:r>
        <w:rPr>
          <w:rFonts w:ascii="Book Antiqua" w:hAnsi="Book Antiqua"/>
          <w:sz w:val="28"/>
          <w:szCs w:val="28"/>
        </w:rPr>
        <w:t>, яка представляє собою дрібні фракції кварцу та польових шпатів, з поверхні яких видалені плівки гумусу і гідроксидів заліза.</w:t>
      </w:r>
    </w:p>
    <w:p w:rsidR="000F561A" w:rsidRDefault="000F561A" w:rsidP="000F561A">
      <w:pPr>
        <w:widowControl w:val="0"/>
        <w:numPr>
          <w:ilvl w:val="12"/>
          <w:numId w:val="0"/>
        </w:numPr>
        <w:tabs>
          <w:tab w:val="left" w:pos="1418"/>
          <w:tab w:val="left" w:pos="2552"/>
        </w:tabs>
        <w:ind w:firstLine="709"/>
        <w:jc w:val="both"/>
        <w:rPr>
          <w:rFonts w:ascii="Book Antiqua" w:hAnsi="Book Antiqua"/>
          <w:sz w:val="28"/>
          <w:szCs w:val="28"/>
        </w:rPr>
      </w:pPr>
      <w:r>
        <w:rPr>
          <w:rFonts w:ascii="Book Antiqua" w:hAnsi="Book Antiqua"/>
          <w:b/>
          <w:sz w:val="28"/>
          <w:szCs w:val="28"/>
        </w:rPr>
        <w:t>І</w:t>
      </w:r>
      <w:r>
        <w:rPr>
          <w:rFonts w:ascii="Book Antiqua" w:hAnsi="Book Antiqua"/>
          <w:sz w:val="28"/>
          <w:szCs w:val="28"/>
        </w:rPr>
        <w:t xml:space="preserve"> -</w:t>
      </w:r>
      <w:r>
        <w:rPr>
          <w:rFonts w:ascii="Book Antiqua" w:hAnsi="Book Antiqua"/>
          <w:sz w:val="28"/>
          <w:szCs w:val="28"/>
        </w:rPr>
        <w:tab/>
        <w:t xml:space="preserve">50-120 см, </w:t>
      </w:r>
      <w:r>
        <w:rPr>
          <w:rFonts w:ascii="Book Antiqua" w:hAnsi="Book Antiqua"/>
          <w:sz w:val="28"/>
          <w:szCs w:val="28"/>
        </w:rPr>
        <w:tab/>
        <w:t>ілювіальний, безгумусовий, потужний, добре розвинутий, червоно-бурий, щільний, горіхувато-призматичний, грані структурних агрегатів укриті темно-бурими натіками органо-мінеральних колоїдів (лакування, примазки), а інколи припудрені присипкою SiO</w:t>
      </w:r>
      <w:r>
        <w:rPr>
          <w:rFonts w:ascii="Book Antiqua" w:hAnsi="Book Antiqua"/>
          <w:sz w:val="28"/>
          <w:szCs w:val="28"/>
          <w:vertAlign w:val="subscript"/>
        </w:rPr>
        <w:t>2</w:t>
      </w:r>
      <w:r>
        <w:rPr>
          <w:rFonts w:ascii="Book Antiqua" w:hAnsi="Book Antiqua"/>
          <w:sz w:val="28"/>
          <w:szCs w:val="28"/>
        </w:rPr>
        <w:t>, яка зустрічається окремими гніздами. Ілювій поступово переходить у породу, утворюючи горизонт PІ, в якому добре помітні по лінії розлому натіки півтораоксидів заліза та алюмінію.</w:t>
      </w:r>
    </w:p>
    <w:p w:rsidR="000F561A" w:rsidRDefault="000F561A" w:rsidP="000F561A">
      <w:pPr>
        <w:widowControl w:val="0"/>
        <w:numPr>
          <w:ilvl w:val="12"/>
          <w:numId w:val="0"/>
        </w:numPr>
        <w:tabs>
          <w:tab w:val="left" w:pos="1418"/>
          <w:tab w:val="left" w:pos="2552"/>
        </w:tabs>
        <w:ind w:firstLine="709"/>
        <w:jc w:val="both"/>
        <w:rPr>
          <w:rFonts w:ascii="Book Antiqua" w:hAnsi="Book Antiqua"/>
          <w:sz w:val="28"/>
          <w:szCs w:val="28"/>
        </w:rPr>
      </w:pPr>
      <w:r>
        <w:rPr>
          <w:rFonts w:ascii="Book Antiqua" w:hAnsi="Book Antiqua"/>
          <w:b/>
          <w:sz w:val="28"/>
          <w:szCs w:val="28"/>
        </w:rPr>
        <w:t xml:space="preserve">Рк </w:t>
      </w:r>
      <w:r>
        <w:rPr>
          <w:rFonts w:ascii="Book Antiqua" w:hAnsi="Book Antiqua"/>
          <w:sz w:val="28"/>
          <w:szCs w:val="28"/>
        </w:rPr>
        <w:t xml:space="preserve">- 120 см і нижче </w:t>
      </w:r>
      <w:r>
        <w:rPr>
          <w:rFonts w:ascii="Book Antiqua" w:hAnsi="Book Antiqua"/>
          <w:sz w:val="28"/>
          <w:szCs w:val="28"/>
          <w:lang w:val="uk-UA"/>
        </w:rPr>
        <w:t>–</w:t>
      </w:r>
      <w:r>
        <w:rPr>
          <w:rFonts w:ascii="Book Antiqua" w:hAnsi="Book Antiqua"/>
          <w:sz w:val="28"/>
          <w:szCs w:val="28"/>
        </w:rPr>
        <w:t xml:space="preserve"> порода, як правило, лес з карбонатними прожилками чи конкреціями на глибині 120-200 см.</w:t>
      </w:r>
    </w:p>
    <w:p w:rsidR="000F561A" w:rsidRDefault="000F561A" w:rsidP="000F561A">
      <w:pPr>
        <w:widowControl w:val="0"/>
        <w:numPr>
          <w:ilvl w:val="12"/>
          <w:numId w:val="0"/>
        </w:numPr>
        <w:tabs>
          <w:tab w:val="left" w:pos="1418"/>
          <w:tab w:val="left" w:pos="2552"/>
        </w:tabs>
        <w:ind w:firstLine="709"/>
        <w:jc w:val="both"/>
        <w:rPr>
          <w:rFonts w:ascii="Book Antiqua" w:hAnsi="Book Antiqua"/>
          <w:sz w:val="28"/>
          <w:szCs w:val="28"/>
        </w:rPr>
      </w:pPr>
      <w:r>
        <w:rPr>
          <w:rFonts w:ascii="Book Antiqua" w:hAnsi="Book Antiqua"/>
          <w:sz w:val="28"/>
          <w:szCs w:val="28"/>
        </w:rPr>
        <w:t xml:space="preserve">У зв’язку з різко вираженим перерозподілом за профілем мулуватої фракції, гранулометричний склад світло-сірих </w:t>
      </w:r>
      <w:r>
        <w:rPr>
          <w:rFonts w:ascii="Book Antiqua" w:hAnsi="Book Antiqua"/>
          <w:sz w:val="28"/>
          <w:szCs w:val="28"/>
          <w:lang w:val="uk-UA"/>
        </w:rPr>
        <w:t xml:space="preserve">лісових </w:t>
      </w:r>
      <w:r>
        <w:rPr>
          <w:rFonts w:ascii="Book Antiqua" w:hAnsi="Book Antiqua"/>
          <w:sz w:val="28"/>
          <w:szCs w:val="28"/>
        </w:rPr>
        <w:t>ґрунтів легкосуглинковий на  важкосуглинкових породах. У складі механічних елементів домінують фракції крупного й середнього пилу.</w:t>
      </w:r>
    </w:p>
    <w:p w:rsidR="000F561A" w:rsidRDefault="000F561A" w:rsidP="000F561A">
      <w:pPr>
        <w:widowControl w:val="0"/>
        <w:numPr>
          <w:ilvl w:val="12"/>
          <w:numId w:val="0"/>
        </w:numPr>
        <w:tabs>
          <w:tab w:val="left" w:pos="1418"/>
          <w:tab w:val="left" w:pos="2552"/>
        </w:tabs>
        <w:ind w:firstLine="709"/>
        <w:jc w:val="both"/>
        <w:rPr>
          <w:rFonts w:ascii="Book Antiqua" w:hAnsi="Book Antiqua"/>
          <w:sz w:val="28"/>
          <w:szCs w:val="28"/>
        </w:rPr>
      </w:pPr>
      <w:r>
        <w:rPr>
          <w:rFonts w:ascii="Book Antiqua" w:hAnsi="Book Antiqua"/>
          <w:sz w:val="28"/>
          <w:szCs w:val="28"/>
        </w:rPr>
        <w:t xml:space="preserve">Фізико-хімічні властивості світло-сірих </w:t>
      </w:r>
      <w:r>
        <w:rPr>
          <w:rFonts w:ascii="Book Antiqua" w:hAnsi="Book Antiqua"/>
          <w:sz w:val="28"/>
          <w:szCs w:val="28"/>
          <w:lang w:val="uk-UA"/>
        </w:rPr>
        <w:t xml:space="preserve">лісових </w:t>
      </w:r>
      <w:r>
        <w:rPr>
          <w:rFonts w:ascii="Book Antiqua" w:hAnsi="Book Antiqua"/>
          <w:sz w:val="28"/>
          <w:szCs w:val="28"/>
        </w:rPr>
        <w:t>ґрунтів близькі до дерново-підзолистих, що свідчить про інтенсивний розвиток у них підзолистого процесу. Вони містять досить мало гумусу – 1,5-2,0 %, його запаси зосереджені у малопотужному гумусово-елювіальному горизонті, тому загальні запаси гумусу в метровій товщі у середньому становлять близько 100 т/га.</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Реакція ґрунтового розчину світло-сірих ґрунтів </w:t>
      </w:r>
      <w:r>
        <w:rPr>
          <w:rFonts w:ascii="Book Antiqua" w:hAnsi="Book Antiqua"/>
          <w:sz w:val="28"/>
          <w:szCs w:val="28"/>
          <w:lang w:val="uk-UA"/>
        </w:rPr>
        <w:t>–</w:t>
      </w:r>
      <w:r>
        <w:rPr>
          <w:rFonts w:ascii="Book Antiqua" w:hAnsi="Book Antiqua"/>
          <w:sz w:val="28"/>
          <w:szCs w:val="28"/>
        </w:rPr>
        <w:t xml:space="preserve"> кисла або сильно кисла (рН</w:t>
      </w:r>
      <w:r>
        <w:rPr>
          <w:rFonts w:ascii="Book Antiqua" w:hAnsi="Book Antiqua"/>
          <w:sz w:val="28"/>
          <w:szCs w:val="28"/>
          <w:vertAlign w:val="subscript"/>
        </w:rPr>
        <w:t>KCl</w:t>
      </w:r>
      <w:r>
        <w:rPr>
          <w:rFonts w:ascii="Book Antiqua" w:hAnsi="Book Antiqua"/>
          <w:sz w:val="28"/>
          <w:szCs w:val="28"/>
        </w:rPr>
        <w:t xml:space="preserve"> 4,0-5,5), гідролітична кислотність становить 2-3 мг-екв/100 г ґрунту, а сума обмінних основ - 10-12 мг-екв/100 г ґрунту, яка зростає в ілювіальному горизонті внаслідок збагачення його мулуватою фракцією. Ґрунти насичені основами на 65-75 %. Вони містять мало як загальних, так і доступних рослинам форм елементів живлення. Загального азоту містять 0,05-0,1%, а легкогідролізованого - 3-4 мг на 100 </w:t>
      </w:r>
      <w:r>
        <w:rPr>
          <w:rFonts w:ascii="Book Antiqua" w:hAnsi="Book Antiqua"/>
          <w:sz w:val="28"/>
          <w:szCs w:val="28"/>
        </w:rPr>
        <w:lastRenderedPageBreak/>
        <w:t>г ґрунту. Незначна кількість у них і обмінного калію (5-8 мг на 100 г ґрунту за Кірсановим). Але одночасно значною рухомістю характеризується фосфор, що пов’язано з кислою реакцією середовища (рухомий фосфор становить 7-12 мг на 100 г ґрунту). Особливо підвищений вміст рухомих фосфатів характерний для ілювію, куди вони вимиті з верхніх горизонтів низхідними течіями води.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Мало сприятливими для розвитку сільськогосподарських культур є агрофізичні властивості цих ґрунтів, це насамперед значний вміст пилу, агрономічно інертного, недостатня кількість гумусу, ненасиченість основами, кисле середовище. Все це зумовлює утворення агрономічно малоцінних з невисокою водостійкістю структурних агрегатів. При розорюванні вони швидко руйнуються, перетворюючись у пил. Поверхня такого ґрунту після дощу ущільнюється, запливає, на ній утворюється кірка, що негативно впливає на проростання рослин та їх розвиток.</w:t>
      </w:r>
      <w:r>
        <w:rPr>
          <w:rFonts w:ascii="Book Antiqua" w:hAnsi="Book Antiqua"/>
          <w:sz w:val="28"/>
          <w:szCs w:val="28"/>
          <w:lang w:val="uk-UA"/>
        </w:rPr>
        <w:t xml:space="preserve"> </w:t>
      </w:r>
      <w:r>
        <w:rPr>
          <w:rFonts w:ascii="Book Antiqua" w:hAnsi="Book Antiqua"/>
          <w:sz w:val="28"/>
          <w:szCs w:val="28"/>
        </w:rPr>
        <w:t>Запас продуктивної вологи в них становить у метровому шарі: важкосуглинкові – 135 мм, суглинкові (легкі, середні) - 145-165 мм, супіщані - 170 мм. У цілому природна родючість світло-сірих ґрунтів невисока. Їх бонітет коливається від 33 балів у супіщаних до 43 – у середньосуглинкових.</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0"/>
          <w:szCs w:val="20"/>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 xml:space="preserve">Сірі </w:t>
      </w:r>
      <w:r>
        <w:rPr>
          <w:rFonts w:ascii="Book Antiqua" w:hAnsi="Book Antiqua"/>
          <w:b/>
          <w:i/>
          <w:sz w:val="28"/>
          <w:szCs w:val="28"/>
          <w:lang w:val="uk-UA"/>
        </w:rPr>
        <w:t>лісові</w:t>
      </w:r>
      <w:r>
        <w:rPr>
          <w:rFonts w:ascii="Book Antiqua" w:hAnsi="Book Antiqua"/>
          <w:b/>
          <w:i/>
          <w:sz w:val="28"/>
          <w:szCs w:val="28"/>
        </w:rPr>
        <w:t xml:space="preserve">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rPr>
        <w:t>Сірі лісові ґрунти з</w:t>
      </w:r>
      <w:r>
        <w:rPr>
          <w:rFonts w:ascii="Book Antiqua" w:hAnsi="Book Antiqua"/>
          <w:sz w:val="28"/>
          <w:szCs w:val="28"/>
        </w:rPr>
        <w:t>аймають розчленовані вододіли Волино-Подільської та Придніпровської височин і високі правобережжя річок.</w:t>
      </w:r>
      <w:r>
        <w:rPr>
          <w:rFonts w:ascii="Book Antiqua" w:hAnsi="Book Antiqua"/>
          <w:sz w:val="28"/>
          <w:szCs w:val="28"/>
          <w:lang w:val="uk-UA"/>
        </w:rPr>
        <w:t xml:space="preserve"> </w:t>
      </w:r>
      <w:r>
        <w:rPr>
          <w:rFonts w:ascii="Book Antiqua" w:hAnsi="Book Antiqua"/>
          <w:sz w:val="28"/>
          <w:szCs w:val="28"/>
        </w:rPr>
        <w:t>Ці ґрунти сформувались під зрідженими дубово-грабовими лісами, переважно на лесах. Місцями тонкий шар лесу підстилається мергелем, третинними вапняками, пісками. Зустрічаються і суцільні глини.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rPr>
        <w:t>Сірі лісові ґрунти відрізняються від світло-сірих інтенсивнішим розвитком дернового процесу, що відображається в більшій потужності гумусово-елювіального горизонту (25-32 см), інтенсивнішій його гумусованості  за відсутності чистого елювіального горизонту.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 xml:space="preserve">Будова сірого </w:t>
      </w:r>
      <w:r>
        <w:rPr>
          <w:rFonts w:ascii="Book Antiqua" w:hAnsi="Book Antiqua"/>
          <w:b/>
          <w:bCs/>
          <w:sz w:val="28"/>
          <w:szCs w:val="28"/>
          <w:lang w:val="uk-UA"/>
        </w:rPr>
        <w:t xml:space="preserve">лісового </w:t>
      </w:r>
      <w:r>
        <w:rPr>
          <w:rFonts w:ascii="Book Antiqua" w:hAnsi="Book Antiqua"/>
          <w:b/>
          <w:bCs/>
          <w:sz w:val="28"/>
          <w:szCs w:val="28"/>
        </w:rPr>
        <w:t>ґрунту така</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НЕ</w:t>
      </w:r>
      <w:r>
        <w:rPr>
          <w:rFonts w:ascii="Book Antiqua" w:hAnsi="Book Antiqua"/>
          <w:sz w:val="28"/>
          <w:szCs w:val="28"/>
        </w:rPr>
        <w:t xml:space="preserve"> - сірого забарвлення, не міцної пилувато-грудочкуватої структури в орному шарі пластинчастої або листувато-пластинчастої - у підорному, збагачений кремнеземистою присипкою, особливо у нижній частині горизонту у вигляді окремих плям, пухкий, безпосередньо переходить в ілювіальний горизонт.</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Часто зустрічається в цих ґрунтах горизонт </w:t>
      </w:r>
      <w:r>
        <w:rPr>
          <w:rFonts w:ascii="Book Antiqua" w:hAnsi="Book Antiqua"/>
          <w:b/>
          <w:bCs/>
          <w:sz w:val="28"/>
          <w:szCs w:val="28"/>
        </w:rPr>
        <w:t>ЕІ</w:t>
      </w:r>
      <w:r>
        <w:rPr>
          <w:rFonts w:ascii="Book Antiqua" w:hAnsi="Book Antiqua"/>
          <w:sz w:val="28"/>
          <w:szCs w:val="28"/>
        </w:rPr>
        <w:t xml:space="preserve"> (елювіально-ілювіальний), горіхуватої структури з добре помітною присипкою SiO</w:t>
      </w:r>
      <w:r>
        <w:rPr>
          <w:rFonts w:ascii="Book Antiqua" w:hAnsi="Book Antiqua"/>
          <w:sz w:val="28"/>
          <w:szCs w:val="28"/>
          <w:vertAlign w:val="subscript"/>
        </w:rPr>
        <w:t>2</w:t>
      </w:r>
      <w:r>
        <w:rPr>
          <w:rFonts w:ascii="Book Antiqua" w:hAnsi="Book Antiqua"/>
          <w:sz w:val="28"/>
          <w:szCs w:val="28"/>
        </w:rPr>
        <w:t xml:space="preserve"> по гранях окремостей і поодиноких плям, помітними відокремленими затьоками.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І</w:t>
      </w:r>
      <w:r>
        <w:rPr>
          <w:rFonts w:ascii="Book Antiqua" w:hAnsi="Book Antiqua"/>
          <w:sz w:val="28"/>
          <w:szCs w:val="28"/>
        </w:rPr>
        <w:t xml:space="preserve"> - потужний, безгумусовий, чітко диференційований на </w:t>
      </w:r>
      <w:r>
        <w:rPr>
          <w:rFonts w:ascii="Book Antiqua" w:hAnsi="Book Antiqua"/>
          <w:sz w:val="28"/>
          <w:szCs w:val="28"/>
        </w:rPr>
        <w:lastRenderedPageBreak/>
        <w:t>горизонти І</w:t>
      </w:r>
      <w:r>
        <w:rPr>
          <w:rFonts w:ascii="Book Antiqua" w:hAnsi="Book Antiqua"/>
          <w:sz w:val="28"/>
          <w:szCs w:val="28"/>
          <w:vertAlign w:val="subscript"/>
        </w:rPr>
        <w:t>1,</w:t>
      </w:r>
      <w:r>
        <w:rPr>
          <w:rFonts w:ascii="Book Antiqua" w:hAnsi="Book Antiqua"/>
          <w:sz w:val="28"/>
          <w:szCs w:val="28"/>
        </w:rPr>
        <w:t xml:space="preserve"> І</w:t>
      </w:r>
      <w:r>
        <w:rPr>
          <w:rFonts w:ascii="Book Antiqua" w:hAnsi="Book Antiqua"/>
          <w:sz w:val="28"/>
          <w:szCs w:val="28"/>
          <w:vertAlign w:val="subscript"/>
        </w:rPr>
        <w:t>2</w:t>
      </w:r>
      <w:r>
        <w:rPr>
          <w:rFonts w:ascii="Book Antiqua" w:hAnsi="Book Antiqua"/>
          <w:sz w:val="28"/>
          <w:szCs w:val="28"/>
        </w:rPr>
        <w:t xml:space="preserve">.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Верхня частина (І</w:t>
      </w:r>
      <w:r>
        <w:rPr>
          <w:rFonts w:ascii="Book Antiqua" w:hAnsi="Book Antiqua"/>
          <w:sz w:val="28"/>
          <w:szCs w:val="28"/>
          <w:vertAlign w:val="subscript"/>
        </w:rPr>
        <w:t>1</w:t>
      </w:r>
      <w:r>
        <w:rPr>
          <w:rFonts w:ascii="Book Antiqua" w:hAnsi="Book Antiqua"/>
          <w:sz w:val="28"/>
          <w:szCs w:val="28"/>
        </w:rPr>
        <w:t>) до глибини 50-60 см, темнувато-бурий з білуватими плямами скупчення SiO</w:t>
      </w:r>
      <w:r>
        <w:rPr>
          <w:rFonts w:ascii="Book Antiqua" w:hAnsi="Book Antiqua"/>
          <w:sz w:val="28"/>
          <w:szCs w:val="28"/>
          <w:vertAlign w:val="subscript"/>
        </w:rPr>
        <w:t>2</w:t>
      </w:r>
      <w:r>
        <w:rPr>
          <w:rFonts w:ascii="Book Antiqua" w:hAnsi="Book Antiqua"/>
          <w:sz w:val="28"/>
          <w:szCs w:val="28"/>
        </w:rPr>
        <w:t>, чітко горіхувата структура, припудрена SiO</w:t>
      </w:r>
      <w:r>
        <w:rPr>
          <w:rFonts w:ascii="Book Antiqua" w:hAnsi="Book Antiqua"/>
          <w:sz w:val="28"/>
          <w:szCs w:val="28"/>
          <w:vertAlign w:val="subscript"/>
        </w:rPr>
        <w:t>2</w:t>
      </w:r>
      <w:r>
        <w:rPr>
          <w:rFonts w:ascii="Book Antiqua" w:hAnsi="Book Antiqua"/>
          <w:sz w:val="28"/>
          <w:szCs w:val="28"/>
        </w:rPr>
        <w:t>, щільний. Нижня частина (І</w:t>
      </w:r>
      <w:r>
        <w:rPr>
          <w:rFonts w:ascii="Book Antiqua" w:hAnsi="Book Antiqua"/>
          <w:sz w:val="28"/>
          <w:szCs w:val="28"/>
          <w:vertAlign w:val="subscript"/>
        </w:rPr>
        <w:t>2</w:t>
      </w:r>
      <w:r>
        <w:rPr>
          <w:rFonts w:ascii="Book Antiqua" w:hAnsi="Book Antiqua"/>
          <w:sz w:val="28"/>
          <w:szCs w:val="28"/>
        </w:rPr>
        <w:t>), яка сягає глибини 90-95 см, більш щільна, червоно-бура, з чіткою призматичною структурою, грані призм укриті (лаковані) блискучими натіками півтораоксидів і гумусовими примазками, поступово переходить у породу, утворюючи перехідний горизонт.</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rFonts w:ascii="Book Antiqua" w:hAnsi="Book Antiqua"/>
          <w:b/>
          <w:bCs/>
          <w:sz w:val="28"/>
          <w:szCs w:val="28"/>
        </w:rPr>
      </w:pPr>
      <w:r>
        <w:rPr>
          <w:rFonts w:ascii="Book Antiqua" w:hAnsi="Book Antiqua"/>
          <w:b/>
          <w:bCs/>
          <w:sz w:val="28"/>
          <w:szCs w:val="28"/>
        </w:rPr>
        <w:t>PІ</w:t>
      </w:r>
      <w:r>
        <w:rPr>
          <w:rFonts w:ascii="Book Antiqua" w:hAnsi="Book Antiqua"/>
          <w:sz w:val="28"/>
          <w:szCs w:val="28"/>
        </w:rPr>
        <w:t xml:space="preserve"> - менш щільний, вилугуваний лес жовто-бурого забарвлення з інтенсивними натіками колоїдних R</w:t>
      </w:r>
      <w:r>
        <w:rPr>
          <w:rFonts w:ascii="Book Antiqua" w:hAnsi="Book Antiqua"/>
          <w:sz w:val="28"/>
          <w:szCs w:val="28"/>
          <w:vertAlign w:val="subscript"/>
        </w:rPr>
        <w:t>2</w:t>
      </w:r>
      <w:r>
        <w:rPr>
          <w:rFonts w:ascii="Book Antiqua" w:hAnsi="Book Antiqua"/>
          <w:sz w:val="28"/>
          <w:szCs w:val="28"/>
        </w:rPr>
        <w:t>O</w:t>
      </w:r>
      <w:r>
        <w:rPr>
          <w:rFonts w:ascii="Book Antiqua" w:hAnsi="Book Antiqua"/>
          <w:sz w:val="28"/>
          <w:szCs w:val="28"/>
          <w:vertAlign w:val="subscript"/>
        </w:rPr>
        <w:t>3</w:t>
      </w:r>
      <w:r>
        <w:rPr>
          <w:rFonts w:ascii="Book Antiqua" w:hAnsi="Book Antiqua"/>
          <w:sz w:val="28"/>
          <w:szCs w:val="28"/>
        </w:rPr>
        <w:t xml:space="preserve"> по тріщинах крупних призмовидних окремостей з різким переходом у ґрунтоутворюючу породу по лінії залягання карбонатів.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 xml:space="preserve">Pk </w:t>
      </w:r>
      <w:r>
        <w:rPr>
          <w:rFonts w:ascii="Book Antiqua" w:hAnsi="Book Antiqua"/>
          <w:sz w:val="28"/>
          <w:szCs w:val="28"/>
        </w:rPr>
        <w:t>- карбонатний лес, який залягає на глибині 120-130 см і глибше залежно від рельєфу.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вмістом і характером розподілу механічних елементів за профілем вони близькі до світло-сірих, а саме: також збагачені пилуватими фракціями (крупний і середній пил); збіднені мулом, який вимитий в ілювіальний горизонт (різниця у вмісті мулу між Е і І складає 20-25 % і більше).</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Вміст гумусу також невисокий (2,0-2,5 %), зосереджений у гумусово-елювіальному горизонті, а в ілювіальному його кількість різко падає до 0,2-0,4 %. Тому запаси гумусу в шарі 0-100 см також невисокі – 150-200 т/га. У складі гумусу поступово зростає група гумінових кислот.</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Реакція ґрунтового розчину менш кисла, ніж у світло-сірих ґрунтів, але все ж таки висока, рН</w:t>
      </w:r>
      <w:r>
        <w:rPr>
          <w:rFonts w:ascii="Book Antiqua" w:hAnsi="Book Antiqua"/>
          <w:sz w:val="28"/>
          <w:szCs w:val="28"/>
          <w:vertAlign w:val="subscript"/>
        </w:rPr>
        <w:t>сол</w:t>
      </w:r>
      <w:r>
        <w:rPr>
          <w:rFonts w:ascii="Book Antiqua" w:hAnsi="Book Antiqua"/>
          <w:sz w:val="28"/>
          <w:szCs w:val="28"/>
        </w:rPr>
        <w:t xml:space="preserve"> 4,5-5,5, ступінь насиченості основами - </w:t>
      </w:r>
      <w:r>
        <w:rPr>
          <w:rFonts w:ascii="Book Antiqua" w:hAnsi="Book Antiqua"/>
          <w:sz w:val="28"/>
          <w:szCs w:val="28"/>
          <w:lang w:val="uk-UA"/>
        </w:rPr>
        <w:br/>
      </w:r>
      <w:r>
        <w:rPr>
          <w:rFonts w:ascii="Book Antiqua" w:hAnsi="Book Antiqua"/>
          <w:sz w:val="28"/>
          <w:szCs w:val="28"/>
        </w:rPr>
        <w:t>70-80 %, гідролітична кислотність – 2,5-4,0 мг-екв на 100 г ґрунту, сума обмінних основ - 12-14 мг-екв на 100 г з невеликим коливанням у той чи інший бік залежно від гранулометричного складу і вмісту гумусу.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Порівняно зі світло-сірими ґрунтами у сірих кращий поживний режим, але ж знову таки вміст як загальних, так і рухомих форм азоту й калію невеликі. Це пов’язано як з незначною кількістю гумусу, так і з кислою реакцією, яка пригнічує процеси нітрифікації й азотфіксації. Загальний азот становить 0,1-0,15 %, а доступний рослинам – </w:t>
      </w:r>
      <w:r>
        <w:rPr>
          <w:rFonts w:ascii="Book Antiqua" w:hAnsi="Book Antiqua"/>
          <w:sz w:val="28"/>
          <w:szCs w:val="28"/>
          <w:lang w:val="uk-UA"/>
        </w:rPr>
        <w:br/>
      </w:r>
      <w:r>
        <w:rPr>
          <w:rFonts w:ascii="Book Antiqua" w:hAnsi="Book Antiqua"/>
          <w:sz w:val="28"/>
          <w:szCs w:val="28"/>
        </w:rPr>
        <w:t>3,0-4,5 мг/100 г ґрунту.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Збіднення гумусово-елювіального горизонту колоїдами зумовило і незначний вміст у них обмінного калію (5-10 мг/кг за Кірсановим). О</w:t>
      </w:r>
      <w:r>
        <w:rPr>
          <w:rFonts w:ascii="Book Antiqua" w:hAnsi="Book Antiqua"/>
          <w:sz w:val="28"/>
          <w:szCs w:val="28"/>
          <w:lang w:val="uk-UA"/>
        </w:rPr>
        <w:t>д</w:t>
      </w:r>
      <w:r>
        <w:rPr>
          <w:rFonts w:ascii="Book Antiqua" w:hAnsi="Book Antiqua"/>
          <w:sz w:val="28"/>
          <w:szCs w:val="28"/>
        </w:rPr>
        <w:t>ночасно фосфор характеризується підвищеною рухомістю, складаючи 10-14 мг/100 г, часто перевищуючи за своїм вмістом чорноземи у 1,5 р.</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Малосприятливі в цих ґрунтах і агрофізичні властивості, майже такі ж, як і у світло-сірих опідзолених. ММЗПВ у метровій товщі складає 150-180 мм. Бонітет невисокий, від 37 балів у супіщаних до 51 - у важкосуглинкових.</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Темно-сірі опідзолені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Залягають невеликими ділянками серед сірих </w:t>
      </w:r>
      <w:r>
        <w:rPr>
          <w:rFonts w:ascii="Book Antiqua" w:hAnsi="Book Antiqua"/>
          <w:sz w:val="28"/>
          <w:szCs w:val="28"/>
          <w:lang w:val="uk-UA"/>
        </w:rPr>
        <w:t>лісових</w:t>
      </w:r>
      <w:r>
        <w:rPr>
          <w:rFonts w:ascii="Book Antiqua" w:hAnsi="Book Antiqua"/>
          <w:sz w:val="28"/>
          <w:szCs w:val="28"/>
        </w:rPr>
        <w:t xml:space="preserve"> ґрунтів та  чорноземів опідзолених. Сформувались вони переважно в умовах зріджених освітлених дубових лісів з добре розвинутим трав’янистим вкриттям. Тому характеризуються ще більш інтенсивним розвитком дернового процесу і, як наслідок цього, більш інтенсивною гумусованістю.</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своїми ознаками і властивостями вони наближаються до чорноземів, а саме: мають більш темне забарвлення і гумусовані значно глибше, до 50-60 см, прокрашуючи гумусом не лише елювіальний горизонт, а і верхню частину ілювіального. Їх будова така:</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НЕ</w:t>
      </w:r>
      <w:r>
        <w:rPr>
          <w:rFonts w:ascii="Book Antiqua" w:hAnsi="Book Antiqua"/>
          <w:sz w:val="28"/>
          <w:szCs w:val="28"/>
        </w:rPr>
        <w:t xml:space="preserve"> - до 30-35 см, темно-сірий, але з помітною "сивиною" від кремнезему SiO</w:t>
      </w:r>
      <w:r>
        <w:rPr>
          <w:rFonts w:ascii="Book Antiqua" w:hAnsi="Book Antiqua"/>
          <w:sz w:val="28"/>
          <w:szCs w:val="28"/>
          <w:vertAlign w:val="subscript"/>
        </w:rPr>
        <w:t>2</w:t>
      </w:r>
      <w:r>
        <w:rPr>
          <w:rFonts w:ascii="Book Antiqua" w:hAnsi="Book Antiqua"/>
          <w:sz w:val="28"/>
          <w:szCs w:val="28"/>
        </w:rPr>
        <w:t>, пухкий, неміцно грудкуватий зі слабою пластинчатою структурою, перехід добре помітний за структурою і зложенням.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HІ</w:t>
      </w:r>
      <w:r>
        <w:rPr>
          <w:rFonts w:ascii="Book Antiqua" w:hAnsi="Book Antiqua"/>
          <w:sz w:val="28"/>
          <w:szCs w:val="28"/>
        </w:rPr>
        <w:t xml:space="preserve"> - до глибини 50-60 см, верхня гумусована частина ілювіального горизонту, темно-бурий, ущільнений, з чіткою горіхуватою структурою, грані</w:t>
      </w:r>
      <w:r>
        <w:rPr>
          <w:rFonts w:ascii="Book Antiqua" w:hAnsi="Book Antiqua"/>
          <w:sz w:val="28"/>
          <w:szCs w:val="28"/>
          <w:lang w:val="uk-UA"/>
        </w:rPr>
        <w:t xml:space="preserve"> якої </w:t>
      </w:r>
      <w:r>
        <w:rPr>
          <w:rFonts w:ascii="Book Antiqua" w:hAnsi="Book Antiqua"/>
          <w:sz w:val="28"/>
          <w:szCs w:val="28"/>
        </w:rPr>
        <w:t>припудрені SiO</w:t>
      </w:r>
      <w:r>
        <w:rPr>
          <w:rFonts w:ascii="Book Antiqua" w:hAnsi="Book Antiqua"/>
          <w:sz w:val="28"/>
          <w:szCs w:val="28"/>
          <w:vertAlign w:val="subscript"/>
        </w:rPr>
        <w:t>2</w:t>
      </w:r>
      <w:r>
        <w:rPr>
          <w:rFonts w:ascii="Book Antiqua" w:hAnsi="Book Antiqua"/>
          <w:sz w:val="28"/>
          <w:szCs w:val="28"/>
        </w:rPr>
        <w:t>, поступово переходить у нижню, негумусовану частину ілювіального горизонту червоно-бурого забарвлення, дуже щільну, призматичної структури,</w:t>
      </w:r>
      <w:r>
        <w:rPr>
          <w:rFonts w:ascii="Book Antiqua" w:hAnsi="Book Antiqua"/>
          <w:sz w:val="28"/>
          <w:szCs w:val="28"/>
          <w:lang w:val="uk-UA"/>
        </w:rPr>
        <w:t xml:space="preserve"> з</w:t>
      </w:r>
      <w:r>
        <w:rPr>
          <w:rFonts w:ascii="Book Antiqua" w:hAnsi="Book Antiqua"/>
          <w:sz w:val="28"/>
          <w:szCs w:val="28"/>
        </w:rPr>
        <w:t xml:space="preserve"> колоїдн</w:t>
      </w:r>
      <w:r>
        <w:rPr>
          <w:rFonts w:ascii="Book Antiqua" w:hAnsi="Book Antiqua"/>
          <w:sz w:val="28"/>
          <w:szCs w:val="28"/>
          <w:lang w:val="uk-UA"/>
        </w:rPr>
        <w:t>им</w:t>
      </w:r>
      <w:r>
        <w:rPr>
          <w:rFonts w:ascii="Book Antiqua" w:hAnsi="Book Antiqua"/>
          <w:sz w:val="28"/>
          <w:szCs w:val="28"/>
        </w:rPr>
        <w:t xml:space="preserve"> лак</w:t>
      </w:r>
      <w:r>
        <w:rPr>
          <w:rFonts w:ascii="Book Antiqua" w:hAnsi="Book Antiqua"/>
          <w:sz w:val="28"/>
          <w:szCs w:val="28"/>
          <w:lang w:val="uk-UA"/>
        </w:rPr>
        <w:t>уванням</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Cs/>
          <w:sz w:val="28"/>
          <w:szCs w:val="28"/>
          <w:lang w:val="uk-UA"/>
        </w:rPr>
      </w:pPr>
      <w:r>
        <w:rPr>
          <w:rFonts w:ascii="Book Antiqua" w:hAnsi="Book Antiqua"/>
          <w:b/>
          <w:bCs/>
          <w:sz w:val="28"/>
          <w:szCs w:val="28"/>
          <w:lang w:val="uk-UA"/>
        </w:rPr>
        <w:t xml:space="preserve">І – </w:t>
      </w:r>
      <w:r>
        <w:rPr>
          <w:rFonts w:ascii="Book Antiqua" w:hAnsi="Book Antiqua"/>
          <w:bCs/>
          <w:sz w:val="28"/>
          <w:szCs w:val="28"/>
          <w:lang w:val="uk-UA"/>
        </w:rPr>
        <w:t xml:space="preserve">ілювіальний горизонт, червоно-бурий або бурий, призматичний, на гранях структурних окремостей колоїдне лакування, щільний, перехід поступовий.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PІ</w:t>
      </w:r>
      <w:r>
        <w:rPr>
          <w:rFonts w:ascii="Book Antiqua" w:hAnsi="Book Antiqua"/>
          <w:sz w:val="28"/>
          <w:szCs w:val="28"/>
        </w:rPr>
        <w:t xml:space="preserve"> - з глибини 90-95 см, жовто-палевий з темно-бурими натіками колоїдів по гранях призмовидних окремостей, менш щільний.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Рк</w:t>
      </w:r>
      <w:r>
        <w:rPr>
          <w:rFonts w:ascii="Book Antiqua" w:hAnsi="Book Antiqua"/>
          <w:sz w:val="28"/>
          <w:szCs w:val="28"/>
        </w:rPr>
        <w:t xml:space="preserve"> - з глибини 100-130 см, різкий перехід по лінії залягання карбонатів.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Темно-сірі опідзолені ґрунти також характеризуються значним перерозподілом за профілем мулу і збагаченням фракціями пилу.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Фізико-хімічні властивості сприятливіші, що пов’язано з їх ліпшою гумусованістю. Гумусу вони містять 3,0-3,5 % з поступовим зменшенням вниз за профілем, тому загальні запаси у шарі 0-100 см становлять близько 300 т/га. У складі гумусу суттєво зростає група гумінових кислот, яка переважає над фульвокислотами.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lastRenderedPageBreak/>
        <w:t>Реакція ґрунтового розчину темно-сірих опідзолених ґрунтів переважно слабокисла (рН</w:t>
      </w:r>
      <w:r>
        <w:rPr>
          <w:rFonts w:ascii="Book Antiqua" w:hAnsi="Book Antiqua"/>
          <w:sz w:val="28"/>
          <w:szCs w:val="28"/>
          <w:vertAlign w:val="subscript"/>
        </w:rPr>
        <w:t>сол.</w:t>
      </w:r>
      <w:r>
        <w:rPr>
          <w:rFonts w:ascii="Book Antiqua" w:hAnsi="Book Antiqua"/>
          <w:sz w:val="28"/>
          <w:szCs w:val="28"/>
        </w:rPr>
        <w:t xml:space="preserve"> 5,5-6,0), проте абсолютна величина гідролітичної кислотності зростає до 3,0-3,5 мг-екв, однак вища насиченість основами (80-90 %) зменшує її негативну дію. Сума обмінних основ дорівнює 14-18 мг-екв/100 г ґрунту. З глибиною кислотність зменшується й зростає насиченість основами. Збільшення гумусованості і насиченості основами, слабокисла реакція середовища зумовлює і вищий вміст у них елементів живлення.</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Загальний азот становить 0,15-0,30 %, що легко гідролізується - 5-6 мг/100 г ґрунту. Обмінний калій у супіщаних - 5,5 г, у важкосуглинистих - 10 мг/100 г.</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Ці ґрунти мають більш сприятливі агрофізичні властивості. В них зростає кількість водостійких агрегатів, із-за чого вони менш запливають, кірка менш щільна. Істотно зростає вологоємкість і кількість ММЗПВ. Темно-сірі опідзолені ґрунти мають більш високу природну родючість. Бонітет – від 40 (супіщані) до 59 балів (важкосуглинкові).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Сірі реградовані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sz w:val="28"/>
          <w:szCs w:val="28"/>
        </w:rPr>
        <w:t>В основному поширені у південній частині Лісостепу. Площа, яку вони займають, становить 1371,2 тис. га, або 6,6 % території зони. Це своєрідні ґрунти складного генезису. Одна назва "реградовані" свідчить про відновлення та поліпшення родючості грунту, на відміну від "деградованих", які деякі вчені розглядають як різні стадії опідзолювання (деградації) чорноземів під впливом лісової рослинності.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sz w:val="28"/>
          <w:szCs w:val="28"/>
          <w:lang w:val="uk-UA"/>
        </w:rPr>
        <w:t xml:space="preserve">Отже, у назві цих ґрунтів знайшли відображення чисельні теорії й гіпотези їх генезису. </w:t>
      </w:r>
      <w:r>
        <w:rPr>
          <w:rFonts w:ascii="Book Antiqua" w:hAnsi="Book Antiqua"/>
          <w:sz w:val="28"/>
          <w:szCs w:val="28"/>
        </w:rPr>
        <w:t xml:space="preserve">Утворення реградованих ґрунтів пов’язано зі зміною природного ґрунтоутворювального процесу на культурний внаслідок знищення лісової рослинності. Її заміна культурною рослинністю змінює характер водного режиму ґрунтів, зокрема, більш інтенсивними стають токи води, спрямовані вверх, і слабішають низхідні течії. Цьому сприяє також більш сухий клімат на півдні зони, а також їх залягання на пологих схилах південної та південно-західної </w:t>
      </w:r>
      <w:r>
        <w:rPr>
          <w:rFonts w:ascii="Book Antiqua" w:hAnsi="Book Antiqua"/>
          <w:b/>
          <w:bCs/>
          <w:sz w:val="28"/>
          <w:szCs w:val="28"/>
          <w:lang w:val="uk-UA"/>
        </w:rPr>
        <w:t xml:space="preserve"> </w:t>
      </w:r>
      <w:r>
        <w:rPr>
          <w:rFonts w:ascii="Book Antiqua" w:hAnsi="Book Antiqua"/>
          <w:sz w:val="28"/>
          <w:szCs w:val="28"/>
        </w:rPr>
        <w:t>експозиції, які сильніше прогріваються. Висхідні течії води підтягують до поверхні розчинні карбонати кальцію, внаслідок чого раніше вилугувані горизонти "вторинно" окарбоначуються з утворенням інтенсивної карбонатної цвілі.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Ґрунтово-вбирний комплекс насичується основами, що призводить до зниження кислотності, закріплення гумусу  у вигляді гуматів кальцію, підвищення водостійкості  структурних агрегатів, </w:t>
      </w:r>
      <w:r>
        <w:rPr>
          <w:rFonts w:ascii="Book Antiqua" w:hAnsi="Book Antiqua"/>
          <w:sz w:val="28"/>
          <w:szCs w:val="28"/>
        </w:rPr>
        <w:lastRenderedPageBreak/>
        <w:t>зменшення щільності ілювіального горизонту.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Підзолистий процес згасає й інтенсивніше розвивається дерновий. Ґрунт поступово втрачає ознаки опідзолення і набуває риси чорноземів. Тому реградовані ґрунти розглядаються як перехідні, "остепенілі" опідзолені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Процес реградації найінтенсивніше проявляється у чорноземів опідзолених і темно-сірих ґрунтах. Значно рідше зустрічаються сірі реградовані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Морфологічно реградація виражена в більш темному забарвленні, внаслідок кращої гумусованості, наявності карбонатної цвілі в нижній частині ілювіального горизонту, а інколи й у верхній, меншій його щільності.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Не</w:t>
      </w:r>
      <w:r>
        <w:rPr>
          <w:rFonts w:ascii="Book Antiqua" w:hAnsi="Book Antiqua"/>
          <w:sz w:val="28"/>
          <w:szCs w:val="28"/>
        </w:rPr>
        <w:t xml:space="preserve"> - елювіальність менш виражена, ніж у опідзолених аналогів.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HІ</w:t>
      </w:r>
      <w:r>
        <w:rPr>
          <w:rFonts w:ascii="Book Antiqua" w:hAnsi="Book Antiqua"/>
          <w:sz w:val="28"/>
          <w:szCs w:val="28"/>
        </w:rPr>
        <w:t xml:space="preserve"> - як правило, безкарбонатний.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Іk</w:t>
      </w:r>
      <w:r>
        <w:rPr>
          <w:rFonts w:ascii="Book Antiqua" w:hAnsi="Book Antiqua"/>
          <w:sz w:val="28"/>
          <w:szCs w:val="28"/>
        </w:rPr>
        <w:t xml:space="preserve"> - вторинно окарбоначений, багато цвілі, помітне розпушування.</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Ріk</w:t>
      </w:r>
      <w:r>
        <w:rPr>
          <w:rFonts w:ascii="Book Antiqua" w:hAnsi="Book Antiqua"/>
          <w:sz w:val="28"/>
          <w:szCs w:val="28"/>
        </w:rPr>
        <w:t xml:space="preserve"> - слабо-ілювійований, карбонатна цвіль, лес.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Фізико-хімічні властивості реградованих ґрунтів, так само як агрофізичні, значно кращі від опідзолених аналогів: зростає вміст гумусу, ступінь насиченості основами, зменшується кислотність ґрунтового розчину; поліпшується структура, аерація, вологоємкість.</w:t>
      </w:r>
    </w:p>
    <w:p w:rsidR="000F561A" w:rsidRDefault="000F561A" w:rsidP="000F561A">
      <w:pPr>
        <w:widowControl w:val="0"/>
        <w:numPr>
          <w:ilvl w:val="12"/>
          <w:numId w:val="0"/>
        </w:numPr>
        <w:tabs>
          <w:tab w:val="left" w:pos="0"/>
        </w:tabs>
        <w:ind w:firstLine="709"/>
        <w:jc w:val="both"/>
        <w:rPr>
          <w:rFonts w:ascii="Book Antiqua" w:hAnsi="Book Antiqua"/>
          <w:sz w:val="28"/>
          <w:szCs w:val="28"/>
        </w:rPr>
      </w:pPr>
      <w:r>
        <w:rPr>
          <w:rFonts w:ascii="Book Antiqua" w:hAnsi="Book Antiqua"/>
          <w:sz w:val="28"/>
          <w:szCs w:val="28"/>
        </w:rPr>
        <w:t xml:space="preserve"> Як наслідок цього, вища забезпеченість елементами живлення, продуктивною вологою. Тому бонітет їх, як правило, на 10-15 балів вищий, ніж в опідзолених аналогів.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 xml:space="preserve">Сірі </w:t>
      </w:r>
      <w:r>
        <w:rPr>
          <w:rFonts w:ascii="Book Antiqua" w:hAnsi="Book Antiqua"/>
          <w:b/>
          <w:i/>
          <w:sz w:val="28"/>
          <w:szCs w:val="28"/>
          <w:lang w:val="uk-UA"/>
        </w:rPr>
        <w:t xml:space="preserve">лісові </w:t>
      </w:r>
      <w:r>
        <w:rPr>
          <w:rFonts w:ascii="Book Antiqua" w:hAnsi="Book Antiqua"/>
          <w:b/>
          <w:i/>
          <w:sz w:val="28"/>
          <w:szCs w:val="28"/>
        </w:rPr>
        <w:t>оглеєні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Формуються при неглибокому заляганні ґрунтових вод, переважно у Західній і Північній частинах Лісостепу, а також у Придніпровській низині.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Ознаки оглеєння – це наявність сизого відтінку, охристо-іржавих плям залізо-марганцевих конкрецій. Ґрунтотворна порода </w:t>
      </w:r>
      <w:r>
        <w:rPr>
          <w:rFonts w:ascii="Book Antiqua" w:hAnsi="Book Antiqua"/>
          <w:sz w:val="28"/>
          <w:szCs w:val="28"/>
          <w:lang w:val="uk-UA"/>
        </w:rPr>
        <w:t>–</w:t>
      </w:r>
      <w:r>
        <w:rPr>
          <w:rFonts w:ascii="Book Antiqua" w:hAnsi="Book Antiqua"/>
          <w:sz w:val="28"/>
          <w:szCs w:val="28"/>
        </w:rPr>
        <w:t xml:space="preserve"> мергелізовані суглинки. Карбонати, як правило, залягають глибоко (150-200 см). </w:t>
      </w:r>
    </w:p>
    <w:p w:rsidR="000F561A" w:rsidRDefault="000F561A" w:rsidP="000F561A">
      <w:pPr>
        <w:widowControl w:val="0"/>
        <w:numPr>
          <w:ilvl w:val="12"/>
          <w:numId w:val="0"/>
        </w:numPr>
        <w:tabs>
          <w:tab w:val="left" w:pos="993"/>
        </w:tabs>
        <w:ind w:firstLine="709"/>
        <w:jc w:val="both"/>
        <w:rPr>
          <w:rFonts w:ascii="Book Antiqua" w:hAnsi="Book Antiqua"/>
          <w:sz w:val="28"/>
          <w:szCs w:val="28"/>
        </w:rPr>
      </w:pPr>
      <w:r>
        <w:rPr>
          <w:rFonts w:ascii="Book Antiqua" w:hAnsi="Book Antiqua"/>
          <w:i/>
          <w:iCs/>
          <w:sz w:val="28"/>
          <w:szCs w:val="28"/>
        </w:rPr>
        <w:t xml:space="preserve">Сірі </w:t>
      </w:r>
      <w:r>
        <w:rPr>
          <w:rFonts w:ascii="Book Antiqua" w:hAnsi="Book Antiqua"/>
          <w:i/>
          <w:iCs/>
          <w:sz w:val="28"/>
          <w:szCs w:val="28"/>
          <w:lang w:val="uk-UA"/>
        </w:rPr>
        <w:t>лісові</w:t>
      </w:r>
      <w:r>
        <w:rPr>
          <w:rFonts w:ascii="Book Antiqua" w:hAnsi="Book Antiqua"/>
          <w:i/>
          <w:iCs/>
          <w:sz w:val="28"/>
          <w:szCs w:val="28"/>
        </w:rPr>
        <w:t xml:space="preserve"> оглеєні ґрунти мають такі види</w:t>
      </w:r>
      <w:r>
        <w:rPr>
          <w:rFonts w:ascii="Book Antiqua" w:hAnsi="Book Antiqua"/>
          <w:sz w:val="28"/>
          <w:szCs w:val="28"/>
        </w:rPr>
        <w:t>:</w:t>
      </w:r>
    </w:p>
    <w:p w:rsidR="000F561A" w:rsidRDefault="000F561A" w:rsidP="000F561A">
      <w:pPr>
        <w:widowControl w:val="0"/>
        <w:numPr>
          <w:ilvl w:val="0"/>
          <w:numId w:val="9"/>
        </w:numPr>
        <w:tabs>
          <w:tab w:val="left" w:pos="-567"/>
          <w:tab w:val="left" w:pos="993"/>
          <w:tab w:val="num" w:pos="1122"/>
        </w:tabs>
        <w:ind w:left="0" w:firstLine="709"/>
        <w:jc w:val="both"/>
        <w:rPr>
          <w:rFonts w:ascii="Book Antiqua" w:hAnsi="Book Antiqua"/>
          <w:sz w:val="28"/>
          <w:szCs w:val="28"/>
        </w:rPr>
      </w:pPr>
      <w:r>
        <w:rPr>
          <w:rFonts w:ascii="Book Antiqua" w:hAnsi="Book Antiqua"/>
          <w:sz w:val="28"/>
          <w:szCs w:val="28"/>
        </w:rPr>
        <w:t>глеюваті - оглеєння у породі (Ркgl) або в перехідному горизонті (Ріgl);</w:t>
      </w:r>
    </w:p>
    <w:p w:rsidR="000F561A" w:rsidRDefault="000F561A" w:rsidP="000F561A">
      <w:pPr>
        <w:widowControl w:val="0"/>
        <w:numPr>
          <w:ilvl w:val="0"/>
          <w:numId w:val="9"/>
        </w:numPr>
        <w:tabs>
          <w:tab w:val="left" w:pos="-567"/>
          <w:tab w:val="left" w:pos="993"/>
          <w:tab w:val="num" w:pos="1122"/>
        </w:tabs>
        <w:ind w:left="0" w:firstLine="709"/>
        <w:jc w:val="both"/>
        <w:rPr>
          <w:rFonts w:ascii="Book Antiqua" w:hAnsi="Book Antiqua"/>
          <w:sz w:val="28"/>
          <w:szCs w:val="28"/>
        </w:rPr>
      </w:pPr>
      <w:r>
        <w:rPr>
          <w:rFonts w:ascii="Book Antiqua" w:hAnsi="Book Antiqua"/>
          <w:sz w:val="28"/>
          <w:szCs w:val="28"/>
        </w:rPr>
        <w:t>глеєві - оглеєний ілювіальний горизонт (Igl);</w:t>
      </w:r>
    </w:p>
    <w:p w:rsidR="000F561A" w:rsidRDefault="000F561A" w:rsidP="000F561A">
      <w:pPr>
        <w:widowControl w:val="0"/>
        <w:numPr>
          <w:ilvl w:val="0"/>
          <w:numId w:val="9"/>
        </w:numPr>
        <w:tabs>
          <w:tab w:val="left" w:pos="-567"/>
          <w:tab w:val="left" w:pos="993"/>
          <w:tab w:val="num" w:pos="1122"/>
        </w:tabs>
        <w:ind w:left="0" w:firstLine="709"/>
        <w:jc w:val="both"/>
        <w:rPr>
          <w:rFonts w:ascii="Book Antiqua" w:hAnsi="Book Antiqua"/>
          <w:sz w:val="28"/>
          <w:szCs w:val="28"/>
        </w:rPr>
      </w:pPr>
      <w:r>
        <w:rPr>
          <w:rFonts w:ascii="Book Antiqua" w:hAnsi="Book Antiqua"/>
          <w:sz w:val="28"/>
          <w:szCs w:val="28"/>
        </w:rPr>
        <w:t>сильноглейові - оглеєний елювіальний горизонт (Еgl);</w:t>
      </w:r>
    </w:p>
    <w:p w:rsidR="000F561A" w:rsidRDefault="000F561A" w:rsidP="000F561A">
      <w:pPr>
        <w:widowControl w:val="0"/>
        <w:numPr>
          <w:ilvl w:val="0"/>
          <w:numId w:val="9"/>
        </w:numPr>
        <w:tabs>
          <w:tab w:val="left" w:pos="993"/>
          <w:tab w:val="left" w:pos="1080"/>
          <w:tab w:val="num" w:pos="1122"/>
        </w:tabs>
        <w:ind w:left="0" w:firstLine="709"/>
        <w:jc w:val="both"/>
        <w:rPr>
          <w:rFonts w:ascii="Book Antiqua" w:hAnsi="Book Antiqua"/>
          <w:sz w:val="28"/>
          <w:szCs w:val="28"/>
        </w:rPr>
      </w:pPr>
      <w:r>
        <w:rPr>
          <w:rFonts w:ascii="Book Antiqua" w:hAnsi="Book Antiqua"/>
          <w:sz w:val="28"/>
          <w:szCs w:val="28"/>
        </w:rPr>
        <w:t>поверхнево-оглеєні - оглеєння самої поверхні (НЕgl).</w:t>
      </w:r>
    </w:p>
    <w:p w:rsidR="000F561A" w:rsidRDefault="000F561A" w:rsidP="000F561A">
      <w:pPr>
        <w:widowControl w:val="0"/>
        <w:tabs>
          <w:tab w:val="left" w:pos="1080"/>
        </w:tabs>
        <w:ind w:firstLine="709"/>
        <w:jc w:val="both"/>
        <w:rPr>
          <w:rFonts w:ascii="Book Antiqua" w:hAnsi="Book Antiqua"/>
          <w:sz w:val="28"/>
          <w:szCs w:val="28"/>
        </w:rPr>
      </w:pPr>
      <w:r>
        <w:rPr>
          <w:rFonts w:ascii="Book Antiqua" w:hAnsi="Book Antiqua"/>
          <w:sz w:val="28"/>
          <w:szCs w:val="28"/>
        </w:rPr>
        <w:t xml:space="preserve">Поверхнево-оглеєні види поширені у Західному Лісостепу. Вони утворюються внаслідок застоювання води над водонепроникним </w:t>
      </w:r>
      <w:r>
        <w:rPr>
          <w:rFonts w:ascii="Book Antiqua" w:hAnsi="Book Antiqua"/>
          <w:sz w:val="28"/>
          <w:szCs w:val="28"/>
        </w:rPr>
        <w:lastRenderedPageBreak/>
        <w:t>ілювіальним горизонтом.</w:t>
      </w:r>
    </w:p>
    <w:p w:rsidR="000F561A" w:rsidRDefault="000F561A" w:rsidP="000F561A">
      <w:pPr>
        <w:widowControl w:val="0"/>
        <w:tabs>
          <w:tab w:val="left" w:pos="1080"/>
        </w:tabs>
        <w:ind w:firstLine="709"/>
        <w:jc w:val="both"/>
        <w:rPr>
          <w:rFonts w:ascii="Book Antiqua" w:hAnsi="Book Antiqua"/>
          <w:sz w:val="28"/>
          <w:szCs w:val="28"/>
        </w:rPr>
      </w:pPr>
      <w:r>
        <w:rPr>
          <w:rFonts w:ascii="Book Antiqua" w:hAnsi="Book Antiqua"/>
          <w:sz w:val="28"/>
          <w:szCs w:val="28"/>
        </w:rPr>
        <w:t>Характерні риси цих ґрунтів: підвищена кислотність, особливо зростає гідролітична; зменшується ступінь насиченості основами; погіршуються агрофізичні властивості; анаеробіозис погіршує поживний режим (пригнічений процес нітрифікації, з’являються відновні токсичні форми елементів та інше.)</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Висока кислотність сприяє утворенню рухомих розчинних форм алюмінію, який зв’язує фосфати у важкорозчинні форми - недоступні рослинам. Тому опідзолені оглеєні ґрунти містять також мало і рухомих форм фосфорних сполук.</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разі, коли ґрунтові води мінералізовані, утворюються засолені (NaHCO</w:t>
      </w:r>
      <w:r>
        <w:rPr>
          <w:rFonts w:ascii="Book Antiqua" w:hAnsi="Book Antiqua"/>
          <w:sz w:val="28"/>
          <w:szCs w:val="28"/>
          <w:vertAlign w:val="subscript"/>
        </w:rPr>
        <w:t>3</w:t>
      </w:r>
      <w:r>
        <w:rPr>
          <w:rFonts w:ascii="Book Antiqua" w:hAnsi="Book Antiqua"/>
          <w:sz w:val="28"/>
          <w:szCs w:val="28"/>
        </w:rPr>
        <w:t>) опідзолені ґрунти. Морфологічно засолення в них виражено у більш темному забарвленні гумусово-елювіального горизонту, злитості, дуже щільній кірці після оранки.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сухому стані утворюються брили, часто вкриті вицвітами солей. У верхній частині ґрунтотворної породи добре видно язики й натьоки гумусу. Закипають по всьому профілю. Реакція середовища - лужна.</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 xml:space="preserve">Сірі </w:t>
      </w:r>
      <w:r>
        <w:rPr>
          <w:rFonts w:ascii="Book Antiqua" w:hAnsi="Book Antiqua"/>
          <w:b/>
          <w:i/>
          <w:sz w:val="28"/>
          <w:szCs w:val="28"/>
          <w:lang w:val="uk-UA"/>
        </w:rPr>
        <w:t>лісові</w:t>
      </w:r>
      <w:r>
        <w:rPr>
          <w:rFonts w:ascii="Book Antiqua" w:hAnsi="Book Antiqua"/>
          <w:b/>
          <w:i/>
          <w:sz w:val="28"/>
          <w:szCs w:val="28"/>
        </w:rPr>
        <w:t xml:space="preserve"> еродовані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Cs/>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Еродовані ґрунти в Лісостепу займають площу 10-30 % усіх земель, а в деяких місцях (високе Придністров’я, Придніпров’я, басейн Сіверського Дінця) - 30-50 %, навіть 60-70 %.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 xml:space="preserve">За ступенем змитості сірі </w:t>
      </w:r>
      <w:r>
        <w:rPr>
          <w:rFonts w:ascii="Book Antiqua" w:hAnsi="Book Antiqua"/>
          <w:i/>
          <w:iCs/>
          <w:sz w:val="28"/>
          <w:szCs w:val="28"/>
          <w:lang w:val="uk-UA"/>
        </w:rPr>
        <w:t>лісові</w:t>
      </w:r>
      <w:r>
        <w:rPr>
          <w:rFonts w:ascii="Book Antiqua" w:hAnsi="Book Antiqua"/>
          <w:i/>
          <w:iCs/>
          <w:sz w:val="28"/>
          <w:szCs w:val="28"/>
        </w:rPr>
        <w:t xml:space="preserve"> еродовані ґрунти </w:t>
      </w:r>
      <w:r>
        <w:rPr>
          <w:rFonts w:ascii="Book Antiqua" w:hAnsi="Book Antiqua"/>
          <w:i/>
          <w:iCs/>
          <w:sz w:val="28"/>
          <w:szCs w:val="28"/>
          <w:lang w:val="uk-UA"/>
        </w:rPr>
        <w:t>по</w:t>
      </w:r>
      <w:r>
        <w:rPr>
          <w:rFonts w:ascii="Book Antiqua" w:hAnsi="Book Antiqua"/>
          <w:i/>
          <w:iCs/>
          <w:sz w:val="28"/>
          <w:szCs w:val="28"/>
        </w:rPr>
        <w:t>діля</w:t>
      </w:r>
      <w:r>
        <w:rPr>
          <w:rFonts w:ascii="Book Antiqua" w:hAnsi="Book Antiqua"/>
          <w:i/>
          <w:iCs/>
          <w:sz w:val="28"/>
          <w:szCs w:val="28"/>
          <w:lang w:val="uk-UA"/>
        </w:rPr>
        <w:t>ю</w:t>
      </w:r>
      <w:r>
        <w:rPr>
          <w:rFonts w:ascii="Book Antiqua" w:hAnsi="Book Antiqua"/>
          <w:i/>
          <w:iCs/>
          <w:sz w:val="28"/>
          <w:szCs w:val="28"/>
        </w:rPr>
        <w:t>ться на</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слабо змиті</w:t>
      </w:r>
      <w:r>
        <w:rPr>
          <w:rFonts w:ascii="Book Antiqua" w:hAnsi="Book Antiqua"/>
          <w:sz w:val="28"/>
          <w:szCs w:val="28"/>
        </w:rPr>
        <w:t xml:space="preserve"> - змита верхня частина, але не більше половини гумусово-елювіального горизонту, а в світло-сірих - увесь гумусово-елювіальний горизонт;</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середньозмиті</w:t>
      </w:r>
      <w:r>
        <w:rPr>
          <w:rFonts w:ascii="Book Antiqua" w:hAnsi="Book Antiqua"/>
          <w:sz w:val="28"/>
          <w:szCs w:val="28"/>
        </w:rPr>
        <w:t xml:space="preserve"> - змитий увесь гумусово-елювіальний горизонт, а у світло-сірих - і елювіальний, на поверхню виходить ілювіальний горизонт або гумусово-ілювіальний у темно-сірих ґрунтів;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сильнозмиті</w:t>
      </w:r>
      <w:r>
        <w:rPr>
          <w:rFonts w:ascii="Book Antiqua" w:hAnsi="Book Antiqua"/>
          <w:sz w:val="28"/>
          <w:szCs w:val="28"/>
        </w:rPr>
        <w:t xml:space="preserve"> - змиті всі горизонти до нижньої частини ілювіального горизонту.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Намиті ґрунти</w:t>
      </w:r>
      <w:r>
        <w:rPr>
          <w:rFonts w:ascii="Book Antiqua" w:hAnsi="Book Antiqua"/>
          <w:sz w:val="28"/>
          <w:szCs w:val="28"/>
        </w:rPr>
        <w:t xml:space="preserve"> зустрічаються у підніжжях схилів.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r>
        <w:rPr>
          <w:rFonts w:ascii="Book Antiqua" w:hAnsi="Book Antiqua"/>
          <w:b/>
          <w:sz w:val="28"/>
          <w:szCs w:val="28"/>
          <w:lang w:val="uk-UA"/>
        </w:rPr>
        <w:t>20.4. Чорноземні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Cs/>
          <w:sz w:val="28"/>
          <w:szCs w:val="28"/>
          <w:lang w:val="uk-UA"/>
        </w:rPr>
      </w:pPr>
      <w:r>
        <w:rPr>
          <w:rFonts w:ascii="Book Antiqua" w:hAnsi="Book Antiqua"/>
          <w:bCs/>
          <w:sz w:val="28"/>
          <w:szCs w:val="28"/>
          <w:lang w:val="uk-UA"/>
        </w:rPr>
        <w:t xml:space="preserve">Чорноземні ґрунти в Україні зустрічаються переважно в зоні Лісостепу та Степу і представлені п’ятьмя підтипами. В цілому, загальна площа чорноземів складає понад 25 млн. га. Ці ґрунти становлять основу сільськогосподарського виробництва держави і активно використовуються у польових сівозмінах. Ступінь розораності окремих підтипів чорноземів знаходиться в межах 75–91%. </w:t>
      </w:r>
    </w:p>
    <w:p w:rsidR="000F561A" w:rsidRDefault="000F561A" w:rsidP="000F561A">
      <w:pPr>
        <w:widowControl w:val="0"/>
        <w:numPr>
          <w:ilvl w:val="12"/>
          <w:numId w:val="0"/>
        </w:numPr>
        <w:tabs>
          <w:tab w:val="left" w:pos="1843"/>
        </w:tabs>
        <w:ind w:firstLine="709"/>
        <w:jc w:val="both"/>
        <w:rPr>
          <w:rFonts w:ascii="Book Antiqua" w:hAnsi="Book Antiqua"/>
          <w:sz w:val="28"/>
          <w:szCs w:val="28"/>
          <w:lang w:val="uk-UA"/>
        </w:rPr>
      </w:pPr>
      <w:r>
        <w:rPr>
          <w:rFonts w:ascii="Book Antiqua" w:hAnsi="Book Antiqua"/>
          <w:sz w:val="28"/>
          <w:szCs w:val="28"/>
          <w:lang w:val="uk-UA"/>
        </w:rPr>
        <w:lastRenderedPageBreak/>
        <w:t>За ступенем роз</w:t>
      </w:r>
      <w:r>
        <w:rPr>
          <w:rFonts w:ascii="Book Antiqua" w:hAnsi="Book Antiqua"/>
          <w:sz w:val="28"/>
          <w:szCs w:val="28"/>
          <w:lang w:val="uk-UA"/>
        </w:rPr>
        <w:softHyphen/>
        <w:t xml:space="preserve">витку процесів ґрунтоутворення та глибиною гумусових горизонтів у Лісостепу виділяють такі </w:t>
      </w:r>
      <w:r>
        <w:rPr>
          <w:rFonts w:ascii="Book Antiqua" w:hAnsi="Book Antiqua"/>
          <w:b/>
          <w:sz w:val="28"/>
          <w:szCs w:val="28"/>
          <w:lang w:val="uk-UA"/>
        </w:rPr>
        <w:t>підтипи</w:t>
      </w:r>
      <w:r>
        <w:rPr>
          <w:rFonts w:ascii="Book Antiqua" w:hAnsi="Book Antiqua"/>
          <w:sz w:val="28"/>
          <w:szCs w:val="28"/>
          <w:lang w:val="uk-UA"/>
        </w:rPr>
        <w:t xml:space="preserve"> чорноземів: типові; вилугувані; опідзолені. У степовій зоні – чорноземи звичайні та чорноземи південні. </w:t>
      </w:r>
    </w:p>
    <w:p w:rsidR="000F561A" w:rsidRDefault="000F561A" w:rsidP="000F561A">
      <w:pPr>
        <w:widowControl w:val="0"/>
        <w:numPr>
          <w:ilvl w:val="12"/>
          <w:numId w:val="0"/>
        </w:numPr>
        <w:tabs>
          <w:tab w:val="left" w:pos="1843"/>
        </w:tabs>
        <w:ind w:firstLine="709"/>
        <w:jc w:val="both"/>
        <w:rPr>
          <w:rFonts w:ascii="Book Antiqua" w:hAnsi="Book Antiqua"/>
          <w:sz w:val="28"/>
          <w:szCs w:val="28"/>
          <w:lang w:val="uk-UA"/>
        </w:rPr>
      </w:pPr>
      <w:r>
        <w:rPr>
          <w:rFonts w:ascii="Book Antiqua" w:hAnsi="Book Antiqua"/>
          <w:b/>
          <w:bCs/>
          <w:sz w:val="28"/>
          <w:szCs w:val="28"/>
        </w:rPr>
        <w:t>Роди</w:t>
      </w:r>
      <w:r>
        <w:rPr>
          <w:rFonts w:ascii="Book Antiqua" w:hAnsi="Book Antiqua"/>
          <w:b/>
          <w:bCs/>
          <w:sz w:val="28"/>
          <w:szCs w:val="28"/>
          <w:lang w:val="uk-UA"/>
        </w:rPr>
        <w:t xml:space="preserve"> </w:t>
      </w:r>
      <w:r>
        <w:rPr>
          <w:rFonts w:ascii="Book Antiqua" w:hAnsi="Book Antiqua"/>
          <w:bCs/>
          <w:sz w:val="28"/>
          <w:szCs w:val="28"/>
          <w:lang w:val="uk-UA"/>
        </w:rPr>
        <w:t>виділяються переважно</w:t>
      </w:r>
      <w:r>
        <w:rPr>
          <w:rFonts w:ascii="Book Antiqua" w:hAnsi="Book Antiqua"/>
          <w:b/>
          <w:bCs/>
          <w:sz w:val="28"/>
          <w:szCs w:val="28"/>
          <w:lang w:val="uk-UA"/>
        </w:rPr>
        <w:t xml:space="preserve"> </w:t>
      </w:r>
      <w:r>
        <w:rPr>
          <w:rFonts w:ascii="Book Antiqua" w:hAnsi="Book Antiqua"/>
          <w:bCs/>
          <w:sz w:val="28"/>
          <w:szCs w:val="28"/>
          <w:lang w:val="uk-UA"/>
        </w:rPr>
        <w:t>за якісними показниками розвитку ґрунтоутворюючого процесу</w:t>
      </w:r>
      <w:r>
        <w:rPr>
          <w:rFonts w:ascii="Book Antiqua" w:hAnsi="Book Antiqua"/>
          <w:sz w:val="28"/>
          <w:szCs w:val="28"/>
        </w:rPr>
        <w:t xml:space="preserve">: </w:t>
      </w:r>
    </w:p>
    <w:p w:rsidR="000F561A" w:rsidRDefault="000F561A" w:rsidP="000F561A">
      <w:pPr>
        <w:widowControl w:val="0"/>
        <w:numPr>
          <w:ilvl w:val="12"/>
          <w:numId w:val="0"/>
        </w:numPr>
        <w:tabs>
          <w:tab w:val="left" w:pos="1843"/>
        </w:tabs>
        <w:ind w:firstLine="709"/>
        <w:jc w:val="both"/>
        <w:rPr>
          <w:rFonts w:ascii="Book Antiqua" w:hAnsi="Book Antiqua"/>
          <w:sz w:val="28"/>
          <w:szCs w:val="28"/>
          <w:lang w:val="uk-UA"/>
        </w:rPr>
      </w:pPr>
      <w:r>
        <w:rPr>
          <w:rFonts w:ascii="Book Antiqua" w:hAnsi="Book Antiqua"/>
          <w:sz w:val="28"/>
          <w:szCs w:val="28"/>
          <w:lang w:val="uk-UA"/>
        </w:rPr>
        <w:t>- карбонатні - карбонати (</w:t>
      </w:r>
      <w:r>
        <w:rPr>
          <w:rFonts w:ascii="Book Antiqua" w:hAnsi="Book Antiqua"/>
          <w:sz w:val="28"/>
          <w:szCs w:val="28"/>
        </w:rPr>
        <w:t>CaCO</w:t>
      </w:r>
      <w:r>
        <w:rPr>
          <w:rFonts w:ascii="Book Antiqua" w:hAnsi="Book Antiqua"/>
          <w:sz w:val="28"/>
          <w:szCs w:val="28"/>
          <w:vertAlign w:val="subscript"/>
          <w:lang w:val="uk-UA"/>
        </w:rPr>
        <w:t>3</w:t>
      </w:r>
      <w:r>
        <w:rPr>
          <w:rFonts w:ascii="Book Antiqua" w:hAnsi="Book Antiqua"/>
          <w:sz w:val="28"/>
          <w:szCs w:val="28"/>
          <w:lang w:val="uk-UA"/>
        </w:rPr>
        <w:t>) зустрічаються з поверхні;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 солонцюваті </w:t>
      </w:r>
      <w:r>
        <w:rPr>
          <w:rFonts w:ascii="Book Antiqua" w:hAnsi="Book Antiqua"/>
          <w:sz w:val="28"/>
          <w:szCs w:val="28"/>
          <w:lang w:val="uk-UA"/>
        </w:rPr>
        <w:t>–</w:t>
      </w:r>
      <w:r>
        <w:rPr>
          <w:rFonts w:ascii="Book Antiqua" w:hAnsi="Book Antiqua"/>
          <w:sz w:val="28"/>
          <w:szCs w:val="28"/>
        </w:rPr>
        <w:t xml:space="preserve"> у ґрунтово-вбирному комплексі є </w:t>
      </w:r>
      <w:r>
        <w:rPr>
          <w:rFonts w:ascii="Book Antiqua" w:hAnsi="Book Antiqua"/>
          <w:sz w:val="28"/>
          <w:szCs w:val="28"/>
          <w:lang w:val="uk-UA"/>
        </w:rPr>
        <w:t xml:space="preserve">надлишковий </w:t>
      </w:r>
      <w:r>
        <w:rPr>
          <w:rFonts w:ascii="Book Antiqua" w:hAnsi="Book Antiqua"/>
          <w:sz w:val="28"/>
          <w:szCs w:val="28"/>
        </w:rPr>
        <w:t>обмінний натрій;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 солончакові </w:t>
      </w:r>
      <w:r>
        <w:rPr>
          <w:rFonts w:ascii="Book Antiqua" w:hAnsi="Book Antiqua"/>
          <w:sz w:val="28"/>
          <w:szCs w:val="28"/>
          <w:lang w:val="uk-UA"/>
        </w:rPr>
        <w:t xml:space="preserve">– </w:t>
      </w:r>
      <w:r>
        <w:rPr>
          <w:rFonts w:ascii="Book Antiqua" w:hAnsi="Book Antiqua"/>
          <w:sz w:val="28"/>
          <w:szCs w:val="28"/>
        </w:rPr>
        <w:t>містять</w:t>
      </w:r>
      <w:r>
        <w:rPr>
          <w:rFonts w:ascii="Book Antiqua" w:hAnsi="Book Antiqua"/>
          <w:sz w:val="28"/>
          <w:szCs w:val="28"/>
          <w:lang w:val="uk-UA"/>
        </w:rPr>
        <w:t xml:space="preserve"> з поверхні і в профілі ґрунту </w:t>
      </w:r>
      <w:r>
        <w:rPr>
          <w:rFonts w:ascii="Book Antiqua" w:hAnsi="Book Antiqua"/>
          <w:sz w:val="28"/>
          <w:szCs w:val="28"/>
        </w:rPr>
        <w:t>легкорозчинні солі;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 </w:t>
      </w:r>
      <w:r>
        <w:rPr>
          <w:rFonts w:ascii="Book Antiqua" w:hAnsi="Book Antiqua"/>
          <w:sz w:val="28"/>
          <w:szCs w:val="28"/>
          <w:lang w:val="uk-UA"/>
        </w:rPr>
        <w:t xml:space="preserve">еродовані – певна частина ґрунтової товщі </w:t>
      </w:r>
      <w:r>
        <w:rPr>
          <w:rFonts w:ascii="Book Antiqua" w:hAnsi="Book Antiqua"/>
          <w:sz w:val="28"/>
          <w:szCs w:val="28"/>
        </w:rPr>
        <w:t>змит</w:t>
      </w:r>
      <w:r>
        <w:rPr>
          <w:rFonts w:ascii="Book Antiqua" w:hAnsi="Book Antiqua"/>
          <w:sz w:val="28"/>
          <w:szCs w:val="28"/>
          <w:lang w:val="uk-UA"/>
        </w:rPr>
        <w:t>а водними потоками або ж порушена вітром</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b/>
          <w:bCs/>
          <w:sz w:val="28"/>
          <w:szCs w:val="28"/>
        </w:rPr>
        <w:t>Види</w:t>
      </w:r>
      <w:r>
        <w:rPr>
          <w:rFonts w:ascii="Book Antiqua" w:hAnsi="Book Antiqua"/>
          <w:b/>
          <w:bCs/>
          <w:sz w:val="28"/>
          <w:szCs w:val="28"/>
          <w:lang w:val="uk-UA"/>
        </w:rPr>
        <w:t xml:space="preserve"> </w:t>
      </w:r>
      <w:r>
        <w:rPr>
          <w:rFonts w:ascii="Book Antiqua" w:hAnsi="Book Antiqua"/>
          <w:bCs/>
          <w:sz w:val="28"/>
          <w:szCs w:val="28"/>
          <w:lang w:val="uk-UA"/>
        </w:rPr>
        <w:t>виділяють за кількісними параметрами</w:t>
      </w:r>
      <w:r>
        <w:rPr>
          <w:rFonts w:ascii="Book Antiqua" w:hAnsi="Book Antiqua"/>
          <w:sz w:val="28"/>
          <w:szCs w:val="28"/>
        </w:rPr>
        <w:t xml:space="preserve">: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iCs/>
          <w:sz w:val="28"/>
          <w:szCs w:val="28"/>
        </w:rPr>
        <w:t>за товщиною</w:t>
      </w:r>
      <w:r>
        <w:rPr>
          <w:rFonts w:ascii="Book Antiqua" w:hAnsi="Book Antiqua"/>
          <w:sz w:val="28"/>
          <w:szCs w:val="28"/>
        </w:rPr>
        <w:t xml:space="preserve"> (глибиною) гумусового та верхнього перехідного (Н+НР) горизонтів: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короткопрофільні -  до 45 см;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неглибокі - 45-65 см;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середньоглибокі - 65-90 см;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глибокі - 90-120 см;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надглибокі  - понад 120 см.</w:t>
      </w:r>
    </w:p>
    <w:p w:rsidR="000F561A" w:rsidRDefault="000F561A" w:rsidP="000F561A">
      <w:pPr>
        <w:widowControl w:val="0"/>
        <w:numPr>
          <w:ilvl w:val="12"/>
          <w:numId w:val="0"/>
        </w:numPr>
        <w:tabs>
          <w:tab w:val="left" w:pos="1843"/>
        </w:tabs>
        <w:ind w:firstLine="709"/>
        <w:jc w:val="both"/>
        <w:rPr>
          <w:rFonts w:ascii="Book Antiqua" w:hAnsi="Book Antiqua"/>
          <w:sz w:val="28"/>
          <w:szCs w:val="28"/>
        </w:rPr>
      </w:pPr>
      <w:r>
        <w:rPr>
          <w:rFonts w:ascii="Book Antiqua" w:hAnsi="Book Antiqua"/>
          <w:i/>
          <w:iCs/>
          <w:sz w:val="28"/>
          <w:szCs w:val="28"/>
        </w:rPr>
        <w:t>За кількістю гумусу</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слабогумусовані – вміст гумусу до 3 %;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малогумусні – 3,0-5,5 %;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середньогумусні – 5,5-9,0 %;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високогумусні - понад 9 %.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0"/>
          <w:szCs w:val="10"/>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rPr>
      </w:pPr>
      <w:r>
        <w:rPr>
          <w:rFonts w:ascii="Book Antiqua" w:hAnsi="Book Antiqua"/>
          <w:i/>
          <w:sz w:val="28"/>
          <w:szCs w:val="28"/>
          <w:lang w:val="uk-UA"/>
        </w:rPr>
        <w:t>за кількісним проявом солонцюватості:</w:t>
      </w:r>
    </w:p>
    <w:p w:rsidR="000F561A" w:rsidRDefault="000F561A" w:rsidP="000F561A">
      <w:pPr>
        <w:pStyle w:val="afa"/>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Book Antiqua" w:hAnsi="Book Antiqua"/>
          <w:sz w:val="28"/>
          <w:szCs w:val="28"/>
          <w:lang w:val="uk-UA"/>
        </w:rPr>
      </w:pPr>
      <w:r>
        <w:rPr>
          <w:rFonts w:ascii="Book Antiqua" w:hAnsi="Book Antiqua"/>
          <w:sz w:val="28"/>
          <w:szCs w:val="28"/>
          <w:lang w:val="uk-UA"/>
        </w:rPr>
        <w:t>слабкосолонцюваті (вміст натрію у ГВК) – 5–10%;</w:t>
      </w:r>
    </w:p>
    <w:p w:rsidR="000F561A" w:rsidRDefault="000F561A" w:rsidP="000F561A">
      <w:pPr>
        <w:pStyle w:val="afa"/>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Book Antiqua" w:hAnsi="Book Antiqua"/>
          <w:sz w:val="28"/>
          <w:szCs w:val="28"/>
          <w:lang w:val="uk-UA"/>
        </w:rPr>
      </w:pPr>
      <w:r>
        <w:rPr>
          <w:rFonts w:ascii="Book Antiqua" w:hAnsi="Book Antiqua"/>
          <w:sz w:val="28"/>
          <w:szCs w:val="28"/>
          <w:lang w:val="uk-UA"/>
        </w:rPr>
        <w:t>середньосолонцюваті – 10–15%;</w:t>
      </w:r>
    </w:p>
    <w:p w:rsidR="000F561A" w:rsidRDefault="000F561A" w:rsidP="000F561A">
      <w:pPr>
        <w:pStyle w:val="afa"/>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Book Antiqua" w:hAnsi="Book Antiqua"/>
          <w:sz w:val="28"/>
          <w:szCs w:val="28"/>
          <w:lang w:val="uk-UA"/>
        </w:rPr>
      </w:pPr>
      <w:r>
        <w:rPr>
          <w:rFonts w:ascii="Book Antiqua" w:hAnsi="Book Antiqua"/>
          <w:sz w:val="28"/>
          <w:szCs w:val="28"/>
          <w:lang w:val="uk-UA"/>
        </w:rPr>
        <w:t>сильносолонцюваті – 15–20%.</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Book Antiqua" w:hAnsi="Book Antiqua"/>
          <w:sz w:val="10"/>
          <w:szCs w:val="10"/>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b/>
          <w:sz w:val="28"/>
          <w:szCs w:val="28"/>
        </w:rPr>
        <w:t>Різновидності</w:t>
      </w:r>
      <w:r>
        <w:rPr>
          <w:rFonts w:ascii="Book Antiqua" w:hAnsi="Book Antiqua"/>
          <w:sz w:val="28"/>
          <w:szCs w:val="28"/>
        </w:rPr>
        <w:t xml:space="preserve"> виділяють за гранулометричним складом</w:t>
      </w:r>
      <w:r>
        <w:rPr>
          <w:rFonts w:ascii="Book Antiqua" w:hAnsi="Book Antiqua"/>
          <w:sz w:val="28"/>
          <w:szCs w:val="28"/>
          <w:lang w:val="uk-UA"/>
        </w:rPr>
        <w:t>:</w:t>
      </w:r>
    </w:p>
    <w:p w:rsidR="000F561A" w:rsidRDefault="000F561A" w:rsidP="000F561A">
      <w:pPr>
        <w:pStyle w:val="afa"/>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Book Antiqua" w:hAnsi="Book Antiqua"/>
          <w:sz w:val="28"/>
          <w:szCs w:val="28"/>
        </w:rPr>
      </w:pPr>
      <w:r>
        <w:rPr>
          <w:rFonts w:ascii="Book Antiqua" w:hAnsi="Book Antiqua"/>
          <w:sz w:val="28"/>
          <w:szCs w:val="28"/>
          <w:lang w:val="uk-UA"/>
        </w:rPr>
        <w:t xml:space="preserve">переважно </w:t>
      </w:r>
      <w:r>
        <w:rPr>
          <w:rFonts w:ascii="Book Antiqua" w:hAnsi="Book Antiqua"/>
          <w:sz w:val="28"/>
          <w:szCs w:val="28"/>
        </w:rPr>
        <w:t xml:space="preserve">від </w:t>
      </w:r>
      <w:r>
        <w:rPr>
          <w:rFonts w:ascii="Book Antiqua" w:hAnsi="Book Antiqua"/>
          <w:sz w:val="28"/>
          <w:szCs w:val="28"/>
          <w:lang w:val="uk-UA"/>
        </w:rPr>
        <w:t>легкосуглинкових до легкоглинистих</w:t>
      </w:r>
      <w:r>
        <w:rPr>
          <w:rFonts w:ascii="Book Antiqua" w:hAnsi="Book Antiqua"/>
          <w:sz w:val="28"/>
          <w:szCs w:val="28"/>
        </w:rPr>
        <w:t>.</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Крім того, підтипи виділяють і за фаціальними особливостями. Чорноземи України належать до Північноєвропейської фації  міцелярно-карбонатних чорноземів.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Чорноземи типові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sz w:val="16"/>
          <w:szCs w:val="16"/>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Площа чорноземів </w:t>
      </w:r>
      <w:r>
        <w:rPr>
          <w:rFonts w:ascii="Book Antiqua" w:hAnsi="Book Antiqua"/>
          <w:sz w:val="28"/>
          <w:szCs w:val="28"/>
          <w:lang w:val="uk-UA"/>
        </w:rPr>
        <w:t xml:space="preserve">типових </w:t>
      </w:r>
      <w:r>
        <w:rPr>
          <w:rFonts w:ascii="Book Antiqua" w:hAnsi="Book Antiqua"/>
          <w:sz w:val="28"/>
          <w:szCs w:val="28"/>
        </w:rPr>
        <w:t xml:space="preserve">лісостепової зони </w:t>
      </w:r>
      <w:r>
        <w:rPr>
          <w:rFonts w:ascii="Book Antiqua" w:hAnsi="Book Antiqua"/>
          <w:sz w:val="28"/>
          <w:szCs w:val="28"/>
          <w:lang w:val="uk-UA"/>
        </w:rPr>
        <w:t xml:space="preserve">України становить </w:t>
      </w:r>
      <w:r>
        <w:rPr>
          <w:rFonts w:ascii="Book Antiqua" w:hAnsi="Book Antiqua"/>
          <w:sz w:val="28"/>
          <w:szCs w:val="28"/>
        </w:rPr>
        <w:t xml:space="preserve">6272,2 тис. га. Вони утворились під пологом потужної, добре розвиненої </w:t>
      </w:r>
      <w:r>
        <w:rPr>
          <w:rFonts w:ascii="Book Antiqua" w:hAnsi="Book Antiqua"/>
          <w:sz w:val="28"/>
          <w:szCs w:val="28"/>
        </w:rPr>
        <w:lastRenderedPageBreak/>
        <w:t>трав’янистої рослинності лучних степів</w:t>
      </w:r>
      <w:r>
        <w:rPr>
          <w:rFonts w:ascii="Book Antiqua" w:hAnsi="Book Antiqua"/>
          <w:sz w:val="28"/>
          <w:szCs w:val="28"/>
          <w:lang w:val="uk-UA"/>
        </w:rPr>
        <w:t xml:space="preserve">, у </w:t>
      </w:r>
      <w:r>
        <w:rPr>
          <w:rFonts w:ascii="Book Antiqua" w:hAnsi="Book Antiqua"/>
          <w:sz w:val="28"/>
          <w:szCs w:val="28"/>
        </w:rPr>
        <w:t>складі</w:t>
      </w:r>
      <w:r>
        <w:rPr>
          <w:rFonts w:ascii="Book Antiqua" w:hAnsi="Book Antiqua"/>
          <w:sz w:val="28"/>
          <w:szCs w:val="28"/>
          <w:lang w:val="uk-UA"/>
        </w:rPr>
        <w:t xml:space="preserve"> яких </w:t>
      </w:r>
      <w:r>
        <w:rPr>
          <w:rFonts w:ascii="Book Antiqua" w:hAnsi="Book Antiqua"/>
          <w:sz w:val="28"/>
          <w:szCs w:val="28"/>
        </w:rPr>
        <w:t>переважало різнотрав’я</w:t>
      </w:r>
      <w:r>
        <w:rPr>
          <w:rFonts w:ascii="Book Antiqua" w:hAnsi="Book Antiqua"/>
          <w:sz w:val="28"/>
          <w:szCs w:val="28"/>
          <w:lang w:val="uk-UA"/>
        </w:rPr>
        <w:t xml:space="preserve"> у поєднанні із злаковими та бобовими рослинами</w:t>
      </w:r>
      <w:r>
        <w:rPr>
          <w:rFonts w:ascii="Book Antiqua" w:hAnsi="Book Antiqua"/>
          <w:sz w:val="28"/>
          <w:szCs w:val="28"/>
        </w:rPr>
        <w:t>. Мичкувата коренева система густо й глибоко (до 1,5 м) переплітала товщу ґрунту, в результаті чого сформувались глибоко гумусовані (до 1,5 м) чорноземи. Цьому сприяла ще і ґрунтова фауна, яка перемішувала гумусовані шари ґрунту з породою, тим самим збільшуючи його потужність. Не виключено також переміщування по тріщинах і порах пептизованих гумусових речовин (гумати амонію, натрію) у вологі періоди, коли в анаеробних умовах процеси амоніфікації переважають над нітрифікацією.</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Усе це зумовило утворення ґрунтів з такими особливостями:</w:t>
      </w:r>
    </w:p>
    <w:p w:rsidR="000F561A" w:rsidRDefault="000F561A" w:rsidP="000F561A">
      <w:pPr>
        <w:widowControl w:val="0"/>
        <w:numPr>
          <w:ilvl w:val="0"/>
          <w:numId w:val="11"/>
        </w:numPr>
        <w:tabs>
          <w:tab w:val="num" w:pos="0"/>
          <w:tab w:val="left" w:pos="1134"/>
        </w:tabs>
        <w:ind w:left="0" w:firstLine="709"/>
        <w:jc w:val="both"/>
        <w:rPr>
          <w:rFonts w:ascii="Book Antiqua" w:hAnsi="Book Antiqua"/>
          <w:sz w:val="28"/>
          <w:szCs w:val="28"/>
        </w:rPr>
      </w:pPr>
      <w:r>
        <w:rPr>
          <w:rFonts w:ascii="Book Antiqua" w:hAnsi="Book Antiqua"/>
          <w:sz w:val="28"/>
          <w:szCs w:val="28"/>
        </w:rPr>
        <w:t>глибокогумусований профіль до 125-150 см, при порівняно невисокому вмісті гумусу (3,0-6,5 %) зверху і поступовим його зменшенням донизу.</w:t>
      </w:r>
    </w:p>
    <w:p w:rsidR="000F561A" w:rsidRDefault="000F561A" w:rsidP="000F561A">
      <w:pPr>
        <w:widowControl w:val="0"/>
        <w:numPr>
          <w:ilvl w:val="0"/>
          <w:numId w:val="11"/>
        </w:numPr>
        <w:tabs>
          <w:tab w:val="num" w:pos="0"/>
          <w:tab w:val="left" w:pos="1134"/>
        </w:tabs>
        <w:ind w:left="0" w:firstLine="709"/>
        <w:jc w:val="both"/>
        <w:rPr>
          <w:rFonts w:ascii="Book Antiqua" w:hAnsi="Book Antiqua"/>
          <w:sz w:val="28"/>
          <w:szCs w:val="28"/>
        </w:rPr>
      </w:pPr>
      <w:r>
        <w:rPr>
          <w:rFonts w:ascii="Book Antiqua" w:hAnsi="Book Antiqua"/>
          <w:sz w:val="28"/>
          <w:szCs w:val="28"/>
        </w:rPr>
        <w:t xml:space="preserve">відсутність ознак руйнування й переміщення за профілем колоїдів, мулу, </w:t>
      </w:r>
      <w:r>
        <w:rPr>
          <w:rFonts w:ascii="Book Antiqua" w:hAnsi="Book Antiqua"/>
          <w:sz w:val="28"/>
          <w:szCs w:val="28"/>
          <w:lang w:val="uk-UA"/>
        </w:rPr>
        <w:t xml:space="preserve">півтораоксидів </w:t>
      </w:r>
      <w:r>
        <w:rPr>
          <w:rFonts w:ascii="Book Antiqua" w:hAnsi="Book Antiqua"/>
          <w:sz w:val="28"/>
          <w:szCs w:val="28"/>
        </w:rPr>
        <w:t>R</w:t>
      </w:r>
      <w:r>
        <w:rPr>
          <w:rFonts w:ascii="Book Antiqua" w:hAnsi="Book Antiqua"/>
          <w:sz w:val="28"/>
          <w:szCs w:val="28"/>
          <w:vertAlign w:val="subscript"/>
        </w:rPr>
        <w:t>2</w:t>
      </w:r>
      <w:r>
        <w:rPr>
          <w:rFonts w:ascii="Book Antiqua" w:hAnsi="Book Antiqua"/>
          <w:sz w:val="28"/>
          <w:szCs w:val="28"/>
        </w:rPr>
        <w:t>O</w:t>
      </w:r>
      <w:r>
        <w:rPr>
          <w:rFonts w:ascii="Book Antiqua" w:hAnsi="Book Antiqua"/>
          <w:sz w:val="28"/>
          <w:szCs w:val="28"/>
          <w:vertAlign w:val="subscript"/>
        </w:rPr>
        <w:t>3</w:t>
      </w:r>
      <w:r>
        <w:rPr>
          <w:rFonts w:ascii="Book Antiqua" w:hAnsi="Book Antiqua"/>
          <w:sz w:val="28"/>
          <w:szCs w:val="28"/>
        </w:rPr>
        <w:t>.</w:t>
      </w:r>
    </w:p>
    <w:p w:rsidR="000F561A" w:rsidRDefault="000F561A" w:rsidP="000F561A">
      <w:pPr>
        <w:widowControl w:val="0"/>
        <w:numPr>
          <w:ilvl w:val="0"/>
          <w:numId w:val="11"/>
        </w:numPr>
        <w:tabs>
          <w:tab w:val="num" w:pos="0"/>
          <w:tab w:val="left" w:pos="1134"/>
        </w:tabs>
        <w:ind w:left="0" w:firstLine="709"/>
        <w:jc w:val="both"/>
        <w:rPr>
          <w:rFonts w:ascii="Book Antiqua" w:hAnsi="Book Antiqua"/>
          <w:sz w:val="28"/>
          <w:szCs w:val="28"/>
        </w:rPr>
      </w:pPr>
      <w:r>
        <w:rPr>
          <w:rFonts w:ascii="Book Antiqua" w:hAnsi="Book Antiqua"/>
          <w:sz w:val="28"/>
          <w:szCs w:val="28"/>
          <w:lang w:val="uk-UA"/>
        </w:rPr>
        <w:t xml:space="preserve">Утворення </w:t>
      </w:r>
      <w:r>
        <w:rPr>
          <w:rFonts w:ascii="Book Antiqua" w:hAnsi="Book Antiqua"/>
          <w:sz w:val="28"/>
          <w:szCs w:val="28"/>
        </w:rPr>
        <w:t>грудочкувато-зернист</w:t>
      </w:r>
      <w:r>
        <w:rPr>
          <w:rFonts w:ascii="Book Antiqua" w:hAnsi="Book Antiqua"/>
          <w:sz w:val="28"/>
          <w:szCs w:val="28"/>
          <w:lang w:val="uk-UA"/>
        </w:rPr>
        <w:t>ої</w:t>
      </w:r>
      <w:r>
        <w:rPr>
          <w:rFonts w:ascii="Book Antiqua" w:hAnsi="Book Antiqua"/>
          <w:sz w:val="28"/>
          <w:szCs w:val="28"/>
        </w:rPr>
        <w:t xml:space="preserve"> структур</w:t>
      </w:r>
      <w:r>
        <w:rPr>
          <w:rFonts w:ascii="Book Antiqua" w:hAnsi="Book Antiqua"/>
          <w:sz w:val="28"/>
          <w:szCs w:val="28"/>
          <w:lang w:val="uk-UA"/>
        </w:rPr>
        <w:t>и</w:t>
      </w:r>
      <w:r>
        <w:rPr>
          <w:rFonts w:ascii="Book Antiqua" w:hAnsi="Book Antiqua"/>
          <w:sz w:val="28"/>
          <w:szCs w:val="28"/>
        </w:rPr>
        <w:t>, яка в орному шарі</w:t>
      </w:r>
      <w:r>
        <w:rPr>
          <w:rFonts w:ascii="Book Antiqua" w:hAnsi="Book Antiqua"/>
          <w:sz w:val="28"/>
          <w:szCs w:val="28"/>
          <w:lang w:val="uk-UA"/>
        </w:rPr>
        <w:t xml:space="preserve"> у певній мірі </w:t>
      </w:r>
      <w:r>
        <w:rPr>
          <w:rFonts w:ascii="Book Antiqua" w:hAnsi="Book Antiqua"/>
          <w:sz w:val="28"/>
          <w:szCs w:val="28"/>
        </w:rPr>
        <w:t>зруйнована.</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Гранулометричний склад чорноземів типових різноманітний і закономірно важчає з півночі на південь.</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Піщано-легкосуглинкові</w:t>
      </w:r>
      <w:r>
        <w:rPr>
          <w:rFonts w:ascii="Book Antiqua" w:hAnsi="Book Antiqua"/>
          <w:sz w:val="28"/>
          <w:szCs w:val="28"/>
        </w:rPr>
        <w:t xml:space="preserve"> різновидності чорноземів займають нижні лесові тераси річок на опіщанених лесових породах.</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Крупнопилувато-легкосуглинкові</w:t>
      </w:r>
      <w:r>
        <w:rPr>
          <w:rFonts w:ascii="Book Antiqua" w:hAnsi="Book Antiqua"/>
          <w:sz w:val="28"/>
          <w:szCs w:val="28"/>
        </w:rPr>
        <w:t xml:space="preserve"> – зустрічаються в основному  на півночі Лісостепу на межі з Поліссям, а також на верхніх терасах Дніпра. Крупного пилу вони мають </w:t>
      </w:r>
      <w:r>
        <w:rPr>
          <w:rFonts w:ascii="Book Antiqua" w:hAnsi="Book Antiqua"/>
          <w:sz w:val="28"/>
          <w:szCs w:val="28"/>
          <w:lang w:val="uk-UA"/>
        </w:rPr>
        <w:t>4</w:t>
      </w:r>
      <w:r>
        <w:rPr>
          <w:rFonts w:ascii="Book Antiqua" w:hAnsi="Book Antiqua"/>
          <w:sz w:val="28"/>
          <w:szCs w:val="28"/>
        </w:rPr>
        <w:t>5-</w:t>
      </w:r>
      <w:r>
        <w:rPr>
          <w:rFonts w:ascii="Book Antiqua" w:hAnsi="Book Antiqua"/>
          <w:sz w:val="28"/>
          <w:szCs w:val="28"/>
          <w:lang w:val="uk-UA"/>
        </w:rPr>
        <w:t>6</w:t>
      </w:r>
      <w:r>
        <w:rPr>
          <w:rFonts w:ascii="Book Antiqua" w:hAnsi="Book Antiqua"/>
          <w:sz w:val="28"/>
          <w:szCs w:val="28"/>
        </w:rPr>
        <w:t>0 %.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rPr>
        <w:t xml:space="preserve">На цих двох різновидностях сформувались глибокі і надглибокі слабогумусовані й малогумусні чорноземи з неміцною </w:t>
      </w:r>
      <w:r>
        <w:rPr>
          <w:rFonts w:ascii="Book Antiqua" w:hAnsi="Book Antiqua"/>
          <w:sz w:val="28"/>
          <w:szCs w:val="28"/>
          <w:lang w:val="uk-UA"/>
        </w:rPr>
        <w:t>зернисто-</w:t>
      </w:r>
      <w:r>
        <w:rPr>
          <w:rFonts w:ascii="Book Antiqua" w:hAnsi="Book Antiqua"/>
          <w:sz w:val="28"/>
          <w:szCs w:val="28"/>
        </w:rPr>
        <w:t xml:space="preserve">грудкуватою структурою.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b/>
          <w:bCs/>
          <w:sz w:val="28"/>
          <w:szCs w:val="28"/>
          <w:lang w:val="uk-UA"/>
        </w:rPr>
        <w:t>Крупнопилувато-середньосуглинкові</w:t>
      </w:r>
      <w:r>
        <w:rPr>
          <w:rFonts w:ascii="Book Antiqua" w:hAnsi="Book Antiqua"/>
          <w:sz w:val="28"/>
          <w:szCs w:val="28"/>
          <w:lang w:val="uk-UA"/>
        </w:rPr>
        <w:t xml:space="preserve"> – займають центральну частину Лісостепу (межиріччя Псла-Сули, північні схили Волино-Подільської, Придніпровської височин і Передкарпатського плато). Вони мають менше пилу (40-50</w:t>
      </w:r>
      <w:r>
        <w:rPr>
          <w:rFonts w:ascii="Book Antiqua" w:hAnsi="Book Antiqua"/>
          <w:sz w:val="28"/>
          <w:szCs w:val="28"/>
        </w:rPr>
        <w:t> </w:t>
      </w:r>
      <w:r>
        <w:rPr>
          <w:rFonts w:ascii="Book Antiqua" w:hAnsi="Book Antiqua"/>
          <w:sz w:val="28"/>
          <w:szCs w:val="28"/>
          <w:lang w:val="uk-UA"/>
        </w:rPr>
        <w:t>%), проте зростає вміст мулу до 20-30</w:t>
      </w:r>
      <w:r>
        <w:rPr>
          <w:rFonts w:ascii="Book Antiqua" w:hAnsi="Book Antiqua"/>
          <w:sz w:val="28"/>
          <w:szCs w:val="28"/>
        </w:rPr>
        <w:t> </w:t>
      </w:r>
      <w:r>
        <w:rPr>
          <w:rFonts w:ascii="Book Antiqua" w:hAnsi="Book Antiqua"/>
          <w:sz w:val="28"/>
          <w:szCs w:val="28"/>
          <w:lang w:val="uk-UA"/>
        </w:rPr>
        <w:t>%.</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b/>
          <w:bCs/>
          <w:sz w:val="28"/>
          <w:szCs w:val="28"/>
          <w:lang w:val="uk-UA"/>
        </w:rPr>
        <w:t>Пилувато-середньосуглинкові</w:t>
      </w:r>
      <w:r>
        <w:rPr>
          <w:rFonts w:ascii="Book Antiqua" w:hAnsi="Book Antiqua"/>
          <w:sz w:val="28"/>
          <w:szCs w:val="28"/>
          <w:lang w:val="uk-UA"/>
        </w:rPr>
        <w:t xml:space="preserve"> – зустрічаються в центральній частині Лісостепу (корінні плато і давні тераси басейну річок Ворскли і Псла, Волино-Подільське плато, Передкарпаття). На цих породах сформувались глибокі й надглибокі малогумусні види.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lang w:val="uk-UA"/>
        </w:rPr>
        <w:t>Важкосуглинкові й легкоглинисті</w:t>
      </w:r>
      <w:r>
        <w:rPr>
          <w:rFonts w:ascii="Book Antiqua" w:hAnsi="Book Antiqua"/>
          <w:sz w:val="28"/>
          <w:szCs w:val="28"/>
          <w:lang w:val="uk-UA"/>
        </w:rPr>
        <w:t xml:space="preserve"> – займають південь Лісостепу (корінні плато). </w:t>
      </w:r>
      <w:r>
        <w:rPr>
          <w:rFonts w:ascii="Book Antiqua" w:hAnsi="Book Antiqua"/>
          <w:sz w:val="28"/>
          <w:szCs w:val="28"/>
        </w:rPr>
        <w:t>Тут сформувались середньоглибокі й глибокі середньогумусні види з добре вираженою грудочкувато-зернистою структурою та менш глибоким профілем, до 120-150 см гумусованості.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Вміст гумусу в чорноземах типових коливається в широких межах:</w:t>
      </w:r>
    </w:p>
    <w:p w:rsidR="000F561A" w:rsidRDefault="000F561A" w:rsidP="000F561A">
      <w:pPr>
        <w:widowControl w:val="0"/>
        <w:numPr>
          <w:ilvl w:val="0"/>
          <w:numId w:val="12"/>
        </w:numPr>
        <w:tabs>
          <w:tab w:val="num" w:pos="0"/>
          <w:tab w:val="left" w:pos="1134"/>
        </w:tabs>
        <w:ind w:left="0" w:firstLine="709"/>
        <w:jc w:val="both"/>
        <w:rPr>
          <w:rFonts w:ascii="Book Antiqua" w:hAnsi="Book Antiqua"/>
          <w:sz w:val="28"/>
          <w:szCs w:val="28"/>
        </w:rPr>
      </w:pPr>
      <w:r>
        <w:rPr>
          <w:rFonts w:ascii="Book Antiqua" w:hAnsi="Book Antiqua"/>
          <w:sz w:val="28"/>
          <w:szCs w:val="28"/>
        </w:rPr>
        <w:lastRenderedPageBreak/>
        <w:t>піщані, супіщані, піщано-легкосуглинкові</w:t>
      </w:r>
      <w:r>
        <w:rPr>
          <w:rFonts w:ascii="Book Antiqua" w:hAnsi="Book Antiqua"/>
          <w:sz w:val="28"/>
          <w:szCs w:val="28"/>
        </w:rPr>
        <w:tab/>
        <w:t>- 1,5-3,0 %.</w:t>
      </w:r>
    </w:p>
    <w:p w:rsidR="000F561A" w:rsidRDefault="000F561A" w:rsidP="000F561A">
      <w:pPr>
        <w:widowControl w:val="0"/>
        <w:numPr>
          <w:ilvl w:val="0"/>
          <w:numId w:val="12"/>
        </w:numPr>
        <w:tabs>
          <w:tab w:val="num" w:pos="0"/>
          <w:tab w:val="left" w:pos="1134"/>
        </w:tabs>
        <w:ind w:left="0" w:firstLine="709"/>
        <w:jc w:val="both"/>
        <w:rPr>
          <w:rFonts w:ascii="Book Antiqua" w:hAnsi="Book Antiqua"/>
          <w:sz w:val="28"/>
          <w:szCs w:val="28"/>
        </w:rPr>
      </w:pPr>
      <w:r>
        <w:rPr>
          <w:rFonts w:ascii="Book Antiqua" w:hAnsi="Book Antiqua"/>
          <w:sz w:val="28"/>
          <w:szCs w:val="28"/>
        </w:rPr>
        <w:t>середньосуглинкові....................................</w:t>
      </w:r>
      <w:r>
        <w:rPr>
          <w:rFonts w:ascii="Book Antiqua" w:hAnsi="Book Antiqua"/>
          <w:sz w:val="28"/>
          <w:szCs w:val="28"/>
          <w:lang w:val="uk-UA"/>
        </w:rPr>
        <w:t>..</w:t>
      </w:r>
      <w:r>
        <w:rPr>
          <w:rFonts w:ascii="Book Antiqua" w:hAnsi="Book Antiqua"/>
          <w:sz w:val="28"/>
          <w:szCs w:val="28"/>
        </w:rPr>
        <w:t>.</w:t>
      </w:r>
      <w:r>
        <w:rPr>
          <w:rFonts w:ascii="Book Antiqua" w:hAnsi="Book Antiqua"/>
          <w:sz w:val="28"/>
          <w:szCs w:val="28"/>
        </w:rPr>
        <w:tab/>
        <w:t>- 4,0-6,0 %.</w:t>
      </w:r>
    </w:p>
    <w:p w:rsidR="000F561A" w:rsidRDefault="000F561A" w:rsidP="000F561A">
      <w:pPr>
        <w:widowControl w:val="0"/>
        <w:numPr>
          <w:ilvl w:val="0"/>
          <w:numId w:val="12"/>
        </w:numPr>
        <w:tabs>
          <w:tab w:val="num" w:pos="0"/>
          <w:tab w:val="left" w:pos="1134"/>
        </w:tabs>
        <w:ind w:left="0" w:firstLine="709"/>
        <w:jc w:val="both"/>
        <w:rPr>
          <w:rFonts w:ascii="Book Antiqua" w:hAnsi="Book Antiqua"/>
          <w:sz w:val="28"/>
          <w:szCs w:val="28"/>
        </w:rPr>
      </w:pPr>
      <w:r>
        <w:rPr>
          <w:rFonts w:ascii="Book Antiqua" w:hAnsi="Book Antiqua"/>
          <w:sz w:val="28"/>
          <w:szCs w:val="28"/>
        </w:rPr>
        <w:t>важкосуглинкові і легкоглинисті...............</w:t>
      </w:r>
      <w:r>
        <w:rPr>
          <w:rFonts w:ascii="Book Antiqua" w:hAnsi="Book Antiqua"/>
          <w:sz w:val="28"/>
          <w:szCs w:val="28"/>
        </w:rPr>
        <w:tab/>
        <w:t>- 6,5-7,0 %.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Аналогічно змінюються і загальні запаси гумусу.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b/>
          <w:bCs/>
          <w:sz w:val="28"/>
          <w:szCs w:val="28"/>
        </w:rPr>
        <w:t>Чорноземи типові мають таку будову: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Н</w:t>
      </w:r>
      <w:r>
        <w:rPr>
          <w:rFonts w:ascii="Book Antiqua" w:hAnsi="Book Antiqua"/>
          <w:sz w:val="28"/>
          <w:szCs w:val="28"/>
        </w:rPr>
        <w:t xml:space="preserve"> 35-50 см - гумусово-акумулятивний, темно-сірий, у вологому стані майже чорний, грудочкувато-зернистий, а в орному шарі багато пилу - пилувато-грудочкуватий, перехід поступовий.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НРк</w:t>
      </w:r>
      <w:r>
        <w:rPr>
          <w:rFonts w:ascii="Book Antiqua" w:hAnsi="Book Antiqua"/>
          <w:sz w:val="28"/>
          <w:szCs w:val="28"/>
        </w:rPr>
        <w:t xml:space="preserve"> 50-120 см - верхня частина перехідного горизонту, темнувато-сірий, дрібно-грудочкуватий, окремі кротовини, карбонатна цвіль, трубочки, черво</w:t>
      </w:r>
      <w:r>
        <w:rPr>
          <w:rFonts w:ascii="Book Antiqua" w:hAnsi="Book Antiqua"/>
          <w:sz w:val="28"/>
          <w:szCs w:val="28"/>
          <w:lang w:val="uk-UA"/>
        </w:rPr>
        <w:t xml:space="preserve">риїни </w:t>
      </w:r>
      <w:r>
        <w:rPr>
          <w:rFonts w:ascii="Book Antiqua" w:hAnsi="Book Antiqua"/>
          <w:sz w:val="28"/>
          <w:szCs w:val="28"/>
        </w:rPr>
        <w:t>з копролітами, перехід поступовий.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Phk</w:t>
      </w:r>
      <w:r>
        <w:rPr>
          <w:rFonts w:ascii="Book Antiqua" w:hAnsi="Book Antiqua"/>
          <w:sz w:val="28"/>
          <w:szCs w:val="28"/>
        </w:rPr>
        <w:t xml:space="preserve"> 120-200 см - нижня частина перехідного горизонту, нерівномірно гумусований, переритий кротовинами, а тому - плямисто сірувато-палевого забарвлення, крупно-грудочкуватий, карбонатна цвіль, перехід поступовий.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b/>
          <w:sz w:val="28"/>
          <w:szCs w:val="28"/>
        </w:rPr>
        <w:t>Рк</w:t>
      </w:r>
      <w:r>
        <w:rPr>
          <w:rFonts w:ascii="Book Antiqua" w:hAnsi="Book Antiqua"/>
          <w:sz w:val="28"/>
          <w:szCs w:val="28"/>
        </w:rPr>
        <w:t xml:space="preserve"> 200 см і нижче - переважно палевий карбонатний лес, </w:t>
      </w:r>
      <w:r>
        <w:rPr>
          <w:rFonts w:ascii="Book Antiqua" w:hAnsi="Book Antiqua"/>
          <w:sz w:val="28"/>
          <w:szCs w:val="28"/>
          <w:lang w:val="uk-UA"/>
        </w:rPr>
        <w:t xml:space="preserve">тонкопористий, карбонати у вигляді прожилок.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Чорноземи, що утворились на щільних глинах (червоно-бурих, балтських та інших) - менш глибокі, щільні, мають чітко виражену горіхувату структуру у верхньому перехідному горизонті.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Значно коротший профіль мають також чорноземи, що утворились на елювії, крейді, мергелі, вапняках (70-100 см), закипають із самої поверхні та містять щебінь.</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Характерною рисою типових чорноземів є карбонатна цвіль з глибини 30-70 см (псевдоміцелій), яка часто затушовує межі генетичних горизонтів, їх забарвлення.</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Чорноземи типові в Україні представлені переважно глибокими видами (Н+НР = 90-120 см), тому раніше їх називали глибокими або потужними.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шарі 0-100 см вони мають такі запаси гумусу:</w:t>
      </w:r>
    </w:p>
    <w:p w:rsidR="000F561A" w:rsidRDefault="000F561A" w:rsidP="000F561A">
      <w:pPr>
        <w:widowControl w:val="0"/>
        <w:tabs>
          <w:tab w:val="left" w:pos="360"/>
        </w:tabs>
        <w:ind w:left="748" w:firstLine="709"/>
        <w:jc w:val="both"/>
        <w:rPr>
          <w:rFonts w:ascii="Book Antiqua" w:hAnsi="Book Antiqua"/>
          <w:sz w:val="28"/>
          <w:szCs w:val="28"/>
        </w:rPr>
      </w:pPr>
      <w:r>
        <w:rPr>
          <w:rFonts w:ascii="Book Antiqua" w:hAnsi="Book Antiqua"/>
          <w:sz w:val="28"/>
          <w:szCs w:val="28"/>
        </w:rPr>
        <w:t>піщані, супіщані, піщані легкосуглинкові.........</w:t>
      </w:r>
      <w:r>
        <w:rPr>
          <w:rFonts w:ascii="Book Antiqua" w:hAnsi="Book Antiqua"/>
          <w:sz w:val="28"/>
          <w:szCs w:val="28"/>
        </w:rPr>
        <w:tab/>
        <w:t>- 190-280 т/га,</w:t>
      </w:r>
    </w:p>
    <w:p w:rsidR="000F561A" w:rsidRDefault="000F561A" w:rsidP="000F561A">
      <w:pPr>
        <w:widowControl w:val="0"/>
        <w:tabs>
          <w:tab w:val="left" w:pos="360"/>
        </w:tabs>
        <w:ind w:left="748" w:firstLine="709"/>
        <w:jc w:val="both"/>
        <w:rPr>
          <w:rFonts w:ascii="Book Antiqua" w:hAnsi="Book Antiqua"/>
          <w:sz w:val="28"/>
          <w:szCs w:val="28"/>
        </w:rPr>
      </w:pPr>
      <w:r>
        <w:rPr>
          <w:rFonts w:ascii="Book Antiqua" w:hAnsi="Book Antiqua"/>
          <w:sz w:val="28"/>
          <w:szCs w:val="28"/>
        </w:rPr>
        <w:t>крупнопилувато-легкосуглинкові......................</w:t>
      </w:r>
      <w:r>
        <w:rPr>
          <w:rFonts w:ascii="Book Antiqua" w:hAnsi="Book Antiqua"/>
          <w:sz w:val="28"/>
          <w:szCs w:val="28"/>
        </w:rPr>
        <w:tab/>
        <w:t>- 300-350 т/га,</w:t>
      </w:r>
    </w:p>
    <w:p w:rsidR="000F561A" w:rsidRDefault="000F561A" w:rsidP="000F561A">
      <w:pPr>
        <w:widowControl w:val="0"/>
        <w:tabs>
          <w:tab w:val="left" w:pos="360"/>
        </w:tabs>
        <w:ind w:left="748" w:firstLine="709"/>
        <w:jc w:val="both"/>
        <w:rPr>
          <w:rFonts w:ascii="Book Antiqua" w:hAnsi="Book Antiqua"/>
          <w:sz w:val="28"/>
          <w:szCs w:val="28"/>
        </w:rPr>
      </w:pPr>
      <w:r>
        <w:rPr>
          <w:rFonts w:ascii="Book Antiqua" w:hAnsi="Book Antiqua"/>
          <w:sz w:val="28"/>
          <w:szCs w:val="28"/>
        </w:rPr>
        <w:t>середньосуглинкові.............................................</w:t>
      </w:r>
      <w:r>
        <w:rPr>
          <w:rFonts w:ascii="Book Antiqua" w:hAnsi="Book Antiqua"/>
          <w:sz w:val="28"/>
          <w:szCs w:val="28"/>
        </w:rPr>
        <w:tab/>
        <w:t>- 360-450 т/га,</w:t>
      </w:r>
    </w:p>
    <w:p w:rsidR="000F561A" w:rsidRDefault="000F561A" w:rsidP="000F561A">
      <w:pPr>
        <w:widowControl w:val="0"/>
        <w:tabs>
          <w:tab w:val="left" w:pos="360"/>
        </w:tabs>
        <w:ind w:left="748" w:firstLine="709"/>
        <w:jc w:val="both"/>
        <w:rPr>
          <w:rFonts w:ascii="Book Antiqua" w:hAnsi="Book Antiqua"/>
          <w:sz w:val="28"/>
          <w:szCs w:val="28"/>
        </w:rPr>
      </w:pPr>
      <w:r>
        <w:rPr>
          <w:rFonts w:ascii="Book Antiqua" w:hAnsi="Book Antiqua"/>
          <w:sz w:val="28"/>
          <w:szCs w:val="28"/>
        </w:rPr>
        <w:t xml:space="preserve">важкосуглинкові, глинисті................................. </w:t>
      </w:r>
      <w:r>
        <w:rPr>
          <w:rFonts w:ascii="Book Antiqua" w:hAnsi="Book Antiqua"/>
          <w:sz w:val="28"/>
          <w:szCs w:val="28"/>
        </w:rPr>
        <w:tab/>
        <w:t>- 450-600 т/га.</w:t>
      </w:r>
    </w:p>
    <w:p w:rsidR="000F561A" w:rsidRDefault="000F561A" w:rsidP="000F561A">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Отже, між вмістом гумусу і гранулометричним складом простежується чітка корелятивна залежність, а саме: в міру того, як </w:t>
      </w:r>
      <w:r>
        <w:rPr>
          <w:rFonts w:ascii="Book Antiqua" w:hAnsi="Book Antiqua"/>
          <w:sz w:val="28"/>
          <w:szCs w:val="28"/>
        </w:rPr>
        <w:lastRenderedPageBreak/>
        <w:t>гранулометричний склад важчає з північного Заходу на південний Схід, у цьому ж напрямку зростає й кількість гумусу в чорноземах.</w:t>
      </w:r>
    </w:p>
    <w:p w:rsidR="000F561A" w:rsidRDefault="000F561A" w:rsidP="000F561A">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профілем вміст гумусу зменшується поступово. У його складі переважають гумінові кислоти. Відношення Сг.к. : Cф.к. = 1,5-2,5, тобто маємо чіткий гуматний тип гумусу.</w:t>
      </w:r>
    </w:p>
    <w:p w:rsidR="000F561A" w:rsidRDefault="000F561A" w:rsidP="000F561A">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Від гранулометричного складу та вмісту гумусу залежить місткість катіонного обміну (МКО), яка коливається від 8-15  у супіщаних до 45-50 мг-екв у суглинкових різновидностях. Так, місткість катіонного обміну в різновидностях цих чорноземів така: легкосуглинкових – 15-25, середньосуглинкових – 25-35, важкосуглинкових – 35-45 мг-екв.</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Відношення основних катіонів Ca</w:t>
      </w:r>
      <w:r>
        <w:rPr>
          <w:rFonts w:ascii="Book Antiqua" w:hAnsi="Book Antiqua"/>
          <w:sz w:val="28"/>
          <w:szCs w:val="28"/>
          <w:vertAlign w:val="superscript"/>
        </w:rPr>
        <w:t xml:space="preserve">+2 </w:t>
      </w:r>
      <w:r>
        <w:rPr>
          <w:rFonts w:ascii="Book Antiqua" w:hAnsi="Book Antiqua"/>
          <w:sz w:val="28"/>
          <w:szCs w:val="28"/>
        </w:rPr>
        <w:t>: Mg</w:t>
      </w:r>
      <w:r>
        <w:rPr>
          <w:rFonts w:ascii="Book Antiqua" w:hAnsi="Book Antiqua"/>
          <w:sz w:val="28"/>
          <w:szCs w:val="28"/>
          <w:vertAlign w:val="superscript"/>
        </w:rPr>
        <w:t>+2</w:t>
      </w:r>
      <w:r>
        <w:rPr>
          <w:rFonts w:ascii="Book Antiqua" w:hAnsi="Book Antiqua"/>
          <w:sz w:val="28"/>
          <w:szCs w:val="28"/>
        </w:rPr>
        <w:t xml:space="preserve"> = 4-10 : 1. </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Реакція ґрунтового розчину нейтральна або близька до нейтральної (рН - 6,1-7,0), у карбонатних відмінах - рН-7,2-7,4.</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Водно-фізичні властивості також залежать від гранулометричного складу, вмісту гумусу, насиченості основами.</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Піщані та крупнопилувато-легкосуглинкові чорноземи, де переважають інертні в агрономічному відношенні пісок і пил - мають низьку здатність до утворення агрегатів. Тому при обробітку вони руйнуються, розпиляються і легко ущільнюються, утворюючи крупногрудочкувато-бриласту структуру.</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Глинисті, важко- і середньосуглинкові чорноземи мають добре виражену агрономічно цінну грудочкувато-зернисту структуру. В орному шарі вона значною мірою зруйнована обробітком, хоча водостійких зернистих агрегатів тут ще досить багато, що зумовлює  сприятливі водно-фізичні властивості ґрунтів.</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Структурні чорноземи мають пухке зложення (щільність його становить 1,1-1,2 г/см</w:t>
      </w:r>
      <w:r>
        <w:rPr>
          <w:rFonts w:ascii="Book Antiqua" w:hAnsi="Book Antiqua"/>
          <w:sz w:val="28"/>
          <w:szCs w:val="28"/>
          <w:vertAlign w:val="superscript"/>
        </w:rPr>
        <w:t>3</w:t>
      </w:r>
      <w:r>
        <w:rPr>
          <w:rFonts w:ascii="Book Antiqua" w:hAnsi="Book Antiqua"/>
          <w:sz w:val="28"/>
          <w:szCs w:val="28"/>
        </w:rPr>
        <w:t>), високу пористість - 50-60 % і сприятливе співвідношення капілярної і некапілярної пористості. Все це забезпечує добру водопроникливість і вологоємкість, а в кінцевому підсумку можливість нагромаджувати великі запаси продуктивної вологи, які досягають 200 мм у метровому шарі.</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Забезпеченість елементами живлення також залежить від гранулометричного складу і вмісту гумусу. Так, якщо малогумусні види помірно забезпечені азотом і фосфором, і добре калієм, то середньогумусні - добре азотом і калієм і помірно - фосфором, який в цих умовах зменшує свою рухомість.</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Бонітет чорноземів типових коливається від 48 (легкосуглинкові) до 80-90 балів (важкосуглинкові і глинисті).</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b/>
          <w:bCs/>
          <w:sz w:val="28"/>
          <w:szCs w:val="28"/>
        </w:rPr>
        <w:t>Роди чорноземів типових:</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звичайні</w:t>
      </w:r>
      <w:r>
        <w:rPr>
          <w:rFonts w:ascii="Book Antiqua" w:hAnsi="Book Antiqua"/>
          <w:sz w:val="28"/>
          <w:szCs w:val="28"/>
        </w:rPr>
        <w:t xml:space="preserve"> - відповідають підтипу;</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lastRenderedPageBreak/>
        <w:t>карбонатні</w:t>
      </w:r>
      <w:r>
        <w:rPr>
          <w:rFonts w:ascii="Book Antiqua" w:hAnsi="Book Antiqua"/>
          <w:sz w:val="28"/>
          <w:szCs w:val="28"/>
        </w:rPr>
        <w:t xml:space="preserve"> - карбонати у шарі 0-25 см. Займають підвищені місця, де переважають висхідні течії води, внаслідок чого карбонати піднімаються до поверхні;</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солонцюваті</w:t>
      </w:r>
      <w:r>
        <w:rPr>
          <w:rFonts w:ascii="Book Antiqua" w:hAnsi="Book Antiqua"/>
          <w:sz w:val="28"/>
          <w:szCs w:val="28"/>
        </w:rPr>
        <w:t xml:space="preserve"> - у ґрунтово-вбирному комплексі присутній обмінний натрій, є ознаки елювіального та ілювіального горизонтів. (Зустрічаються також поверхнево- і глибокосолонцюваті);</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осолоділі</w:t>
      </w:r>
      <w:r>
        <w:rPr>
          <w:rFonts w:ascii="Book Antiqua" w:hAnsi="Book Antiqua"/>
          <w:sz w:val="28"/>
          <w:szCs w:val="28"/>
        </w:rPr>
        <w:t xml:space="preserve"> - займають блюдця річкових терас;</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 xml:space="preserve">еродовані </w:t>
      </w:r>
      <w:r>
        <w:rPr>
          <w:rFonts w:ascii="Book Antiqua" w:hAnsi="Book Antiqua"/>
          <w:sz w:val="28"/>
          <w:szCs w:val="28"/>
        </w:rPr>
        <w:t>– залягають на схилах, які розорюються.</w:t>
      </w:r>
    </w:p>
    <w:p w:rsidR="000F561A" w:rsidRDefault="000F561A" w:rsidP="000F561A">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rPr>
      </w:pP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Чорноземи вилугувані</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8"/>
          <w:szCs w:val="18"/>
        </w:rPr>
      </w:pP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Ці ґрунти відрізняються від типових тим, що карбонати вимиті у нижній перехідний горизонт (РНк), на глибину 110-130 см. </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Вони залягають у широких зниженнях, замкнутих западинах, у нижніх частинах схилів, тобто там, де створюються умови підвищеного зволоження, що і призводить до вилуговування карбонатів. Цьому сприяє також і гранулометричний склад. Чим він легший, тим інтенсивніше йде вилуговування. Тому ці ґрунти найчастіше зустрічаються серед легкосуглинкових та середньосуглинкових  різновидностей.</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Морфологічно вони відрізняються більш темним забарвленням зверху і деяким побурінням - донизу. У ґрунтово-вбирному комплексі 90 % займають кальцій і магній, а решту - водень. Тому реакція їх ґрунтового розчину – слабокисла, (рН - 5,8-6,0), гідролітична кислотність становить – 2,0-4,0 мг-екв на 100 г ґрунту.</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Слабка кислотність тут є позитивним фактором, оскільки зростає рухомість азоту та фосфору. Проте структура менш стійка, легко руйнується при обробітку. Хоча запаси продуктивної вологи в них досить високі. Тому природна родючість вилугуваних чорноземів часто буває вищою, ніж у типових. Їх бонітет, як правило, на кілька балів вищий,  ніж у типових чорноземів.</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16"/>
          <w:szCs w:val="16"/>
        </w:rPr>
      </w:pP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Чорноземи опідзолені</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rPr>
      </w:pP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Найбільш поширені на Правобережжі (Волино-Поділь</w:t>
      </w:r>
      <w:r>
        <w:rPr>
          <w:rFonts w:ascii="Book Antiqua" w:hAnsi="Book Antiqua"/>
          <w:sz w:val="28"/>
          <w:szCs w:val="28"/>
        </w:rPr>
        <w:softHyphen/>
        <w:t>ська, Придніпровська  височи</w:t>
      </w:r>
      <w:r>
        <w:rPr>
          <w:rFonts w:ascii="Book Antiqua" w:hAnsi="Book Antiqua"/>
          <w:sz w:val="28"/>
          <w:szCs w:val="28"/>
        </w:rPr>
        <w:softHyphen/>
        <w:t>ни), на Лівобережжі - приурочені до правих берегів річок. Сформувались по периферії зріджених дубових лісів з добре розвинутим трав’янис</w:t>
      </w:r>
      <w:r>
        <w:rPr>
          <w:rFonts w:ascii="Book Antiqua" w:hAnsi="Book Antiqua"/>
          <w:sz w:val="28"/>
          <w:szCs w:val="28"/>
        </w:rPr>
        <w:softHyphen/>
        <w:t>тим укриттям.</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У профілі чітко помітне переміщення колоїдів, як свідчення того, що вони зазнали впливу підзолистого процесу. </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Отже, ці ґрунти мають ознаки як чорноземів, так і опідзолених.</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Їх будова така</w:t>
      </w:r>
      <w:r>
        <w:rPr>
          <w:rFonts w:ascii="Book Antiqua" w:hAnsi="Book Antiqua"/>
          <w:sz w:val="28"/>
          <w:szCs w:val="28"/>
        </w:rPr>
        <w:t>:</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lastRenderedPageBreak/>
        <w:t>Не</w:t>
      </w:r>
      <w:r>
        <w:rPr>
          <w:rFonts w:ascii="Book Antiqua" w:hAnsi="Book Antiqua"/>
          <w:sz w:val="28"/>
          <w:szCs w:val="28"/>
        </w:rPr>
        <w:t xml:space="preserve"> – до 30-40 см, гумусовий  слабкоелювійований, темно-сірий із помітною кремнеземистою присипкою SiO</w:t>
      </w:r>
      <w:r>
        <w:rPr>
          <w:rFonts w:ascii="Book Antiqua" w:hAnsi="Book Antiqua"/>
          <w:sz w:val="28"/>
          <w:szCs w:val="28"/>
          <w:vertAlign w:val="subscript"/>
        </w:rPr>
        <w:t>2</w:t>
      </w:r>
      <w:r>
        <w:rPr>
          <w:rFonts w:ascii="Book Antiqua" w:hAnsi="Book Antiqua"/>
          <w:sz w:val="28"/>
          <w:szCs w:val="28"/>
        </w:rPr>
        <w:t>, яка надає ледь білесуватого відтінку, структура брилясто-зернисто-грудочкувата, тонкопористий, перехід помітний.</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НРі</w:t>
      </w:r>
      <w:r>
        <w:rPr>
          <w:rFonts w:ascii="Book Antiqua" w:hAnsi="Book Antiqua"/>
          <w:sz w:val="28"/>
          <w:szCs w:val="28"/>
        </w:rPr>
        <w:t xml:space="preserve"> – до 85-90 см, верхній перехідний горизонт, слабкоілювійований, темно-бурий, ущільнений, грудочкувато-горіхуватий, зустрічаються натьоки R</w:t>
      </w:r>
      <w:r>
        <w:rPr>
          <w:rFonts w:ascii="Book Antiqua" w:hAnsi="Book Antiqua"/>
          <w:sz w:val="28"/>
          <w:szCs w:val="28"/>
          <w:vertAlign w:val="subscript"/>
        </w:rPr>
        <w:t>2</w:t>
      </w:r>
      <w:r>
        <w:rPr>
          <w:rFonts w:ascii="Book Antiqua" w:hAnsi="Book Antiqua"/>
          <w:sz w:val="28"/>
          <w:szCs w:val="28"/>
        </w:rPr>
        <w:t>O</w:t>
      </w:r>
      <w:r>
        <w:rPr>
          <w:rFonts w:ascii="Book Antiqua" w:hAnsi="Book Antiqua"/>
          <w:sz w:val="28"/>
          <w:szCs w:val="28"/>
          <w:vertAlign w:val="subscript"/>
        </w:rPr>
        <w:t>3</w:t>
      </w:r>
      <w:r>
        <w:rPr>
          <w:rFonts w:ascii="Book Antiqua" w:hAnsi="Book Antiqua"/>
          <w:sz w:val="28"/>
          <w:szCs w:val="28"/>
        </w:rPr>
        <w:t>, перехід поступовий.</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РНі</w:t>
      </w:r>
      <w:r>
        <w:rPr>
          <w:rFonts w:ascii="Book Antiqua" w:hAnsi="Book Antiqua"/>
          <w:sz w:val="28"/>
          <w:szCs w:val="28"/>
        </w:rPr>
        <w:t xml:space="preserve"> – до глибини 100-120 см, нижній перехідний горизонт, слабкоілювійований, бурий із натьоками гумусових речовин, горіхувато-призматичної струкутри, переходить у породу по лінії залягання карбонатів.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b/>
          <w:sz w:val="28"/>
          <w:szCs w:val="28"/>
        </w:rPr>
        <w:t>Рк</w:t>
      </w:r>
      <w:r>
        <w:rPr>
          <w:rFonts w:ascii="Book Antiqua" w:hAnsi="Book Antiqua"/>
          <w:sz w:val="28"/>
          <w:szCs w:val="28"/>
        </w:rPr>
        <w:t xml:space="preserve"> –</w:t>
      </w:r>
      <w:r>
        <w:rPr>
          <w:rFonts w:ascii="Book Antiqua" w:hAnsi="Book Antiqua"/>
          <w:sz w:val="28"/>
          <w:szCs w:val="28"/>
          <w:lang w:val="uk-UA"/>
        </w:rPr>
        <w:t xml:space="preserve"> </w:t>
      </w:r>
      <w:r>
        <w:rPr>
          <w:rFonts w:ascii="Book Antiqua" w:hAnsi="Book Antiqua"/>
          <w:sz w:val="28"/>
          <w:szCs w:val="28"/>
        </w:rPr>
        <w:t xml:space="preserve">з глибини 120 см і більше – </w:t>
      </w:r>
      <w:r>
        <w:rPr>
          <w:rFonts w:ascii="Book Antiqua" w:hAnsi="Book Antiqua"/>
          <w:sz w:val="28"/>
          <w:szCs w:val="28"/>
          <w:lang w:val="uk-UA"/>
        </w:rPr>
        <w:t xml:space="preserve">материнська порода – </w:t>
      </w:r>
      <w:r>
        <w:rPr>
          <w:rFonts w:ascii="Book Antiqua" w:hAnsi="Book Antiqua"/>
          <w:sz w:val="28"/>
          <w:szCs w:val="28"/>
        </w:rPr>
        <w:t xml:space="preserve">карбонатний </w:t>
      </w:r>
      <w:r>
        <w:rPr>
          <w:rFonts w:ascii="Book Antiqua" w:hAnsi="Book Antiqua"/>
          <w:sz w:val="28"/>
          <w:szCs w:val="28"/>
          <w:lang w:val="uk-UA"/>
        </w:rPr>
        <w:t xml:space="preserve">тонкопористий </w:t>
      </w:r>
      <w:r>
        <w:rPr>
          <w:rFonts w:ascii="Book Antiqua" w:hAnsi="Book Antiqua"/>
          <w:sz w:val="28"/>
          <w:szCs w:val="28"/>
        </w:rPr>
        <w:t>лес.</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Гумусу ці ґрунти мають 3,5-5,0 % (супіщані до 2 %, важкосуглинкові – до 6%), слабокислу реакцію середовища (рН = 5,5-6,5), ступінь насиченності основами – 75-85 %, у ґрунтово-вбирному комплексі присутній водень. ММЗПВ становить 175-190 мм у метровій товщі.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rFonts w:ascii="Book Antiqua" w:hAnsi="Book Antiqua"/>
          <w:sz w:val="28"/>
          <w:szCs w:val="28"/>
          <w:lang w:val="uk-UA"/>
        </w:rPr>
      </w:pPr>
      <w:r>
        <w:rPr>
          <w:rFonts w:ascii="Book Antiqua" w:hAnsi="Book Antiqua"/>
          <w:sz w:val="28"/>
          <w:szCs w:val="28"/>
          <w:lang w:val="uk-UA"/>
        </w:rPr>
        <w:t xml:space="preserve">Чорноземи опідзолені містять менше азоту, і більше фосфору, ніж типові чорноземи. Потенціальна їх родючість має досить високий рівень. Бонітет складає: супіщані –  43 бали, важкосуглинкові – 70 балів. </w:t>
      </w:r>
      <w:r>
        <w:rPr>
          <w:rFonts w:ascii="Book Antiqua" w:hAnsi="Book Antiqua"/>
          <w:bCs/>
          <w:sz w:val="28"/>
          <w:szCs w:val="28"/>
          <w:lang w:val="uk-UA"/>
        </w:rPr>
        <w:t xml:space="preserve">Агроландшафти залягання сірих лісових ґрунтів, чорноземів опідзолених та чорноземів типових та їх профілі представлені на кольоровому знімку (рис. 16), який свідчить про особливості морфологічних ознак даних ґрунтів, параметри окремих генетичних горизонтів та ступінь їх вираженості.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noProof/>
          <w:sz w:val="28"/>
          <w:szCs w:val="28"/>
        </w:rPr>
        <w:lastRenderedPageBreak/>
        <w:drawing>
          <wp:inline distT="0" distB="0" distL="0" distR="0">
            <wp:extent cx="1914525" cy="2419350"/>
            <wp:effectExtent l="0" t="0" r="9525" b="0"/>
            <wp:docPr id="18" name="Рисунок 18" descr="Landshaft s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Landshaft sa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2419350"/>
                    </a:xfrm>
                    <a:prstGeom prst="rect">
                      <a:avLst/>
                    </a:prstGeom>
                    <a:noFill/>
                    <a:ln>
                      <a:noFill/>
                    </a:ln>
                  </pic:spPr>
                </pic:pic>
              </a:graphicData>
            </a:graphic>
          </wp:inline>
        </w:drawing>
      </w:r>
      <w:r>
        <w:rPr>
          <w:sz w:val="28"/>
          <w:szCs w:val="28"/>
        </w:rPr>
        <w:t xml:space="preserve">     </w:t>
      </w:r>
      <w:r>
        <w:rPr>
          <w:noProof/>
        </w:rPr>
        <w:drawing>
          <wp:inline distT="0" distB="0" distL="0" distR="0">
            <wp:extent cx="1762125" cy="2428875"/>
            <wp:effectExtent l="0" t="0" r="9525" b="9525"/>
            <wp:docPr id="17" name="Рисунок 17" descr="Zukrovi burjaki_landshaft Lisoste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Zukrovi burjaki_landshaft Lisostep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2428875"/>
                    </a:xfrm>
                    <a:prstGeom prst="rect">
                      <a:avLst/>
                    </a:prstGeom>
                    <a:noFill/>
                    <a:ln>
                      <a:noFill/>
                    </a:ln>
                  </pic:spPr>
                </pic:pic>
              </a:graphicData>
            </a:graphic>
          </wp:inline>
        </w:drawing>
      </w:r>
      <w:r>
        <w:rPr>
          <w:sz w:val="28"/>
          <w:szCs w:val="28"/>
        </w:rPr>
        <w:t xml:space="preserve">     </w:t>
      </w:r>
      <w:r>
        <w:rPr>
          <w:noProof/>
        </w:rPr>
        <w:drawing>
          <wp:inline distT="0" distB="0" distL="0" distR="0">
            <wp:extent cx="1876425" cy="2419350"/>
            <wp:effectExtent l="0" t="0" r="9525" b="0"/>
            <wp:docPr id="16" name="Рисунок 16" descr="http://agronomist.in.ua/wp-content/uploads/2014/02/8-09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agronomist.in.ua/wp-content/uploads/2014/02/8-0980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2419350"/>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noProof/>
        </w:rPr>
        <w:lastRenderedPageBreak/>
        <w:drawing>
          <wp:inline distT="0" distB="0" distL="0" distR="0">
            <wp:extent cx="1914525" cy="4152900"/>
            <wp:effectExtent l="0" t="0" r="9525" b="0"/>
            <wp:docPr id="15" name="Рисунок 15" descr="Jasno siriy liso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Jasno siriy lisovi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152900"/>
                    </a:xfrm>
                    <a:prstGeom prst="rect">
                      <a:avLst/>
                    </a:prstGeom>
                    <a:noFill/>
                    <a:ln>
                      <a:noFill/>
                    </a:ln>
                  </pic:spPr>
                </pic:pic>
              </a:graphicData>
            </a:graphic>
          </wp:inline>
        </w:drawing>
      </w:r>
      <w:r>
        <w:rPr>
          <w:sz w:val="28"/>
          <w:szCs w:val="28"/>
        </w:rPr>
        <w:t xml:space="preserve">     </w:t>
      </w:r>
      <w:r>
        <w:rPr>
          <w:noProof/>
        </w:rPr>
        <w:drawing>
          <wp:inline distT="0" distB="0" distL="0" distR="0">
            <wp:extent cx="1752600" cy="4181475"/>
            <wp:effectExtent l="0" t="0" r="0" b="9525"/>
            <wp:docPr id="14" name="Рисунок 14" descr="Chornozem opidzoleniy_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hornozem opidzoleniy_Um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41814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866900" cy="4181475"/>
            <wp:effectExtent l="0" t="0" r="0" b="9525"/>
            <wp:docPr id="13" name="Рисунок 13" descr="Chornozem typo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hornozem typovi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4181475"/>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0"/>
          <w:szCs w:val="30"/>
        </w:rPr>
      </w:pPr>
      <w:r>
        <w:rPr>
          <w:b/>
          <w:sz w:val="30"/>
          <w:szCs w:val="30"/>
          <w:lang w:val="uk-UA"/>
        </w:rPr>
        <w:t>Світло-сірий лісовий</w:t>
      </w:r>
      <w:r>
        <w:rPr>
          <w:b/>
          <w:sz w:val="30"/>
          <w:szCs w:val="30"/>
        </w:rPr>
        <w:t xml:space="preserve">  </w:t>
      </w:r>
      <w:r>
        <w:rPr>
          <w:b/>
          <w:sz w:val="30"/>
          <w:szCs w:val="30"/>
          <w:lang w:val="uk-UA"/>
        </w:rPr>
        <w:t xml:space="preserve">    Чорнозем опідзолений    Чорнозем типовий</w:t>
      </w:r>
      <w:r>
        <w:rPr>
          <w:b/>
          <w:sz w:val="30"/>
          <w:szCs w:val="30"/>
        </w:rPr>
        <w:t xml:space="preserve">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bCs/>
          <w:caps/>
          <w:sz w:val="28"/>
          <w:szCs w:val="28"/>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eastAsia="Arial Unicode MS" w:hAnsi="Book Antiqua"/>
          <w:b/>
          <w:sz w:val="28"/>
          <w:szCs w:val="28"/>
          <w:lang w:val="uk-UA"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lang w:val="uk-UA"/>
        </w:rPr>
      </w:pPr>
      <w:r>
        <w:rPr>
          <w:b/>
          <w:sz w:val="32"/>
          <w:szCs w:val="32"/>
          <w:lang w:val="uk-UA"/>
        </w:rPr>
        <w:lastRenderedPageBreak/>
        <w:t>Рис. 16. Ландшафти та ґрунти Лісостепу України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Arial Unicode MS" w:hAnsi="Book Antiqua"/>
          <w:b/>
          <w:sz w:val="28"/>
          <w:szCs w:val="28"/>
          <w:lang w:val="uk-UA"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i/>
          <w:sz w:val="28"/>
          <w:szCs w:val="28"/>
          <w:lang w:val="uk-UA"/>
        </w:rPr>
      </w:pPr>
      <w:r>
        <w:rPr>
          <w:rFonts w:ascii="Book Antiqua" w:hAnsi="Book Antiqua"/>
          <w:b/>
          <w:i/>
          <w:sz w:val="28"/>
          <w:szCs w:val="28"/>
        </w:rPr>
        <w:br w:type="page"/>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lastRenderedPageBreak/>
        <w:t>Чорноземи реградовані</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rFonts w:ascii="Book Antiqua" w:hAnsi="Book Antiqua"/>
          <w:sz w:val="28"/>
          <w:szCs w:val="28"/>
        </w:rPr>
      </w:pPr>
      <w:r>
        <w:rPr>
          <w:rFonts w:ascii="Book Antiqua" w:hAnsi="Book Antiqua"/>
          <w:sz w:val="28"/>
          <w:szCs w:val="28"/>
          <w:lang w:val="uk-UA"/>
        </w:rPr>
        <w:t xml:space="preserve">Поширені на півдні Лісостепу, де більш посушливий клімат і помітно виражений висхідний тік води. Профіль цих ґрунтів має таку </w:t>
      </w:r>
      <w:r>
        <w:rPr>
          <w:rFonts w:ascii="Book Antiqua" w:hAnsi="Book Antiqua"/>
          <w:sz w:val="28"/>
          <w:szCs w:val="28"/>
        </w:rPr>
        <w:t>будов</w:t>
      </w:r>
      <w:r>
        <w:rPr>
          <w:rFonts w:ascii="Book Antiqua" w:hAnsi="Book Antiqua"/>
          <w:sz w:val="28"/>
          <w:szCs w:val="28"/>
          <w:lang w:val="uk-UA"/>
        </w:rPr>
        <w:t>у</w:t>
      </w:r>
      <w:r>
        <w:rPr>
          <w:rFonts w:ascii="Book Antiqua" w:hAnsi="Book Antiqua"/>
          <w:sz w:val="28"/>
          <w:szCs w:val="28"/>
        </w:rPr>
        <w:t>: Не, НРік, РНік, Рк.</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Гумусу містять до 3,5-5,5%. ММЗПВ становить 190-200 мм. Їх утворення аналогічне утворенню сірих реградованих ґрунтів, яке розглядалось раніше. Бонітет цих ґрунтів на 8-10 балів вищий, ніж їх опідзолених аналогів.</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Лучно-чорноземні ґрунти</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8"/>
          <w:szCs w:val="18"/>
        </w:rPr>
      </w:pP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Ці ґрунти поєднують у собі ознаки чорноземів і лучних ґрунтів – тому і називаються лучно-чорноземними.</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Формуються вони у зниженнях, де ґрунтові води залягають на глибині 3-5 м, тому нижня частина профілю знаходиться під впливом капілярного зволоження, яке зумовлює  оглеєння  породи.</w:t>
      </w:r>
    </w:p>
    <w:p w:rsidR="000F561A" w:rsidRDefault="000F561A" w:rsidP="000F561A">
      <w:pPr>
        <w:pStyle w:val="af5"/>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Морфологічно, зберігаючи ознаки і будову автоморфних чорноземів, відрізняються від них такими особливостями:</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sz w:val="28"/>
          <w:szCs w:val="28"/>
        </w:rPr>
        <w:t>темніше забарвлення гумусово-акумулятивного горизонту;</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sz w:val="28"/>
          <w:szCs w:val="28"/>
        </w:rPr>
        <w:t>оглеєння породи або нижнього перехідного горизонту у вигляді сизувато-зеленого забарвлення з охристо-іржавими плямами;</w:t>
      </w:r>
    </w:p>
    <w:p w:rsidR="000F561A" w:rsidRDefault="000F561A" w:rsidP="000F561A">
      <w:pPr>
        <w:pStyle w:val="af5"/>
        <w:numPr>
          <w:ilvl w:val="0"/>
          <w:numId w:val="13"/>
        </w:numPr>
        <w:tabs>
          <w:tab w:val="left" w:pos="0"/>
        </w:tabs>
        <w:ind w:left="0" w:firstLine="709"/>
        <w:jc w:val="both"/>
        <w:rPr>
          <w:rFonts w:ascii="Book Antiqua" w:hAnsi="Book Antiqua"/>
          <w:sz w:val="28"/>
          <w:szCs w:val="28"/>
        </w:rPr>
      </w:pPr>
      <w:r>
        <w:rPr>
          <w:rFonts w:ascii="Book Antiqua" w:hAnsi="Book Antiqua"/>
          <w:sz w:val="28"/>
          <w:szCs w:val="28"/>
        </w:rPr>
        <w:t xml:space="preserve">фізико-хімічні і водно-фізичні властивості сприятливі для більшості рослин. </w:t>
      </w:r>
    </w:p>
    <w:p w:rsidR="000F561A" w:rsidRDefault="000F561A" w:rsidP="000F561A">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Реакція ґрунтового середовища – нейтральна. Структура – грудочкувато-зерниста, гумусу містять 2,0-6,5 %. У них інтенсивніше розвинутий дерновий процес. Це свідчить про досить високу природну родючість лучно-чорноземних ґрунтів.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Тип останніх має два підтипи: лучно-чорноземні й чорноземно-лучні.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У чорноземн</w:t>
      </w:r>
      <w:r>
        <w:rPr>
          <w:rFonts w:ascii="Book Antiqua" w:hAnsi="Book Antiqua"/>
          <w:sz w:val="28"/>
          <w:szCs w:val="28"/>
          <w:lang w:val="uk-UA"/>
        </w:rPr>
        <w:t>о-</w:t>
      </w:r>
      <w:r>
        <w:rPr>
          <w:rFonts w:ascii="Book Antiqua" w:hAnsi="Book Antiqua"/>
          <w:sz w:val="28"/>
          <w:szCs w:val="28"/>
        </w:rPr>
        <w:t>лучн</w:t>
      </w:r>
      <w:r>
        <w:rPr>
          <w:rFonts w:ascii="Book Antiqua" w:hAnsi="Book Antiqua"/>
          <w:sz w:val="28"/>
          <w:szCs w:val="28"/>
          <w:lang w:val="uk-UA"/>
        </w:rPr>
        <w:t xml:space="preserve">их </w:t>
      </w:r>
      <w:r>
        <w:rPr>
          <w:rFonts w:ascii="Book Antiqua" w:hAnsi="Book Antiqua"/>
          <w:sz w:val="28"/>
          <w:szCs w:val="28"/>
        </w:rPr>
        <w:t xml:space="preserve">грунтів більш виражені риси гідроморфізму. Ґрунтові води залягають на глибині 1,5-3,0 м. Тому оглеєння в них розвивається </w:t>
      </w:r>
      <w:r>
        <w:rPr>
          <w:rFonts w:ascii="Book Antiqua" w:hAnsi="Book Antiqua"/>
          <w:sz w:val="28"/>
          <w:szCs w:val="28"/>
          <w:lang w:val="uk-UA"/>
        </w:rPr>
        <w:t>у нижньому перехідному</w:t>
      </w:r>
      <w:r>
        <w:rPr>
          <w:rFonts w:ascii="Book Antiqua" w:hAnsi="Book Antiqua"/>
          <w:sz w:val="28"/>
          <w:szCs w:val="28"/>
        </w:rPr>
        <w:t xml:space="preserve"> горизонт</w:t>
      </w:r>
      <w:r>
        <w:rPr>
          <w:rFonts w:ascii="Book Antiqua" w:hAnsi="Book Antiqua"/>
          <w:sz w:val="28"/>
          <w:szCs w:val="28"/>
          <w:lang w:val="uk-UA"/>
        </w:rPr>
        <w:t>і</w:t>
      </w:r>
      <w:r>
        <w:rPr>
          <w:rFonts w:ascii="Book Antiqua" w:hAnsi="Book Antiqua"/>
          <w:sz w:val="28"/>
          <w:szCs w:val="28"/>
        </w:rPr>
        <w:t>, а потужність профілю – менша.</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bCs/>
          <w:sz w:val="28"/>
          <w:szCs w:val="28"/>
        </w:rPr>
      </w:pPr>
      <w:r>
        <w:rPr>
          <w:rFonts w:ascii="Book Antiqua" w:hAnsi="Book Antiqua"/>
          <w:b/>
          <w:bCs/>
          <w:sz w:val="28"/>
          <w:szCs w:val="28"/>
        </w:rPr>
        <w:t>Роди лучно-чорноземних ґрунтів:</w:t>
      </w:r>
    </w:p>
    <w:p w:rsidR="000F561A" w:rsidRDefault="000F561A" w:rsidP="000F561A">
      <w:pPr>
        <w:widowControl w:val="0"/>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звичайні</w:t>
      </w:r>
      <w:r>
        <w:rPr>
          <w:rFonts w:ascii="Book Antiqua" w:hAnsi="Book Antiqua"/>
          <w:sz w:val="28"/>
          <w:szCs w:val="28"/>
        </w:rPr>
        <w:t xml:space="preserve"> – відповідають основним характеристикам підтипу;</w:t>
      </w:r>
    </w:p>
    <w:p w:rsidR="000F561A" w:rsidRDefault="000F561A" w:rsidP="000F561A">
      <w:pPr>
        <w:widowControl w:val="0"/>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карбонатні</w:t>
      </w:r>
      <w:r>
        <w:rPr>
          <w:rFonts w:ascii="Book Antiqua" w:hAnsi="Book Antiqua"/>
          <w:sz w:val="28"/>
          <w:szCs w:val="28"/>
        </w:rPr>
        <w:t xml:space="preserve"> – закипають з поверхні, порода мергелізована, рН</w:t>
      </w:r>
      <w:r>
        <w:rPr>
          <w:rFonts w:ascii="Book Antiqua" w:hAnsi="Book Antiqua"/>
          <w:sz w:val="28"/>
          <w:szCs w:val="28"/>
          <w:vertAlign w:val="subscript"/>
        </w:rPr>
        <w:t>Н2О</w:t>
      </w:r>
      <w:r>
        <w:rPr>
          <w:rFonts w:ascii="Book Antiqua" w:hAnsi="Book Antiqua"/>
          <w:sz w:val="28"/>
          <w:szCs w:val="28"/>
        </w:rPr>
        <w:t xml:space="preserve"> – 7,0-7,4</w:t>
      </w:r>
      <w:r>
        <w:rPr>
          <w:rFonts w:ascii="Book Antiqua" w:hAnsi="Book Antiqua"/>
          <w:sz w:val="28"/>
          <w:szCs w:val="28"/>
          <w:lang w:val="uk-UA"/>
        </w:rPr>
        <w:t>, г</w:t>
      </w:r>
      <w:r>
        <w:rPr>
          <w:rFonts w:ascii="Book Antiqua" w:hAnsi="Book Antiqua"/>
          <w:sz w:val="28"/>
          <w:szCs w:val="28"/>
        </w:rPr>
        <w:t>умусу містять 4-6 %;</w:t>
      </w:r>
    </w:p>
    <w:p w:rsidR="000F561A" w:rsidRDefault="000F561A" w:rsidP="000F561A">
      <w:pPr>
        <w:widowControl w:val="0"/>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вилугувані</w:t>
      </w:r>
      <w:r>
        <w:rPr>
          <w:rFonts w:ascii="Book Antiqua" w:hAnsi="Book Antiqua"/>
          <w:sz w:val="28"/>
          <w:szCs w:val="28"/>
        </w:rPr>
        <w:t xml:space="preserve"> – карбонати у нижній частині профілю або в породі. Реакція середовища – слабокисла;</w:t>
      </w:r>
    </w:p>
    <w:p w:rsidR="000F561A" w:rsidRDefault="000F561A" w:rsidP="000F561A">
      <w:pPr>
        <w:widowControl w:val="0"/>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опідзолені</w:t>
      </w:r>
      <w:r>
        <w:rPr>
          <w:rFonts w:ascii="Book Antiqua" w:hAnsi="Book Antiqua"/>
          <w:sz w:val="28"/>
          <w:szCs w:val="28"/>
        </w:rPr>
        <w:t xml:space="preserve"> – помітна елювійованість та ілювійованість горизонтів;</w:t>
      </w:r>
    </w:p>
    <w:p w:rsidR="000F561A" w:rsidRDefault="000F561A" w:rsidP="000F561A">
      <w:pPr>
        <w:widowControl w:val="0"/>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lastRenderedPageBreak/>
        <w:t>солонцюваті</w:t>
      </w:r>
      <w:r>
        <w:rPr>
          <w:rFonts w:ascii="Book Antiqua" w:hAnsi="Book Antiqua"/>
          <w:sz w:val="28"/>
          <w:szCs w:val="28"/>
        </w:rPr>
        <w:t xml:space="preserve"> – наявність у ґрунтово-вбирному комплексі обмінного натрію та помітна міграція колоїдних сполук;</w:t>
      </w:r>
    </w:p>
    <w:p w:rsidR="000F561A" w:rsidRDefault="000F561A" w:rsidP="000F561A">
      <w:pPr>
        <w:widowControl w:val="0"/>
        <w:numPr>
          <w:ilvl w:val="0"/>
          <w:numId w:val="13"/>
        </w:numPr>
        <w:tabs>
          <w:tab w:val="left" w:pos="0"/>
        </w:tabs>
        <w:ind w:left="0" w:firstLine="709"/>
        <w:jc w:val="both"/>
        <w:rPr>
          <w:rFonts w:ascii="Book Antiqua" w:hAnsi="Book Antiqua"/>
          <w:sz w:val="28"/>
          <w:szCs w:val="28"/>
        </w:rPr>
      </w:pPr>
      <w:r>
        <w:rPr>
          <w:rFonts w:ascii="Book Antiqua" w:hAnsi="Book Antiqua"/>
          <w:i/>
          <w:iCs/>
          <w:sz w:val="28"/>
          <w:szCs w:val="28"/>
        </w:rPr>
        <w:t>осолоділі</w:t>
      </w:r>
      <w:r>
        <w:rPr>
          <w:rFonts w:ascii="Book Antiqua" w:hAnsi="Book Antiqua"/>
          <w:sz w:val="28"/>
          <w:szCs w:val="28"/>
        </w:rPr>
        <w:t xml:space="preserve"> (глибоковилуговані) –  ґрунти западин. Розвинутий елювіально-глеєвий процес. Профіль з добре вираженою диференціацією на елювіальний та ілювіальний горизонти</w:t>
      </w:r>
      <w:r>
        <w:rPr>
          <w:rFonts w:ascii="Book Antiqua" w:hAnsi="Book Antiqua"/>
          <w:sz w:val="28"/>
          <w:szCs w:val="28"/>
          <w:lang w:val="uk-UA"/>
        </w:rPr>
        <w:t xml:space="preserve">. </w:t>
      </w:r>
      <w:r>
        <w:rPr>
          <w:rFonts w:ascii="Book Antiqua" w:hAnsi="Book Antiqua"/>
          <w:sz w:val="28"/>
          <w:szCs w:val="28"/>
        </w:rPr>
        <w:t>На Поділлі, Придністров’ї та в інших місцях поширені лучно-чорноземні ґрунти на балтських глинах (“мочари”). Вони залягають плямами на схилах. Глини неводопроникні і тому на них утворюється верховодка, яка перезволожує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8"/>
          <w:szCs w:val="28"/>
        </w:rPr>
      </w:pPr>
      <w:r>
        <w:rPr>
          <w:rFonts w:ascii="Book Antiqua" w:hAnsi="Book Antiqua"/>
          <w:sz w:val="28"/>
          <w:szCs w:val="28"/>
        </w:rPr>
        <w:t xml:space="preserve">Профіль цих ґрунтів короткий (до 60-80 см), темно-сірий, нижня частина оглеєна. Вони в’язкі, легкі, мажуться, а у сухому стані – щільні, зв’язні, тріщинуваті. Мають вкрай несприятливий водно-повітряний режим. Часто бувають солонцюватими та осолоділими. </w:t>
      </w:r>
      <w:r>
        <w:rPr>
          <w:rFonts w:ascii="Book Antiqua" w:hAnsi="Book Antiqua"/>
          <w:sz w:val="28"/>
          <w:szCs w:val="28"/>
          <w:lang w:val="uk-UA"/>
        </w:rPr>
        <w:t>Потребують гідро</w:t>
      </w:r>
      <w:r>
        <w:rPr>
          <w:rFonts w:ascii="Book Antiqua" w:hAnsi="Book Antiqua"/>
          <w:sz w:val="28"/>
          <w:szCs w:val="28"/>
        </w:rPr>
        <w:t>меліоративних заходів.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28"/>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Дайте коротку характеристику місцерозміщення зони Лісостепу України.</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Охарактеризуйте природні фактори ґрунтоутворення у Лісостепу та їх вплив на розвиток зональних ґрунтів.</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Поясніть генезис сірих лісових ґрунтів та коротко охарактеризуйте показники їхньої родючості.</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В чому полягає суть явища «реградації» ґрунтів?</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Охарактеризуйте морфологічні ознаки та будову темно-сірих опідзолених ґрунтів.</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Опишіть основні генетичні особливості утворення чорноземів типових та їх морфологічну будову.</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Охарактеризуйте ареал розповсюдження чорноземів опідзолених в Лісостепу України та їх показники родючості.</w:t>
      </w:r>
    </w:p>
    <w:p w:rsidR="000F561A" w:rsidRDefault="000F561A" w:rsidP="000F561A">
      <w:pPr>
        <w:pStyle w:val="a4"/>
        <w:numPr>
          <w:ilvl w:val="0"/>
          <w:numId w:val="14"/>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В чому полягає специфіка залягання лучно-чорноземних ґрунтів в ландшафтах та особливості їх будови профілю?</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caps/>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Arial Unicode MS" w:hAnsi="Book Antiqua"/>
          <w:b/>
          <w:sz w:val="28"/>
          <w:szCs w:val="28"/>
          <w:u w:val="single"/>
          <w:lang w:val="uk-UA" w:eastAsia="uk-UA"/>
        </w:rPr>
      </w:pPr>
      <w:r>
        <w:rPr>
          <w:rFonts w:ascii="Book Antiqua" w:eastAsia="Arial Unicode MS" w:hAnsi="Book Antiqua"/>
          <w:b/>
          <w:sz w:val="28"/>
          <w:szCs w:val="28"/>
          <w:u w:val="single"/>
          <w:lang w:val="uk-UA" w:eastAsia="uk-UA"/>
        </w:rPr>
        <w:br w:type="page"/>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eastAsia="Arial Unicode MS" w:hAnsi="Book Antiqua"/>
          <w:b/>
          <w:sz w:val="28"/>
          <w:szCs w:val="28"/>
          <w:u w:val="single"/>
          <w:lang w:val="uk-UA" w:eastAsia="uk-UA"/>
        </w:rPr>
      </w:pPr>
      <w:r>
        <w:rPr>
          <w:rFonts w:ascii="Book Antiqua" w:eastAsia="Arial Unicode MS" w:hAnsi="Book Antiqua"/>
          <w:b/>
          <w:sz w:val="28"/>
          <w:szCs w:val="28"/>
          <w:u w:val="single"/>
          <w:lang w:val="uk-UA" w:eastAsia="uk-UA"/>
        </w:rPr>
        <w:lastRenderedPageBreak/>
        <w:t>РОЗДІЛ 21.</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Arial Unicode MS" w:hAnsi="Book Antiqua"/>
          <w:b/>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eastAsia="Arial Unicode MS" w:hAnsi="Book Antiqua"/>
          <w:b/>
          <w:caps/>
          <w:sz w:val="28"/>
          <w:szCs w:val="28"/>
          <w:lang w:val="uk-UA" w:eastAsia="uk-UA"/>
        </w:rPr>
      </w:pPr>
      <w:r>
        <w:rPr>
          <w:rFonts w:ascii="Book Antiqua" w:eastAsia="Arial Unicode MS" w:hAnsi="Book Antiqua"/>
          <w:b/>
          <w:caps/>
          <w:sz w:val="28"/>
          <w:szCs w:val="28"/>
          <w:lang w:val="uk-UA" w:eastAsia="uk-UA"/>
        </w:rPr>
        <w:t>Ґрунти Степу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sz w:val="28"/>
          <w:szCs w:val="28"/>
          <w:lang w:val="uk-UA"/>
        </w:rPr>
      </w:pPr>
    </w:p>
    <w:p w:rsidR="000F561A" w:rsidRDefault="000F561A" w:rsidP="000F561A">
      <w:pPr>
        <w:pStyle w:val="af9"/>
        <w:numPr>
          <w:ilvl w:val="1"/>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i/>
          <w:sz w:val="28"/>
          <w:szCs w:val="28"/>
          <w:lang w:val="uk-UA" w:eastAsia="uk-UA"/>
        </w:rPr>
      </w:pPr>
      <w:r>
        <w:rPr>
          <w:rFonts w:ascii="Book Antiqua" w:hAnsi="Book Antiqua"/>
          <w:i/>
          <w:sz w:val="28"/>
          <w:szCs w:val="28"/>
          <w:lang w:val="uk-UA" w:eastAsia="uk-UA"/>
        </w:rPr>
        <w:t>Природні умови ґрунтотворення.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eastAsia="uk-UA"/>
        </w:rPr>
      </w:pPr>
      <w:r>
        <w:rPr>
          <w:rFonts w:ascii="Book Antiqua" w:hAnsi="Book Antiqua"/>
          <w:i/>
          <w:sz w:val="28"/>
          <w:szCs w:val="28"/>
          <w:lang w:val="uk-UA" w:eastAsia="uk-UA"/>
        </w:rPr>
        <w:t>21.2. Генезис ґрунтів Степу.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Book Antiqua" w:hAnsi="Book Antiqua"/>
          <w:i/>
          <w:sz w:val="28"/>
          <w:szCs w:val="28"/>
          <w:lang w:val="uk-UA" w:eastAsia="uk-UA"/>
        </w:rPr>
      </w:pPr>
      <w:r>
        <w:rPr>
          <w:rFonts w:ascii="Book Antiqua" w:hAnsi="Book Antiqua"/>
          <w:i/>
          <w:sz w:val="28"/>
          <w:szCs w:val="28"/>
          <w:lang w:val="uk-UA" w:eastAsia="uk-UA"/>
        </w:rPr>
        <w:t>21.3. Чорноземи звичайні.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Book Antiqua" w:hAnsi="Book Antiqua"/>
          <w:i/>
          <w:sz w:val="28"/>
          <w:szCs w:val="28"/>
          <w:lang w:val="uk-UA" w:eastAsia="uk-UA"/>
        </w:rPr>
      </w:pPr>
      <w:r>
        <w:rPr>
          <w:rFonts w:ascii="Book Antiqua" w:hAnsi="Book Antiqua"/>
          <w:i/>
          <w:sz w:val="28"/>
          <w:szCs w:val="28"/>
          <w:lang w:val="uk-UA" w:eastAsia="uk-UA"/>
        </w:rPr>
        <w:t>21.4. Чорноземи південні.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rPr>
      </w:pPr>
      <w:r>
        <w:rPr>
          <w:rFonts w:ascii="Book Antiqua" w:hAnsi="Book Antiqua"/>
          <w:i/>
          <w:sz w:val="28"/>
          <w:szCs w:val="28"/>
          <w:lang w:val="uk-UA" w:eastAsia="uk-UA"/>
        </w:rPr>
        <w:t>21.5. Склад і вла</w:t>
      </w:r>
      <w:r>
        <w:rPr>
          <w:rFonts w:ascii="Book Antiqua" w:hAnsi="Book Antiqua"/>
          <w:i/>
          <w:sz w:val="28"/>
          <w:szCs w:val="28"/>
          <w:lang w:eastAsia="uk-UA"/>
        </w:rPr>
        <w:t>стивості чорноземів Степу</w:t>
      </w:r>
      <w:r>
        <w:rPr>
          <w:rFonts w:ascii="Book Antiqua" w:hAnsi="Book Antiqua"/>
          <w:i/>
          <w:sz w:val="28"/>
          <w:szCs w:val="28"/>
          <w:lang w:val="uk-UA" w:eastAsia="uk-UA"/>
        </w:rPr>
        <w:t>.</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val="uk-UA" w:eastAsia="uk-UA"/>
        </w:rPr>
        <w:t xml:space="preserve">Зона </w:t>
      </w:r>
      <w:r>
        <w:rPr>
          <w:rFonts w:ascii="Book Antiqua" w:hAnsi="Book Antiqua"/>
          <w:sz w:val="28"/>
          <w:szCs w:val="28"/>
          <w:lang w:eastAsia="uk-UA"/>
        </w:rPr>
        <w:t>Українськ</w:t>
      </w:r>
      <w:r>
        <w:rPr>
          <w:rFonts w:ascii="Book Antiqua" w:hAnsi="Book Antiqua"/>
          <w:sz w:val="28"/>
          <w:szCs w:val="28"/>
          <w:lang w:val="uk-UA" w:eastAsia="uk-UA"/>
        </w:rPr>
        <w:t xml:space="preserve">ого Степу простягається із південного заходу на північний схід понад 1000 км, із півночі на південь близько 500 км. Межа із Лісостеповою зоною проходить по лінії Ізмаїл - </w:t>
      </w:r>
      <w:r>
        <w:rPr>
          <w:rFonts w:ascii="Book Antiqua" w:hAnsi="Book Antiqua"/>
          <w:sz w:val="28"/>
          <w:szCs w:val="28"/>
          <w:lang w:eastAsia="uk-UA"/>
        </w:rPr>
        <w:t>Арциз - Тираспіль - Роздільна - Березівка - Широке - Нікополь – Осипенко</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val="uk-UA" w:eastAsia="uk-UA"/>
        </w:rPr>
        <w:t xml:space="preserve">До нього входять частина Кіровоградської, більша частина Одеської, Дніпропетровська, Запорізька, Миколаївська, Херсонська, частина Харківської, Донецька, Луганська і центральна частина Криму. Площа Степу сягає близько 25 млн га, що становить 40% території України. Це основний сільськогосподарський регіон по інтенсивному вирощуванню інтенсивних зернових культур із родючими чорноземними ґрунтами, достатніми тепловими ресурсами і з відносним дефіцитом ґрунтової вологи, що в певній мірі зумовлено посушливістю клімату.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val="uk-UA" w:eastAsia="uk-UA"/>
        </w:rPr>
        <w:t xml:space="preserve">Зона Степу поділяється на дві підзони – Степ північний із чорноземами звичайними, переважно важкосуглинковими, де виділяються такі провінції: південно-західна, Дністровсько-Дніпровська, Дніпровсько-Донецька, Донецька і Задонецька провінції. Підзона південно-степова із чорноземами південними. У якій виділяють наступні провінції: Придунайська, Азово-Причорноморська, Кримська, Керченська.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 w:firstLine="709"/>
        <w:jc w:val="both"/>
        <w:rPr>
          <w:rFonts w:ascii="Book Antiqua" w:hAnsi="Book Antiqua"/>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eastAsia="uk-UA"/>
        </w:rPr>
      </w:pPr>
      <w:r>
        <w:rPr>
          <w:rFonts w:ascii="Book Antiqua" w:hAnsi="Book Antiqua"/>
          <w:b/>
          <w:sz w:val="28"/>
          <w:szCs w:val="28"/>
          <w:lang w:val="uk-UA" w:eastAsia="uk-UA"/>
        </w:rPr>
        <w:t>21.1. Природні у</w:t>
      </w:r>
      <w:r>
        <w:rPr>
          <w:rFonts w:ascii="Book Antiqua" w:hAnsi="Book Antiqua"/>
          <w:b/>
          <w:sz w:val="28"/>
          <w:szCs w:val="28"/>
          <w:lang w:eastAsia="uk-UA"/>
        </w:rPr>
        <w:t>мови ґрунтотворення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right="120" w:firstLine="709"/>
        <w:jc w:val="both"/>
        <w:rPr>
          <w:rFonts w:ascii="Book Antiqua" w:hAnsi="Book Antiqua"/>
          <w:sz w:val="28"/>
          <w:szCs w:val="28"/>
        </w:rPr>
      </w:pPr>
      <w:r>
        <w:rPr>
          <w:rFonts w:ascii="Book Antiqua" w:hAnsi="Book Antiqua"/>
          <w:sz w:val="28"/>
          <w:szCs w:val="28"/>
          <w:lang w:eastAsia="uk-UA"/>
        </w:rPr>
        <w:t>Клімат Степу помірно теплий з недостатнім зволоженням. Літо жарке, зима м'яка, інколи холодна, в більшості малоснігова.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firstLine="709"/>
        <w:jc w:val="both"/>
        <w:rPr>
          <w:rFonts w:ascii="Book Antiqua" w:hAnsi="Book Antiqua"/>
          <w:sz w:val="28"/>
          <w:szCs w:val="28"/>
        </w:rPr>
      </w:pPr>
      <w:r>
        <w:rPr>
          <w:rFonts w:ascii="Book Antiqua" w:hAnsi="Book Antiqua"/>
          <w:sz w:val="28"/>
          <w:szCs w:val="28"/>
          <w:lang w:eastAsia="uk-UA"/>
        </w:rPr>
        <w:t>Зміни кліматичних елементів проявляються помітно з півночі на південь, тому на практиці розрізняють північний, центральний і південний Степ. Внаслідок великої протяжності зони в широтному напрямі (1100 км) на її території спостерігаються і внутрізональні коливання континентальності клімату. На заході він відносно більш теплий і вологий, а на сході – більш сухий і в меншій мірі теплий.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firstLine="709"/>
        <w:jc w:val="both"/>
        <w:rPr>
          <w:rFonts w:ascii="Book Antiqua" w:hAnsi="Book Antiqua"/>
          <w:sz w:val="28"/>
          <w:szCs w:val="28"/>
        </w:rPr>
      </w:pPr>
      <w:r>
        <w:rPr>
          <w:rFonts w:ascii="Book Antiqua" w:hAnsi="Book Antiqua"/>
          <w:sz w:val="28"/>
          <w:szCs w:val="28"/>
          <w:lang w:eastAsia="uk-UA"/>
        </w:rPr>
        <w:lastRenderedPageBreak/>
        <w:t>На характер розподілу опадів і температури повітря певний вплив мають Чорне і Азовське моря, та коливання абсолютних висот поверхні. На Донбасі, Придніпровській, Подільській і Молдавській височинах завдяки більшим абсолютним висотам сума опадів за рік на 30-40 мм більша, ніж на навколишній пониженій степовій рівнині. Найбільшою посушливістю характеризуються райони Причорноморської низини (Приазов'я, Причорномор'я і Крим).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firstLine="709"/>
        <w:jc w:val="both"/>
        <w:rPr>
          <w:rFonts w:ascii="Book Antiqua" w:hAnsi="Book Antiqua"/>
          <w:sz w:val="28"/>
          <w:szCs w:val="28"/>
        </w:rPr>
      </w:pPr>
      <w:r>
        <w:rPr>
          <w:rFonts w:ascii="Book Antiqua" w:hAnsi="Book Antiqua"/>
          <w:bCs/>
          <w:i/>
          <w:sz w:val="28"/>
          <w:szCs w:val="28"/>
          <w:lang w:eastAsia="uk-UA"/>
        </w:rPr>
        <w:t>Клімат північного і центрального Степу</w:t>
      </w:r>
      <w:r>
        <w:rPr>
          <w:rFonts w:ascii="Book Antiqua" w:hAnsi="Book Antiqua"/>
          <w:sz w:val="28"/>
          <w:szCs w:val="28"/>
          <w:lang w:eastAsia="uk-UA"/>
        </w:rPr>
        <w:t xml:space="preserve"> помірно теплий і помірно континентальний. Середньомісячні температури повітря в січні коливаються від -4 до -8, в липні – від 21 до 23°С. Вегетаційний період становить 158-188 днів. Річна сума температур вище 10° коливається від 2800 до 3200°С.</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firstLine="709"/>
        <w:jc w:val="both"/>
        <w:rPr>
          <w:rFonts w:ascii="Book Antiqua" w:hAnsi="Book Antiqua"/>
          <w:sz w:val="28"/>
          <w:szCs w:val="28"/>
        </w:rPr>
      </w:pPr>
      <w:r>
        <w:rPr>
          <w:rFonts w:ascii="Book Antiqua" w:hAnsi="Book Antiqua"/>
          <w:sz w:val="28"/>
          <w:szCs w:val="28"/>
          <w:lang w:eastAsia="uk-UA"/>
        </w:rPr>
        <w:t>Середня багаторічна сума опадів за рік знаходиться в межах 425-500 мм, а часто і менше. Більша частина опадів (230-280 мм) випадає в теплу пору року. Часто опади носять зливовий характер (до 100-150 мм за добу), викликаючи значні процеси ерозії.</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firstLine="709"/>
        <w:jc w:val="both"/>
        <w:rPr>
          <w:rFonts w:ascii="Book Antiqua" w:hAnsi="Book Antiqua"/>
          <w:sz w:val="28"/>
          <w:szCs w:val="28"/>
        </w:rPr>
      </w:pPr>
      <w:r>
        <w:rPr>
          <w:rFonts w:ascii="Book Antiqua" w:hAnsi="Book Antiqua"/>
          <w:sz w:val="28"/>
          <w:szCs w:val="28"/>
          <w:lang w:eastAsia="uk-UA"/>
        </w:rPr>
        <w:t>Особливістю весняного сніготанення є те, що талі води проникають в ґрунт неглибоко на 2-3 м і ніколи не досягають підґрунтових вод, тому у ґрунті існує мертвий горизонт. В ньому міститься лише плівкова вода – міцно зв</w:t>
      </w:r>
      <w:r>
        <w:rPr>
          <w:rFonts w:ascii="Book Antiqua" w:hAnsi="Book Antiqua"/>
          <w:sz w:val="28"/>
          <w:szCs w:val="28"/>
          <w:vertAlign w:val="superscript"/>
          <w:lang w:eastAsia="uk-UA"/>
        </w:rPr>
        <w:t>’</w:t>
      </w:r>
      <w:r>
        <w:rPr>
          <w:rFonts w:ascii="Book Antiqua" w:hAnsi="Book Antiqua"/>
          <w:sz w:val="28"/>
          <w:szCs w:val="28"/>
          <w:lang w:eastAsia="uk-UA"/>
        </w:rPr>
        <w:t>язана з ґрунтом і недоступна рослинам (мертвий запас вологи). Підґрунтові води в живленні рослин участі не беруть.</w:t>
      </w:r>
      <w:r>
        <w:rPr>
          <w:rFonts w:ascii="Book Antiqua" w:hAnsi="Book Antiqua"/>
          <w:sz w:val="28"/>
          <w:szCs w:val="28"/>
          <w:lang w:val="uk-UA" w:eastAsia="uk-UA"/>
        </w:rPr>
        <w:t xml:space="preserve"> </w:t>
      </w:r>
      <w:r>
        <w:rPr>
          <w:rFonts w:ascii="Book Antiqua" w:hAnsi="Book Antiqua"/>
          <w:sz w:val="28"/>
          <w:szCs w:val="28"/>
          <w:lang w:eastAsia="uk-UA"/>
        </w:rPr>
        <w:t>Випаровування води з ґрунту значно перевищує річну суму опадів. Тому коефіцієнт зволоження менший одиниці і коливається в межах 0,6-0,8.</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firstLine="709"/>
        <w:jc w:val="both"/>
        <w:rPr>
          <w:rFonts w:ascii="Book Antiqua" w:hAnsi="Book Antiqua"/>
          <w:sz w:val="28"/>
          <w:szCs w:val="28"/>
        </w:rPr>
      </w:pPr>
      <w:r>
        <w:rPr>
          <w:rFonts w:ascii="Book Antiqua" w:hAnsi="Book Antiqua"/>
          <w:sz w:val="28"/>
          <w:szCs w:val="28"/>
          <w:lang w:eastAsia="uk-UA"/>
        </w:rPr>
        <w:t>За багаторічними метеорологічними даними кліматичні умови північного і центрального Степу відносно сприятливі для вирощування зернових культур, особливо озимої пшениці і кукурудзи, соняшнику, рицини, конопель овочевих, баштанних, плодових та ефіроолійних культур. Проте північній і центральний Степ відносяться до зони нестійкого землеробства. Найбільш суттєвими несприятливими факторами вважаються: недостатня зволоженість і періодичні ґрунтові посухи, суховії, вітрова і водна ерозія, нестійкість теплового режиму в зимовий період.</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lang w:eastAsia="uk-UA"/>
        </w:rPr>
        <w:t>Клімат південного Степу</w:t>
      </w:r>
      <w:r>
        <w:rPr>
          <w:rFonts w:ascii="Book Antiqua" w:hAnsi="Book Antiqua"/>
          <w:sz w:val="28"/>
          <w:szCs w:val="28"/>
          <w:lang w:eastAsia="uk-UA"/>
        </w:rPr>
        <w:t xml:space="preserve"> помірно посушливий і середньо континентальний. Відрізняється високими температурами повітря і незначною кількість опадів. В січні середня багаторічна температура становить -2,5, -3°, в липні від 23 до 24°С. Вегетаційний період становить 200-230 днів. Річна сума</w:t>
      </w:r>
      <w:r>
        <w:rPr>
          <w:rFonts w:ascii="Book Antiqua" w:hAnsi="Book Antiqua"/>
          <w:sz w:val="28"/>
          <w:szCs w:val="28"/>
        </w:rPr>
        <w:t xml:space="preserve"> температур</w:t>
      </w:r>
      <w:r>
        <w:rPr>
          <w:rFonts w:ascii="Book Antiqua" w:hAnsi="Book Antiqua"/>
          <w:sz w:val="28"/>
          <w:szCs w:val="28"/>
          <w:lang w:eastAsia="uk-UA"/>
        </w:rPr>
        <w:t xml:space="preserve"> вище 10°С коливається від 2900 до 3600°С.</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 xml:space="preserve">Сума опадів за рік становить 300-450 мм. За вегетаційний період випадає більше 200 мм – нерідко у вигляді злив, які супроводжуються </w:t>
      </w:r>
      <w:r>
        <w:rPr>
          <w:rFonts w:ascii="Book Antiqua" w:hAnsi="Book Antiqua"/>
          <w:sz w:val="28"/>
          <w:szCs w:val="28"/>
          <w:lang w:eastAsia="uk-UA"/>
        </w:rPr>
        <w:lastRenderedPageBreak/>
        <w:t>градом, грозами, бурями і завдають значних збитків. Крім того в підзоні південного Степу майже щорічно спостерігаються значні періоди без опадів, в тому числі раз на два роки тривалістю понад 40 днів, що викликає ґрунтові посухи.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Пануючими вітрами в підзоні є північно-східні та східні, які влітку зумовлюють посуху, а взимку сніжні заноси. Східні суховійні вітри частіше бувають у липні-серпні і супроводжуються зниженням температури повітря. Весняні та осінні суховії часто супроводжуються чорними пиловими бурями, які пошкоджують, а іноді зовсім знищують посіви та видувають верхній шар ґрунту.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sz w:val="28"/>
          <w:szCs w:val="28"/>
          <w:lang w:eastAsia="uk-UA"/>
        </w:rPr>
        <w:t>Південний Степ – це зона ризикованого землеробства і тому найважливішим тут є постійна необхідність в заходах, направлених на накопичення, збереження і раціональне використання ґрунтової вологи, а при можливості організації штучного зрошення.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sz w:val="28"/>
          <w:szCs w:val="28"/>
          <w:lang w:eastAsia="uk-UA"/>
        </w:rPr>
        <w:t>Головні с/г культури, які вирощують в південній частині Степу, це озима і яра пшениця, соняшник, виноград. При зрошенні створюються умови для вирощування рису, кукурудзи, овочів, кормових і плодових культур. Наявність достатньої кількості тепла сприяє розвитку баштанництва, вирощуванню льону-кудряшу, ефіроолійних культур.</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bCs/>
          <w:i/>
          <w:sz w:val="28"/>
          <w:szCs w:val="28"/>
          <w:lang w:eastAsia="uk-UA"/>
        </w:rPr>
        <w:t>Рельєф.</w:t>
      </w:r>
      <w:r>
        <w:rPr>
          <w:rFonts w:ascii="Book Antiqua" w:hAnsi="Book Antiqua"/>
          <w:sz w:val="28"/>
          <w:szCs w:val="28"/>
          <w:lang w:eastAsia="uk-UA"/>
        </w:rPr>
        <w:t xml:space="preserve"> За характером рельєфу степова зона являє собою рівнину, але неоднорідну за походженням, геологічною будовою і абсолютними висотами. Ці фактори обумовлюють різну інтенсивність ерозійних процесів та форму вияву мезо- і мікрорельєфу окремих регіонів території зони.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0" w:firstLine="709"/>
        <w:jc w:val="both"/>
        <w:rPr>
          <w:rFonts w:ascii="Book Antiqua" w:hAnsi="Book Antiqua"/>
          <w:sz w:val="28"/>
          <w:szCs w:val="28"/>
        </w:rPr>
      </w:pPr>
      <w:r>
        <w:rPr>
          <w:rFonts w:ascii="Book Antiqua" w:hAnsi="Book Antiqua"/>
          <w:sz w:val="28"/>
          <w:szCs w:val="28"/>
          <w:lang w:eastAsia="uk-UA"/>
        </w:rPr>
        <w:t>Для північного Степу характерний рівнинний середньохвилястий, міс цями увалистий рельєф. Тут значна кількість улоговин і ярів, а також досить густа мережа річок, долини яких урізані на 75-150 м. В деяких місцях мережа логовин та ярів настільки густа, що вододіли суцільно розчленовані. Поблизу річок розчленованість зростає, а ерозійні процеси набувають значного розвитку, утворюючи яружно-балкові системи.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t>Центральна частина степової зони розташована в межах Причорноморської низовини, яка являє собою акумулятивну, місцями майже плоску, рівнину. До неї з півночі прилягають незначні по висоті (150-300 м) Бесарабська, Подільська і Придністровська височини, на сході – Донецький кряж та на північному сході – відроги Середньо-Руської височини. Всі вони в різній мірі розчленовані гідрографічною мережею і характеризуються розвиненими водно-ерозійним рельєфом.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rPr>
      </w:pPr>
      <w:r>
        <w:rPr>
          <w:rFonts w:ascii="Book Antiqua" w:hAnsi="Book Antiqua"/>
          <w:sz w:val="28"/>
          <w:szCs w:val="28"/>
          <w:lang w:eastAsia="uk-UA"/>
        </w:rPr>
        <w:lastRenderedPageBreak/>
        <w:t>Лівобережжя річок розчленовані слабо, а правобережжя – порізані густою мережею балок, прорізаючи круті береги.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20" w:firstLine="709"/>
        <w:jc w:val="both"/>
        <w:rPr>
          <w:rFonts w:ascii="Book Antiqua" w:hAnsi="Book Antiqua"/>
          <w:sz w:val="28"/>
          <w:szCs w:val="28"/>
          <w:lang w:eastAsia="uk-UA"/>
        </w:rPr>
      </w:pPr>
      <w:r>
        <w:rPr>
          <w:rFonts w:ascii="Book Antiqua" w:hAnsi="Book Antiqua"/>
          <w:sz w:val="28"/>
          <w:szCs w:val="28"/>
          <w:lang w:eastAsia="uk-UA"/>
        </w:rPr>
        <w:t>Найбільша вирівненість і слабка розчленованість характерні для південної частини зони. В Приморській частині розвинутий мезо- і мікрорельєф. Рівнина вкрита плоскими западинами з пологими, слабо помітними схилами. Ширина їх коливається від декількох метрів до 7-8 і більше кілометрів. Гли</w:t>
      </w:r>
      <w:r>
        <w:rPr>
          <w:rFonts w:ascii="Book Antiqua" w:hAnsi="Book Antiqua"/>
          <w:sz w:val="28"/>
          <w:szCs w:val="28"/>
          <w:lang w:eastAsia="uk-UA"/>
        </w:rPr>
        <w:softHyphen/>
        <w:t>ина незначна. Це так звані «поди». Навесні в них стікають талі снігові води. Поди є єдиними водозборами у південному Степу. Маючи водонепроникне дно, вони звільняються від накопиченої води лише шляхом випаровування. Великі поди бувають заповнені водою до середини або навіть до кінця літа, являючи собою неглибокі озера, які зволожують повітря навколишніх територій.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20" w:firstLine="709"/>
        <w:jc w:val="both"/>
        <w:rPr>
          <w:rFonts w:ascii="Book Antiqua" w:hAnsi="Book Antiqua"/>
          <w:sz w:val="28"/>
          <w:szCs w:val="28"/>
        </w:rPr>
      </w:pPr>
      <w:r>
        <w:rPr>
          <w:rFonts w:ascii="Book Antiqua" w:hAnsi="Book Antiqua"/>
          <w:sz w:val="28"/>
          <w:szCs w:val="28"/>
          <w:lang w:eastAsia="uk-UA"/>
        </w:rPr>
        <w:t>Для південного Степу характерним є наявність лиманів, які утворюються в пониззі рік, де останні значно розширюються.</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bCs/>
          <w:i/>
          <w:sz w:val="28"/>
          <w:szCs w:val="28"/>
          <w:lang w:eastAsia="uk-UA"/>
        </w:rPr>
        <w:t>Рослинність.</w:t>
      </w:r>
      <w:r>
        <w:rPr>
          <w:rFonts w:ascii="Book Antiqua" w:hAnsi="Book Antiqua"/>
          <w:sz w:val="28"/>
          <w:szCs w:val="28"/>
          <w:lang w:eastAsia="uk-UA"/>
        </w:rPr>
        <w:t xml:space="preserve"> Природна рослинність в степовій зоні у давнину була представлена переважно злаковими травами, які пристосовані до умов несталого водного режиму. Найбільш поширеними видами були посухостійкі вузьколисті злаки: ковили, типчаки, тонконіг, пирій, тимофіївка степова, м'ятлик, стоколос кореневищний, а також шавлії, люцерна жовта та ін. Багато було і цибулинних – тюльпан, сон трава та ін. На півдні зустрічались ефемери і ефемероїди, особлива життєва форма «перекотиполе», а також зарослі чагарників.</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В пониженнях розвивалась вологолюбива лучна, а в днищах балок – лучноболотна рослинність.</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Лісова рослинність в степовій зоні відсутня, окрім лісосмуг і байрачних невеликих масивів в гирлі балок і подів.</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За видовим складом рослинного покриву Степ України розподіляється на дві підзони:</w:t>
      </w:r>
      <w:r>
        <w:rPr>
          <w:rFonts w:ascii="Book Antiqua" w:hAnsi="Book Antiqua"/>
          <w:b/>
          <w:bCs/>
          <w:sz w:val="28"/>
          <w:szCs w:val="28"/>
          <w:lang w:eastAsia="uk-UA"/>
        </w:rPr>
        <w:t xml:space="preserve"> </w:t>
      </w:r>
      <w:r>
        <w:rPr>
          <w:rFonts w:ascii="Book Antiqua" w:hAnsi="Book Antiqua"/>
          <w:bCs/>
          <w:i/>
          <w:sz w:val="28"/>
          <w:szCs w:val="28"/>
          <w:lang w:eastAsia="uk-UA"/>
        </w:rPr>
        <w:t>північну – різнотравно-типчаково-ковилову</w:t>
      </w:r>
      <w:r>
        <w:rPr>
          <w:rFonts w:ascii="Book Antiqua" w:hAnsi="Book Antiqua"/>
          <w:i/>
          <w:sz w:val="28"/>
          <w:szCs w:val="28"/>
          <w:lang w:eastAsia="uk-UA"/>
        </w:rPr>
        <w:t xml:space="preserve"> і</w:t>
      </w:r>
      <w:r>
        <w:rPr>
          <w:rFonts w:ascii="Book Antiqua" w:hAnsi="Book Antiqua"/>
          <w:bCs/>
          <w:i/>
          <w:sz w:val="28"/>
          <w:szCs w:val="28"/>
          <w:lang w:eastAsia="uk-UA"/>
        </w:rPr>
        <w:t xml:space="preserve"> південну – типчаково-ковилову.</w:t>
      </w:r>
      <w:r>
        <w:rPr>
          <w:rFonts w:ascii="Book Antiqua" w:hAnsi="Book Antiqua"/>
          <w:sz w:val="28"/>
          <w:szCs w:val="28"/>
          <w:lang w:eastAsia="uk-UA"/>
        </w:rPr>
        <w:t xml:space="preserve"> При зміні підзон в структурі степових асоціацій відбуваються закономірні зміни.</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В природних умовах травостій зріджується; число видів зменшується з 80 на 1 м</w:t>
      </w:r>
      <w:r>
        <w:rPr>
          <w:rFonts w:ascii="Book Antiqua" w:hAnsi="Book Antiqua"/>
          <w:sz w:val="28"/>
          <w:szCs w:val="28"/>
          <w:vertAlign w:val="superscript"/>
          <w:lang w:eastAsia="uk-UA"/>
        </w:rPr>
        <w:t>2</w:t>
      </w:r>
      <w:r>
        <w:rPr>
          <w:rFonts w:ascii="Book Antiqua" w:hAnsi="Book Antiqua"/>
          <w:sz w:val="28"/>
          <w:szCs w:val="28"/>
          <w:lang w:eastAsia="uk-UA"/>
        </w:rPr>
        <w:t xml:space="preserve"> до 3-5, внаслідок скорочення чисельності дводольних рослин зменшується барвистість покриву, збільшується ксероморфність і ксерофільність основних компонентів асоціацій; збільшується кількість коротковегетуючих видів (ефемерів і ефемероїдів), що використовують ґрунтову вологу у весняний та осінній періоди; на півночі переважають багаторічні, а на півдні – однорічні рослини; широколистяні злаки поступаються місцевим вузьколистним; ковили крупнодернинні змінюються на мікродернинні; змінюється сезонна динаміка рослинного покриву: на півночі Степу відбувається поступовий підйом і плавне зниження </w:t>
      </w:r>
      <w:r>
        <w:rPr>
          <w:rFonts w:ascii="Book Antiqua" w:hAnsi="Book Antiqua"/>
          <w:sz w:val="28"/>
          <w:szCs w:val="28"/>
          <w:lang w:eastAsia="uk-UA"/>
        </w:rPr>
        <w:lastRenderedPageBreak/>
        <w:t>кількості квітучих рослин до осені, а на півдні цвітіння відбувається навесні і переривається до осені літньою паузою; зменшується продуктивність травостою.</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В агроценозах зменшується норма висіву; зростають площі чорного пару; зерно-бобові культури замінюють злаковими; скорочюються посіві багаторічних і зростають площі під однорічними травами; збільшуються площі посіву посухостійких культур; зростає якість товарної частини врожаю; зменшується вирощування видів с/г культур, озимі зернові замінюються ярими.</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Важлива роль у ґрунтотворенні в степовій зоні належить кореневій системі рослин, яка у злаків за масою становить 150-300 ц при надземній фітомасі 8-24 ц /га (Титлянова, Базилевич, 1978). Основна маса коренів злаків зосереджена у верхніх (до 30-40 см) шарах ґрунту, а поодинокі корені проникають вглиб до 2-2,5 м. Це зумовлює залучення до біологічного кругообігу мінеральних речовин глибоких шарів ґрунту та їх акумуляцію у верхніх горизонтах. Відповідно до розподілу кореневої системи злаків в ґрунті накопичуються гумус і азот.</w:t>
      </w:r>
    </w:p>
    <w:p w:rsidR="000F561A" w:rsidRDefault="000F561A" w:rsidP="000F561A">
      <w:pPr>
        <w:tabs>
          <w:tab w:val="left" w:pos="8789"/>
          <w:tab w:val="left" w:pos="8931"/>
          <w:tab w:val="left" w:pos="9214"/>
        </w:tabs>
        <w:ind w:left="20" w:right="1" w:firstLine="709"/>
        <w:jc w:val="both"/>
        <w:rPr>
          <w:rFonts w:ascii="Book Antiqua" w:hAnsi="Book Antiqua"/>
          <w:sz w:val="28"/>
          <w:szCs w:val="28"/>
        </w:rPr>
      </w:pPr>
      <w:r>
        <w:rPr>
          <w:rFonts w:ascii="Book Antiqua" w:hAnsi="Book Antiqua"/>
          <w:sz w:val="28"/>
          <w:szCs w:val="28"/>
          <w:lang w:eastAsia="uk-UA"/>
        </w:rPr>
        <w:t>В теперішній час майже всі придатні для землеробства території Степу, крім заповідних, розорані. Висока родючість степових ґрунтів обумовила розвиток тут інтенсивного с/г виробництва. Це основна житниця країни. Тут зосереджено виробництво зернових культур: пшениці, кукурудзи, овочевих, технічних, баштанних і лікарських культур; розвинуто садівництво і виноградарство.</w:t>
      </w:r>
    </w:p>
    <w:p w:rsidR="000F561A" w:rsidRDefault="000F561A" w:rsidP="000F561A">
      <w:pPr>
        <w:tabs>
          <w:tab w:val="left" w:pos="8789"/>
          <w:tab w:val="left" w:pos="8931"/>
          <w:tab w:val="left" w:pos="9214"/>
        </w:tabs>
        <w:ind w:left="20" w:right="1" w:firstLine="709"/>
        <w:jc w:val="both"/>
        <w:rPr>
          <w:rFonts w:ascii="Book Antiqua" w:hAnsi="Book Antiqua"/>
          <w:sz w:val="28"/>
          <w:szCs w:val="28"/>
        </w:rPr>
      </w:pPr>
      <w:r>
        <w:rPr>
          <w:rFonts w:ascii="Book Antiqua" w:hAnsi="Book Antiqua"/>
          <w:sz w:val="28"/>
          <w:szCs w:val="28"/>
          <w:lang w:eastAsia="uk-UA"/>
        </w:rPr>
        <w:t>Нерозорані цілинні ділянки перетворені в пасовища і сінокоси. Південний Степ – це чудові весняні пасовища. Вони добре витримують витоптування. Однак за перебільшення і безсистемності випасу високопродуктивні дернинні злаки деградують. В рослинному покриві починають домінувати малоцінні у кормовому відношенні або зовсім неїстівні трави (тонконіг цибулинний, неїстівні види полину, спориш, молочаї та ін.).</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Пануючими ґрунтотворними породами в степовій зоні є леси, що вкривають вододільні плато і річкові тераси. За гранулометричним складом вони важкосуглинкові, в межах Причорноморської низовини – легкоглинисті, на Приазовській і відрогах Середньо-Руської височини – місцями середньоглинисті. У міру просування на південь кількість сольових (в тому числі гіпсоносних) горизонтів зростає (до 5-6 на крайньому півдні).</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 xml:space="preserve">Донецький кряж височить над оточуючим степом, досягаючи в найвищій точці 367 м абсолютної висоти. Ця височина інтенсивно еродована, розчленована глибокими, дуже розгалуженими річковими і балковими долинами. Пануючими ґрунтотворними породами на </w:t>
      </w:r>
      <w:r>
        <w:rPr>
          <w:rFonts w:ascii="Book Antiqua" w:hAnsi="Book Antiqua"/>
          <w:sz w:val="28"/>
          <w:szCs w:val="28"/>
          <w:lang w:eastAsia="uk-UA"/>
        </w:rPr>
        <w:lastRenderedPageBreak/>
        <w:t>Донбасі є леси, як і на решті платформової частини України. В той же час у багатьох місцях на поверхню виходять дочетвертинні породи (пісковики, вапняки, глинисті сланці та інші), елювій на схилах і делювій, які є ґрунтотворними породами. Характерна риса цих порід – сильна щебнюватість. У заплавах річок ґрунти утворюються на алювіальних відкладеннях різного гранулометричного складу.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Якщо подивитись на карту ґрунтів України, то можна чітко виділити смугу найбільшого вмісту гумусу в чорноземах. Вона падає на межу між південним Лісостепом і північним Степом. Цьому, поряд з кліматичними факторами, сприяє важкий гранулометричний склад лесів та їх карбонатність. Наявність високого вмісту мулу, колоїдів, глинистих мінералів, СаСО</w:t>
      </w:r>
      <w:r>
        <w:rPr>
          <w:rFonts w:ascii="Book Antiqua" w:hAnsi="Book Antiqua"/>
          <w:sz w:val="28"/>
          <w:szCs w:val="28"/>
          <w:vertAlign w:val="subscript"/>
          <w:lang w:eastAsia="uk-UA"/>
        </w:rPr>
        <w:t>3</w:t>
      </w:r>
      <w:r>
        <w:rPr>
          <w:rFonts w:ascii="Book Antiqua" w:hAnsi="Book Antiqua"/>
          <w:sz w:val="28"/>
          <w:szCs w:val="28"/>
          <w:lang w:eastAsia="uk-UA"/>
        </w:rPr>
        <w:t xml:space="preserve"> надає ґрунту здатність утворювати органо-мінеральні комплекси і фіксації гумусових кислот мінеральною частиною ґрунту.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eastAsia="uk-UA"/>
        </w:rPr>
      </w:pPr>
      <w:r>
        <w:rPr>
          <w:rFonts w:ascii="Book Antiqua" w:hAnsi="Book Antiqua"/>
          <w:b/>
          <w:sz w:val="28"/>
          <w:szCs w:val="28"/>
          <w:lang w:val="uk-UA" w:eastAsia="uk-UA"/>
        </w:rPr>
        <w:t>21.2. Генезис ґрунтів Степу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eastAsia="uk-UA"/>
        </w:rPr>
        <w:t>Формування ґрунтів степової зони України відбувається в умовах помірно теплого клімату з недостатнім зволоженням, за рівнинного рельєфу, під наметом трав'янистої, переважно злакової рослинності на карбонатних ґрунтотворних породах (лесах і лесовидних суглинках).</w:t>
      </w:r>
    </w:p>
    <w:p w:rsidR="000F561A" w:rsidRDefault="000F561A" w:rsidP="000F561A">
      <w:pPr>
        <w:tabs>
          <w:tab w:val="left" w:pos="9214"/>
        </w:tabs>
        <w:ind w:left="20" w:right="1" w:firstLine="709"/>
        <w:jc w:val="both"/>
        <w:rPr>
          <w:rFonts w:ascii="Book Antiqua" w:hAnsi="Book Antiqua"/>
          <w:sz w:val="28"/>
          <w:szCs w:val="28"/>
          <w:lang w:val="uk-UA"/>
        </w:rPr>
      </w:pPr>
      <w:r>
        <w:rPr>
          <w:rFonts w:ascii="Book Antiqua" w:hAnsi="Book Antiqua"/>
          <w:sz w:val="28"/>
          <w:szCs w:val="28"/>
          <w:lang w:val="uk-UA" w:eastAsia="uk-UA"/>
        </w:rPr>
        <w:t xml:space="preserve">Сучасні уявлення про ґрунтотворення в Степу склались внаслідок досліджень Л.І. Прасолова, І.М. Антипова-Каратаєва, В.І. Тюрина, </w:t>
      </w:r>
      <w:r>
        <w:rPr>
          <w:rFonts w:ascii="Book Antiqua" w:hAnsi="Book Antiqua"/>
          <w:sz w:val="28"/>
          <w:szCs w:val="28"/>
          <w:lang w:val="uk-UA" w:eastAsia="uk-UA"/>
        </w:rPr>
        <w:br/>
        <w:t xml:space="preserve">М.А. Димо, О.М. Афанасьєвої, М.М. Кононової, Г.Я.Чесняка, </w:t>
      </w:r>
      <w:r>
        <w:rPr>
          <w:rFonts w:ascii="Book Antiqua" w:hAnsi="Book Antiqua"/>
          <w:sz w:val="28"/>
          <w:szCs w:val="28"/>
          <w:lang w:val="uk-UA" w:eastAsia="uk-UA"/>
        </w:rPr>
        <w:br/>
        <w:t>М.І. Полупана, В.Д. Мухи та ін. вчених.</w:t>
      </w:r>
    </w:p>
    <w:p w:rsidR="000F561A" w:rsidRDefault="000F561A" w:rsidP="000F561A">
      <w:pPr>
        <w:tabs>
          <w:tab w:val="left" w:pos="9214"/>
        </w:tabs>
        <w:ind w:left="20" w:right="1" w:firstLine="709"/>
        <w:jc w:val="both"/>
        <w:rPr>
          <w:rFonts w:ascii="Book Antiqua" w:hAnsi="Book Antiqua"/>
          <w:sz w:val="28"/>
          <w:szCs w:val="28"/>
          <w:lang w:val="uk-UA" w:eastAsia="uk-UA"/>
        </w:rPr>
      </w:pPr>
      <w:r>
        <w:rPr>
          <w:rFonts w:ascii="Book Antiqua" w:hAnsi="Book Antiqua"/>
          <w:sz w:val="28"/>
          <w:szCs w:val="28"/>
          <w:lang w:val="uk-UA" w:eastAsia="uk-UA"/>
        </w:rPr>
        <w:t>Ведучим процесом ґрунтотворення в степовій зоні є дерновий гумусо- акумулятивний, який протікає з формуванням гумусових горизонтів і накопиченням біофільних елементів.</w:t>
      </w:r>
    </w:p>
    <w:p w:rsidR="000F561A" w:rsidRDefault="000F561A" w:rsidP="000F561A">
      <w:pPr>
        <w:tabs>
          <w:tab w:val="left" w:pos="9214"/>
        </w:tabs>
        <w:ind w:left="20" w:right="1" w:firstLine="709"/>
        <w:jc w:val="both"/>
        <w:rPr>
          <w:rFonts w:ascii="Book Antiqua" w:hAnsi="Book Antiqua"/>
          <w:sz w:val="28"/>
          <w:szCs w:val="28"/>
        </w:rPr>
      </w:pPr>
      <w:r>
        <w:rPr>
          <w:rFonts w:ascii="Book Antiqua" w:hAnsi="Book Antiqua"/>
          <w:sz w:val="28"/>
          <w:szCs w:val="28"/>
          <w:lang w:eastAsia="uk-UA"/>
        </w:rPr>
        <w:t>Прояв даного процесу пояснюється тим, що коренева система злакових асоціацій за масою в 4-20 разів перевищує надземну, а степова повстина і поверхневі рослинні рештки у 2-5 разів перевищують зелену фітомасу. В середньому опад трав'яних асоціацій степу становить 150-200 ц/га.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right="40" w:firstLine="709"/>
        <w:jc w:val="both"/>
        <w:rPr>
          <w:rFonts w:ascii="Book Antiqua" w:hAnsi="Book Antiqua"/>
          <w:sz w:val="28"/>
          <w:szCs w:val="28"/>
        </w:rPr>
      </w:pPr>
      <w:r>
        <w:rPr>
          <w:rFonts w:ascii="Book Antiqua" w:hAnsi="Book Antiqua"/>
          <w:sz w:val="28"/>
          <w:szCs w:val="28"/>
          <w:lang w:eastAsia="uk-UA"/>
        </w:rPr>
        <w:t xml:space="preserve">Такий розподіл фітомаси в ґрунті та на його поверхні обумовлений динамікою розвитку рослинних асоціацій і трансформацією органічної речовини. В період максимального розвитку травостою (навесні та восени) в коріння надходить 30-35% продуктів фотосинтезу. В міру затухання росту рослин внаслідок дефіциту ґрунтової вологи на долю коренів припадає 70-90% асимілянтів. В результаті підземна фітомаса в посушливі періоди </w:t>
      </w:r>
      <w:r>
        <w:rPr>
          <w:rFonts w:ascii="Book Antiqua" w:hAnsi="Book Antiqua"/>
          <w:sz w:val="28"/>
          <w:szCs w:val="28"/>
          <w:lang w:eastAsia="uk-UA"/>
        </w:rPr>
        <w:lastRenderedPageBreak/>
        <w:t>зростає, а надземна усихає і поповнює органічними рештками степову повстину. В ґрунті, майже з поверхні і до глибини 30-40 см корені змикаються між собою і утворюють суцільний шар, який здійснює практично повне перехоплення потоку вологи. Відмерлі корені частково мінералізуються, збагачуючи ґрунт зольними елементами, а решта муміфікується, збагачуючи ґрунт органічною речовиною, яка взаємодіючи з твердою фазою ґрунту оструктурює його.</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right="40" w:firstLine="709"/>
        <w:jc w:val="both"/>
        <w:rPr>
          <w:rFonts w:ascii="Book Antiqua" w:hAnsi="Book Antiqua"/>
          <w:sz w:val="28"/>
          <w:szCs w:val="28"/>
        </w:rPr>
      </w:pPr>
      <w:r>
        <w:rPr>
          <w:rFonts w:ascii="Book Antiqua" w:hAnsi="Book Antiqua"/>
          <w:sz w:val="28"/>
          <w:szCs w:val="28"/>
          <w:lang w:eastAsia="uk-UA"/>
        </w:rPr>
        <w:t>Коренева система злакових багаторічних трав відновлює до 65% маси, а у однорічних повністю. Відмирає вона пізніше за надземну частину. Це запобігає повній мінералізації свіжої органічної речовини ґрунту у період сприятливий для розвитку мікрофлори (достаток тепла і вологи).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right="40" w:firstLine="709"/>
        <w:jc w:val="both"/>
        <w:rPr>
          <w:rFonts w:ascii="Book Antiqua" w:hAnsi="Book Antiqua"/>
          <w:sz w:val="28"/>
          <w:szCs w:val="28"/>
        </w:rPr>
      </w:pPr>
      <w:r>
        <w:rPr>
          <w:rFonts w:ascii="Book Antiqua" w:hAnsi="Book Antiqua"/>
          <w:sz w:val="28"/>
          <w:szCs w:val="28"/>
          <w:lang w:eastAsia="uk-UA"/>
        </w:rPr>
        <w:t>Навесні, коли у верхньому шарі ґрунту достатньо вологи для розвитку мікробіологічних процесів, степова повстина перешкоджає проникненню тепла в глиб ґрунту. Тому трансформація кореневих решток відбувається повільно, а поверхневі органічні рештки інтенсивно мінералізуються і лише частково (до 5%) гуміфікуються. Внаслідок швидкої мінералізації наземного опаду зменшується його товщина, збільшується проникнення тепла в ґрунт і в ньому посилюються мікробіологічні процеси.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right="40" w:firstLine="709"/>
        <w:jc w:val="both"/>
        <w:rPr>
          <w:rFonts w:ascii="Book Antiqua" w:hAnsi="Book Antiqua"/>
          <w:sz w:val="28"/>
          <w:szCs w:val="28"/>
        </w:rPr>
      </w:pPr>
      <w:r>
        <w:rPr>
          <w:rFonts w:ascii="Book Antiqua" w:hAnsi="Book Antiqua"/>
          <w:sz w:val="28"/>
          <w:szCs w:val="28"/>
          <w:lang w:eastAsia="uk-UA"/>
        </w:rPr>
        <w:t>Процеси накопичення і склад органічної речовини в ґрунтах Степу має ряд особливостей:</w:t>
      </w:r>
    </w:p>
    <w:p w:rsidR="000F561A" w:rsidRDefault="000F561A" w:rsidP="000F561A">
      <w:pPr>
        <w:pStyle w:val="afa"/>
        <w:numPr>
          <w:ilvl w:val="0"/>
          <w:numId w:val="16"/>
        </w:numPr>
        <w:tabs>
          <w:tab w:val="left" w:pos="538"/>
          <w:tab w:val="left" w:pos="1134"/>
          <w:tab w:val="left" w:pos="1276"/>
        </w:tabs>
        <w:ind w:left="0" w:right="40" w:firstLine="709"/>
        <w:jc w:val="both"/>
        <w:rPr>
          <w:rFonts w:ascii="Book Antiqua" w:hAnsi="Book Antiqua"/>
          <w:sz w:val="28"/>
          <w:szCs w:val="28"/>
          <w:lang w:eastAsia="uk-UA"/>
        </w:rPr>
      </w:pPr>
      <w:r>
        <w:rPr>
          <w:rFonts w:ascii="Book Antiqua" w:hAnsi="Book Antiqua"/>
          <w:sz w:val="28"/>
          <w:szCs w:val="28"/>
          <w:lang w:eastAsia="uk-UA"/>
        </w:rPr>
        <w:t xml:space="preserve"> кореневі і наземні органічні рештки багаті на зольні та біофільні елементи;</w:t>
      </w:r>
    </w:p>
    <w:p w:rsidR="000F561A" w:rsidRDefault="000F561A" w:rsidP="000F561A">
      <w:pPr>
        <w:pStyle w:val="afa"/>
        <w:numPr>
          <w:ilvl w:val="0"/>
          <w:numId w:val="16"/>
        </w:numPr>
        <w:tabs>
          <w:tab w:val="left" w:pos="536"/>
          <w:tab w:val="left" w:pos="1134"/>
          <w:tab w:val="left" w:pos="1276"/>
        </w:tabs>
        <w:ind w:left="0" w:right="40" w:firstLine="709"/>
        <w:jc w:val="both"/>
        <w:rPr>
          <w:rFonts w:ascii="Book Antiqua" w:hAnsi="Book Antiqua"/>
          <w:sz w:val="28"/>
          <w:szCs w:val="28"/>
          <w:lang w:eastAsia="uk-UA"/>
        </w:rPr>
      </w:pPr>
      <w:r>
        <w:rPr>
          <w:rFonts w:ascii="Book Antiqua" w:hAnsi="Book Antiqua"/>
          <w:sz w:val="28"/>
          <w:szCs w:val="28"/>
          <w:lang w:eastAsia="uk-UA"/>
        </w:rPr>
        <w:t xml:space="preserve"> степова повстина служить буфером, який запобігає мінералізації кореневих решток в ґрунті;</w:t>
      </w:r>
    </w:p>
    <w:p w:rsidR="000F561A" w:rsidRDefault="000F561A" w:rsidP="000F561A">
      <w:pPr>
        <w:pStyle w:val="afa"/>
        <w:numPr>
          <w:ilvl w:val="0"/>
          <w:numId w:val="16"/>
        </w:numPr>
        <w:tabs>
          <w:tab w:val="left" w:pos="541"/>
          <w:tab w:val="left" w:pos="1134"/>
          <w:tab w:val="left" w:pos="1276"/>
        </w:tabs>
        <w:ind w:left="0" w:right="40" w:firstLine="709"/>
        <w:jc w:val="both"/>
        <w:rPr>
          <w:rFonts w:ascii="Book Antiqua" w:hAnsi="Book Antiqua"/>
          <w:sz w:val="28"/>
          <w:szCs w:val="28"/>
          <w:lang w:eastAsia="uk-UA"/>
        </w:rPr>
      </w:pPr>
      <w:r>
        <w:rPr>
          <w:rFonts w:ascii="Book Antiqua" w:hAnsi="Book Antiqua"/>
          <w:sz w:val="28"/>
          <w:szCs w:val="28"/>
          <w:lang w:eastAsia="uk-UA"/>
        </w:rPr>
        <w:t xml:space="preserve"> органічні речовини не надходять в ґрунт, а знаходяться в ньому, відділення коренів від ґрунту практично неможливе;</w:t>
      </w:r>
    </w:p>
    <w:p w:rsidR="000F561A" w:rsidRDefault="000F561A" w:rsidP="000F561A">
      <w:pPr>
        <w:pStyle w:val="afa"/>
        <w:numPr>
          <w:ilvl w:val="0"/>
          <w:numId w:val="16"/>
        </w:numPr>
        <w:tabs>
          <w:tab w:val="left" w:pos="541"/>
          <w:tab w:val="left" w:pos="1134"/>
          <w:tab w:val="left" w:pos="1276"/>
        </w:tabs>
        <w:ind w:left="0" w:right="40" w:firstLine="709"/>
        <w:jc w:val="both"/>
        <w:rPr>
          <w:rFonts w:ascii="Book Antiqua" w:hAnsi="Book Antiqua"/>
          <w:sz w:val="28"/>
          <w:szCs w:val="28"/>
          <w:lang w:eastAsia="uk-UA"/>
        </w:rPr>
      </w:pPr>
      <w:r>
        <w:rPr>
          <w:rFonts w:ascii="Book Antiqua" w:hAnsi="Book Antiqua"/>
          <w:sz w:val="28"/>
          <w:szCs w:val="28"/>
          <w:lang w:eastAsia="uk-UA"/>
        </w:rPr>
        <w:t xml:space="preserve"> мінералізація органічної речовини співпадає у часі з періодом інтенсивного росту і розвитку рослин, забезпечуючи їх необхідними поживнимі елементами;</w:t>
      </w:r>
    </w:p>
    <w:p w:rsidR="000F561A" w:rsidRDefault="000F561A" w:rsidP="000F561A">
      <w:pPr>
        <w:pStyle w:val="afa"/>
        <w:numPr>
          <w:ilvl w:val="0"/>
          <w:numId w:val="16"/>
        </w:numPr>
        <w:tabs>
          <w:tab w:val="left" w:pos="538"/>
          <w:tab w:val="left" w:pos="1134"/>
          <w:tab w:val="left" w:pos="1276"/>
        </w:tabs>
        <w:ind w:left="0" w:right="40" w:firstLine="709"/>
        <w:jc w:val="both"/>
        <w:rPr>
          <w:rFonts w:ascii="Book Antiqua" w:hAnsi="Book Antiqua"/>
          <w:sz w:val="28"/>
          <w:szCs w:val="28"/>
          <w:lang w:eastAsia="uk-UA"/>
        </w:rPr>
      </w:pPr>
      <w:r>
        <w:rPr>
          <w:rFonts w:ascii="Book Antiqua" w:hAnsi="Book Antiqua"/>
          <w:sz w:val="28"/>
          <w:szCs w:val="28"/>
          <w:lang w:eastAsia="uk-UA"/>
        </w:rPr>
        <w:t xml:space="preserve"> органічна речовина надходить до ґрунту постійно з максимумом ближче до поверхні.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right="40" w:firstLine="709"/>
        <w:jc w:val="both"/>
        <w:rPr>
          <w:rFonts w:ascii="Book Antiqua" w:hAnsi="Book Antiqua"/>
          <w:sz w:val="28"/>
          <w:szCs w:val="28"/>
          <w:lang w:eastAsia="uk-UA"/>
        </w:rPr>
      </w:pPr>
      <w:r>
        <w:rPr>
          <w:rFonts w:ascii="Book Antiqua" w:hAnsi="Book Antiqua"/>
          <w:sz w:val="28"/>
          <w:szCs w:val="28"/>
          <w:lang w:eastAsia="uk-UA"/>
        </w:rPr>
        <w:t>Органічні речовини ґрунту під впливом різних факторів зазнають трансформації – мінералізуються або гуміфікуються. На ці процеси суттєво впливають контрасні погодні умови степової зони. Опади випадають не рівномірно. Дні з різною кількістю опадів чергуються з посушливими  періодами, які тривають від 3 до 40 днів. Періоди з опадами тривають від 1 до 5 днів.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 w:right="40" w:firstLine="709"/>
        <w:jc w:val="both"/>
        <w:rPr>
          <w:rFonts w:ascii="Book Antiqua" w:hAnsi="Book Antiqua"/>
          <w:sz w:val="28"/>
          <w:szCs w:val="28"/>
        </w:rPr>
      </w:pPr>
      <w:r>
        <w:rPr>
          <w:rFonts w:ascii="Book Antiqua" w:hAnsi="Book Antiqua"/>
          <w:sz w:val="28"/>
          <w:szCs w:val="28"/>
          <w:lang w:eastAsia="uk-UA"/>
        </w:rPr>
        <w:t xml:space="preserve">За таких перепадів погоди проходить процес ускладнення і стабілізації гумусових речовин в степових ґрунтах і формування </w:t>
      </w:r>
      <w:r>
        <w:rPr>
          <w:rFonts w:ascii="Book Antiqua" w:hAnsi="Book Antiqua"/>
          <w:sz w:val="28"/>
          <w:szCs w:val="28"/>
          <w:lang w:eastAsia="uk-UA"/>
        </w:rPr>
        <w:lastRenderedPageBreak/>
        <w:t>гумусово-акумулятивних горизонтів. Ускладнення гумусових речовин пов'язано з процесами окислення і поліконденсації. В складі гумусу степових ґрунтів переважають гумінові кислоти з високим ступенем окисленості та ароматизації, а фульвокислоти більш складні порівняно з аналогами ґрунтів лісової зони.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Ускладнення гумусових речовин відбувається при нейтральній або слаболужній реакції ґрунтового розчину, обумовленій наявністю солей кальцію Са(НСО</w:t>
      </w:r>
      <w:r>
        <w:rPr>
          <w:rFonts w:ascii="Book Antiqua" w:hAnsi="Book Antiqua"/>
          <w:sz w:val="28"/>
          <w:szCs w:val="28"/>
          <w:vertAlign w:val="subscript"/>
          <w:lang w:eastAsia="uk-UA"/>
        </w:rPr>
        <w:t>3</w:t>
      </w:r>
      <w:r>
        <w:rPr>
          <w:rFonts w:ascii="Book Antiqua" w:hAnsi="Book Antiqua"/>
          <w:sz w:val="28"/>
          <w:szCs w:val="28"/>
          <w:lang w:eastAsia="uk-UA"/>
        </w:rPr>
        <w:t>)</w:t>
      </w:r>
      <w:r>
        <w:rPr>
          <w:rFonts w:ascii="Book Antiqua" w:hAnsi="Book Antiqua"/>
          <w:sz w:val="28"/>
          <w:szCs w:val="28"/>
          <w:vertAlign w:val="subscript"/>
          <w:lang w:eastAsia="uk-UA"/>
        </w:rPr>
        <w:t>2</w:t>
      </w:r>
      <w:r>
        <w:rPr>
          <w:rFonts w:ascii="Book Antiqua" w:hAnsi="Book Antiqua"/>
          <w:sz w:val="28"/>
          <w:szCs w:val="28"/>
          <w:lang w:eastAsia="uk-UA"/>
        </w:rPr>
        <w:t>. При цьому відбувається насичення гумінових кислот і закріплення їх в ґрунті. Формуються стійкі органо-мінеральні сполуки, які обумовлюють водостійкість структурних окремостей і закріплення в ґрунті поживних речовин.</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Гумусонакопичення послаблюється з півночі на південь степової зони. Воно краще проявляється в чорноземах звичайних і в меншій мірі в чорноземах південних. Це чітко простежується у зменшенні потужності гумусових горизонтів та вмісті гумусу Відбуваються зміни і якісного складу гумусу: знижується вміст гумінових кислот, зв'язаних з кальцієм, внаслідок збільшення вмісту фульвокислот.</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Послаблення гумусонакопичення в південній частині степової зони, порівняно з північною, обумовлено зростаючим дефіцитом вологи і підвищенням теплозабезпеченості ґрунтів, що приводить до зменшення фітомаси, звуження зони розподілу кореневої системи злаків і росту чисельності бактеріальної мікрофлори, яка мінералізує органічну речовину ґрунту.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Другим важливим процесом ґрунтотворення в степовій зоні є</w:t>
      </w:r>
      <w:r>
        <w:rPr>
          <w:rFonts w:ascii="Book Antiqua" w:hAnsi="Book Antiqua"/>
          <w:b/>
          <w:bCs/>
          <w:sz w:val="28"/>
          <w:szCs w:val="28"/>
          <w:lang w:eastAsia="uk-UA"/>
        </w:rPr>
        <w:t xml:space="preserve"> </w:t>
      </w:r>
      <w:r>
        <w:rPr>
          <w:rFonts w:ascii="Book Antiqua" w:hAnsi="Book Antiqua"/>
          <w:bCs/>
          <w:i/>
          <w:sz w:val="28"/>
          <w:szCs w:val="28"/>
          <w:lang w:eastAsia="uk-UA"/>
        </w:rPr>
        <w:t>карбонатизація</w:t>
      </w:r>
      <w:r>
        <w:rPr>
          <w:rFonts w:ascii="Book Antiqua" w:hAnsi="Book Antiqua"/>
          <w:sz w:val="28"/>
          <w:szCs w:val="28"/>
          <w:lang w:eastAsia="uk-UA"/>
        </w:rPr>
        <w:t xml:space="preserve"> – накопичення і перерозподіл карбонатів кальцію в профілі ґрунту.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Форма карбонатних скупчень (новоутворень) і глибина їх залягання служать однією з діагностичних ознак чорноземів. Якщо в чорноземах типових (лісостепових) це псевдоміцелій, «журавчики», «дутики», то в чорноземах звичайних в перехідних горизонтах карбонати представлені у вигляді вицвітів і прожилок, а в ґрунтотворній породі у формі рихлих конкрецій – білозірки. Для чорноземів південних характерною є розпливчаста або борошниста білозірка, а в чорноземах південних міцелярно-карбонатних крім білозірки карбонати знаходяться у вигляді плісняви або тонкогольчастих форм.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Для формування ґрунтового профілю і родючості чорноземів степової зони велике значення мають молоді новоосаджені форми карбонатів – псевдоміцелярні. Переміщення карбонатів за профілем обумовлено водно-термічним режимом, виділенням СО</w:t>
      </w:r>
      <w:r>
        <w:rPr>
          <w:rFonts w:ascii="Book Antiqua" w:hAnsi="Book Antiqua"/>
          <w:sz w:val="28"/>
          <w:szCs w:val="28"/>
          <w:vertAlign w:val="subscript"/>
          <w:lang w:eastAsia="uk-UA"/>
        </w:rPr>
        <w:t>2</w:t>
      </w:r>
      <w:r>
        <w:rPr>
          <w:rFonts w:ascii="Book Antiqua" w:hAnsi="Book Antiqua"/>
          <w:sz w:val="28"/>
          <w:szCs w:val="28"/>
          <w:lang w:eastAsia="uk-UA"/>
        </w:rPr>
        <w:t xml:space="preserve"> степовою </w:t>
      </w:r>
      <w:r>
        <w:rPr>
          <w:rFonts w:ascii="Book Antiqua" w:hAnsi="Book Antiqua"/>
          <w:sz w:val="28"/>
          <w:szCs w:val="28"/>
          <w:lang w:eastAsia="uk-UA"/>
        </w:rPr>
        <w:lastRenderedPageBreak/>
        <w:t>рослинністю, його динамікою у ґрунтовому повітрі та розчині і високим похідним вмістом карбонатів кальцію у ґрунтотворній породі.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right="40" w:firstLine="709"/>
        <w:jc w:val="both"/>
        <w:rPr>
          <w:rFonts w:ascii="Book Antiqua" w:hAnsi="Book Antiqua"/>
          <w:sz w:val="28"/>
          <w:szCs w:val="28"/>
        </w:rPr>
      </w:pPr>
      <w:r>
        <w:rPr>
          <w:rFonts w:ascii="Book Antiqua" w:hAnsi="Book Antiqua"/>
          <w:sz w:val="28"/>
          <w:szCs w:val="28"/>
          <w:lang w:eastAsia="uk-UA"/>
        </w:rPr>
        <w:t>Навесні пересування карбонатів в нижні шари ґрунту відбувається під впливом нисхідних токів вологи. Проте глибина переміщення карбонатів не співпадає з глибиною максимального промочування ґрунту, бо розчинність карбонатів кальцію зменшується при зниженні концентрації продукованого рослинами СО</w:t>
      </w:r>
      <w:r>
        <w:rPr>
          <w:rFonts w:ascii="Book Antiqua" w:hAnsi="Book Antiqua"/>
          <w:sz w:val="28"/>
          <w:szCs w:val="28"/>
          <w:vertAlign w:val="subscript"/>
          <w:lang w:eastAsia="uk-UA"/>
        </w:rPr>
        <w:t>2</w:t>
      </w:r>
      <w:r>
        <w:rPr>
          <w:rFonts w:ascii="Book Antiqua" w:hAnsi="Book Antiqua"/>
          <w:sz w:val="28"/>
          <w:szCs w:val="28"/>
          <w:lang w:eastAsia="uk-UA"/>
        </w:rPr>
        <w:t xml:space="preserve"> з глибиною. Підвищення температури ґрунту, за наявності вологи, посилює ріст і розвиток рослин, життєдіяльність мікрофлори, внаслідок чого зростає кількість СО</w:t>
      </w:r>
      <w:r>
        <w:rPr>
          <w:rFonts w:ascii="Book Antiqua" w:hAnsi="Book Antiqua"/>
          <w:sz w:val="28"/>
          <w:szCs w:val="28"/>
          <w:vertAlign w:val="subscript"/>
          <w:lang w:eastAsia="uk-UA"/>
        </w:rPr>
        <w:t>2</w:t>
      </w:r>
      <w:r>
        <w:rPr>
          <w:rFonts w:ascii="Book Antiqua" w:hAnsi="Book Antiqua"/>
          <w:sz w:val="28"/>
          <w:szCs w:val="28"/>
          <w:lang w:eastAsia="uk-UA"/>
        </w:rPr>
        <w:t xml:space="preserve"> в ґрунтовому повітрі і розчині. Карбонати переходять у гідрокарбонати кальцію. Подальше підвищення температури повітря і ґрунту створює умови для посилення висхідних токів вологи з розчиненими в ній бікарбонатами кальцію. Розвиток рослин активізує споживання вологи. Посилення евапотранспірації призводить до підвищення концентрації ґрунтового розчину, а дифузія СО</w:t>
      </w:r>
      <w:r>
        <w:rPr>
          <w:rFonts w:ascii="Book Antiqua" w:hAnsi="Book Antiqua"/>
          <w:sz w:val="28"/>
          <w:szCs w:val="28"/>
          <w:vertAlign w:val="subscript"/>
          <w:lang w:eastAsia="uk-UA"/>
        </w:rPr>
        <w:t>2</w:t>
      </w:r>
      <w:r>
        <w:rPr>
          <w:rFonts w:ascii="Book Antiqua" w:hAnsi="Book Antiqua"/>
          <w:sz w:val="28"/>
          <w:szCs w:val="28"/>
          <w:lang w:eastAsia="uk-UA"/>
        </w:rPr>
        <w:t xml:space="preserve"> з ґрунту обумовлює перехід бікарбона в карбонат, осадження його з розчину з наступною кристалізацією.</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Верхня межа карбонатів зазнає сезонних коливань. Вона знижується навесні і восени. Влітку бікарбонати кальцію підтягуються ближче до поверхні ґрунту. Поява карбонатів у верхньому гумусовому горизонті у формі псевдоміцелію або прожилок обумовлена в першу чергу біогенним фактором (степовою рослинністю) та гідротермічним режимом місцевості.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Наявність новоосаджених карбонатів та іх пульсація сприяють процесам акумуляції і закріпленню гумусових речовин, формуванню стійких органомінеральних комплексів, оструктуренню ґрунту, утворенню водотривкої грудкувато-зернистої структури і сприятливих водно-фізичних властивостей.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Карбонатизація ґрунту в степових умовах має ряд особливостей:</w:t>
      </w:r>
    </w:p>
    <w:p w:rsidR="000F561A" w:rsidRDefault="000F561A" w:rsidP="000F561A">
      <w:pPr>
        <w:numPr>
          <w:ilvl w:val="0"/>
          <w:numId w:val="17"/>
        </w:numPr>
        <w:tabs>
          <w:tab w:val="left" w:pos="538"/>
          <w:tab w:val="left" w:pos="1134"/>
        </w:tabs>
        <w:ind w:left="0" w:firstLine="709"/>
        <w:jc w:val="both"/>
        <w:rPr>
          <w:rFonts w:ascii="Book Antiqua" w:hAnsi="Book Antiqua"/>
          <w:sz w:val="28"/>
          <w:szCs w:val="28"/>
          <w:lang w:eastAsia="uk-UA"/>
        </w:rPr>
      </w:pPr>
      <w:r>
        <w:rPr>
          <w:rFonts w:ascii="Book Antiqua" w:hAnsi="Book Antiqua"/>
          <w:sz w:val="28"/>
          <w:szCs w:val="28"/>
          <w:lang w:eastAsia="uk-UA"/>
        </w:rPr>
        <w:t xml:space="preserve"> новоосаджені карбонати кальцію відновлюються щорічно і мають  високу здатність до зв</w:t>
      </w:r>
      <w:r>
        <w:rPr>
          <w:rFonts w:ascii="Book Antiqua" w:hAnsi="Book Antiqua"/>
          <w:sz w:val="28"/>
          <w:szCs w:val="28"/>
          <w:vertAlign w:val="superscript"/>
          <w:lang w:eastAsia="uk-UA"/>
        </w:rPr>
        <w:t>’</w:t>
      </w:r>
      <w:r>
        <w:rPr>
          <w:rFonts w:ascii="Book Antiqua" w:hAnsi="Book Antiqua"/>
          <w:sz w:val="28"/>
          <w:szCs w:val="28"/>
          <w:lang w:eastAsia="uk-UA"/>
        </w:rPr>
        <w:t>язування органічних сполук ґрунту;</w:t>
      </w:r>
    </w:p>
    <w:p w:rsidR="000F561A" w:rsidRDefault="000F561A" w:rsidP="000F561A">
      <w:pPr>
        <w:numPr>
          <w:ilvl w:val="0"/>
          <w:numId w:val="17"/>
        </w:numPr>
        <w:tabs>
          <w:tab w:val="left" w:pos="536"/>
          <w:tab w:val="left" w:pos="1134"/>
        </w:tabs>
        <w:ind w:left="0" w:firstLine="709"/>
        <w:jc w:val="both"/>
        <w:rPr>
          <w:rFonts w:ascii="Book Antiqua" w:hAnsi="Book Antiqua"/>
          <w:sz w:val="28"/>
          <w:szCs w:val="28"/>
          <w:lang w:eastAsia="uk-UA"/>
        </w:rPr>
      </w:pPr>
      <w:r>
        <w:rPr>
          <w:rFonts w:ascii="Book Antiqua" w:hAnsi="Book Antiqua"/>
          <w:sz w:val="28"/>
          <w:szCs w:val="28"/>
          <w:lang w:eastAsia="uk-UA"/>
        </w:rPr>
        <w:t xml:space="preserve"> висота підтягування карбонатів і кількість новоосаджених солей кальцію зменшується з півночі на південь;</w:t>
      </w:r>
    </w:p>
    <w:p w:rsidR="000F561A" w:rsidRDefault="000F561A" w:rsidP="000F561A">
      <w:pPr>
        <w:pStyle w:val="afa"/>
        <w:numPr>
          <w:ilvl w:val="0"/>
          <w:numId w:val="17"/>
        </w:numPr>
        <w:tabs>
          <w:tab w:val="left" w:pos="1134"/>
        </w:tabs>
        <w:ind w:left="0" w:firstLine="709"/>
        <w:jc w:val="both"/>
        <w:rPr>
          <w:rFonts w:ascii="Book Antiqua" w:hAnsi="Book Antiqua"/>
          <w:sz w:val="28"/>
          <w:szCs w:val="28"/>
        </w:rPr>
      </w:pPr>
      <w:r>
        <w:rPr>
          <w:rFonts w:ascii="Book Antiqua" w:hAnsi="Book Antiqua"/>
          <w:sz w:val="28"/>
          <w:szCs w:val="28"/>
          <w:lang w:eastAsia="uk-UA"/>
        </w:rPr>
        <w:t xml:space="preserve"> з півночі на південь знижується глибина старих менш реакційно здатних форм карбонатів кальцію.</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Гумусо-акумулятивний процес і карбонатизація профілю протікають разом, але залежно від факторів ґрунтоутворення, прояв їх різний.</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 xml:space="preserve">На міжрічкових плато, схилах і лесових тересах рік у північній і центральній частинах степової зони сформувалися чорноземи звичайні, а на півдні – чорноземи південні. У задністровському і </w:t>
      </w:r>
      <w:r>
        <w:rPr>
          <w:rFonts w:ascii="Book Antiqua" w:hAnsi="Book Antiqua"/>
          <w:sz w:val="28"/>
          <w:szCs w:val="28"/>
          <w:lang w:eastAsia="uk-UA"/>
        </w:rPr>
        <w:lastRenderedPageBreak/>
        <w:t>кримському степу, на міжріччі Дунай-Дністер за специфічних біокліматичних умов сформувались чорноземи звичайні і південні міцелярно-карбонатні. Чорноземи звичайні і південні найбільш поширені ґрунти Степу України, на їх припадає до 90% площі зони.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 xml:space="preserve">Поряд з провідними ґрунтотворними процесами (гумусово-акумулятивним (дерновим), карбонатизацією) в степовій зоні за відповідних умов протікають й інші. Це </w:t>
      </w:r>
      <w:r>
        <w:rPr>
          <w:rFonts w:ascii="Book Antiqua" w:hAnsi="Book Antiqua"/>
          <w:i/>
          <w:sz w:val="28"/>
          <w:szCs w:val="28"/>
          <w:lang w:eastAsia="uk-UA"/>
        </w:rPr>
        <w:t>осолонцювання, засолення, олучнення, осолодіння</w:t>
      </w:r>
      <w:r>
        <w:rPr>
          <w:rFonts w:ascii="Book Antiqua" w:hAnsi="Book Antiqua"/>
          <w:sz w:val="28"/>
          <w:szCs w:val="28"/>
          <w:lang w:eastAsia="uk-UA"/>
        </w:rPr>
        <w:t xml:space="preserve"> та ін.</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Невелика кількість опадів, особливості водного режиму та наявність легкорозчинних солей натрію в ґрунтотворній породі, або підґрунтових водах створюють умови для їх накопичення і перерозподілу за профілем ґрунту.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Відповідну роль виконує рослинність. Степові трави маючи глибоку кориневу систему, проникаючи на 2-3 м, разом з поживними речовинами засвоюють і солі. Їх рослинні рештки містять велику кількість лужних металів, які після мінералізації надходять на поверхню та у верхній генетичний горизонт, обумовлюючи осолонцювання ґрунту.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lang w:eastAsia="uk-UA"/>
        </w:rPr>
      </w:pPr>
      <w:r>
        <w:rPr>
          <w:rFonts w:ascii="Book Antiqua" w:hAnsi="Book Antiqua"/>
          <w:sz w:val="28"/>
          <w:szCs w:val="28"/>
          <w:lang w:eastAsia="uk-UA"/>
        </w:rPr>
        <w:t>Певне значення має і</w:t>
      </w:r>
      <w:r>
        <w:rPr>
          <w:rFonts w:ascii="Book Antiqua" w:hAnsi="Book Antiqua"/>
          <w:b/>
          <w:bCs/>
          <w:sz w:val="28"/>
          <w:szCs w:val="28"/>
          <w:lang w:eastAsia="uk-UA"/>
        </w:rPr>
        <w:t xml:space="preserve"> </w:t>
      </w:r>
      <w:r>
        <w:rPr>
          <w:rFonts w:ascii="Book Antiqua" w:hAnsi="Book Antiqua"/>
          <w:bCs/>
          <w:i/>
          <w:sz w:val="28"/>
          <w:szCs w:val="28"/>
          <w:lang w:eastAsia="uk-UA"/>
        </w:rPr>
        <w:t>континентальне соленакопичення</w:t>
      </w:r>
      <w:r>
        <w:rPr>
          <w:rFonts w:ascii="Book Antiqua" w:hAnsi="Book Antiqua"/>
          <w:sz w:val="28"/>
          <w:szCs w:val="28"/>
          <w:lang w:eastAsia="uk-UA"/>
        </w:rPr>
        <w:t xml:space="preserve"> – надходження  солей з порід, які вивітрюються, а також солей, що утворюються при дії прісних гідрокарбонатно-кальцієвих вод на осадові породи. Поява карбонату натрію в підземних водах пояснюється обмінними реакціями, які протікають  при витесненні увібраного натрію порід іоном кальцію води, а також процесом сульфатредуктації.</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При близькому заляганні прісних підґрунтових вод формувалися чорноземи звичайні лучнуваті. Є в зоні алювіальні, лучні та лучно-чорноземні і їх солонцюваті види, солоді та ін. ґрунти. Їх генезис буде охарактеризовано в наступних розділах.</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Відбиток на ґрунтовий покрив зони вносять ґрунтотворні породи. В степовій зоні багато чорноземів на лесових породах, що формувались на щіль</w:t>
      </w:r>
      <w:r>
        <w:rPr>
          <w:rFonts w:ascii="Book Antiqua" w:hAnsi="Book Antiqua"/>
          <w:sz w:val="28"/>
          <w:szCs w:val="28"/>
          <w:lang w:eastAsia="uk-UA"/>
        </w:rPr>
        <w:softHyphen/>
        <w:t>них глинах різного віку, елювії крейдо-мергельних порід, вапняків, корінних і давніх пісках та супісках, елювії глинистих сланців і масивно-кристалічних порід, на давньому передгірському делювії та інших породах.</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Чорноземи на лесових породах багато в чому подібні до чорноземів на лесах. Гумусована частина профілю розподіляється приблизно на ті ж самі генетичні горизонти. Перерозподіл колоїдів відсутній. Гумус рівномірно розподілений за профілем. В його складі переважають гумінові кислоти. Видимі форми карбонатів, як правило, відсутні.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lastRenderedPageBreak/>
        <w:t>Чорноземи на нелесових породах віднесено до однієї групи, бо їх генезис недостатньо вивчено, а розподіл їх в зональному і фаціальному аспектах на підтиповому рівні не розроблено.</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lang w:val="uk-UA"/>
        </w:rPr>
      </w:pPr>
      <w:r>
        <w:rPr>
          <w:rFonts w:ascii="Book Antiqua" w:hAnsi="Book Antiqua"/>
          <w:sz w:val="28"/>
          <w:szCs w:val="28"/>
          <w:lang w:eastAsia="uk-UA"/>
        </w:rPr>
        <w:t>За втручання людини в природні фітоценози в степовій зоні широко поширились</w:t>
      </w:r>
      <w:r>
        <w:rPr>
          <w:rFonts w:ascii="Book Antiqua" w:hAnsi="Book Antiqua"/>
          <w:b/>
          <w:bCs/>
          <w:sz w:val="28"/>
          <w:szCs w:val="28"/>
          <w:lang w:eastAsia="uk-UA"/>
        </w:rPr>
        <w:t xml:space="preserve"> </w:t>
      </w:r>
      <w:r>
        <w:rPr>
          <w:rFonts w:ascii="Book Antiqua" w:hAnsi="Book Antiqua"/>
          <w:bCs/>
          <w:i/>
          <w:sz w:val="28"/>
          <w:szCs w:val="28"/>
          <w:lang w:eastAsia="uk-UA"/>
        </w:rPr>
        <w:t>процеси деградації ґрунтів.</w:t>
      </w:r>
      <w:r>
        <w:rPr>
          <w:rFonts w:ascii="Book Antiqua" w:hAnsi="Book Antiqua"/>
          <w:sz w:val="28"/>
          <w:szCs w:val="28"/>
          <w:lang w:eastAsia="uk-UA"/>
        </w:rPr>
        <w:t xml:space="preserve"> При надто високій розораності території на значних площах протікала і протікає ерозія та дефляція ґрунтів. Дегуміфікація і агрофізична деградація спостерігається повсюдно. Внаслідок зрошення мінералізованими водами з'являються вторинно-солонцюваті і солончакуваті ґрунти, значні площі зазнають підтоплення та ін. видів деградації.</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Ці процеси не є обов'язковими в розвитку ґрунтів, але на теперішній час вони дуже поширені в степовій зоні і їх необхідно враховувати.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bCs/>
          <w:caps/>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Book Antiqua" w:hAnsi="Book Antiqua"/>
          <w:b/>
          <w:sz w:val="28"/>
          <w:szCs w:val="28"/>
          <w:lang w:val="uk-UA" w:eastAsia="uk-UA"/>
        </w:rPr>
      </w:pPr>
      <w:r>
        <w:rPr>
          <w:rFonts w:ascii="Book Antiqua" w:hAnsi="Book Antiqua"/>
          <w:b/>
          <w:sz w:val="28"/>
          <w:szCs w:val="28"/>
          <w:lang w:val="uk-UA" w:eastAsia="uk-UA"/>
        </w:rPr>
        <w:t>21.3. Чорноземи звичайні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89"/>
        <w:rPr>
          <w:rFonts w:ascii="Book Antiqua" w:hAnsi="Book Antiqua"/>
          <w:sz w:val="28"/>
          <w:szCs w:val="28"/>
          <w:lang w:val="uk-UA" w:eastAsia="uk-UA"/>
        </w:rPr>
      </w:pPr>
    </w:p>
    <w:p w:rsidR="000F561A" w:rsidRDefault="000F561A" w:rsidP="000F561A">
      <w:pPr>
        <w:tabs>
          <w:tab w:val="left" w:pos="4395"/>
        </w:tabs>
        <w:ind w:left="20" w:firstLine="709"/>
        <w:jc w:val="both"/>
        <w:rPr>
          <w:rFonts w:ascii="Book Antiqua" w:hAnsi="Book Antiqua"/>
          <w:sz w:val="28"/>
          <w:szCs w:val="28"/>
        </w:rPr>
      </w:pPr>
      <w:r>
        <w:rPr>
          <w:rFonts w:ascii="Book Antiqua" w:hAnsi="Book Antiqua"/>
          <w:sz w:val="28"/>
          <w:szCs w:val="28"/>
          <w:lang w:val="uk-UA" w:eastAsia="uk-UA"/>
        </w:rPr>
        <w:t xml:space="preserve">Ґрунти Степу формувались в умовах помірно-теплого клімату, недостатнього зволоження, рівнинного рельєфу, неоднорідного за походженням, геологічною будовою та абсолютними висотами, під різнотравно-типчаково-ковиловою рослинністю на карбонатних ґрунтотворних породах (середньо- і важкосуглинкових лесах і лесовидних суглинках). </w:t>
      </w:r>
      <w:r>
        <w:rPr>
          <w:rFonts w:ascii="Book Antiqua" w:hAnsi="Book Antiqua"/>
          <w:sz w:val="28"/>
          <w:szCs w:val="28"/>
          <w:lang w:eastAsia="uk-UA"/>
        </w:rPr>
        <w:t>На схилах балок і горбистих вододілів на денну поверхню виходять різні дочетвертинні відкладення (глини, вапняки, кристалічні породи), які також є ґрунтотворними породами для степових ґрунтів.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eastAsia="uk-UA"/>
        </w:rPr>
        <w:t>На межиріччях за пануючого дерново-гумусово-акумулятивного процесу і карбонатизації профіля формувались чорноземи звичайні і південні, які є зональними ґрунтами степової зони. Менш поширені чорноземи міцелярно- карбонатні.</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lang w:eastAsia="uk-UA"/>
        </w:rPr>
      </w:pPr>
      <w:r>
        <w:rPr>
          <w:rFonts w:ascii="Book Antiqua" w:hAnsi="Book Antiqua"/>
          <w:sz w:val="28"/>
          <w:szCs w:val="28"/>
          <w:lang w:eastAsia="uk-UA"/>
        </w:rPr>
        <w:t>На понижених елементах рельєфу, долинах річок та балках сформувалися різні види гідроморфних ґрунтів (лучно-чорноземних, лучних, лучно-болотних), серед яких поширені солончакуваті та солонцюваті відміни. На схилах багато еродованих ґрунтів, а на півдні ґрунти зазнають дефляції.</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i/>
          <w:sz w:val="28"/>
          <w:szCs w:val="28"/>
          <w:lang w:eastAsia="uk-UA"/>
        </w:rPr>
        <w:t>Чорноземи звичайні</w:t>
      </w:r>
      <w:r>
        <w:rPr>
          <w:rFonts w:ascii="Book Antiqua" w:hAnsi="Book Antiqua"/>
          <w:sz w:val="28"/>
          <w:szCs w:val="28"/>
          <w:lang w:eastAsia="uk-UA"/>
        </w:rPr>
        <w:t xml:space="preserve"> поширені в північній і центральній частинах степової зони України. На півдні вона доходить до північних відрогів Кримських гір. Обабіч оз.Сиваш в степову зону вклинюється зона сухого Степу з </w:t>
      </w:r>
      <w:r>
        <w:rPr>
          <w:rFonts w:ascii="Book Antiqua" w:hAnsi="Book Antiqua"/>
          <w:i/>
          <w:sz w:val="28"/>
          <w:szCs w:val="28"/>
          <w:lang w:eastAsia="uk-UA"/>
        </w:rPr>
        <w:t>каштановими ґрунтами</w:t>
      </w:r>
      <w:r>
        <w:rPr>
          <w:rFonts w:ascii="Book Antiqua" w:hAnsi="Book Antiqua"/>
          <w:sz w:val="28"/>
          <w:szCs w:val="28"/>
          <w:lang w:eastAsia="uk-UA"/>
        </w:rPr>
        <w:t>. Тому відокремлюють Кримську провінцію чорноземів південних.</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lang w:eastAsia="uk-UA"/>
        </w:rPr>
      </w:pPr>
      <w:r>
        <w:rPr>
          <w:rFonts w:ascii="Book Antiqua" w:hAnsi="Book Antiqua"/>
          <w:sz w:val="28"/>
          <w:szCs w:val="28"/>
          <w:lang w:eastAsia="uk-UA"/>
        </w:rPr>
        <w:t xml:space="preserve">Розподіл на роди і види здійснюється як в чорноземах типових. Однак, застосовуючи морфологічні та хімічні методи дослідження, </w:t>
      </w:r>
      <w:r>
        <w:rPr>
          <w:rFonts w:ascii="Book Antiqua" w:hAnsi="Book Antiqua"/>
          <w:sz w:val="28"/>
          <w:szCs w:val="28"/>
          <w:lang w:eastAsia="uk-UA"/>
        </w:rPr>
        <w:lastRenderedPageBreak/>
        <w:t>виділяють</w:t>
      </w:r>
      <w:r>
        <w:rPr>
          <w:rFonts w:ascii="Book Antiqua" w:hAnsi="Book Antiqua"/>
          <w:b/>
          <w:bCs/>
          <w:i/>
          <w:iCs/>
          <w:sz w:val="28"/>
          <w:szCs w:val="28"/>
          <w:lang w:eastAsia="uk-UA"/>
        </w:rPr>
        <w:t xml:space="preserve"> </w:t>
      </w:r>
      <w:r>
        <w:rPr>
          <w:rFonts w:ascii="Book Antiqua" w:hAnsi="Book Antiqua"/>
          <w:bCs/>
          <w:i/>
          <w:iCs/>
          <w:sz w:val="28"/>
          <w:szCs w:val="28"/>
          <w:lang w:eastAsia="uk-UA"/>
        </w:rPr>
        <w:t>вторинно засолені, осолонцьовані, олучнені</w:t>
      </w:r>
      <w:r>
        <w:rPr>
          <w:rFonts w:ascii="Book Antiqua" w:hAnsi="Book Antiqua"/>
          <w:sz w:val="28"/>
          <w:szCs w:val="28"/>
          <w:lang w:eastAsia="uk-UA"/>
        </w:rPr>
        <w:t xml:space="preserve"> і</w:t>
      </w:r>
      <w:r>
        <w:rPr>
          <w:rFonts w:ascii="Book Antiqua" w:hAnsi="Book Antiqua"/>
          <w:bCs/>
          <w:i/>
          <w:iCs/>
          <w:sz w:val="28"/>
          <w:szCs w:val="28"/>
          <w:lang w:eastAsia="uk-UA"/>
        </w:rPr>
        <w:t xml:space="preserve"> вторинно олучнені ґрунти</w:t>
      </w:r>
      <w:r>
        <w:rPr>
          <w:rFonts w:ascii="Book Antiqua" w:hAnsi="Book Antiqua"/>
          <w:sz w:val="28"/>
          <w:szCs w:val="28"/>
          <w:lang w:eastAsia="uk-UA"/>
        </w:rPr>
        <w:t>. Виділення видів, літологічної серії, варіантів і різновидів здійснюють як і в інших підтипах чорноземів.</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sz w:val="28"/>
          <w:szCs w:val="28"/>
          <w:lang w:val="uk-UA" w:eastAsia="uk-UA"/>
        </w:rPr>
        <w:t>Чорноземи звичайні залягають на вододільних плато, їх схилах і лесових тересах річок, де утворилися під різнотравно-ковилово-типчаковою рослинністю переважно на лесах і лесовидних суглинках, а також на червоно-бурих глинах та ін. нелесових породах.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val="uk-UA" w:eastAsia="uk-UA"/>
        </w:rPr>
        <w:t>Для чорноземів звичайних, які сформувались на лесах характерною формою карбонатних скупчень є «білозірка», що залягає нижче гумусового шару. Чорноземи на елювії крейди та інших нелесових породах не мають цієї ознаки В перехідному горизонті зустрічаються інші форми карбонатних скупчень; псевдоміцелій, рідше прожилки.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 півночі на південь зменшується вміст гумусу з 6 до 3% і глибина гумусованого шару у профілі. В складі гумусу переважають гумінові кислоти. Ближче до поверхні підходять горизонти скупчення карбонатів, гіпсу і легко розчинних солей. У північній частині зони поширення чорноземів звичайних водорозчинні солі (CaSО</w:t>
      </w:r>
      <w:r>
        <w:rPr>
          <w:rFonts w:ascii="Book Antiqua" w:hAnsi="Book Antiqua"/>
          <w:sz w:val="28"/>
          <w:szCs w:val="28"/>
          <w:vertAlign w:val="subscript"/>
        </w:rPr>
        <w:t>4</w:t>
      </w:r>
      <w:r>
        <w:rPr>
          <w:rFonts w:ascii="Book Antiqua" w:hAnsi="Book Antiqua"/>
          <w:sz w:val="28"/>
          <w:szCs w:val="28"/>
        </w:rPr>
        <w:t>, MgSО</w:t>
      </w:r>
      <w:r>
        <w:rPr>
          <w:rFonts w:ascii="Book Antiqua" w:hAnsi="Book Antiqua"/>
          <w:sz w:val="28"/>
          <w:szCs w:val="28"/>
          <w:vertAlign w:val="subscript"/>
        </w:rPr>
        <w:t>4</w:t>
      </w:r>
      <w:r>
        <w:rPr>
          <w:rFonts w:ascii="Book Antiqua" w:hAnsi="Book Antiqua"/>
          <w:sz w:val="28"/>
          <w:szCs w:val="28"/>
        </w:rPr>
        <w:t xml:space="preserve"> та ін.) залягають глибше 4 м, а в південній сольові акумуляції виявляються з глибини 2-2,5м.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 w:firstLine="709"/>
        <w:jc w:val="both"/>
        <w:rPr>
          <w:rFonts w:ascii="Book Antiqua" w:hAnsi="Book Antiqua"/>
          <w:sz w:val="28"/>
          <w:szCs w:val="28"/>
        </w:rPr>
      </w:pPr>
      <w:r>
        <w:rPr>
          <w:rFonts w:ascii="Book Antiqua" w:hAnsi="Book Antiqua"/>
          <w:b/>
          <w:i/>
          <w:sz w:val="28"/>
          <w:szCs w:val="28"/>
        </w:rPr>
        <w:t>Чорноземи звичайні глибокі середньогумусні</w:t>
      </w:r>
      <w:r>
        <w:rPr>
          <w:rFonts w:ascii="Book Antiqua" w:hAnsi="Book Antiqua"/>
          <w:sz w:val="28"/>
          <w:szCs w:val="28"/>
        </w:rPr>
        <w:t xml:space="preserve"> поширені на півночі зони, на межі з Лісостепом і на Донецькому кряжі – на вододілах та їх пологих схилах. Скипають з глибини 40-70</w:t>
      </w:r>
      <w:r>
        <w:rPr>
          <w:rFonts w:ascii="Book Antiqua" w:hAnsi="Book Antiqua"/>
          <w:sz w:val="28"/>
          <w:szCs w:val="28"/>
          <w:lang w:val="uk-UA"/>
        </w:rPr>
        <w:t xml:space="preserve"> </w:t>
      </w:r>
      <w:r>
        <w:rPr>
          <w:rFonts w:ascii="Book Antiqua" w:hAnsi="Book Antiqua"/>
          <w:sz w:val="28"/>
          <w:szCs w:val="28"/>
        </w:rPr>
        <w:t>см. Сумарна глибина гумусованої товщі профілю понад 85 см.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Профіль чорноземів звичайних має таку будову: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Н</w:t>
      </w:r>
      <w:r>
        <w:rPr>
          <w:rFonts w:ascii="Book Antiqua" w:hAnsi="Book Antiqua"/>
          <w:sz w:val="28"/>
          <w:szCs w:val="28"/>
        </w:rPr>
        <w:t xml:space="preserve"> – гумусовий горизонт глибиною 40-50 см, рівномірно гумусований, темно-сірий, орний шар пилувато-грудкуватий або пилувато-</w:t>
      </w:r>
      <w:r>
        <w:rPr>
          <w:rFonts w:ascii="Book Antiqua" w:hAnsi="Book Antiqua"/>
          <w:sz w:val="28"/>
          <w:szCs w:val="28"/>
          <w:lang w:val="uk-UA"/>
        </w:rPr>
        <w:t>б</w:t>
      </w:r>
      <w:r>
        <w:rPr>
          <w:rFonts w:ascii="Book Antiqua" w:hAnsi="Book Antiqua"/>
          <w:sz w:val="28"/>
          <w:szCs w:val="28"/>
        </w:rPr>
        <w:t>рил</w:t>
      </w:r>
      <w:r>
        <w:rPr>
          <w:rFonts w:ascii="Book Antiqua" w:hAnsi="Book Antiqua"/>
          <w:sz w:val="28"/>
          <w:szCs w:val="28"/>
          <w:lang w:val="uk-UA"/>
        </w:rPr>
        <w:t>я</w:t>
      </w:r>
      <w:r>
        <w:rPr>
          <w:rFonts w:ascii="Book Antiqua" w:hAnsi="Book Antiqua"/>
          <w:sz w:val="28"/>
          <w:szCs w:val="28"/>
        </w:rPr>
        <w:t>стий, підорний – грудкувато-зернистий, часто зустрічаються копроліти, перехід поступовий;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Нр/к</w:t>
      </w:r>
      <w:r>
        <w:rPr>
          <w:rFonts w:ascii="Book Antiqua" w:hAnsi="Book Antiqua"/>
          <w:sz w:val="28"/>
          <w:szCs w:val="28"/>
        </w:rPr>
        <w:t xml:space="preserve"> – верхній перехідний горизонт глибиною 25-35 см, темно-сірий з слабким буруватим відтінком, у нижній частині інколи з вицвітами карбонатів, зернистий або грудкувато-зернистий, пористий, перехід поступовий;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Рhк</w:t>
      </w:r>
      <w:r>
        <w:rPr>
          <w:rFonts w:ascii="Book Antiqua" w:hAnsi="Book Antiqua"/>
          <w:sz w:val="28"/>
          <w:szCs w:val="28"/>
        </w:rPr>
        <w:t xml:space="preserve"> – нижній перехідний горизонт глибиною 30-40 см, темно-бурий або сірувато-палево-бурий, з рясними вицвітами карбонатів на структурних окремостях, у червориїнах і кореневинах;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sz w:val="28"/>
          <w:szCs w:val="28"/>
        </w:rPr>
        <w:t>Р</w:t>
      </w:r>
      <w:r>
        <w:rPr>
          <w:rFonts w:ascii="Book Antiqua" w:hAnsi="Book Antiqua"/>
          <w:sz w:val="28"/>
          <w:szCs w:val="28"/>
        </w:rPr>
        <w:t xml:space="preserve"> – з глибини 120-150 см залягає </w:t>
      </w:r>
      <w:r>
        <w:rPr>
          <w:rFonts w:ascii="Book Antiqua" w:hAnsi="Book Antiqua"/>
          <w:sz w:val="28"/>
          <w:szCs w:val="28"/>
          <w:lang w:val="uk-UA"/>
        </w:rPr>
        <w:t xml:space="preserve">ґрунтотвірна порода – </w:t>
      </w:r>
      <w:r>
        <w:rPr>
          <w:rFonts w:ascii="Book Antiqua" w:hAnsi="Book Antiqua"/>
          <w:sz w:val="28"/>
          <w:szCs w:val="28"/>
        </w:rPr>
        <w:t>лес, важкосуглинковий або легкоглинистий; карбонатні скупчення у вигляді «білозірки».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Чорноземи звичайні солонцюваті утворились переважно на засолених глинах вододільних плато, а також на лесових терасах річок. </w:t>
      </w:r>
      <w:r>
        <w:rPr>
          <w:rFonts w:ascii="Book Antiqua" w:hAnsi="Book Antiqua"/>
          <w:sz w:val="28"/>
          <w:szCs w:val="28"/>
        </w:rPr>
        <w:lastRenderedPageBreak/>
        <w:t>Хоча увібраний натрій не перевищує 5, а рідше 10% від ЄКО, вузьке співвідношення між кальцієм та магнієм сприяє формуванню морфологічних ознак, притаманних солонцюватим ґрунтам, вони проявляються у розпиленості орного шару, помітному ущільненні перехідних горизонтів.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В останні десятиріччя значні площі чорноземів звичайних зазнали вторинного осолонцювання внаслідок зрошення їх тривалий час мінералізованими і, особливо, з несприятливим співвідношенням між кальцієм та магнієм, зрошувальними водами. Внаслідок пептизації колоїдів ґрунт у вологому стані стає в'язким, липким, а при висиханні – цементується і твердне. Пептизовані колоїди вимиваються з верхніх горизонтів до нижніх, викликаючи диференціацію верхньої частини профілю за елювіально-ілювіальним типом.У вторинно осолонцьованих чорноземів вміст увібраного натрію коливається від 2 до 10% від ЄКО, а вміст увібраного магнію зростає на 5-7% порівняно з богарними ґрунтами.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 xml:space="preserve">У профілі чорноземів звичайних середньосолонцюватих чітко виділяється диференціація за елювіально-ілювіальним типом і визначаються такі горизонти: гумусово-елювіальний (НЕ, Не) глибиною 25-30 см, темнувато-сірий з чіткою присипкою </w:t>
      </w:r>
      <w:r>
        <w:rPr>
          <w:rFonts w:ascii="Book Antiqua" w:hAnsi="Book Antiqua"/>
          <w:sz w:val="28"/>
          <w:szCs w:val="28"/>
          <w:lang w:val="en-US"/>
        </w:rPr>
        <w:t>Si</w:t>
      </w:r>
      <w:r>
        <w:rPr>
          <w:rFonts w:ascii="Book Antiqua" w:hAnsi="Book Antiqua"/>
          <w:sz w:val="28"/>
          <w:szCs w:val="28"/>
        </w:rPr>
        <w:t>О</w:t>
      </w:r>
      <w:r>
        <w:rPr>
          <w:rFonts w:ascii="Book Antiqua" w:hAnsi="Book Antiqua"/>
          <w:sz w:val="28"/>
          <w:szCs w:val="28"/>
          <w:vertAlign w:val="subscript"/>
        </w:rPr>
        <w:t>2</w:t>
      </w:r>
      <w:r>
        <w:rPr>
          <w:rFonts w:ascii="Book Antiqua" w:hAnsi="Book Antiqua"/>
          <w:sz w:val="28"/>
          <w:szCs w:val="28"/>
        </w:rPr>
        <w:t>, грудкувато-брил</w:t>
      </w:r>
      <w:r>
        <w:rPr>
          <w:rFonts w:ascii="Book Antiqua" w:hAnsi="Book Antiqua"/>
          <w:sz w:val="28"/>
          <w:szCs w:val="28"/>
          <w:lang w:val="uk-UA"/>
        </w:rPr>
        <w:t>я</w:t>
      </w:r>
      <w:r>
        <w:rPr>
          <w:rFonts w:ascii="Book Antiqua" w:hAnsi="Book Antiqua"/>
          <w:sz w:val="28"/>
          <w:szCs w:val="28"/>
        </w:rPr>
        <w:t xml:space="preserve">стий; верхній перехідний горизонт (Нрі) глибиною 15-20 см, темно-сірий, інколи зі слабким буруватим відтінком, ущільнений, горіхуватий чи горіхувато-призматичний, з колоїдним лаком на гранях структури; нижній перехідний горизонт (Рhік) глибиною </w:t>
      </w:r>
      <w:r>
        <w:rPr>
          <w:rFonts w:ascii="Book Antiqua" w:hAnsi="Book Antiqua"/>
          <w:sz w:val="28"/>
          <w:szCs w:val="28"/>
          <w:lang w:eastAsia="uk-UA"/>
        </w:rPr>
        <w:t>20-30 см, темно-бурий, грудкувато-призматичний. Лес (Рк) у верхній частині слабогумусований, донизу – палево-бурий чи палевий.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b/>
          <w:bCs/>
          <w:i/>
          <w:sz w:val="28"/>
          <w:szCs w:val="28"/>
          <w:lang w:eastAsia="uk-UA"/>
        </w:rPr>
        <w:t>Чорноземи звичайні вторинно поверхнево осолонцьовані</w:t>
      </w:r>
      <w:r>
        <w:rPr>
          <w:rFonts w:ascii="Book Antiqua" w:hAnsi="Book Antiqua"/>
          <w:b/>
          <w:bCs/>
          <w:sz w:val="28"/>
          <w:szCs w:val="28"/>
          <w:lang w:eastAsia="uk-UA"/>
        </w:rPr>
        <w:t>,</w:t>
      </w:r>
      <w:r>
        <w:rPr>
          <w:rFonts w:ascii="Book Antiqua" w:hAnsi="Book Antiqua"/>
          <w:sz w:val="28"/>
          <w:szCs w:val="28"/>
          <w:lang w:eastAsia="uk-UA"/>
        </w:rPr>
        <w:t xml:space="preserve"> що зустрічаються на зрошувальних землях, мають ознаки осолонцювання переважно в орному шарі. Рано навесні чи пізно восени поверхня ріллі має білуватий відтінок, обумовлений скелетним кварцом, відмитим від пептизованих тонко-дисперсних частинок. У вологому стані орний шар злитий і в'язкий, дуже запливає, утворює кірку. При оранці утворюються великі брили. Глибше орного шару будова профілю даного роду чорноземів аналогічна несолонцюватому.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i/>
          <w:sz w:val="28"/>
          <w:szCs w:val="28"/>
          <w:lang w:eastAsia="uk-UA"/>
        </w:rPr>
        <w:t xml:space="preserve">Чорноземи звичайні міцелярно-карбонатні </w:t>
      </w:r>
      <w:r>
        <w:rPr>
          <w:rFonts w:ascii="Book Antiqua" w:hAnsi="Book Antiqua"/>
          <w:b/>
          <w:i/>
          <w:sz w:val="28"/>
          <w:szCs w:val="28"/>
        </w:rPr>
        <w:t>(</w:t>
      </w:r>
      <w:r>
        <w:rPr>
          <w:rFonts w:ascii="Book Antiqua" w:hAnsi="Book Antiqua"/>
          <w:b/>
          <w:i/>
          <w:sz w:val="28"/>
          <w:szCs w:val="28"/>
          <w:lang w:val="en-US"/>
        </w:rPr>
        <w:t>Chernozems Calsic</w:t>
      </w:r>
      <w:r>
        <w:rPr>
          <w:rFonts w:ascii="Book Antiqua" w:hAnsi="Book Antiqua"/>
          <w:b/>
          <w:i/>
          <w:sz w:val="28"/>
          <w:szCs w:val="28"/>
        </w:rPr>
        <w:t xml:space="preserve">). </w:t>
      </w:r>
      <w:r>
        <w:rPr>
          <w:rFonts w:ascii="Book Antiqua" w:hAnsi="Book Antiqua"/>
          <w:sz w:val="28"/>
          <w:szCs w:val="28"/>
          <w:lang w:eastAsia="uk-UA"/>
        </w:rPr>
        <w:t xml:space="preserve">Поширені на території Придунайської ґрунтової провінції на межиріччі Дунай-Дністер. Особливістю цих ґрунтів є карбонатні виділення у формі псевдоміцелію поряд з білозіркою. Наявність рясної карбонатної цвілі обумовлена своєрідним гідротермічним режимом цих ґрунтів, що викликає велику рухомість карбонатів. Все це обумовлено специфічними фаціальними особливостями клімату на </w:t>
      </w:r>
      <w:r>
        <w:rPr>
          <w:rFonts w:ascii="Book Antiqua" w:hAnsi="Book Antiqua"/>
          <w:sz w:val="28"/>
          <w:szCs w:val="28"/>
          <w:lang w:eastAsia="uk-UA"/>
        </w:rPr>
        <w:lastRenderedPageBreak/>
        <w:t>території даної провінції (м'яка тепла зима, тепле літо з великою кількістю опадів).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Морфологічні особливості міцелярно-карбонатних чорноземів проявляються на більшій глибині гумусованої частини профілю (65-130см), високій біогенності (часті копроліти, кротовини, ходи комах та дощових хробаків), високій загальній пористості, кращій структурності, що обумовило вимивання розчинних солей на велику глибину.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t>Чорноземи звичайні міцелярно-карбонатні глибокі малогумусні мають глибину гумусованої частини профілю 90-130 см. Вміст гумусу в орному шарі становить 4-6%. Скипають глибше орного шару. Профіль розчленовується на гумусовий горизонт глибиною 40-60 см, у підорному шарі – дрібнозернистий, розсипчастий. Інколи з карбонатною цвіллю на окремостях структури; гумусово-перехідний горизонт (Нрк) глибиною 20-30 см, темно-сірий з буруватим чи білуватим відтінком, обумовленим рясною «цвіллю» голчастих карбонатних виділень які, однак, можуть бути не вираженими візуально; верхній перехідний горизон (РНк) глибиною 20-30 см, грудкувато-горіхуватий від крупних реліктових копролітів; нижній перехідний горизонт (Р</w:t>
      </w:r>
      <w:r>
        <w:rPr>
          <w:rFonts w:ascii="Book Antiqua" w:hAnsi="Book Antiqua"/>
          <w:sz w:val="28"/>
          <w:szCs w:val="28"/>
          <w:lang w:val="en-US" w:eastAsia="uk-UA"/>
        </w:rPr>
        <w:t>hk</w:t>
      </w:r>
      <w:r>
        <w:rPr>
          <w:rFonts w:ascii="Book Antiqua" w:hAnsi="Book Antiqua"/>
          <w:sz w:val="28"/>
          <w:szCs w:val="28"/>
          <w:lang w:eastAsia="uk-UA"/>
        </w:rPr>
        <w:t>) глибиною 20-30 см, слабко гумусований, темнувато-бурий, збагачений на реліктові округло-довгасті копроліти, що розпадаються на «горіхи», з рясними вицвітами карбонатів, численними кротовинами. Інколи з білозіркою в нижній частині. У ґрунтотворній породі з глибини 110-120 до 160-170 см зустрічається білозірка, багато червориїн, що пронизують лес до глибини 160-180 см і нерідко заповнені гумусованим матеріалом.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i/>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sz w:val="28"/>
          <w:szCs w:val="28"/>
          <w:lang w:val="uk-UA" w:eastAsia="uk-UA"/>
        </w:rPr>
      </w:pPr>
      <w:r>
        <w:rPr>
          <w:rFonts w:ascii="Book Antiqua" w:hAnsi="Book Antiqua"/>
          <w:b/>
          <w:sz w:val="28"/>
          <w:szCs w:val="28"/>
          <w:lang w:val="uk-UA" w:eastAsia="uk-UA"/>
        </w:rPr>
        <w:t xml:space="preserve">21.4. </w:t>
      </w:r>
      <w:r>
        <w:rPr>
          <w:rFonts w:ascii="Book Antiqua" w:hAnsi="Book Antiqua"/>
          <w:b/>
          <w:sz w:val="28"/>
          <w:szCs w:val="28"/>
          <w:lang w:eastAsia="uk-UA"/>
        </w:rPr>
        <w:t xml:space="preserve">Чорноземи південні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i/>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Сформувались під типчаково-ковильно-степовою рослинністю за умов посушливого клімату. Характерною рисою цих чорноземів є ущільнення  перехідних горизонтів з деяким збільшенням у них вмісту мулистих частинок, що зростає з півночі на південь. Друзи гіпсу залягають у північній частині зони на глибині 3-4, а на південній – 2 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Глибина гумусованості профілю залежить від географічного положення і гранулометричного складу. Зі сходу на захід вона зростає на легкоглинистих та важкосуглинкових різновидах і становить на лівобережжі – 50-75, а правобережжі – 65-85 см</w:t>
      </w:r>
      <w:r>
        <w:rPr>
          <w:rFonts w:ascii="Book Antiqua" w:hAnsi="Book Antiqua"/>
          <w:sz w:val="28"/>
          <w:szCs w:val="28"/>
          <w:lang w:val="uk-UA" w:eastAsia="uk-UA"/>
        </w:rPr>
        <w:t xml:space="preserve"> (рис. 17)</w:t>
      </w:r>
      <w:r>
        <w:rPr>
          <w:rFonts w:ascii="Book Antiqua" w:hAnsi="Book Antiqua"/>
          <w:sz w:val="28"/>
          <w:szCs w:val="28"/>
          <w:lang w:eastAsia="uk-UA"/>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 xml:space="preserve">Гумусовану частину профілю можна розділити на гумусовий (Н), верхній перехідний </w:t>
      </w:r>
      <w:r>
        <w:rPr>
          <w:rFonts w:ascii="Book Antiqua" w:hAnsi="Book Antiqua"/>
          <w:sz w:val="28"/>
          <w:szCs w:val="28"/>
        </w:rPr>
        <w:t>(</w:t>
      </w:r>
      <w:r>
        <w:rPr>
          <w:rFonts w:ascii="Book Antiqua" w:hAnsi="Book Antiqua"/>
          <w:sz w:val="28"/>
          <w:szCs w:val="28"/>
          <w:lang w:val="en-US"/>
        </w:rPr>
        <w:t>Hp</w:t>
      </w:r>
      <w:r>
        <w:rPr>
          <w:rFonts w:ascii="Book Antiqua" w:hAnsi="Book Antiqua"/>
          <w:sz w:val="28"/>
          <w:szCs w:val="28"/>
        </w:rPr>
        <w:t xml:space="preserve">) </w:t>
      </w:r>
      <w:r>
        <w:rPr>
          <w:rFonts w:ascii="Book Antiqua" w:hAnsi="Book Antiqua"/>
          <w:sz w:val="28"/>
          <w:szCs w:val="28"/>
          <w:lang w:eastAsia="uk-UA"/>
        </w:rPr>
        <w:t>і нижній перехідний (Р</w:t>
      </w:r>
      <w:r>
        <w:rPr>
          <w:rFonts w:ascii="Book Antiqua" w:hAnsi="Book Antiqua"/>
          <w:sz w:val="28"/>
          <w:szCs w:val="28"/>
          <w:lang w:val="en-US" w:eastAsia="uk-UA"/>
        </w:rPr>
        <w:t>h</w:t>
      </w:r>
      <w:r>
        <w:rPr>
          <w:rFonts w:ascii="Book Antiqua" w:hAnsi="Book Antiqua"/>
          <w:sz w:val="28"/>
          <w:szCs w:val="28"/>
          <w:lang w:eastAsia="uk-UA"/>
        </w:rPr>
        <w:t xml:space="preserve">к) горизонти. У складі гумусу переважають гумінові кислоти (Сгк:Сфк = 2-3, звужуючись вниз </w:t>
      </w:r>
      <w:r>
        <w:rPr>
          <w:rFonts w:ascii="Book Antiqua" w:hAnsi="Book Antiqua"/>
          <w:sz w:val="28"/>
          <w:szCs w:val="28"/>
          <w:lang w:eastAsia="uk-UA"/>
        </w:rPr>
        <w:lastRenderedPageBreak/>
        <w:t>за профілем співвідношення зменшується до 1,5).Чорноземи південні мають нейтральну або слабо лужну реакцію (рН водний 6,5-7,5).</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Найпоширенішими серед даних ґрунтів є чорноземи південні малогумусні, що утворилися на лесах. Вони залягають на рівних слабостічних плато та їх положистих схилах на лесах важкого гранулометричного складу.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lang w:eastAsia="uk-UA"/>
        </w:rPr>
      </w:pPr>
      <w:r>
        <w:rPr>
          <w:rFonts w:ascii="Book Antiqua" w:hAnsi="Book Antiqua"/>
          <w:sz w:val="28"/>
          <w:szCs w:val="28"/>
          <w:lang w:eastAsia="uk-UA"/>
        </w:rPr>
        <w:br w:type="page"/>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lang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noProof/>
        </w:rPr>
        <w:drawing>
          <wp:inline distT="0" distB="0" distL="0" distR="0">
            <wp:extent cx="1857375" cy="2619375"/>
            <wp:effectExtent l="0" t="0" r="9525" b="9525"/>
            <wp:docPr id="12" name="Рисунок 12" descr="Chornoy 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hornoy p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2619375"/>
                    </a:xfrm>
                    <a:prstGeom prst="rect">
                      <a:avLst/>
                    </a:prstGeom>
                    <a:noFill/>
                    <a:ln>
                      <a:noFill/>
                    </a:ln>
                  </pic:spPr>
                </pic:pic>
              </a:graphicData>
            </a:graphic>
          </wp:inline>
        </w:drawing>
      </w:r>
      <w:r>
        <w:rPr>
          <w:sz w:val="28"/>
          <w:szCs w:val="28"/>
        </w:rPr>
        <w:t xml:space="preserve">      </w:t>
      </w:r>
      <w:r>
        <w:rPr>
          <w:noProof/>
        </w:rPr>
        <w:drawing>
          <wp:inline distT="0" distB="0" distL="0" distR="0">
            <wp:extent cx="1809750" cy="2600325"/>
            <wp:effectExtent l="0" t="0" r="0" b="9525"/>
            <wp:docPr id="11" name="Рисунок 11" descr="Landshaft Ste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Landshaft Step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2600325"/>
                    </a:xfrm>
                    <a:prstGeom prst="rect">
                      <a:avLst/>
                    </a:prstGeom>
                    <a:noFill/>
                    <a:ln>
                      <a:noFill/>
                    </a:ln>
                  </pic:spPr>
                </pic:pic>
              </a:graphicData>
            </a:graphic>
          </wp:inline>
        </w:drawing>
      </w:r>
      <w:r>
        <w:rPr>
          <w:sz w:val="28"/>
          <w:szCs w:val="28"/>
        </w:rPr>
        <w:t xml:space="preserve">     </w:t>
      </w:r>
      <w:r>
        <w:rPr>
          <w:noProof/>
        </w:rPr>
        <w:drawing>
          <wp:inline distT="0" distB="0" distL="0" distR="0">
            <wp:extent cx="1819275" cy="2609850"/>
            <wp:effectExtent l="0" t="0" r="9525" b="0"/>
            <wp:docPr id="10" name="Рисунок 10" descr="Landshaft kashtanovikh grun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Landshaft kashtanovikh grunti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2609850"/>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noProof/>
        </w:rPr>
        <w:lastRenderedPageBreak/>
        <w:drawing>
          <wp:inline distT="0" distB="0" distL="0" distR="0">
            <wp:extent cx="1828800" cy="4229100"/>
            <wp:effectExtent l="0" t="0" r="0" b="0"/>
            <wp:docPr id="9" name="Рисунок 9" descr="Chornozem zvichai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hornozem zvichaini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4229100"/>
                    </a:xfrm>
                    <a:prstGeom prst="rect">
                      <a:avLst/>
                    </a:prstGeom>
                    <a:noFill/>
                    <a:ln>
                      <a:noFill/>
                    </a:ln>
                  </pic:spPr>
                </pic:pic>
              </a:graphicData>
            </a:graphic>
          </wp:inline>
        </w:drawing>
      </w:r>
      <w:r>
        <w:rPr>
          <w:sz w:val="28"/>
          <w:szCs w:val="28"/>
        </w:rPr>
        <w:t xml:space="preserve">       </w:t>
      </w:r>
      <w:r>
        <w:rPr>
          <w:noProof/>
        </w:rPr>
        <w:drawing>
          <wp:inline distT="0" distB="0" distL="0" distR="0">
            <wp:extent cx="1800225" cy="4162425"/>
            <wp:effectExtent l="0" t="0" r="9525" b="9525"/>
            <wp:docPr id="8" name="Рисунок 8" descr="Chornozem pivden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hornozem pivdenni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4162425"/>
                    </a:xfrm>
                    <a:prstGeom prst="rect">
                      <a:avLst/>
                    </a:prstGeom>
                    <a:noFill/>
                    <a:ln>
                      <a:noFill/>
                    </a:ln>
                  </pic:spPr>
                </pic:pic>
              </a:graphicData>
            </a:graphic>
          </wp:inline>
        </w:drawing>
      </w:r>
      <w:r>
        <w:rPr>
          <w:sz w:val="28"/>
          <w:szCs w:val="28"/>
        </w:rPr>
        <w:t xml:space="preserve">      </w:t>
      </w:r>
      <w:r>
        <w:rPr>
          <w:noProof/>
        </w:rPr>
        <w:drawing>
          <wp:inline distT="0" distB="0" distL="0" distR="0">
            <wp:extent cx="1762125" cy="4162425"/>
            <wp:effectExtent l="0" t="0" r="9525" b="9525"/>
            <wp:docPr id="7" name="Рисунок 7" descr="Temno kashtano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Temno kashtanovi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4162425"/>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0"/>
          <w:szCs w:val="30"/>
        </w:rPr>
      </w:pPr>
      <w:r>
        <w:rPr>
          <w:b/>
          <w:sz w:val="30"/>
          <w:szCs w:val="30"/>
          <w:lang w:val="uk-UA"/>
        </w:rPr>
        <w:t>Чорнозем звичайний        Чорнозем південний</w:t>
      </w:r>
      <w:r>
        <w:rPr>
          <w:b/>
          <w:sz w:val="30"/>
          <w:szCs w:val="30"/>
        </w:rPr>
        <w:t xml:space="preserve">   </w:t>
      </w:r>
      <w:r>
        <w:rPr>
          <w:b/>
          <w:sz w:val="30"/>
          <w:szCs w:val="30"/>
          <w:lang w:val="uk-UA"/>
        </w:rPr>
        <w:t xml:space="preserve">  Темно-каштановий</w:t>
      </w:r>
      <w:r>
        <w:rPr>
          <w:b/>
          <w:sz w:val="30"/>
          <w:szCs w:val="30"/>
        </w:rPr>
        <w:t xml:space="preserve">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lang w:eastAsia="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Pr>
          <w:b/>
          <w:sz w:val="32"/>
          <w:szCs w:val="32"/>
          <w:lang w:val="uk-UA"/>
        </w:rPr>
        <w:t>Рис. 17. Ландшафти та ґрунти Степу України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8"/>
          <w:szCs w:val="28"/>
          <w:lang w:eastAsia="uk-UA"/>
        </w:rPr>
      </w:pPr>
      <w:r>
        <w:rPr>
          <w:rFonts w:ascii="Book Antiqua" w:hAnsi="Book Antiqua"/>
          <w:sz w:val="28"/>
          <w:szCs w:val="28"/>
          <w:lang w:eastAsia="uk-UA"/>
        </w:rPr>
        <w:lastRenderedPageBreak/>
        <w:br w:type="page"/>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lastRenderedPageBreak/>
        <w:t>Будова профілю: гумусовий горизонт (Н) глибиною 27-40 см з вмістом гумусу 3-5,5%, темно-сірий, орний шар пилувато-грудкуватий, часом брилистий, підорний – зернистий з рясними копролітами; верхній перехідний горизонт Нр(і) глибиною 10-20 см, темно-сірий з буруватим відтінком, грудкуватий; нижній перехідний горизонт Р</w:t>
      </w:r>
      <w:r>
        <w:rPr>
          <w:rFonts w:ascii="Book Antiqua" w:hAnsi="Book Antiqua"/>
          <w:sz w:val="28"/>
          <w:szCs w:val="28"/>
          <w:lang w:val="en-US" w:eastAsia="uk-UA"/>
        </w:rPr>
        <w:t>h</w:t>
      </w:r>
      <w:r>
        <w:rPr>
          <w:rFonts w:ascii="Book Antiqua" w:hAnsi="Book Antiqua"/>
          <w:sz w:val="28"/>
          <w:szCs w:val="28"/>
          <w:lang w:eastAsia="uk-UA"/>
        </w:rPr>
        <w:t>(і)к глибиною 10-20 см, темно-бурий, грудкувато-горіхуватий, ущільнений, з натіками та плямами гумусових речовин. Ґрунтотворна порода (Рк) – лес, палево-бурий, з глибини 65 до 120 з рясною білозіркою, а з глибини 200-400 см і глибше містить друзи гіпсу.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b/>
          <w:i/>
          <w:sz w:val="28"/>
          <w:szCs w:val="28"/>
          <w:lang w:eastAsia="uk-UA"/>
        </w:rPr>
        <w:t xml:space="preserve">Чорноземи південні міцелярно-карбонатні. </w:t>
      </w:r>
      <w:r>
        <w:rPr>
          <w:rFonts w:ascii="Book Antiqua" w:hAnsi="Book Antiqua"/>
          <w:sz w:val="28"/>
          <w:szCs w:val="28"/>
          <w:lang w:eastAsia="uk-UA"/>
        </w:rPr>
        <w:t>Поширені в Задністров’і в Кримських степах. Характерною ознакою цих грунтів є наявність поряд з білозіркою псевдоміцелію, представленого цвіллю та тонкоголчастими формами карбонатів. Причина даного явища полягає в специфічності біокліматичних умов Задністров'я та Криму, яка, в свою чергу спричинила високу біологічну активність ґрунтів. Будова профілю цих грунтів аналогічна чорноземам південним. Скипають на глибині 25-65, білозірка зустрічається на глибині 65-105 см.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i/>
          <w:sz w:val="28"/>
          <w:szCs w:val="28"/>
          <w:lang w:eastAsia="uk-UA"/>
        </w:rPr>
        <w:t xml:space="preserve">Чорноземи південні солонцюваті. </w:t>
      </w:r>
      <w:r>
        <w:rPr>
          <w:rFonts w:ascii="Book Antiqua" w:hAnsi="Book Antiqua"/>
          <w:sz w:val="28"/>
          <w:szCs w:val="28"/>
          <w:lang w:eastAsia="uk-UA"/>
        </w:rPr>
        <w:t>Поширені в зоні переходу чорноземів південних до темно-каштанових грунтів, де залягають на слабодренованих територіях Азово-Причорноморської та Кримської провінцій. Особливістю даних ґрунтів є диференціація профілю, що проявляється в помітному ущільненні, та горіхувато-призматичній структурі перехідного горизонту. Ця диференціація підтверджується  даними гранулометричного аналізу, але не підтверджуються фізико-хімічними  показниками: вміст обмінного натрію не перевищує 1-3% від ЄКО. Співвідношення між увібраним кальцієм та магнієм досить вузьке (3,4-4,8), тоді як у несолонцюватих родах воно складає 4,5-8,2. рН водний 6,5-8,5, легкорозчинні солі, переважно сульфати кальцію, залягають у ґрунтах Кримського степу і на лівобережжі Дніпра на глибині 150-250, тоді як на правобережжі на глибині 250-350 см і більше. В профілі чорноземів південних солонцюватих виділяють такі горизонти: гумусовий [Н(е)], верхній перехідний [Нрі] і нижній перехідний [Р</w:t>
      </w:r>
      <w:r>
        <w:rPr>
          <w:rFonts w:ascii="Book Antiqua" w:hAnsi="Book Antiqua"/>
          <w:sz w:val="28"/>
          <w:szCs w:val="28"/>
          <w:lang w:val="en-US" w:eastAsia="uk-UA"/>
        </w:rPr>
        <w:t>h</w:t>
      </w:r>
      <w:r>
        <w:rPr>
          <w:rFonts w:ascii="Book Antiqua" w:hAnsi="Book Antiqua"/>
          <w:sz w:val="28"/>
          <w:szCs w:val="28"/>
          <w:lang w:eastAsia="uk-UA"/>
        </w:rPr>
        <w:t>і(к)].</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t>Розвиток іригації з застосуванням слабомінералізованих вод, навіть при невеликих нормах зрошення, в багатьох місцях призвів до вторинного осолонцювання. Зрошення у великих масштабах дніпровсько-інгулецькими водами, за відсутності дренажу, обумовило підняття підґрунтових вод вище критичного рівня, що викликало олучніння та засолення чорноземів південних.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i/>
          <w:sz w:val="28"/>
          <w:szCs w:val="28"/>
          <w:lang w:eastAsia="uk-UA"/>
        </w:rPr>
        <w:t>Чорноземи на нелесових породах.</w:t>
      </w:r>
      <w:r>
        <w:rPr>
          <w:rFonts w:ascii="Book Antiqua" w:hAnsi="Book Antiqua"/>
          <w:b/>
          <w:i/>
          <w:sz w:val="28"/>
          <w:szCs w:val="28"/>
          <w:lang w:val="uk-UA" w:eastAsia="uk-UA"/>
        </w:rPr>
        <w:t xml:space="preserve"> </w:t>
      </w:r>
      <w:r>
        <w:rPr>
          <w:rFonts w:ascii="Book Antiqua" w:hAnsi="Book Antiqua"/>
          <w:sz w:val="28"/>
          <w:szCs w:val="28"/>
          <w:lang w:eastAsia="uk-UA"/>
        </w:rPr>
        <w:t xml:space="preserve">Ці чорноземи зустрічаються в </w:t>
      </w:r>
      <w:r>
        <w:rPr>
          <w:rFonts w:ascii="Book Antiqua" w:hAnsi="Book Antiqua"/>
          <w:sz w:val="28"/>
          <w:szCs w:val="28"/>
          <w:lang w:eastAsia="uk-UA"/>
        </w:rPr>
        <w:lastRenderedPageBreak/>
        <w:t>різних зонах та підзонах. Їх важко розділити на підтипи на рівні підзон та провінцій. Надто велику «перевагу» над біокліматичними факторами у формуванні таких ґрунтів має фактор ґрунтотворної породи.</w:t>
      </w:r>
      <w:r>
        <w:rPr>
          <w:rFonts w:ascii="Book Antiqua" w:hAnsi="Book Antiqua"/>
          <w:sz w:val="28"/>
          <w:szCs w:val="28"/>
          <w:lang w:val="uk-UA" w:eastAsia="uk-UA"/>
        </w:rPr>
        <w:t xml:space="preserve"> </w:t>
      </w:r>
      <w:r>
        <w:rPr>
          <w:rFonts w:ascii="Book Antiqua" w:hAnsi="Book Antiqua"/>
          <w:sz w:val="28"/>
          <w:szCs w:val="28"/>
          <w:lang w:eastAsia="uk-UA"/>
        </w:rPr>
        <w:t xml:space="preserve">Чорноземи на лесових породах мають ряд спільних рис з чорноземами на лесах. Гумусована частина профілю складається з таких самих генетичних горизонтів: Н, </w:t>
      </w:r>
      <w:r>
        <w:rPr>
          <w:rFonts w:ascii="Book Antiqua" w:hAnsi="Book Antiqua"/>
          <w:sz w:val="28"/>
          <w:szCs w:val="28"/>
          <w:lang w:val="en-US"/>
        </w:rPr>
        <w:t>Hp</w:t>
      </w:r>
      <w:r>
        <w:rPr>
          <w:rFonts w:ascii="Book Antiqua" w:hAnsi="Book Antiqua"/>
          <w:sz w:val="28"/>
          <w:szCs w:val="28"/>
        </w:rPr>
        <w:t xml:space="preserve">, </w:t>
      </w:r>
      <w:r>
        <w:rPr>
          <w:rFonts w:ascii="Book Antiqua" w:hAnsi="Book Antiqua"/>
          <w:sz w:val="28"/>
          <w:szCs w:val="28"/>
          <w:lang w:eastAsia="uk-UA"/>
        </w:rPr>
        <w:t>Р або Рк. На відміну від чорноземів на лесах у них відсутні видимі форми карбонатних скупчень. Лише чорноземи на деяких видах глин можуть їх мати.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t>Дані чорноземи формуються на щільних глинах, корінних (дочетвертинних) пісках, елювії крейдяно-мергельних порід, давньоалювіальних пісках терас річок, елювії вапняків, доломітів, алевритів, пісковиків, глинистих сланців тощо. Часто ці ґрунти бувають короткопрофільними або неповно розвинутими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eastAsia="uk-UA"/>
        </w:rPr>
      </w:pPr>
      <w:r>
        <w:rPr>
          <w:rFonts w:ascii="Book Antiqua" w:hAnsi="Book Antiqua"/>
          <w:b/>
          <w:sz w:val="28"/>
          <w:szCs w:val="28"/>
          <w:lang w:val="uk-UA" w:eastAsia="uk-UA"/>
        </w:rPr>
        <w:t xml:space="preserve">21.5. </w:t>
      </w:r>
      <w:r>
        <w:rPr>
          <w:rFonts w:ascii="Book Antiqua" w:hAnsi="Book Antiqua"/>
          <w:b/>
          <w:sz w:val="28"/>
          <w:szCs w:val="28"/>
          <w:lang w:eastAsia="uk-UA"/>
        </w:rPr>
        <w:t>Склад і властивості чорноземів Степу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Book Antiqua" w:hAnsi="Book Antiqua"/>
          <w:b/>
          <w:sz w:val="16"/>
          <w:szCs w:val="16"/>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eastAsia="uk-UA"/>
        </w:rPr>
        <w:t>Склад і властивості чорноземів звичайних і південних пов'язані з розвитком дернового гумусово-акумулятивного процесу, та проявом процесів карбонатизації, осолонцювання і засолення, які протікають в умовах помірно теплого клімату з недостатнім зволоженням переважно на лесах і лесовидних суглинках.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eastAsia="uk-UA"/>
        </w:rPr>
        <w:t>За даними УНДІГіА ім. О.М. Соколовського серед чорноземів звичайних найбільш поширені важкосуглинкові різновиди (88,5%), середньосуглинкові займають 6,5% площ, глинисті – 3,9%, а легкосуглинкові – біля 1%. Серед чорноземів південних переважають важкосуглинкові і глинисті – 81,6%  середньосуглинкові займають 10,4, легкосуглинкові – 1,8, а супіщані – 1,7% площ сільськогосподарських угідь.</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В чорноземах звичайних перерозподіл мулу і фізичної глини за профілем не спостерігається, а в чорноземах південних він присутній. Вміст фізичної глини і частинок мулу дещо збільшується з глибиною</w:t>
      </w:r>
      <w:r>
        <w:rPr>
          <w:rFonts w:ascii="Book Antiqua" w:hAnsi="Book Antiqua"/>
          <w:sz w:val="28"/>
          <w:szCs w:val="28"/>
          <w:lang w:val="uk-UA" w:eastAsia="uk-UA"/>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val="uk-UA" w:eastAsia="uk-UA"/>
        </w:rPr>
        <w:t>Ступінь диференціації посилюється з півночі на південь і сильніше проявляється в солонцюватих підтипах.</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Тонкодисперсна частина чорноземів Степу закріплена і разом з частинками дрібного пилу утворює водостійкі зернисті агрегати. Однак, в орних шарах оброблюваних ґрунтів, особливо в чорноземах південних зерниста структура  зруйнована, розпилена і характеризується слабкою протиерозійною здатністю.</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 xml:space="preserve">Валовий хімічний склад окремих генетичних горизонтів змінюється слабо. Про це свідчить співвідношення </w:t>
      </w:r>
      <w:r>
        <w:rPr>
          <w:rFonts w:ascii="Book Antiqua" w:hAnsi="Book Antiqua"/>
          <w:sz w:val="28"/>
          <w:szCs w:val="28"/>
          <w:lang w:val="en-US"/>
        </w:rPr>
        <w:t>Si</w:t>
      </w:r>
      <w:r>
        <w:rPr>
          <w:rFonts w:ascii="Book Antiqua" w:hAnsi="Book Antiqua"/>
          <w:sz w:val="28"/>
          <w:szCs w:val="28"/>
        </w:rPr>
        <w:t>О</w:t>
      </w:r>
      <w:r>
        <w:rPr>
          <w:rFonts w:ascii="Book Antiqua" w:hAnsi="Book Antiqua"/>
          <w:sz w:val="28"/>
          <w:szCs w:val="28"/>
          <w:vertAlign w:val="subscript"/>
        </w:rPr>
        <w:t>2</w:t>
      </w:r>
      <w:r>
        <w:rPr>
          <w:rFonts w:ascii="Book Antiqua" w:hAnsi="Book Antiqua"/>
          <w:sz w:val="28"/>
          <w:szCs w:val="28"/>
          <w:lang w:eastAsia="uk-UA"/>
        </w:rPr>
        <w:t xml:space="preserve">: </w:t>
      </w:r>
      <w:r>
        <w:rPr>
          <w:rFonts w:ascii="Book Antiqua" w:hAnsi="Book Antiqua"/>
          <w:sz w:val="28"/>
          <w:szCs w:val="28"/>
          <w:lang w:val="en-US"/>
        </w:rPr>
        <w:t>R</w:t>
      </w:r>
      <w:r>
        <w:rPr>
          <w:rFonts w:ascii="Book Antiqua" w:hAnsi="Book Antiqua"/>
          <w:sz w:val="28"/>
          <w:szCs w:val="28"/>
          <w:vertAlign w:val="subscript"/>
        </w:rPr>
        <w:t>2</w:t>
      </w:r>
      <w:r>
        <w:rPr>
          <w:rFonts w:ascii="Book Antiqua" w:hAnsi="Book Antiqua"/>
          <w:sz w:val="28"/>
          <w:szCs w:val="28"/>
          <w:lang w:val="en-US"/>
        </w:rPr>
        <w:t>O</w:t>
      </w:r>
      <w:r>
        <w:rPr>
          <w:rFonts w:ascii="Book Antiqua" w:hAnsi="Book Antiqua"/>
          <w:sz w:val="28"/>
          <w:szCs w:val="28"/>
          <w:vertAlign w:val="subscript"/>
        </w:rPr>
        <w:t>3</w:t>
      </w:r>
      <w:r>
        <w:rPr>
          <w:rFonts w:ascii="Book Antiqua" w:hAnsi="Book Antiqua"/>
          <w:sz w:val="28"/>
          <w:szCs w:val="28"/>
        </w:rPr>
        <w:t xml:space="preserve">, </w:t>
      </w:r>
      <w:r>
        <w:rPr>
          <w:rFonts w:ascii="Book Antiqua" w:hAnsi="Book Antiqua"/>
          <w:sz w:val="28"/>
          <w:szCs w:val="28"/>
          <w:lang w:eastAsia="uk-UA"/>
        </w:rPr>
        <w:t xml:space="preserve">яке в чорноземі звичайному становить 7,4-8,0, а в південному 7,2-7,7. За профілем ґрунту хімічні елементи розподілені рівномірно. </w:t>
      </w:r>
      <w:r>
        <w:rPr>
          <w:rFonts w:ascii="Book Antiqua" w:hAnsi="Book Antiqua"/>
          <w:sz w:val="28"/>
          <w:szCs w:val="28"/>
          <w:lang w:eastAsia="uk-UA"/>
        </w:rPr>
        <w:lastRenderedPageBreak/>
        <w:t>Спостерігається незначне збільшення кремнезему у верхніх шарах. Це свідчить про протікання ґрунтотворення без особливих змін мінеральної частини.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 xml:space="preserve">За вмістом гумусу чорноземи звичайні розподіляються на середньо- і малогумусні. З півночі на південь у підзоні північного Степу в міру зростання посушливості клімату, а також із заходу на схід зменшується </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8"/>
          <w:szCs w:val="28"/>
        </w:rPr>
      </w:pPr>
      <w:r>
        <w:rPr>
          <w:rFonts w:ascii="Book Antiqua" w:hAnsi="Book Antiqua"/>
          <w:sz w:val="28"/>
          <w:szCs w:val="28"/>
          <w:lang w:eastAsia="uk-UA"/>
        </w:rPr>
        <w:t>глибина гумусованого шару з 120 до 55-45 см і вміст гумусу з 6,1-4,7 до 4,6-4,0%. Легші за механічним складом ґрунти гумусу містять менше.</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У чорноземів південних профіль менш гумусований (50-85 см), а вміст гумусу визначається механічним складом. Важкосуглинкові і легкоглинисті різновиди містять його 3-5,5%, середньосуглинкові 2-3, а легкосуглинкові 0,4-2,0%.</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Характерною особливістю чорноземів звичайних і південних, як і взагалі чорноземів, є поступове зменшення вмісту гумусу вниз за профілем.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В складі гумусу переважають гумінові кислоти. Тип гумусу гуматний. Співвідношення Сгк:Сфк в чорноземах звичайних 2,0-2,5, у південних – 2,9-3,0, зменшуючись вниз за профілем до 0,4-1,2.</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t>Чорноземи звичайні та південні мають сприятливі фізико-хімічні властивості. У перших ємність вбирання залежно від механічного складу коливається від 20 до 50 мг-екв 100 г ґрунту. В складі увібраних катіонів переважають обмінний кальцій та магній (табл. 3.50).</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t>Вміст обмінного натрію не  перевищує 0,5-1,0 мг-екв 100 г ґрунту. Реакція ґрунтового розчину близька до нейтральної, вниз за профілем слаболужна.</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В чорноземах південних ємність вбирання у легкосуглинкових і важко суглинкових різновидах становить 17-50, а в легкосуглинкових 5-15 мг-екв 100 г ґрунту. Обмінного кальцію у 4-8 разів більше ніж обмінного магнію. Обмінного натрію вони містять 0,1—1 мг-екв/100 г ґрунту. Реакція ґрунтового розчину нейтральна або слаболужна</w:t>
      </w:r>
      <w:r>
        <w:rPr>
          <w:rFonts w:ascii="Book Antiqua" w:hAnsi="Book Antiqua"/>
          <w:sz w:val="28"/>
          <w:szCs w:val="28"/>
          <w:lang w:val="uk-UA" w:eastAsia="uk-UA"/>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r>
        <w:rPr>
          <w:rFonts w:ascii="Book Antiqua" w:hAnsi="Book Antiqua"/>
          <w:sz w:val="28"/>
          <w:szCs w:val="28"/>
          <w:lang w:val="uk-UA" w:eastAsia="uk-UA"/>
        </w:rPr>
        <w:t>У чорноземах південних солонцюватих вміст обмінного натрію не перевищує 1-3% від ємності вбирання, а співвідношення між обмінним кальцієм і магнієм звужується до 3-5 :1.</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Ємність вбирання катіонів висока і не лімітує продуктивність даних грунтів. У складі ГВК переважає кальцій.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Ґрунти мають високу біологічну активність. Розвинута мезофауна, а  у складі мікрофлори переважають бактерії.</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 xml:space="preserve">Важливого значення набувають заходи щодо регулювання осолонцювання і засолення ґрунтів. Перш за все це гіпсування і висока культура зрошення за наявності дренажу, введення нових прийомів </w:t>
      </w:r>
      <w:r>
        <w:rPr>
          <w:rFonts w:ascii="Book Antiqua" w:hAnsi="Book Antiqua"/>
          <w:sz w:val="28"/>
          <w:szCs w:val="28"/>
          <w:lang w:eastAsia="uk-UA"/>
        </w:rPr>
        <w:lastRenderedPageBreak/>
        <w:t>зрощування (дощування, крапельне та ін.). Недотримання цих правил призводить до вторинного засолення і осолонцювання.</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40" w:firstLine="709"/>
        <w:jc w:val="both"/>
        <w:rPr>
          <w:rFonts w:ascii="Book Antiqua" w:hAnsi="Book Antiqua"/>
          <w:sz w:val="28"/>
          <w:szCs w:val="28"/>
        </w:rPr>
      </w:pPr>
      <w:r>
        <w:rPr>
          <w:rFonts w:ascii="Book Antiqua" w:hAnsi="Book Antiqua"/>
          <w:sz w:val="28"/>
          <w:szCs w:val="28"/>
          <w:lang w:eastAsia="uk-UA"/>
        </w:rPr>
        <w:t>Солі та гіпс в північній частині підзони залягають на глибині 3-4 м, в південній 2-2,5, а степовому Криму – 1,5-2 м. Скипання від 10% соляної кислоти на Правобережжі з 30-70 см, на Лівобережжі – 25-35 см, а в Задністров'ї і Криму з 30-50 см.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 w:firstLine="709"/>
        <w:jc w:val="both"/>
        <w:rPr>
          <w:rFonts w:ascii="Book Antiqua" w:hAnsi="Book Antiqua"/>
          <w:sz w:val="28"/>
          <w:szCs w:val="28"/>
        </w:rPr>
      </w:pPr>
      <w:r>
        <w:rPr>
          <w:rFonts w:ascii="Book Antiqua" w:hAnsi="Book Antiqua"/>
          <w:sz w:val="28"/>
          <w:szCs w:val="28"/>
          <w:lang w:eastAsia="uk-UA"/>
        </w:rPr>
        <w:t>Агрохімічні показники чорноземів звичайно змінюються залежно від механічного складу ґрунтів, вмісту гумусу, кількості внесених добрив та ін. За даними УНДІГіА в орному шарі вміст валового азоту коливається в межах 0,21-0,27%, валового фосфору – 0,10, поступово зменшується вниз за профілем, складаючи у ґрунтотворній породі 0,08-0,10% валового калію.</w:t>
      </w:r>
      <w:r>
        <w:rPr>
          <w:rFonts w:ascii="Book Antiqua" w:hAnsi="Book Antiqua"/>
          <w:sz w:val="28"/>
          <w:szCs w:val="28"/>
          <w:lang w:val="uk-UA" w:eastAsia="uk-UA"/>
        </w:rPr>
        <w:t xml:space="preserve"> </w:t>
      </w:r>
      <w:r>
        <w:rPr>
          <w:rFonts w:ascii="Book Antiqua" w:hAnsi="Book Antiqua"/>
          <w:sz w:val="28"/>
          <w:szCs w:val="28"/>
          <w:lang w:eastAsia="uk-UA"/>
        </w:rPr>
        <w:t>Вміст рухомих сполук фосфатів та обмінного калію достатній і становить 1,8-2,1%.</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Book Antiqua" w:hAnsi="Book Antiqua"/>
          <w:sz w:val="28"/>
          <w:szCs w:val="28"/>
          <w:lang w:eastAsia="uk-UA"/>
        </w:rPr>
      </w:pPr>
      <w:r>
        <w:rPr>
          <w:rFonts w:ascii="Book Antiqua" w:hAnsi="Book Antiqua"/>
          <w:sz w:val="28"/>
          <w:szCs w:val="28"/>
          <w:lang w:eastAsia="uk-UA"/>
        </w:rPr>
        <w:t>Чорноземи південні також добре забезпечені азотом і фосфором. Вміст загального азоту залежно від механічного складу, вмісту гумусу та їх географічного розміщення, коливається в межах 0,16-0,28, валового фосфору 0,12-0,15%, а валового калію 2,0-2,6%.</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caps/>
          <w:sz w:val="28"/>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4"/>
        <w:numPr>
          <w:ilvl w:val="0"/>
          <w:numId w:val="18"/>
        </w:numPr>
        <w:tabs>
          <w:tab w:val="left" w:pos="0"/>
          <w:tab w:val="left" w:pos="1134"/>
          <w:tab w:val="left" w:pos="1276"/>
        </w:tabs>
        <w:ind w:left="0" w:firstLine="709"/>
        <w:jc w:val="both"/>
        <w:rPr>
          <w:rFonts w:ascii="Book Antiqua" w:hAnsi="Book Antiqua"/>
          <w:sz w:val="28"/>
          <w:szCs w:val="28"/>
          <w:lang w:val="uk-UA"/>
        </w:rPr>
      </w:pPr>
      <w:r>
        <w:rPr>
          <w:rFonts w:ascii="Book Antiqua" w:hAnsi="Book Antiqua"/>
          <w:sz w:val="28"/>
          <w:szCs w:val="28"/>
          <w:lang w:val="uk-UA"/>
        </w:rPr>
        <w:t>Охарактеризуйте природні фактори ґрунтоутворення у зоні Українського Степу.</w:t>
      </w:r>
    </w:p>
    <w:p w:rsidR="000F561A" w:rsidRDefault="000F561A" w:rsidP="000F561A">
      <w:pPr>
        <w:pStyle w:val="a4"/>
        <w:numPr>
          <w:ilvl w:val="0"/>
          <w:numId w:val="18"/>
        </w:numPr>
        <w:tabs>
          <w:tab w:val="left" w:pos="0"/>
          <w:tab w:val="left" w:pos="1134"/>
          <w:tab w:val="left" w:pos="1276"/>
        </w:tabs>
        <w:ind w:left="0" w:firstLine="709"/>
        <w:jc w:val="both"/>
        <w:rPr>
          <w:rFonts w:ascii="Book Antiqua" w:hAnsi="Book Antiqua"/>
          <w:sz w:val="28"/>
          <w:szCs w:val="28"/>
          <w:lang w:val="uk-UA"/>
        </w:rPr>
      </w:pPr>
      <w:r>
        <w:rPr>
          <w:rFonts w:ascii="Book Antiqua" w:hAnsi="Book Antiqua"/>
          <w:sz w:val="28"/>
          <w:szCs w:val="28"/>
          <w:lang w:val="uk-UA"/>
        </w:rPr>
        <w:t xml:space="preserve">Наведіть будову профілів і морфологічні ознаки чорноземів звичайних і чорноземів звичайних солонцюватих. </w:t>
      </w:r>
    </w:p>
    <w:p w:rsidR="000F561A" w:rsidRDefault="000F561A" w:rsidP="000F561A">
      <w:pPr>
        <w:pStyle w:val="a4"/>
        <w:numPr>
          <w:ilvl w:val="0"/>
          <w:numId w:val="18"/>
        </w:numPr>
        <w:tabs>
          <w:tab w:val="left" w:pos="0"/>
          <w:tab w:val="left" w:pos="1134"/>
          <w:tab w:val="left" w:pos="1276"/>
        </w:tabs>
        <w:ind w:left="0" w:firstLine="709"/>
        <w:jc w:val="both"/>
        <w:rPr>
          <w:rFonts w:ascii="Book Antiqua" w:hAnsi="Book Antiqua"/>
          <w:sz w:val="28"/>
          <w:szCs w:val="28"/>
          <w:lang w:val="uk-UA"/>
        </w:rPr>
      </w:pPr>
      <w:r>
        <w:rPr>
          <w:rFonts w:ascii="Book Antiqua" w:hAnsi="Book Antiqua"/>
          <w:sz w:val="28"/>
          <w:szCs w:val="28"/>
          <w:lang w:val="uk-UA"/>
        </w:rPr>
        <w:t>Дайте характеристику водно-фізичним і агрохімічним показникам чорноземів звичайних.</w:t>
      </w:r>
    </w:p>
    <w:p w:rsidR="000F561A" w:rsidRDefault="000F561A" w:rsidP="000F561A">
      <w:pPr>
        <w:pStyle w:val="a4"/>
        <w:numPr>
          <w:ilvl w:val="0"/>
          <w:numId w:val="18"/>
        </w:numPr>
        <w:tabs>
          <w:tab w:val="left" w:pos="0"/>
          <w:tab w:val="left" w:pos="1134"/>
          <w:tab w:val="left" w:pos="1276"/>
        </w:tabs>
        <w:ind w:left="0" w:firstLine="709"/>
        <w:jc w:val="both"/>
        <w:rPr>
          <w:rFonts w:ascii="Book Antiqua" w:hAnsi="Book Antiqua"/>
          <w:sz w:val="28"/>
          <w:szCs w:val="28"/>
          <w:lang w:val="uk-UA"/>
        </w:rPr>
      </w:pPr>
      <w:r>
        <w:rPr>
          <w:rFonts w:ascii="Book Antiqua" w:hAnsi="Book Antiqua"/>
          <w:sz w:val="28"/>
          <w:szCs w:val="28"/>
          <w:lang w:val="uk-UA"/>
        </w:rPr>
        <w:t xml:space="preserve">Охарактеризуйте морфолого-генетичні особливості та властивості чорноземів південних. </w:t>
      </w:r>
    </w:p>
    <w:p w:rsidR="000F561A" w:rsidRDefault="000F561A" w:rsidP="000F561A">
      <w:pPr>
        <w:pStyle w:val="a4"/>
        <w:tabs>
          <w:tab w:val="left" w:pos="0"/>
          <w:tab w:val="left" w:pos="1134"/>
          <w:tab w:val="left" w:pos="1276"/>
        </w:tabs>
        <w:ind w:left="709"/>
        <w:jc w:val="both"/>
        <w:rPr>
          <w:rFonts w:ascii="Book Antiqua" w:hAnsi="Book Antiqua"/>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2"/>
          <w:szCs w:val="32"/>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u w:val="single"/>
          <w:lang w:val="uk-UA" w:eastAsia="uk-UA"/>
        </w:rPr>
      </w:pPr>
      <w:r>
        <w:rPr>
          <w:rFonts w:ascii="Book Antiqua" w:hAnsi="Book Antiqua"/>
          <w:b/>
          <w:sz w:val="28"/>
          <w:szCs w:val="28"/>
          <w:u w:val="single"/>
          <w:lang w:val="uk-UA" w:eastAsia="uk-UA"/>
        </w:rPr>
        <w:br w:type="page"/>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Book Antiqua" w:hAnsi="Book Antiqua"/>
          <w:b/>
          <w:sz w:val="28"/>
          <w:szCs w:val="28"/>
          <w:u w:val="single"/>
          <w:lang w:val="uk-UA" w:eastAsia="uk-UA"/>
        </w:rPr>
      </w:pPr>
      <w:r>
        <w:rPr>
          <w:rFonts w:ascii="Book Antiqua" w:hAnsi="Book Antiqua"/>
          <w:b/>
          <w:sz w:val="28"/>
          <w:szCs w:val="28"/>
          <w:u w:val="single"/>
          <w:lang w:val="uk-UA" w:eastAsia="uk-UA"/>
        </w:rPr>
        <w:lastRenderedPageBreak/>
        <w:t>РОЗДІЛ 22.</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Book Antiqua" w:hAnsi="Book Antiqua"/>
          <w:b/>
          <w:sz w:val="18"/>
          <w:szCs w:val="18"/>
          <w:lang w:val="uk-UA" w:eastAsia="uk-UA"/>
        </w:rPr>
      </w:pP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Book Antiqua" w:hAnsi="Book Antiqua"/>
          <w:b/>
          <w:caps/>
          <w:sz w:val="28"/>
          <w:szCs w:val="28"/>
          <w:lang w:val="uk-UA" w:eastAsia="uk-UA"/>
        </w:rPr>
      </w:pPr>
      <w:r>
        <w:rPr>
          <w:rFonts w:ascii="Book Antiqua" w:hAnsi="Book Antiqua"/>
          <w:b/>
          <w:caps/>
          <w:sz w:val="28"/>
          <w:szCs w:val="28"/>
          <w:lang w:eastAsia="uk-UA"/>
        </w:rPr>
        <w:t>Ґ</w:t>
      </w:r>
      <w:r>
        <w:rPr>
          <w:rFonts w:ascii="Book Antiqua" w:hAnsi="Book Antiqua"/>
          <w:b/>
          <w:caps/>
          <w:sz w:val="28"/>
          <w:szCs w:val="28"/>
          <w:lang w:val="uk-UA" w:eastAsia="uk-UA"/>
        </w:rPr>
        <w:t>рунти Сухого Степу</w:t>
      </w:r>
    </w:p>
    <w:p w:rsidR="000F561A" w:rsidRDefault="000F561A" w:rsidP="000F561A">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Book Antiqua" w:hAnsi="Book Antiqua"/>
          <w:b/>
          <w:caps/>
          <w:sz w:val="28"/>
          <w:szCs w:val="28"/>
          <w:lang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lang w:val="uk-UA" w:eastAsia="uk-UA"/>
        </w:rPr>
      </w:pPr>
      <w:r>
        <w:rPr>
          <w:rFonts w:ascii="Book Antiqua" w:hAnsi="Book Antiqua"/>
          <w:i/>
          <w:sz w:val="28"/>
          <w:szCs w:val="28"/>
          <w:lang w:val="uk-UA" w:eastAsia="uk-UA"/>
        </w:rPr>
        <w:t>22.1. Природні фактори ґрунтоутворення.</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22</w:t>
      </w:r>
      <w:r>
        <w:rPr>
          <w:rFonts w:ascii="Book Antiqua" w:hAnsi="Book Antiqua"/>
          <w:i/>
          <w:sz w:val="28"/>
          <w:szCs w:val="28"/>
        </w:rPr>
        <w:t>.</w:t>
      </w:r>
      <w:r>
        <w:rPr>
          <w:rFonts w:ascii="Book Antiqua" w:hAnsi="Book Antiqua"/>
          <w:i/>
          <w:sz w:val="28"/>
          <w:szCs w:val="28"/>
          <w:lang w:val="uk-UA"/>
        </w:rPr>
        <w:t>2</w:t>
      </w:r>
      <w:r>
        <w:rPr>
          <w:rFonts w:ascii="Book Antiqua" w:hAnsi="Book Antiqua"/>
          <w:i/>
          <w:sz w:val="28"/>
          <w:szCs w:val="28"/>
        </w:rPr>
        <w:t xml:space="preserve">. </w:t>
      </w:r>
      <w:r>
        <w:rPr>
          <w:rFonts w:ascii="Book Antiqua" w:hAnsi="Book Antiqua"/>
          <w:i/>
          <w:sz w:val="28"/>
          <w:szCs w:val="28"/>
          <w:lang w:val="uk-UA"/>
        </w:rPr>
        <w:t>Генезис ґрунтів зони Сухого Степу.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22.3. Каштанові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22.4. Ґрунти засоленого ряду.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eastAsia="uk-UA"/>
        </w:rPr>
        <w:t xml:space="preserve">Сухий Степ України розміщений у південній частині країни в межах Причорноморської низовини, Присивашшя і північної низовинної території рівнинного Криму. Сюди входять частина </w:t>
      </w:r>
      <w:r>
        <w:rPr>
          <w:rFonts w:ascii="Book Antiqua" w:hAnsi="Book Antiqua"/>
          <w:sz w:val="28"/>
          <w:szCs w:val="28"/>
          <w:lang w:eastAsia="uk-UA"/>
        </w:rPr>
        <w:t>Одеської і Херсонської областей та північна частина Автономної Республіки Крим. Загальна площа зони становить 4711 тис</w:t>
      </w:r>
      <w:r>
        <w:rPr>
          <w:rFonts w:ascii="Book Antiqua" w:hAnsi="Book Antiqua"/>
          <w:sz w:val="28"/>
          <w:szCs w:val="28"/>
          <w:lang w:val="uk-UA" w:eastAsia="uk-UA"/>
        </w:rPr>
        <w:t>.</w:t>
      </w:r>
      <w:r>
        <w:rPr>
          <w:rFonts w:ascii="Book Antiqua" w:hAnsi="Book Antiqua"/>
          <w:sz w:val="28"/>
          <w:szCs w:val="28"/>
          <w:lang w:eastAsia="uk-UA"/>
        </w:rPr>
        <w:t xml:space="preserve"> га.</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val="uk-UA" w:eastAsia="uk-UA"/>
        </w:rPr>
        <w:t>П</w:t>
      </w:r>
      <w:r>
        <w:rPr>
          <w:rFonts w:ascii="Book Antiqua" w:hAnsi="Book Antiqua"/>
          <w:sz w:val="28"/>
          <w:szCs w:val="28"/>
          <w:lang w:eastAsia="uk-UA"/>
        </w:rPr>
        <w:t>ерех</w:t>
      </w:r>
      <w:r>
        <w:rPr>
          <w:rFonts w:ascii="Book Antiqua" w:hAnsi="Book Antiqua"/>
          <w:sz w:val="28"/>
          <w:szCs w:val="28"/>
          <w:lang w:val="uk-UA" w:eastAsia="uk-UA"/>
        </w:rPr>
        <w:t>і</w:t>
      </w:r>
      <w:r>
        <w:rPr>
          <w:rFonts w:ascii="Book Antiqua" w:hAnsi="Book Antiqua"/>
          <w:sz w:val="28"/>
          <w:szCs w:val="28"/>
          <w:lang w:eastAsia="uk-UA"/>
        </w:rPr>
        <w:t>д від Степу до сухого Степу коротк</w:t>
      </w:r>
      <w:r>
        <w:rPr>
          <w:rFonts w:ascii="Book Antiqua" w:hAnsi="Book Antiqua"/>
          <w:sz w:val="28"/>
          <w:szCs w:val="28"/>
          <w:lang w:val="uk-UA" w:eastAsia="uk-UA"/>
        </w:rPr>
        <w:t>ий у межах</w:t>
      </w:r>
      <w:r>
        <w:rPr>
          <w:rFonts w:ascii="Book Antiqua" w:hAnsi="Book Antiqua"/>
          <w:sz w:val="28"/>
          <w:szCs w:val="28"/>
          <w:lang w:eastAsia="uk-UA"/>
        </w:rPr>
        <w:t xml:space="preserve"> 20-25 км. В даній смузі чорноземи південні солонцюваті</w:t>
      </w:r>
      <w:r>
        <w:rPr>
          <w:rFonts w:ascii="Book Antiqua" w:hAnsi="Book Antiqua"/>
          <w:sz w:val="28"/>
          <w:szCs w:val="28"/>
          <w:lang w:val="uk-UA" w:eastAsia="uk-UA"/>
        </w:rPr>
        <w:t xml:space="preserve"> </w:t>
      </w:r>
      <w:r>
        <w:rPr>
          <w:rFonts w:ascii="Book Antiqua" w:hAnsi="Book Antiqua"/>
          <w:sz w:val="28"/>
          <w:szCs w:val="28"/>
          <w:lang w:eastAsia="uk-UA"/>
        </w:rPr>
        <w:t>змінюються каштановими солонцюватими ґрунтами. Проте на схилах зберігаються чорноземи південні різного ступеня еродованості. На крайньому півдні зони сформувалися каштанові ґрунти.</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На Кримському півострові зміни ґрунтових зон та ґрунтів відбуваються в напрямку з півночі на південь, від узбережжя озера Сиваш до Степового Криму. Ця інверсія можливо пов'язана із впливом Кримської гірської системи і її вертикальною зональністю клімату.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eastAsia="uk-UA"/>
        </w:rPr>
      </w:pPr>
      <w:r>
        <w:rPr>
          <w:rFonts w:ascii="Book Antiqua" w:hAnsi="Book Antiqua"/>
          <w:b/>
          <w:sz w:val="28"/>
          <w:szCs w:val="28"/>
          <w:lang w:val="uk-UA" w:eastAsia="uk-UA"/>
        </w:rPr>
        <w:t>22.1. Природні фактори ґрунтоутворення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b/>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lang w:val="uk-UA" w:eastAsia="uk-UA"/>
        </w:rPr>
        <w:t>Клімат.</w:t>
      </w:r>
      <w:r>
        <w:rPr>
          <w:rFonts w:ascii="Book Antiqua" w:hAnsi="Book Antiqua"/>
          <w:sz w:val="28"/>
          <w:szCs w:val="28"/>
          <w:lang w:val="uk-UA" w:eastAsia="uk-UA"/>
        </w:rPr>
        <w:t xml:space="preserve"> За кліматичними умовами зона Сухого Степу з темно-каштановими і каштановими ґрунтами відрізняється від інших зон Степу України найбільшими тепловими ресурсами і посушливістю. </w:t>
      </w:r>
      <w:r>
        <w:rPr>
          <w:rFonts w:ascii="Book Antiqua" w:hAnsi="Book Antiqua"/>
          <w:sz w:val="28"/>
          <w:szCs w:val="28"/>
          <w:lang w:eastAsia="uk-UA"/>
        </w:rPr>
        <w:t>Сума температур понад 10°С по окремих регіонах зони коливається від 3400 до 3600°С. Середня температура липня 26-27°С, січня – мінус 2,2-3,0°С. Річна сума опадів становить 300-350 мм, а в посушливі роки не перевищує 250 мм. Часто вони носять зливовий характер. Коефіцієнт зволоження 0,3-0,6. Посушливість клімату значною мірою зумовлена пануванням влітку сухих східних вітрів, які часто супроводжуються пиловими бурями. Майже щороку спостерігаються бездощові періоди тривалістю 25-45 днів, раз на п'ять років сухий період подовжується до 40-60, а раз на десять років – до 50-70 днів.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 xml:space="preserve">Висока температура і низька відносна вологість повітря при тривалому бездощовому періоді зумовують виникнення посух і суховіїв. Весняні посухи на початку вегетаційного періоду сільськогосподарських культур мають локальний характер. Літні </w:t>
      </w:r>
      <w:r>
        <w:rPr>
          <w:rFonts w:ascii="Book Antiqua" w:hAnsi="Book Antiqua"/>
          <w:sz w:val="28"/>
          <w:szCs w:val="28"/>
          <w:lang w:eastAsia="uk-UA"/>
        </w:rPr>
        <w:lastRenderedPageBreak/>
        <w:t>посухи спостерігаються частіше. Вони бувають майже щорічно і припадають на період вегетації пізніх культур. Їх повторюваність становить 80-90%. Осінні посухи трапляються не так часто, як весняні та літні, але ймовірність їх значна і досягає у Приморських районах 40-50%. Весняні запаси ґрунтової вологи завжди дуже малі, тому врожайність вирощуваних культур залежить від випадаючих влітку опадів.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Сухий Степ – зона</w:t>
      </w:r>
      <w:r>
        <w:rPr>
          <w:rFonts w:ascii="Book Antiqua" w:hAnsi="Book Antiqua"/>
          <w:i/>
          <w:iCs/>
          <w:sz w:val="28"/>
          <w:szCs w:val="28"/>
          <w:lang w:eastAsia="uk-UA"/>
        </w:rPr>
        <w:t xml:space="preserve"> ризикованого</w:t>
      </w:r>
      <w:r>
        <w:rPr>
          <w:rFonts w:ascii="Book Antiqua" w:hAnsi="Book Antiqua"/>
          <w:sz w:val="28"/>
          <w:szCs w:val="28"/>
          <w:lang w:eastAsia="uk-UA"/>
        </w:rPr>
        <w:t xml:space="preserve"> землеробства. Найважливішими тут є заходи, спрямовані на накопичування, збереження і раціональне використання ґрунтової вологи, штучне зрошення і лісосмуги, які слід розміщувати впоперек пануючих вітрів.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lang w:eastAsia="uk-UA"/>
        </w:rPr>
        <w:t>Рельєф.</w:t>
      </w:r>
      <w:r>
        <w:rPr>
          <w:rFonts w:ascii="Book Antiqua" w:hAnsi="Book Antiqua"/>
          <w:sz w:val="28"/>
          <w:szCs w:val="28"/>
          <w:lang w:eastAsia="uk-UA"/>
        </w:rPr>
        <w:t xml:space="preserve"> Рельєф зони Сухого Степу представлений рівниною, що похилена з півночі на південь та з півдня на північ до озера Сиваш, берегів Азовського та Чорного морів. Лише у межиріччі Дністра та Дніпра з'являються довгі балки незначної глибини (до 20-30 м) з пологими схилами. Абсолютні висоти на півночі та півдні становлять 40-50 м, а на узбережжі Сивашу зменшуються до 50 м. Поверхня лесових терас плоскорівнинна та вкрита чисельними </w:t>
      </w:r>
      <w:r>
        <w:rPr>
          <w:rFonts w:ascii="Book Antiqua" w:hAnsi="Book Antiqua"/>
          <w:i/>
          <w:iCs/>
          <w:sz w:val="28"/>
          <w:szCs w:val="28"/>
          <w:lang w:eastAsia="uk-UA"/>
        </w:rPr>
        <w:t>подами</w:t>
      </w:r>
      <w:r>
        <w:rPr>
          <w:rFonts w:ascii="Book Antiqua" w:hAnsi="Book Antiqua"/>
          <w:sz w:val="28"/>
          <w:szCs w:val="28"/>
          <w:lang w:eastAsia="uk-UA"/>
        </w:rPr>
        <w:t xml:space="preserve"> і</w:t>
      </w:r>
      <w:r>
        <w:rPr>
          <w:rFonts w:ascii="Book Antiqua" w:hAnsi="Book Antiqua"/>
          <w:i/>
          <w:iCs/>
          <w:sz w:val="28"/>
          <w:szCs w:val="28"/>
          <w:lang w:eastAsia="uk-UA"/>
        </w:rPr>
        <w:t xml:space="preserve"> западинами</w:t>
      </w:r>
      <w:r>
        <w:rPr>
          <w:rFonts w:ascii="Book Antiqua" w:hAnsi="Book Antiqua"/>
          <w:sz w:val="28"/>
          <w:szCs w:val="28"/>
          <w:lang w:eastAsia="uk-UA"/>
        </w:rPr>
        <w:t>, піщаним терасам властивий</w:t>
      </w:r>
      <w:r>
        <w:rPr>
          <w:rFonts w:ascii="Book Antiqua" w:hAnsi="Book Antiqua"/>
          <w:i/>
          <w:iCs/>
          <w:sz w:val="28"/>
          <w:szCs w:val="28"/>
          <w:lang w:eastAsia="uk-UA"/>
        </w:rPr>
        <w:t xml:space="preserve"> кучугурний</w:t>
      </w:r>
      <w:r>
        <w:rPr>
          <w:rFonts w:ascii="Book Antiqua" w:hAnsi="Book Antiqua"/>
          <w:sz w:val="28"/>
          <w:szCs w:val="28"/>
          <w:lang w:eastAsia="uk-UA"/>
        </w:rPr>
        <w:t xml:space="preserve"> рельєф.</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Найбільш рівна і слабодренована кримська частина зони. Тут місцевість являє собою плоску рівнину, яка непомітно піднімається на південь від висоти 5-10 до 50 м над рівнем моря. Підґрунтові води знаходяться на глибині 1,9-2 м і дуже мінералізовані. В зоні дуже розвинутим є мікро- і нанорельєф, який дуже впливає на розвиток солонцевого процесу і засолення ґрунтів.</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lang w:eastAsia="uk-UA"/>
        </w:rPr>
        <w:t>Рослинність.</w:t>
      </w:r>
      <w:r>
        <w:rPr>
          <w:rFonts w:ascii="Book Antiqua" w:hAnsi="Book Antiqua"/>
          <w:sz w:val="28"/>
          <w:szCs w:val="28"/>
          <w:lang w:eastAsia="uk-UA"/>
        </w:rPr>
        <w:t xml:space="preserve"> Природна рослинніть зони представлена низькорослими зрідженими типчаково-ковиловими асоціаціями. Ступінь вкриття 50-70%, який змінюється в міру того, як клімат зони стає більш сухим. У складі типчаково-ковилових рослинних угруповань значне місце припадає на ефемери та ефемероїди (веснянка звичайна, тюльпан тощо).</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У Присивашші та на узбережжі Чорного і Азовського морів на каштанових солонцюватих ґрунтах в трав'яному покриві багато галофітних видів – полину таврійського, ромашнику, кохії, а на солончаках – солеросів, сарсазану та солянок. Поверхня ґрунту вкрита кірочками лишайників, синьозелених і діатомових водоростей.</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 xml:space="preserve">У зоні Сухого Степу біомаса рослинних асоціацій становить 150-200ц/га, причому понад 90% припадає на кореневу систему. Щорічний приріст зеленої маси становить 25-30 ц/га, приріст коріння – 100-110 ц/га. Щорічно до біологічного кругообігу залучається до 600 кг/га зольних елементів і приблизно 100-150 кг/га азоту; повернення </w:t>
      </w:r>
      <w:r>
        <w:rPr>
          <w:rFonts w:ascii="Book Antiqua" w:hAnsi="Book Antiqua"/>
          <w:sz w:val="28"/>
          <w:szCs w:val="28"/>
          <w:lang w:eastAsia="uk-UA"/>
        </w:rPr>
        <w:lastRenderedPageBreak/>
        <w:t>приблизно дорівнює споживанню.</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В кругообізі переважають азот, кремній та калій. За чисельністю мікроорганізмів каштанові ґрунти мало відрізняються від черноземів, але сумарна річна біологічна активність в них нижча внаслідок більш тривалого посушливого періоду.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Своєрідною є рослинність подів. У посушливі роки вони вкриті зрідженим травостоєм, переважно з типчака, а у вологі роки, коли з весни поди затоплені водою, типчак гине, а панівне місце займають пирій подовий, сусан та інші види. В наш час всі придатні для землеробства землі у зоні Сухого Степу розорані, крім заповідних (Асканія Нова) та непридатних для обробітку ділянок.</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Cs/>
          <w:i/>
          <w:sz w:val="28"/>
          <w:szCs w:val="28"/>
          <w:lang w:eastAsia="uk-UA"/>
        </w:rPr>
        <w:t>Ґрунтотворні породи</w:t>
      </w:r>
      <w:r>
        <w:rPr>
          <w:rFonts w:ascii="Book Antiqua" w:hAnsi="Book Antiqua"/>
          <w:bCs/>
          <w:sz w:val="28"/>
          <w:szCs w:val="28"/>
          <w:lang w:eastAsia="uk-UA"/>
        </w:rPr>
        <w:t>.</w:t>
      </w:r>
      <w:r>
        <w:rPr>
          <w:rFonts w:ascii="Book Antiqua" w:hAnsi="Book Antiqua"/>
          <w:sz w:val="28"/>
          <w:szCs w:val="28"/>
          <w:lang w:eastAsia="uk-UA"/>
        </w:rPr>
        <w:t xml:space="preserve"> В зоні Сухого Степу перважають важкі лесовидні суглинки, рідше леси. Глибина лесової товщи на всій території зони, за винятком Дніпровських та інших річкових терас, становить </w:t>
      </w:r>
      <w:r>
        <w:rPr>
          <w:rFonts w:ascii="Book Antiqua" w:hAnsi="Book Antiqua"/>
          <w:sz w:val="28"/>
          <w:szCs w:val="28"/>
          <w:lang w:val="uk-UA" w:eastAsia="uk-UA"/>
        </w:rPr>
        <w:t xml:space="preserve">        </w:t>
      </w:r>
      <w:r>
        <w:rPr>
          <w:rFonts w:ascii="Book Antiqua" w:hAnsi="Book Antiqua"/>
          <w:sz w:val="28"/>
          <w:szCs w:val="28"/>
          <w:lang w:eastAsia="uk-UA"/>
        </w:rPr>
        <w:t>20-25м.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lang w:eastAsia="uk-UA"/>
        </w:rPr>
        <w:t>Невеликими масивами зустрічаються алювіальні відкладення та глини. Менш поширений елювій-делювій (пісковики, глинисті сланці, вапняки, крейда, мергель). Вони трапляються на окремих височинах, по схилах правих берегів річок та балок. У заплавах річок ґрунти формуються на алювіальних відкладеннях різного хімічного і механічного складу. Характерною особливістю зоні є те, що сольовий сульфатно-хлоридно-натрієвий гіпсовий горизонт знаходиться на глибині 1,7-2,2 м.</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eastAsia="uk-UA"/>
        </w:rPr>
      </w:pPr>
      <w:r>
        <w:rPr>
          <w:rFonts w:ascii="Book Antiqua" w:hAnsi="Book Antiqua"/>
          <w:sz w:val="28"/>
          <w:szCs w:val="28"/>
          <w:lang w:eastAsia="uk-UA"/>
        </w:rPr>
        <w:t>Поди складені оглеєними лесами. Механічний склад їх середньо- та важкосуглинковий, що є наслідком оглеєння. В подах, розташованих у північнії частині зони, вся товща лесів вилугована від водорозчинних солей та гіпсу, а в подах узбережжя Сиваша і Чорного моря – засолена. Відповідно до цього підґрунтові води в подах з вилугованими лесами прісні: вони розташовуються на глибині 6-8 і більше метрів. У подах з засоленими лесами води дуже мініралізовані і піднімаються майже до поверхні, обумовлюючи засоленість ґрунтів. Підґрунтові води на міжподових просторах залягають унизу лесової товщі і повсюдно мінералізовані.</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sz w:val="28"/>
          <w:szCs w:val="28"/>
          <w:lang w:val="uk-UA"/>
        </w:rPr>
      </w:pPr>
    </w:p>
    <w:p w:rsidR="000F561A" w:rsidRDefault="000F561A" w:rsidP="000F561A">
      <w:pPr>
        <w:pStyle w:val="af9"/>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sz w:val="28"/>
          <w:szCs w:val="28"/>
          <w:lang w:val="uk-UA" w:eastAsia="uk-UA"/>
        </w:rPr>
      </w:pPr>
      <w:r>
        <w:rPr>
          <w:rFonts w:ascii="Book Antiqua" w:hAnsi="Book Antiqua"/>
          <w:b/>
          <w:sz w:val="28"/>
          <w:szCs w:val="28"/>
          <w:lang w:val="uk-UA" w:eastAsia="uk-UA"/>
        </w:rPr>
        <w:t>Генезис ґрунтів зони Сухого Степу</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rPr>
      </w:pP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i/>
          <w:sz w:val="28"/>
          <w:szCs w:val="28"/>
        </w:rPr>
      </w:pPr>
      <w:r>
        <w:rPr>
          <w:rFonts w:ascii="Book Antiqua" w:hAnsi="Book Antiqua"/>
          <w:sz w:val="28"/>
          <w:szCs w:val="28"/>
          <w:lang w:val="uk-UA" w:eastAsia="uk-UA"/>
        </w:rPr>
        <w:t xml:space="preserve">Формування каштанових ґрунтів відбувалося в умовах посушливого клімату, рівнинного рельефу під впливом трав'янистої ксерофітної рослиності, переважно на карбонатній ґрунтотворній породі при наявності в ній легкорозчинних солей. </w:t>
      </w:r>
      <w:r>
        <w:rPr>
          <w:rFonts w:ascii="Book Antiqua" w:hAnsi="Book Antiqua"/>
          <w:sz w:val="28"/>
          <w:szCs w:val="28"/>
          <w:lang w:eastAsia="uk-UA"/>
        </w:rPr>
        <w:t>Характерними для зони є три основних ґрунтотворних процеси:</w:t>
      </w:r>
      <w:r>
        <w:rPr>
          <w:rFonts w:ascii="Book Antiqua" w:hAnsi="Book Antiqua"/>
          <w:b/>
          <w:bCs/>
          <w:sz w:val="28"/>
          <w:szCs w:val="28"/>
          <w:lang w:eastAsia="uk-UA"/>
        </w:rPr>
        <w:t xml:space="preserve"> </w:t>
      </w:r>
      <w:r>
        <w:rPr>
          <w:rFonts w:ascii="Book Antiqua" w:hAnsi="Book Antiqua"/>
          <w:bCs/>
          <w:i/>
          <w:sz w:val="28"/>
          <w:szCs w:val="28"/>
          <w:lang w:eastAsia="uk-UA"/>
        </w:rPr>
        <w:t xml:space="preserve">гумусонакопичення, </w:t>
      </w:r>
      <w:r>
        <w:rPr>
          <w:rFonts w:ascii="Book Antiqua" w:hAnsi="Book Antiqua"/>
          <w:bCs/>
          <w:i/>
          <w:sz w:val="28"/>
          <w:szCs w:val="28"/>
          <w:lang w:eastAsia="uk-UA"/>
        </w:rPr>
        <w:lastRenderedPageBreak/>
        <w:t>карбонатизації</w:t>
      </w:r>
      <w:r>
        <w:rPr>
          <w:rFonts w:ascii="Book Antiqua" w:hAnsi="Book Antiqua"/>
          <w:i/>
          <w:sz w:val="28"/>
          <w:szCs w:val="28"/>
          <w:lang w:eastAsia="uk-UA"/>
        </w:rPr>
        <w:t xml:space="preserve"> і</w:t>
      </w:r>
      <w:r>
        <w:rPr>
          <w:rFonts w:ascii="Book Antiqua" w:hAnsi="Book Antiqua"/>
          <w:bCs/>
          <w:i/>
          <w:sz w:val="28"/>
          <w:szCs w:val="28"/>
          <w:lang w:eastAsia="uk-UA"/>
        </w:rPr>
        <w:t xml:space="preserve"> осолонцювання.</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r>
        <w:rPr>
          <w:rFonts w:ascii="Book Antiqua" w:hAnsi="Book Antiqua"/>
          <w:sz w:val="28"/>
          <w:szCs w:val="28"/>
          <w:lang w:eastAsia="uk-UA"/>
        </w:rPr>
        <w:t>Провідним процесом ґрунтотворення в зоні Сухого Степу залишається накопичення біофільних елементів і формування гумусово-акумулятивних горизонтів. Однак, вони відрізняються від аналогічних процесів, що відбуваються в Степу та Лісостепу. По перше, процеси проходять під порівняно зрідженим типчаково-ковиловим травостоєм. Крім того, в трав'яному покриві багато галофітних видів. Тут присутні ефемери та ефемероїди, коренева система яких на багато менш розвинута, ніж у рослин степової зони. Тому тут менша глибина гумусових горизонтів та вміст і запаси гумусу. Змінюється і якісний його склад: зменшується кількість гумінових кислот, звязаних з кальцієм, внаслідок збільшення вмісту рухомих фульвокислот. Послаблення гумусонакопичення обумовлено посушливістю клімату, зростанням дифіциту вологи та підвищеною теплозабезпеченністю. Все це призводить до зменшення фотосинтезуючої маси, звуження зони розподілу кореневої системи та росту чисельності мікроорганізмів у ґрунті, які мінералізують органічну речовину в ньому</w:t>
      </w:r>
      <w:r>
        <w:rPr>
          <w:rFonts w:ascii="Book Antiqua" w:hAnsi="Book Antiqua"/>
          <w:sz w:val="28"/>
          <w:szCs w:val="28"/>
          <w:lang w:val="uk-UA" w:eastAsia="uk-UA"/>
        </w:rPr>
        <w:t>.</w:t>
      </w:r>
    </w:p>
    <w:p w:rsidR="000F561A" w:rsidRDefault="000F561A" w:rsidP="000F561A">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lang w:val="uk-UA" w:eastAsia="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lang w:val="uk-UA"/>
        </w:rPr>
        <w:t>22</w:t>
      </w:r>
      <w:r>
        <w:rPr>
          <w:rFonts w:ascii="Book Antiqua" w:hAnsi="Book Antiqua"/>
          <w:b/>
          <w:sz w:val="28"/>
          <w:szCs w:val="28"/>
        </w:rPr>
        <w:t>.</w:t>
      </w:r>
      <w:r>
        <w:rPr>
          <w:rFonts w:ascii="Book Antiqua" w:hAnsi="Book Antiqua"/>
          <w:b/>
          <w:sz w:val="28"/>
          <w:szCs w:val="28"/>
          <w:lang w:val="uk-UA"/>
        </w:rPr>
        <w:t>3</w:t>
      </w:r>
      <w:r>
        <w:rPr>
          <w:rFonts w:ascii="Book Antiqua" w:hAnsi="Book Antiqua"/>
          <w:b/>
          <w:sz w:val="28"/>
          <w:szCs w:val="28"/>
        </w:rPr>
        <w:t>. К</w:t>
      </w:r>
      <w:r>
        <w:rPr>
          <w:rFonts w:ascii="Book Antiqua" w:hAnsi="Book Antiqua"/>
          <w:b/>
          <w:sz w:val="28"/>
          <w:szCs w:val="28"/>
          <w:lang w:val="uk-UA"/>
        </w:rPr>
        <w:t xml:space="preserve">аштанові ґрунти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Book Antiqua" w:hAnsi="Book Antiqua"/>
          <w:b/>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Тип каштанових ґрунтів поділяють на три підтипи (за підзональними особливостями):</w:t>
      </w:r>
    </w:p>
    <w:p w:rsidR="000F561A" w:rsidRDefault="000F561A" w:rsidP="000F561A">
      <w:pPr>
        <w:widowControl w:val="0"/>
        <w:numPr>
          <w:ilvl w:val="0"/>
          <w:numId w:val="20"/>
        </w:numPr>
        <w:tabs>
          <w:tab w:val="num" w:pos="0"/>
          <w:tab w:val="left" w:pos="993"/>
        </w:tabs>
        <w:ind w:left="0" w:firstLine="709"/>
        <w:jc w:val="both"/>
        <w:rPr>
          <w:rFonts w:ascii="Book Antiqua" w:hAnsi="Book Antiqua"/>
          <w:sz w:val="28"/>
          <w:szCs w:val="28"/>
        </w:rPr>
      </w:pPr>
      <w:r>
        <w:rPr>
          <w:rFonts w:ascii="Book Antiqua" w:hAnsi="Book Antiqua"/>
          <w:sz w:val="28"/>
          <w:szCs w:val="28"/>
        </w:rPr>
        <w:t>темно-каштанові (північ зони);</w:t>
      </w:r>
    </w:p>
    <w:p w:rsidR="000F561A" w:rsidRDefault="000F561A" w:rsidP="000F561A">
      <w:pPr>
        <w:widowControl w:val="0"/>
        <w:numPr>
          <w:ilvl w:val="0"/>
          <w:numId w:val="20"/>
        </w:numPr>
        <w:tabs>
          <w:tab w:val="num" w:pos="0"/>
          <w:tab w:val="left" w:pos="993"/>
        </w:tabs>
        <w:ind w:left="0" w:firstLine="709"/>
        <w:jc w:val="both"/>
        <w:rPr>
          <w:rFonts w:ascii="Book Antiqua" w:hAnsi="Book Antiqua"/>
          <w:sz w:val="28"/>
          <w:szCs w:val="28"/>
        </w:rPr>
      </w:pPr>
      <w:r>
        <w:rPr>
          <w:rFonts w:ascii="Book Antiqua" w:hAnsi="Book Antiqua"/>
          <w:sz w:val="28"/>
          <w:szCs w:val="28"/>
        </w:rPr>
        <w:t>каштанові (центральна частина);</w:t>
      </w:r>
    </w:p>
    <w:p w:rsidR="000F561A" w:rsidRDefault="000F561A" w:rsidP="000F561A">
      <w:pPr>
        <w:widowControl w:val="0"/>
        <w:numPr>
          <w:ilvl w:val="0"/>
          <w:numId w:val="20"/>
        </w:numPr>
        <w:tabs>
          <w:tab w:val="num" w:pos="0"/>
          <w:tab w:val="left" w:pos="993"/>
        </w:tabs>
        <w:ind w:left="0" w:firstLine="709"/>
        <w:jc w:val="both"/>
        <w:rPr>
          <w:rFonts w:ascii="Book Antiqua" w:hAnsi="Book Antiqua"/>
          <w:sz w:val="28"/>
          <w:szCs w:val="28"/>
        </w:rPr>
      </w:pPr>
      <w:r>
        <w:rPr>
          <w:rFonts w:ascii="Book Antiqua" w:hAnsi="Book Antiqua"/>
          <w:sz w:val="28"/>
          <w:szCs w:val="28"/>
        </w:rPr>
        <w:t xml:space="preserve">світло-каштанові (південна частина). Ці ґрунти в Україні майже не зустрічаються.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sz w:val="28"/>
          <w:szCs w:val="28"/>
        </w:rPr>
        <w:t>За фаціальними особливостями українські каштанові ґрунти належать до теплої (південно-європейської) фації міцелярно-карбонних ґрунтів. Вони мають такі роди: звичайні, солонцюваті, залишково-солонцюваті, карбонатні, солончакуваті, осолоділі та ін.</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Book Antiqua" w:hAnsi="Book Antiqua"/>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Темно-каштанові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Book Antiqua" w:hAnsi="Book Antiqua"/>
          <w:b/>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Займають майже всю територію зони Сухого Степу України. Є перехідними від чорноземів південних до каштанових ґрунтів, відрізняючись від останніх корот</w:t>
      </w:r>
      <w:r>
        <w:rPr>
          <w:rFonts w:ascii="Book Antiqua" w:hAnsi="Book Antiqua"/>
          <w:sz w:val="28"/>
          <w:szCs w:val="28"/>
          <w:lang w:val="uk-UA"/>
        </w:rPr>
        <w:t>ч</w:t>
      </w:r>
      <w:r>
        <w:rPr>
          <w:rFonts w:ascii="Book Antiqua" w:hAnsi="Book Antiqua"/>
          <w:sz w:val="28"/>
          <w:szCs w:val="28"/>
        </w:rPr>
        <w:t>им профілем - до 50 см.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i/>
          <w:iCs/>
          <w:sz w:val="28"/>
          <w:szCs w:val="28"/>
        </w:rPr>
        <w:t>Будова темно-каштанових ґрунтів</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lang w:val="uk-UA"/>
        </w:rPr>
      </w:pPr>
      <w:r>
        <w:rPr>
          <w:rFonts w:ascii="Book Antiqua" w:hAnsi="Book Antiqua"/>
          <w:b/>
          <w:sz w:val="28"/>
          <w:szCs w:val="28"/>
        </w:rPr>
        <w:t>Н</w:t>
      </w:r>
      <w:r>
        <w:rPr>
          <w:rFonts w:ascii="Book Antiqua" w:hAnsi="Book Antiqua"/>
          <w:sz w:val="28"/>
          <w:szCs w:val="28"/>
        </w:rPr>
        <w:tab/>
        <w:t>- 0-25 см, гумусовий, темно-коричневий з каштановим відтінком, пилувато-грудочкуватий</w:t>
      </w:r>
      <w:r>
        <w:rPr>
          <w:rFonts w:ascii="Book Antiqua" w:hAnsi="Book Antiqua"/>
          <w:sz w:val="28"/>
          <w:szCs w:val="28"/>
          <w:lang w:val="uk-UA"/>
        </w:rPr>
        <w:t>, перехід поступовий</w:t>
      </w:r>
      <w:r>
        <w:rPr>
          <w:rFonts w:ascii="Book Antiqua" w:hAnsi="Book Antiqua"/>
          <w:sz w:val="28"/>
          <w:szCs w:val="28"/>
        </w:rPr>
        <w:t>;</w:t>
      </w:r>
      <w:r>
        <w:rPr>
          <w:rFonts w:ascii="Book Antiqua" w:hAnsi="Book Antiqua"/>
          <w:sz w:val="28"/>
          <w:szCs w:val="28"/>
          <w:lang w:val="uk-UA"/>
        </w:rPr>
        <w:t xml:space="preserve">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НР</w:t>
      </w:r>
      <w:r>
        <w:rPr>
          <w:rFonts w:ascii="Book Antiqua" w:hAnsi="Book Antiqua"/>
          <w:b/>
          <w:sz w:val="28"/>
          <w:szCs w:val="28"/>
          <w:vertAlign w:val="subscript"/>
        </w:rPr>
        <w:t>к</w:t>
      </w:r>
      <w:r>
        <w:rPr>
          <w:rFonts w:ascii="Book Antiqua" w:hAnsi="Book Antiqua"/>
          <w:sz w:val="28"/>
          <w:szCs w:val="28"/>
        </w:rPr>
        <w:tab/>
        <w:t xml:space="preserve">- 25-30 см, </w:t>
      </w:r>
      <w:r>
        <w:rPr>
          <w:rFonts w:ascii="Book Antiqua" w:hAnsi="Book Antiqua"/>
          <w:sz w:val="28"/>
          <w:szCs w:val="28"/>
          <w:lang w:val="uk-UA"/>
        </w:rPr>
        <w:t xml:space="preserve">верхній </w:t>
      </w:r>
      <w:r>
        <w:rPr>
          <w:rFonts w:ascii="Book Antiqua" w:hAnsi="Book Antiqua"/>
          <w:sz w:val="28"/>
          <w:szCs w:val="28"/>
        </w:rPr>
        <w:t>перехідний</w:t>
      </w:r>
      <w:r>
        <w:rPr>
          <w:rFonts w:ascii="Book Antiqua" w:hAnsi="Book Antiqua"/>
          <w:sz w:val="28"/>
          <w:szCs w:val="28"/>
          <w:lang w:val="uk-UA"/>
        </w:rPr>
        <w:t xml:space="preserve"> горизонт потужністю 15-20 см</w:t>
      </w:r>
      <w:r>
        <w:rPr>
          <w:rFonts w:ascii="Book Antiqua" w:hAnsi="Book Antiqua"/>
          <w:sz w:val="28"/>
          <w:szCs w:val="28"/>
        </w:rPr>
        <w:t>, темнувато-бурий, крупно-грудочкуватий</w:t>
      </w:r>
      <w:r>
        <w:rPr>
          <w:rFonts w:ascii="Book Antiqua" w:hAnsi="Book Antiqua"/>
          <w:sz w:val="28"/>
          <w:szCs w:val="28"/>
          <w:lang w:val="uk-UA"/>
        </w:rPr>
        <w:t>, щільний, перехід поступовий</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b/>
          <w:sz w:val="28"/>
          <w:szCs w:val="28"/>
          <w:lang w:val="uk-UA"/>
        </w:rPr>
      </w:pPr>
      <w:r>
        <w:rPr>
          <w:rFonts w:ascii="Book Antiqua" w:hAnsi="Book Antiqua"/>
          <w:b/>
          <w:sz w:val="28"/>
          <w:szCs w:val="28"/>
          <w:lang w:val="uk-UA"/>
        </w:rPr>
        <w:lastRenderedPageBreak/>
        <w:t>Р</w:t>
      </w:r>
      <w:r>
        <w:rPr>
          <w:rFonts w:ascii="Book Antiqua" w:hAnsi="Book Antiqua"/>
          <w:b/>
          <w:sz w:val="28"/>
          <w:szCs w:val="28"/>
          <w:lang w:val="en-US"/>
        </w:rPr>
        <w:t>h</w:t>
      </w:r>
      <w:r>
        <w:rPr>
          <w:rFonts w:ascii="Book Antiqua" w:hAnsi="Book Antiqua"/>
          <w:b/>
          <w:sz w:val="28"/>
          <w:szCs w:val="28"/>
          <w:vertAlign w:val="subscript"/>
          <w:lang w:val="uk-UA"/>
        </w:rPr>
        <w:t xml:space="preserve">к </w:t>
      </w:r>
      <w:r>
        <w:rPr>
          <w:rFonts w:ascii="Book Antiqua" w:hAnsi="Book Antiqua"/>
          <w:sz w:val="28"/>
          <w:szCs w:val="28"/>
        </w:rPr>
        <w:t>–</w:t>
      </w:r>
      <w:r>
        <w:rPr>
          <w:rFonts w:ascii="Book Antiqua" w:hAnsi="Book Antiqua"/>
          <w:sz w:val="28"/>
          <w:szCs w:val="28"/>
          <w:lang w:val="uk-UA"/>
        </w:rPr>
        <w:t xml:space="preserve"> нижній перехідний горизонт потужністю 10–15 см, темно-коричневий, грудкувато-зернисто горіхуватий, ущільнений, перехід поступовий.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lang w:val="uk-UA"/>
        </w:rPr>
      </w:pPr>
      <w:r>
        <w:rPr>
          <w:rFonts w:ascii="Book Antiqua" w:hAnsi="Book Antiqua"/>
          <w:b/>
          <w:sz w:val="28"/>
          <w:szCs w:val="28"/>
          <w:lang w:val="uk-UA"/>
        </w:rPr>
        <w:t>Р</w:t>
      </w:r>
      <w:r>
        <w:rPr>
          <w:rFonts w:ascii="Book Antiqua" w:hAnsi="Book Antiqua"/>
          <w:b/>
          <w:sz w:val="28"/>
          <w:szCs w:val="28"/>
          <w:vertAlign w:val="subscript"/>
          <w:lang w:val="uk-UA"/>
        </w:rPr>
        <w:t>к</w:t>
      </w:r>
      <w:r>
        <w:rPr>
          <w:rFonts w:ascii="Book Antiqua" w:hAnsi="Book Antiqua"/>
          <w:sz w:val="28"/>
          <w:szCs w:val="28"/>
          <w:lang w:val="uk-UA"/>
        </w:rPr>
        <w:tab/>
        <w:t>- порода: безпосередньо під перехідним горизонтом залягає карбонатний елювій, який являє собою скупчення "білозірки", а з глибини 1,5-2,0 м - сольовий пояс - гіпс та легкорозчинні солі.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 xml:space="preserve">Велика частина темно-каштанових ґрунтів - </w:t>
      </w:r>
      <w:r>
        <w:rPr>
          <w:rFonts w:ascii="Book Antiqua" w:hAnsi="Book Antiqua"/>
          <w:i/>
          <w:iCs/>
          <w:sz w:val="28"/>
          <w:szCs w:val="28"/>
        </w:rPr>
        <w:t>слабосолонцюваті і мають таку будову профілю</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bCs/>
          <w:sz w:val="28"/>
          <w:szCs w:val="28"/>
        </w:rPr>
        <w:t>Не</w:t>
      </w:r>
      <w:r>
        <w:rPr>
          <w:rFonts w:ascii="Book Antiqua" w:hAnsi="Book Antiqua"/>
          <w:sz w:val="28"/>
          <w:szCs w:val="28"/>
        </w:rPr>
        <w:tab/>
        <w:t>- гумусовий, елювійований, кремнеземиста присипка SiO</w:t>
      </w:r>
      <w:r>
        <w:rPr>
          <w:rFonts w:ascii="Book Antiqua" w:hAnsi="Book Antiqua"/>
          <w:sz w:val="28"/>
          <w:szCs w:val="28"/>
          <w:vertAlign w:val="subscript"/>
        </w:rPr>
        <w:t>2</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lang w:val="uk-UA"/>
        </w:rPr>
      </w:pPr>
      <w:r>
        <w:rPr>
          <w:rFonts w:ascii="Book Antiqua" w:hAnsi="Book Antiqua"/>
          <w:b/>
          <w:bCs/>
          <w:sz w:val="28"/>
          <w:szCs w:val="28"/>
        </w:rPr>
        <w:t>НР</w:t>
      </w:r>
      <w:r>
        <w:rPr>
          <w:rFonts w:ascii="Book Antiqua" w:hAnsi="Book Antiqua"/>
          <w:b/>
          <w:bCs/>
          <w:sz w:val="28"/>
          <w:szCs w:val="28"/>
          <w:vertAlign w:val="subscript"/>
        </w:rPr>
        <w:t>і</w:t>
      </w:r>
      <w:r>
        <w:rPr>
          <w:rFonts w:ascii="Book Antiqua" w:hAnsi="Book Antiqua"/>
          <w:sz w:val="28"/>
          <w:szCs w:val="28"/>
        </w:rPr>
        <w:tab/>
        <w:t>- перехідний, ілювійований, дрібно-горіхуватої структури, бурий, ущільнений, натьоки колоїдів</w:t>
      </w:r>
      <w:r>
        <w:rPr>
          <w:rFonts w:ascii="Book Antiqua" w:hAnsi="Book Antiqua"/>
          <w:sz w:val="28"/>
          <w:szCs w:val="28"/>
          <w:lang w:val="uk-UA"/>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b/>
          <w:bCs/>
          <w:sz w:val="28"/>
          <w:szCs w:val="28"/>
          <w:lang w:val="uk-UA"/>
        </w:rPr>
      </w:pPr>
      <w:r>
        <w:rPr>
          <w:rFonts w:ascii="Book Antiqua" w:hAnsi="Book Antiqua"/>
          <w:b/>
          <w:sz w:val="28"/>
          <w:szCs w:val="28"/>
          <w:lang w:val="uk-UA"/>
        </w:rPr>
        <w:t>Р</w:t>
      </w:r>
      <w:r>
        <w:rPr>
          <w:rFonts w:ascii="Book Antiqua" w:hAnsi="Book Antiqua"/>
          <w:b/>
          <w:sz w:val="28"/>
          <w:szCs w:val="28"/>
          <w:lang w:val="en-US"/>
        </w:rPr>
        <w:t>h</w:t>
      </w:r>
      <w:r>
        <w:rPr>
          <w:rFonts w:ascii="Book Antiqua" w:hAnsi="Book Antiqua"/>
          <w:b/>
          <w:sz w:val="28"/>
          <w:szCs w:val="28"/>
          <w:vertAlign w:val="subscript"/>
          <w:lang w:val="uk-UA"/>
        </w:rPr>
        <w:t xml:space="preserve">ік </w:t>
      </w:r>
      <w:r>
        <w:rPr>
          <w:rFonts w:ascii="Book Antiqua" w:hAnsi="Book Antiqua"/>
          <w:sz w:val="28"/>
          <w:szCs w:val="28"/>
        </w:rPr>
        <w:t>–</w:t>
      </w:r>
      <w:r>
        <w:rPr>
          <w:rFonts w:ascii="Book Antiqua" w:hAnsi="Book Antiqua"/>
          <w:sz w:val="28"/>
          <w:szCs w:val="28"/>
          <w:lang w:val="uk-UA"/>
        </w:rPr>
        <w:t xml:space="preserve"> нижній перехідний горизонт потужністю 10–15 см, темно-коричневий, грудкувато-зернисто горіхуватий, ущільнений, перехід поступовий.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bCs/>
          <w:sz w:val="28"/>
          <w:szCs w:val="28"/>
        </w:rPr>
        <w:t>Рк</w:t>
      </w:r>
      <w:r>
        <w:rPr>
          <w:rFonts w:ascii="Book Antiqua" w:hAnsi="Book Antiqua"/>
          <w:sz w:val="28"/>
          <w:szCs w:val="28"/>
        </w:rPr>
        <w:tab/>
        <w:t xml:space="preserve">- </w:t>
      </w:r>
      <w:r>
        <w:rPr>
          <w:rFonts w:ascii="Book Antiqua" w:hAnsi="Book Antiqua"/>
          <w:sz w:val="28"/>
          <w:szCs w:val="28"/>
          <w:lang w:val="uk-UA"/>
        </w:rPr>
        <w:t xml:space="preserve">ґрунтотвірна </w:t>
      </w:r>
      <w:r>
        <w:rPr>
          <w:rFonts w:ascii="Book Antiqua" w:hAnsi="Book Antiqua"/>
          <w:sz w:val="28"/>
          <w:szCs w:val="28"/>
        </w:rPr>
        <w:t>порода</w:t>
      </w:r>
      <w:r>
        <w:rPr>
          <w:rFonts w:ascii="Book Antiqua" w:hAnsi="Book Antiqua"/>
          <w:sz w:val="28"/>
          <w:szCs w:val="28"/>
          <w:lang w:val="uk-UA"/>
        </w:rPr>
        <w:t xml:space="preserve"> лес, карбонати у вигляді білозірки</w:t>
      </w:r>
      <w:r>
        <w:rPr>
          <w:rFonts w:ascii="Book Antiqua" w:hAnsi="Book Antiqua"/>
          <w:sz w:val="28"/>
          <w:szCs w:val="28"/>
        </w:rPr>
        <w:t xml:space="preserve">.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Солонцювато-солончакові відміни - в цих ґрунтах поряд з наявністю обмінного натрію, який зумовлює солонцюватість,  є  і легкорозчинні солі.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Залишково-солонцюваті - солонцюватість виражена морфологічно, але обмінного натрію немає (фізична солонцюватість). Карбонатні - закипають з поверхні.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Неповнорозвинуті - розвинулись на щільних породах, потужність профілю до 20 см.</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Book Antiqua" w:hAnsi="Book Antiqua"/>
          <w:sz w:val="14"/>
          <w:szCs w:val="14"/>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 xml:space="preserve">Каштанові ґрунти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Book Antiqua" w:hAnsi="Book Antiqua"/>
          <w:b/>
          <w:sz w:val="18"/>
          <w:szCs w:val="1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 xml:space="preserve"> Поширені по узбережжю Чорного та Азовського морів з абсолютними висотами понад 15-20 м. Характеризуються коротшим профілем, ніж темно-каштанові - у середньому до 40 см, з більш вираженою солонцюватістю (сольовий пояс на глибині від 70 до 120 см). Гумусу містять від 1,5 до 2,5 %.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Будова профілю така:</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НЕ</w:t>
      </w:r>
      <w:r>
        <w:rPr>
          <w:rFonts w:ascii="Book Antiqua" w:hAnsi="Book Antiqua"/>
          <w:sz w:val="28"/>
          <w:szCs w:val="28"/>
        </w:rPr>
        <w:tab/>
        <w:t>– 18-20 см, гумусово-елювіальний, сіро-бурий, каштановий, не міцнопилувато-грудочкуватий;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НРІ</w:t>
      </w:r>
      <w:r>
        <w:rPr>
          <w:rFonts w:ascii="Book Antiqua" w:hAnsi="Book Antiqua"/>
          <w:sz w:val="28"/>
          <w:szCs w:val="28"/>
        </w:rPr>
        <w:tab/>
        <w:t>– до глибини 40 см, перехідний ілювійований, бурий, щільно-горіхувато-призматичний, натьоки колоїдів;</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Р</w:t>
      </w:r>
      <w:r>
        <w:rPr>
          <w:rFonts w:ascii="Book Antiqua" w:hAnsi="Book Antiqua"/>
          <w:b/>
          <w:sz w:val="28"/>
          <w:szCs w:val="28"/>
          <w:vertAlign w:val="subscript"/>
        </w:rPr>
        <w:t>к</w:t>
      </w:r>
      <w:r>
        <w:rPr>
          <w:rFonts w:ascii="Book Antiqua" w:hAnsi="Book Antiqua"/>
          <w:sz w:val="28"/>
          <w:szCs w:val="28"/>
        </w:rPr>
        <w:tab/>
        <w:t>– порода, на глибині від 70 до 120 см сольовий пояс - гіпс, легкорозчинні солі.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Реакція середовища постійно лужна (рН</w:t>
      </w:r>
      <w:r>
        <w:rPr>
          <w:rFonts w:ascii="Book Antiqua" w:hAnsi="Book Antiqua"/>
          <w:sz w:val="28"/>
          <w:szCs w:val="28"/>
          <w:vertAlign w:val="subscript"/>
        </w:rPr>
        <w:t>вод</w:t>
      </w:r>
      <w:r>
        <w:rPr>
          <w:rFonts w:ascii="Book Antiqua" w:hAnsi="Book Antiqua"/>
          <w:sz w:val="28"/>
          <w:szCs w:val="28"/>
        </w:rPr>
        <w:t xml:space="preserve"> 7,2-8,0).</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lang w:val="uk-UA"/>
        </w:rPr>
        <w:t>22.4.</w:t>
      </w:r>
      <w:r>
        <w:rPr>
          <w:rFonts w:ascii="Book Antiqua" w:hAnsi="Book Antiqua"/>
          <w:b/>
          <w:sz w:val="28"/>
          <w:szCs w:val="28"/>
        </w:rPr>
        <w:t xml:space="preserve"> Ґ</w:t>
      </w:r>
      <w:r>
        <w:rPr>
          <w:rFonts w:ascii="Book Antiqua" w:hAnsi="Book Antiqua"/>
          <w:b/>
          <w:sz w:val="28"/>
          <w:szCs w:val="28"/>
          <w:lang w:val="uk-UA"/>
        </w:rPr>
        <w:t>рунти засоленого ряду</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Book Antiqua" w:hAnsi="Book Antiqua"/>
          <w:b/>
          <w:sz w:val="18"/>
          <w:szCs w:val="1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lastRenderedPageBreak/>
        <w:t>В Україні виділяють 2 провінції сучасного соленакопичення:</w:t>
      </w:r>
    </w:p>
    <w:p w:rsidR="000F561A" w:rsidRDefault="000F561A" w:rsidP="000F561A">
      <w:pPr>
        <w:widowControl w:val="0"/>
        <w:numPr>
          <w:ilvl w:val="0"/>
          <w:numId w:val="21"/>
        </w:numPr>
        <w:tabs>
          <w:tab w:val="num" w:pos="1309"/>
        </w:tabs>
        <w:ind w:left="1309"/>
        <w:jc w:val="both"/>
        <w:rPr>
          <w:rFonts w:ascii="Book Antiqua" w:hAnsi="Book Antiqua"/>
          <w:sz w:val="28"/>
          <w:szCs w:val="28"/>
        </w:rPr>
      </w:pPr>
      <w:r>
        <w:rPr>
          <w:rFonts w:ascii="Book Antiqua" w:hAnsi="Book Antiqua"/>
          <w:sz w:val="28"/>
          <w:szCs w:val="28"/>
        </w:rPr>
        <w:t>сульфатно-содова (Придніпров’я),</w:t>
      </w:r>
    </w:p>
    <w:p w:rsidR="000F561A" w:rsidRDefault="000F561A" w:rsidP="000F561A">
      <w:pPr>
        <w:widowControl w:val="0"/>
        <w:numPr>
          <w:ilvl w:val="0"/>
          <w:numId w:val="21"/>
        </w:numPr>
        <w:tabs>
          <w:tab w:val="num" w:pos="1309"/>
        </w:tabs>
        <w:ind w:left="1309"/>
        <w:jc w:val="both"/>
        <w:rPr>
          <w:rFonts w:ascii="Book Antiqua" w:hAnsi="Book Antiqua"/>
          <w:sz w:val="28"/>
          <w:szCs w:val="28"/>
        </w:rPr>
      </w:pPr>
      <w:r>
        <w:rPr>
          <w:rFonts w:ascii="Book Antiqua" w:hAnsi="Book Antiqua"/>
          <w:sz w:val="28"/>
          <w:szCs w:val="28"/>
        </w:rPr>
        <w:t>сульфатно-хлоридна (Причорноморська низовина).</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8"/>
          <w:szCs w:val="28"/>
        </w:rPr>
      </w:pPr>
      <w:r>
        <w:rPr>
          <w:rFonts w:ascii="Book Antiqua" w:hAnsi="Book Antiqua"/>
          <w:sz w:val="28"/>
          <w:szCs w:val="28"/>
        </w:rPr>
        <w:t>Рослинність солончаків зріджена і представлена різними видами солянок: солероси, солянки, чорний саксаул, сарсазан.</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На менш засолених ґрунтах росте кермек, подорожник, кокпек, айстра солончакова та інші.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Ці рослини у своїй більшості високозольні: так у солянок пустель золи міститься 40-45 %, полині - 10-20 %, тоді як у злаків і бобових культур - 8-10 %. У золі переважають хлор, сірка й натрій.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Морфологічно засолення проявляється наявністю сольових кірок, вицвітів, плям тощо.</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 xml:space="preserve">Своїх власних горизонтів солончак не має, а виділяють ті, що були до засолення, додаючи до індексу горизонту літеру </w:t>
      </w:r>
      <w:r>
        <w:rPr>
          <w:rFonts w:ascii="Book Antiqua" w:hAnsi="Book Antiqua"/>
          <w:b/>
          <w:sz w:val="28"/>
          <w:szCs w:val="28"/>
        </w:rPr>
        <w:t>S</w:t>
      </w:r>
      <w:r>
        <w:rPr>
          <w:rFonts w:ascii="Book Antiqua" w:hAnsi="Book Antiqua"/>
          <w:sz w:val="28"/>
          <w:szCs w:val="28"/>
        </w:rPr>
        <w:t>. Часто ці ґрунти оглеєні. В суху погоду на поверхні солончаків проявляється сіль, їх горизонти ніби присипані снігом, а у вологому стані - солі вимиваються.</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sz w:val="28"/>
          <w:szCs w:val="28"/>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r>
        <w:rPr>
          <w:rFonts w:ascii="Book Antiqua" w:hAnsi="Book Antiqua"/>
          <w:b/>
          <w:sz w:val="28"/>
          <w:szCs w:val="28"/>
          <w:lang w:val="uk-UA"/>
        </w:rPr>
        <w:t>Солончаки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Book Antiqua" w:hAnsi="Book Antiqua"/>
          <w:b/>
          <w:sz w:val="16"/>
          <w:szCs w:val="16"/>
          <w:lang w:val="uk-UA"/>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lang w:val="uk-UA"/>
        </w:rPr>
      </w:pPr>
      <w:r>
        <w:rPr>
          <w:rFonts w:ascii="Book Antiqua" w:hAnsi="Book Antiqua"/>
          <w:sz w:val="28"/>
          <w:szCs w:val="28"/>
          <w:lang w:val="uk-UA"/>
        </w:rPr>
        <w:t>Тип солончакових ґрунтів ділять на два підтипи - гідроморфні та автоморфні солончаки.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bCs/>
          <w:sz w:val="28"/>
          <w:szCs w:val="28"/>
        </w:rPr>
        <w:t>Гідроморфні</w:t>
      </w:r>
      <w:r>
        <w:rPr>
          <w:rFonts w:ascii="Book Antiqua" w:hAnsi="Book Antiqua"/>
          <w:sz w:val="28"/>
          <w:szCs w:val="28"/>
        </w:rPr>
        <w:t xml:space="preserve"> - формуються в умовах близького залягання мінералізованих ґрунтових вод. Вони мають такі роди:</w:t>
      </w:r>
    </w:p>
    <w:p w:rsidR="000F561A" w:rsidRDefault="000F561A" w:rsidP="000F561A">
      <w:pPr>
        <w:widowControl w:val="0"/>
        <w:numPr>
          <w:ilvl w:val="0"/>
          <w:numId w:val="22"/>
        </w:numPr>
        <w:tabs>
          <w:tab w:val="num" w:pos="0"/>
          <w:tab w:val="left" w:pos="993"/>
        </w:tabs>
        <w:ind w:left="0" w:firstLine="709"/>
        <w:jc w:val="both"/>
        <w:rPr>
          <w:rFonts w:ascii="Book Antiqua" w:hAnsi="Book Antiqua"/>
          <w:sz w:val="28"/>
          <w:szCs w:val="28"/>
        </w:rPr>
      </w:pPr>
      <w:r>
        <w:rPr>
          <w:rFonts w:ascii="Book Antiqua" w:hAnsi="Book Antiqua"/>
          <w:i/>
          <w:iCs/>
          <w:sz w:val="28"/>
          <w:szCs w:val="28"/>
        </w:rPr>
        <w:t>типові</w:t>
      </w:r>
      <w:r>
        <w:rPr>
          <w:rFonts w:ascii="Book Antiqua" w:hAnsi="Book Antiqua"/>
          <w:sz w:val="28"/>
          <w:szCs w:val="28"/>
        </w:rPr>
        <w:t xml:space="preserve"> - солі знаходяться зверху, оглеєні;</w:t>
      </w:r>
    </w:p>
    <w:p w:rsidR="000F561A" w:rsidRDefault="000F561A" w:rsidP="000F561A">
      <w:pPr>
        <w:widowControl w:val="0"/>
        <w:numPr>
          <w:ilvl w:val="0"/>
          <w:numId w:val="22"/>
        </w:numPr>
        <w:tabs>
          <w:tab w:val="num" w:pos="0"/>
          <w:tab w:val="left" w:pos="993"/>
        </w:tabs>
        <w:ind w:left="0" w:firstLine="709"/>
        <w:jc w:val="both"/>
        <w:rPr>
          <w:rFonts w:ascii="Book Antiqua" w:hAnsi="Book Antiqua"/>
          <w:sz w:val="28"/>
          <w:szCs w:val="28"/>
        </w:rPr>
      </w:pPr>
      <w:r>
        <w:rPr>
          <w:rFonts w:ascii="Book Antiqua" w:hAnsi="Book Antiqua"/>
          <w:i/>
          <w:iCs/>
          <w:sz w:val="28"/>
          <w:szCs w:val="28"/>
        </w:rPr>
        <w:t>лучні</w:t>
      </w:r>
      <w:r>
        <w:rPr>
          <w:rFonts w:ascii="Book Antiqua" w:hAnsi="Book Antiqua"/>
          <w:sz w:val="28"/>
          <w:szCs w:val="28"/>
        </w:rPr>
        <w:t xml:space="preserve"> - солі теж із поверхні, але менш засолені, переважно содові, оглеєні;</w:t>
      </w:r>
    </w:p>
    <w:p w:rsidR="000F561A" w:rsidRDefault="000F561A" w:rsidP="000F561A">
      <w:pPr>
        <w:widowControl w:val="0"/>
        <w:numPr>
          <w:ilvl w:val="0"/>
          <w:numId w:val="22"/>
        </w:numPr>
        <w:tabs>
          <w:tab w:val="num" w:pos="0"/>
          <w:tab w:val="left" w:pos="993"/>
        </w:tabs>
        <w:ind w:left="0" w:firstLine="709"/>
        <w:jc w:val="both"/>
        <w:rPr>
          <w:rFonts w:ascii="Book Antiqua" w:hAnsi="Book Antiqua"/>
          <w:sz w:val="28"/>
          <w:szCs w:val="28"/>
        </w:rPr>
      </w:pPr>
      <w:r>
        <w:rPr>
          <w:rFonts w:ascii="Book Antiqua" w:hAnsi="Book Antiqua"/>
          <w:i/>
          <w:iCs/>
          <w:sz w:val="28"/>
          <w:szCs w:val="28"/>
        </w:rPr>
        <w:t>болотні</w:t>
      </w:r>
      <w:r>
        <w:rPr>
          <w:rFonts w:ascii="Book Antiqua" w:hAnsi="Book Antiqua"/>
          <w:sz w:val="28"/>
          <w:szCs w:val="28"/>
        </w:rPr>
        <w:t xml:space="preserve"> - сильно засолені й оглеєні з самої поверхні;</w:t>
      </w:r>
    </w:p>
    <w:p w:rsidR="000F561A" w:rsidRDefault="000F561A" w:rsidP="000F561A">
      <w:pPr>
        <w:widowControl w:val="0"/>
        <w:numPr>
          <w:ilvl w:val="0"/>
          <w:numId w:val="22"/>
        </w:numPr>
        <w:tabs>
          <w:tab w:val="num" w:pos="0"/>
          <w:tab w:val="left" w:pos="993"/>
        </w:tabs>
        <w:ind w:left="0" w:firstLine="709"/>
        <w:jc w:val="both"/>
        <w:rPr>
          <w:rFonts w:ascii="Book Antiqua" w:hAnsi="Book Antiqua"/>
          <w:sz w:val="28"/>
          <w:szCs w:val="28"/>
        </w:rPr>
      </w:pPr>
      <w:r>
        <w:rPr>
          <w:rFonts w:ascii="Book Antiqua" w:hAnsi="Book Antiqua"/>
          <w:i/>
          <w:iCs/>
          <w:sz w:val="28"/>
          <w:szCs w:val="28"/>
        </w:rPr>
        <w:t>сорові (шори)</w:t>
      </w:r>
      <w:r>
        <w:rPr>
          <w:rFonts w:ascii="Book Antiqua" w:hAnsi="Book Antiqua"/>
          <w:sz w:val="28"/>
          <w:szCs w:val="28"/>
        </w:rPr>
        <w:t xml:space="preserve"> - дно озер, річок, що висохли, поверхня їх укрита кіркою солей у декілька сантиметрів;</w:t>
      </w:r>
    </w:p>
    <w:p w:rsidR="000F561A" w:rsidRDefault="000F561A" w:rsidP="000F561A">
      <w:pPr>
        <w:widowControl w:val="0"/>
        <w:numPr>
          <w:ilvl w:val="0"/>
          <w:numId w:val="22"/>
        </w:numPr>
        <w:tabs>
          <w:tab w:val="num" w:pos="0"/>
          <w:tab w:val="left" w:pos="993"/>
        </w:tabs>
        <w:ind w:left="0" w:firstLine="709"/>
        <w:jc w:val="both"/>
        <w:rPr>
          <w:rFonts w:ascii="Book Antiqua" w:hAnsi="Book Antiqua"/>
          <w:sz w:val="28"/>
          <w:szCs w:val="28"/>
        </w:rPr>
      </w:pPr>
      <w:r>
        <w:rPr>
          <w:rFonts w:ascii="Book Antiqua" w:hAnsi="Book Antiqua"/>
          <w:i/>
          <w:iCs/>
          <w:sz w:val="28"/>
          <w:szCs w:val="28"/>
        </w:rPr>
        <w:t>приморські</w:t>
      </w:r>
      <w:r>
        <w:rPr>
          <w:rFonts w:ascii="Book Antiqua" w:hAnsi="Book Antiqua"/>
          <w:sz w:val="28"/>
          <w:szCs w:val="28"/>
        </w:rPr>
        <w:t xml:space="preserve"> - розвиваються біля шорів. Без рослинності, сольова кірка на поверхні піску з черепашками. На глибині близько 1 м - гірко-солона вода. Засолення хлоридне;</w:t>
      </w:r>
    </w:p>
    <w:p w:rsidR="000F561A" w:rsidRDefault="000F561A" w:rsidP="000F561A">
      <w:pPr>
        <w:widowControl w:val="0"/>
        <w:numPr>
          <w:ilvl w:val="0"/>
          <w:numId w:val="22"/>
        </w:numPr>
        <w:tabs>
          <w:tab w:val="num" w:pos="0"/>
          <w:tab w:val="left" w:pos="927"/>
          <w:tab w:val="left" w:pos="993"/>
        </w:tabs>
        <w:ind w:left="0" w:firstLine="709"/>
        <w:jc w:val="both"/>
        <w:rPr>
          <w:rFonts w:ascii="Book Antiqua" w:hAnsi="Book Antiqua"/>
          <w:sz w:val="28"/>
          <w:szCs w:val="28"/>
        </w:rPr>
      </w:pPr>
      <w:r>
        <w:rPr>
          <w:rFonts w:ascii="Book Antiqua" w:hAnsi="Book Antiqua"/>
          <w:i/>
          <w:iCs/>
          <w:sz w:val="28"/>
          <w:szCs w:val="28"/>
        </w:rPr>
        <w:t>вторинні</w:t>
      </w:r>
      <w:r>
        <w:rPr>
          <w:rFonts w:ascii="Book Antiqua" w:hAnsi="Book Antiqua"/>
          <w:sz w:val="28"/>
          <w:szCs w:val="28"/>
        </w:rPr>
        <w:t xml:space="preserve"> - утворились при зрошенні високими нормами поливу, що викликає підйом мінералізованих ґрунтових вод до поверхні.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b/>
          <w:bCs/>
          <w:sz w:val="16"/>
          <w:szCs w:val="16"/>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sz w:val="28"/>
          <w:szCs w:val="28"/>
        </w:rPr>
        <w:t>Автоморфні</w:t>
      </w:r>
      <w:r>
        <w:rPr>
          <w:rFonts w:ascii="Book Antiqua" w:hAnsi="Book Antiqua"/>
          <w:sz w:val="28"/>
          <w:szCs w:val="28"/>
        </w:rPr>
        <w:t xml:space="preserve"> солончаки утворюються на засолених породах при глибокому заляганні ґрунтових вод. Вони мають такі роди: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i/>
          <w:iCs/>
          <w:sz w:val="28"/>
          <w:szCs w:val="28"/>
          <w:u w:val="single"/>
        </w:rPr>
        <w:t>за складом солей (</w:t>
      </w:r>
      <w:r>
        <w:rPr>
          <w:rFonts w:ascii="Book Antiqua" w:hAnsi="Book Antiqua"/>
          <w:sz w:val="28"/>
          <w:szCs w:val="28"/>
        </w:rPr>
        <w:t>співвідношення аніонів чи катіонів у водній витяжці) виділяють: хлоридні, сульфатні, содові, змішані або натрієві, магнієво-натрієві, кальцієво-натрієві і т.д.</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 xml:space="preserve"> </w:t>
      </w:r>
      <w:r>
        <w:rPr>
          <w:rFonts w:ascii="Book Antiqua" w:hAnsi="Book Antiqua"/>
          <w:i/>
          <w:iCs/>
          <w:sz w:val="28"/>
          <w:szCs w:val="28"/>
          <w:u w:val="single"/>
        </w:rPr>
        <w:t>за зовнішніми ознаками</w:t>
      </w:r>
      <w:r>
        <w:rPr>
          <w:rFonts w:ascii="Book Antiqua" w:hAnsi="Book Antiqua"/>
          <w:sz w:val="28"/>
          <w:szCs w:val="28"/>
        </w:rPr>
        <w:t xml:space="preserve"> виділяють: </w:t>
      </w:r>
    </w:p>
    <w:p w:rsidR="000F561A" w:rsidRDefault="000F561A" w:rsidP="000F561A">
      <w:pPr>
        <w:widowControl w:val="0"/>
        <w:numPr>
          <w:ilvl w:val="0"/>
          <w:numId w:val="23"/>
        </w:numPr>
        <w:tabs>
          <w:tab w:val="num" w:pos="0"/>
          <w:tab w:val="left" w:pos="993"/>
        </w:tabs>
        <w:ind w:left="0" w:firstLine="709"/>
        <w:jc w:val="both"/>
        <w:rPr>
          <w:rFonts w:ascii="Book Antiqua" w:hAnsi="Book Antiqua"/>
          <w:sz w:val="28"/>
          <w:szCs w:val="28"/>
        </w:rPr>
      </w:pPr>
      <w:r>
        <w:rPr>
          <w:rFonts w:ascii="Book Antiqua" w:hAnsi="Book Antiqua"/>
          <w:i/>
          <w:iCs/>
          <w:sz w:val="28"/>
          <w:szCs w:val="28"/>
        </w:rPr>
        <w:lastRenderedPageBreak/>
        <w:t>коркові</w:t>
      </w:r>
      <w:r>
        <w:rPr>
          <w:rFonts w:ascii="Book Antiqua" w:hAnsi="Book Antiqua"/>
          <w:sz w:val="28"/>
          <w:szCs w:val="28"/>
        </w:rPr>
        <w:t xml:space="preserve"> - зверху кірка солей, кількість яких донизу зменшується,  переважає хлористий натрій;</w:t>
      </w:r>
    </w:p>
    <w:p w:rsidR="000F561A" w:rsidRDefault="000F561A" w:rsidP="000F561A">
      <w:pPr>
        <w:widowControl w:val="0"/>
        <w:numPr>
          <w:ilvl w:val="0"/>
          <w:numId w:val="23"/>
        </w:numPr>
        <w:tabs>
          <w:tab w:val="num" w:pos="0"/>
          <w:tab w:val="left" w:pos="993"/>
        </w:tabs>
        <w:ind w:left="0" w:firstLine="709"/>
        <w:jc w:val="both"/>
        <w:rPr>
          <w:rFonts w:ascii="Book Antiqua" w:hAnsi="Book Antiqua"/>
          <w:sz w:val="28"/>
          <w:szCs w:val="28"/>
        </w:rPr>
      </w:pPr>
      <w:r>
        <w:rPr>
          <w:rFonts w:ascii="Book Antiqua" w:hAnsi="Book Antiqua"/>
          <w:i/>
          <w:iCs/>
          <w:sz w:val="28"/>
          <w:szCs w:val="28"/>
        </w:rPr>
        <w:t>пухкі</w:t>
      </w:r>
      <w:r>
        <w:rPr>
          <w:rFonts w:ascii="Book Antiqua" w:hAnsi="Book Antiqua"/>
          <w:sz w:val="28"/>
          <w:szCs w:val="28"/>
        </w:rPr>
        <w:t xml:space="preserve"> - багато сульфату натрію, драглисті, амортизують, як пружина;</w:t>
      </w:r>
    </w:p>
    <w:p w:rsidR="000F561A" w:rsidRDefault="000F561A" w:rsidP="000F561A">
      <w:pPr>
        <w:widowControl w:val="0"/>
        <w:numPr>
          <w:ilvl w:val="0"/>
          <w:numId w:val="23"/>
        </w:numPr>
        <w:tabs>
          <w:tab w:val="num" w:pos="0"/>
          <w:tab w:val="left" w:pos="993"/>
        </w:tabs>
        <w:ind w:left="0" w:firstLine="709"/>
        <w:jc w:val="both"/>
        <w:rPr>
          <w:rFonts w:ascii="Book Antiqua" w:hAnsi="Book Antiqua"/>
          <w:sz w:val="28"/>
          <w:szCs w:val="28"/>
        </w:rPr>
      </w:pPr>
      <w:r>
        <w:rPr>
          <w:rFonts w:ascii="Book Antiqua" w:hAnsi="Book Antiqua"/>
          <w:i/>
          <w:iCs/>
          <w:sz w:val="28"/>
          <w:szCs w:val="28"/>
        </w:rPr>
        <w:t>мокрі</w:t>
      </w:r>
      <w:r>
        <w:rPr>
          <w:rFonts w:ascii="Book Antiqua" w:hAnsi="Book Antiqua"/>
          <w:sz w:val="28"/>
          <w:szCs w:val="28"/>
        </w:rPr>
        <w:t xml:space="preserve"> - дуже гігроскопічні, сильно поглинають вологу і тому навіть у суху погоду мокрі. В основному хлориди кальцію й магнію;</w:t>
      </w:r>
    </w:p>
    <w:p w:rsidR="000F561A" w:rsidRDefault="000F561A" w:rsidP="000F561A">
      <w:pPr>
        <w:widowControl w:val="0"/>
        <w:numPr>
          <w:ilvl w:val="0"/>
          <w:numId w:val="23"/>
        </w:numPr>
        <w:tabs>
          <w:tab w:val="num" w:pos="0"/>
          <w:tab w:val="left" w:pos="993"/>
        </w:tabs>
        <w:ind w:left="0" w:firstLine="709"/>
        <w:jc w:val="both"/>
        <w:rPr>
          <w:rFonts w:ascii="Book Antiqua" w:hAnsi="Book Antiqua"/>
          <w:sz w:val="28"/>
          <w:szCs w:val="28"/>
        </w:rPr>
      </w:pPr>
      <w:r>
        <w:rPr>
          <w:rFonts w:ascii="Book Antiqua" w:hAnsi="Book Antiqua"/>
          <w:i/>
          <w:iCs/>
          <w:sz w:val="28"/>
          <w:szCs w:val="28"/>
        </w:rPr>
        <w:t>темні</w:t>
      </w:r>
      <w:r>
        <w:rPr>
          <w:rFonts w:ascii="Book Antiqua" w:hAnsi="Book Antiqua"/>
          <w:sz w:val="28"/>
          <w:szCs w:val="28"/>
        </w:rPr>
        <w:t xml:space="preserve"> - содові солончаки, сода диспергує гумус (гумати натрію) і ґрунт набуває чорного кольору, хоча гумусу в них небагато - до 1%.</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sz w:val="28"/>
          <w:szCs w:val="28"/>
        </w:rPr>
      </w:pPr>
      <w:r>
        <w:rPr>
          <w:rFonts w:ascii="Book Antiqua" w:hAnsi="Book Antiqua"/>
          <w:b/>
          <w:bCs/>
          <w:i/>
          <w:iCs/>
          <w:sz w:val="28"/>
          <w:szCs w:val="28"/>
        </w:rPr>
        <w:t>Види автоморфних солончаків</w:t>
      </w:r>
      <w:r>
        <w:rPr>
          <w:rFonts w:ascii="Book Antiqua" w:hAnsi="Book Antiqua"/>
          <w:sz w:val="28"/>
          <w:szCs w:val="28"/>
        </w:rPr>
        <w:t xml:space="preserve">, </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i/>
          <w:iCs/>
          <w:sz w:val="28"/>
          <w:szCs w:val="28"/>
          <w:u w:val="single"/>
        </w:rPr>
        <w:t>за характером розподілу солей</w:t>
      </w:r>
      <w:r>
        <w:rPr>
          <w:rFonts w:ascii="Book Antiqua" w:hAnsi="Book Antiqua"/>
          <w:sz w:val="28"/>
          <w:szCs w:val="28"/>
        </w:rPr>
        <w:t>:</w:t>
      </w:r>
    </w:p>
    <w:p w:rsidR="000F561A" w:rsidRDefault="000F561A" w:rsidP="000F561A">
      <w:pPr>
        <w:widowControl w:val="0"/>
        <w:numPr>
          <w:ilvl w:val="0"/>
          <w:numId w:val="24"/>
        </w:numPr>
        <w:tabs>
          <w:tab w:val="num" w:pos="935"/>
        </w:tabs>
        <w:ind w:left="935"/>
        <w:jc w:val="both"/>
        <w:rPr>
          <w:rFonts w:ascii="Book Antiqua" w:hAnsi="Book Antiqua"/>
          <w:sz w:val="28"/>
          <w:szCs w:val="28"/>
        </w:rPr>
      </w:pPr>
      <w:r>
        <w:rPr>
          <w:rFonts w:ascii="Book Antiqua" w:hAnsi="Book Antiqua"/>
          <w:i/>
          <w:iCs/>
          <w:sz w:val="28"/>
          <w:szCs w:val="28"/>
        </w:rPr>
        <w:t>поверхневі</w:t>
      </w:r>
      <w:r>
        <w:rPr>
          <w:rFonts w:ascii="Book Antiqua" w:hAnsi="Book Antiqua"/>
          <w:sz w:val="28"/>
          <w:szCs w:val="28"/>
        </w:rPr>
        <w:t xml:space="preserve"> - солі у шарі 0-30 см;</w:t>
      </w:r>
    </w:p>
    <w:p w:rsidR="000F561A" w:rsidRDefault="000F561A" w:rsidP="000F561A">
      <w:pPr>
        <w:widowControl w:val="0"/>
        <w:numPr>
          <w:ilvl w:val="0"/>
          <w:numId w:val="24"/>
        </w:numPr>
        <w:tabs>
          <w:tab w:val="num" w:pos="935"/>
        </w:tabs>
        <w:ind w:left="935"/>
        <w:jc w:val="both"/>
        <w:rPr>
          <w:rFonts w:ascii="Book Antiqua" w:hAnsi="Book Antiqua"/>
          <w:sz w:val="28"/>
          <w:szCs w:val="28"/>
        </w:rPr>
      </w:pPr>
      <w:r>
        <w:rPr>
          <w:rFonts w:ascii="Book Antiqua" w:hAnsi="Book Antiqua"/>
          <w:i/>
          <w:iCs/>
          <w:sz w:val="28"/>
          <w:szCs w:val="28"/>
        </w:rPr>
        <w:t>глибокопрофільні</w:t>
      </w:r>
      <w:r>
        <w:rPr>
          <w:rFonts w:ascii="Book Antiqua" w:hAnsi="Book Antiqua"/>
          <w:sz w:val="28"/>
          <w:szCs w:val="28"/>
        </w:rPr>
        <w:t xml:space="preserve"> - солі по всьому профілю.</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8"/>
          <w:szCs w:val="28"/>
        </w:rPr>
      </w:pPr>
      <w:r>
        <w:rPr>
          <w:rFonts w:ascii="Book Antiqua" w:hAnsi="Book Antiqua"/>
          <w:i/>
          <w:iCs/>
          <w:sz w:val="28"/>
          <w:szCs w:val="28"/>
          <w:u w:val="single"/>
        </w:rPr>
        <w:t>За глибиною скопичення солей</w:t>
      </w:r>
      <w:r>
        <w:rPr>
          <w:rFonts w:ascii="Book Antiqua" w:hAnsi="Book Antiqua"/>
          <w:sz w:val="28"/>
          <w:szCs w:val="28"/>
        </w:rPr>
        <w:t>:</w:t>
      </w:r>
    </w:p>
    <w:p w:rsidR="000F561A" w:rsidRDefault="000F561A" w:rsidP="000F561A">
      <w:pPr>
        <w:widowControl w:val="0"/>
        <w:numPr>
          <w:ilvl w:val="0"/>
          <w:numId w:val="25"/>
        </w:numPr>
        <w:tabs>
          <w:tab w:val="num" w:pos="935"/>
        </w:tabs>
        <w:ind w:left="935"/>
        <w:jc w:val="both"/>
        <w:rPr>
          <w:rFonts w:ascii="Book Antiqua" w:hAnsi="Book Antiqua"/>
          <w:sz w:val="28"/>
          <w:szCs w:val="28"/>
        </w:rPr>
      </w:pPr>
      <w:r>
        <w:rPr>
          <w:rFonts w:ascii="Book Antiqua" w:hAnsi="Book Antiqua"/>
          <w:i/>
          <w:iCs/>
          <w:sz w:val="28"/>
          <w:szCs w:val="28"/>
        </w:rPr>
        <w:t>солончакові</w:t>
      </w:r>
      <w:r>
        <w:rPr>
          <w:rFonts w:ascii="Book Antiqua" w:hAnsi="Book Antiqua"/>
          <w:sz w:val="28"/>
          <w:szCs w:val="28"/>
        </w:rPr>
        <w:t xml:space="preserve"> - солі в межах 0-30 см;</w:t>
      </w:r>
    </w:p>
    <w:p w:rsidR="000F561A" w:rsidRDefault="000F561A" w:rsidP="000F561A">
      <w:pPr>
        <w:widowControl w:val="0"/>
        <w:numPr>
          <w:ilvl w:val="0"/>
          <w:numId w:val="25"/>
        </w:numPr>
        <w:tabs>
          <w:tab w:val="num" w:pos="935"/>
        </w:tabs>
        <w:ind w:left="935"/>
        <w:jc w:val="both"/>
        <w:rPr>
          <w:rFonts w:ascii="Book Antiqua" w:hAnsi="Book Antiqua"/>
          <w:sz w:val="28"/>
          <w:szCs w:val="28"/>
        </w:rPr>
      </w:pPr>
      <w:r>
        <w:rPr>
          <w:rFonts w:ascii="Book Antiqua" w:hAnsi="Book Antiqua"/>
          <w:i/>
          <w:iCs/>
          <w:sz w:val="28"/>
          <w:szCs w:val="28"/>
        </w:rPr>
        <w:t>солончакуваті</w:t>
      </w:r>
      <w:r>
        <w:rPr>
          <w:rFonts w:ascii="Book Antiqua" w:hAnsi="Book Antiqua"/>
          <w:sz w:val="28"/>
          <w:szCs w:val="28"/>
        </w:rPr>
        <w:t xml:space="preserve"> - солі в межах 30-80 см;</w:t>
      </w:r>
    </w:p>
    <w:p w:rsidR="000F561A" w:rsidRDefault="000F561A" w:rsidP="000F561A">
      <w:pPr>
        <w:widowControl w:val="0"/>
        <w:numPr>
          <w:ilvl w:val="0"/>
          <w:numId w:val="25"/>
        </w:numPr>
        <w:tabs>
          <w:tab w:val="num" w:pos="935"/>
        </w:tabs>
        <w:ind w:left="935"/>
        <w:jc w:val="both"/>
        <w:rPr>
          <w:rFonts w:ascii="Book Antiqua" w:hAnsi="Book Antiqua"/>
          <w:sz w:val="28"/>
          <w:szCs w:val="28"/>
        </w:rPr>
      </w:pPr>
      <w:r>
        <w:rPr>
          <w:rFonts w:ascii="Book Antiqua" w:hAnsi="Book Antiqua"/>
          <w:i/>
          <w:iCs/>
          <w:sz w:val="28"/>
          <w:szCs w:val="28"/>
        </w:rPr>
        <w:t>глибокосолончакуваті</w:t>
      </w:r>
      <w:r>
        <w:rPr>
          <w:rFonts w:ascii="Book Antiqua" w:hAnsi="Book Antiqua"/>
          <w:sz w:val="28"/>
          <w:szCs w:val="28"/>
        </w:rPr>
        <w:t xml:space="preserve"> - солі на глибині 80-150 см;</w:t>
      </w:r>
    </w:p>
    <w:p w:rsidR="000F561A" w:rsidRDefault="000F561A" w:rsidP="000F561A">
      <w:pPr>
        <w:widowControl w:val="0"/>
        <w:numPr>
          <w:ilvl w:val="0"/>
          <w:numId w:val="25"/>
        </w:numPr>
        <w:tabs>
          <w:tab w:val="num" w:pos="935"/>
        </w:tabs>
        <w:ind w:left="935"/>
        <w:jc w:val="both"/>
        <w:rPr>
          <w:rFonts w:ascii="Book Antiqua" w:hAnsi="Book Antiqua"/>
          <w:sz w:val="28"/>
          <w:szCs w:val="28"/>
        </w:rPr>
      </w:pPr>
      <w:r>
        <w:rPr>
          <w:rFonts w:ascii="Book Antiqua" w:hAnsi="Book Antiqua"/>
          <w:i/>
          <w:iCs/>
          <w:sz w:val="28"/>
          <w:szCs w:val="28"/>
        </w:rPr>
        <w:t>не засолені</w:t>
      </w:r>
      <w:r>
        <w:rPr>
          <w:rFonts w:ascii="Book Antiqua" w:hAnsi="Book Antiqua"/>
          <w:sz w:val="28"/>
          <w:szCs w:val="28"/>
        </w:rPr>
        <w:t xml:space="preserve"> - солі глибше 150 см.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8"/>
          <w:szCs w:val="28"/>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i/>
          <w:sz w:val="28"/>
          <w:szCs w:val="28"/>
        </w:rPr>
      </w:pPr>
      <w:r>
        <w:rPr>
          <w:rFonts w:ascii="Book Antiqua" w:hAnsi="Book Antiqua"/>
          <w:b/>
          <w:i/>
          <w:sz w:val="28"/>
          <w:szCs w:val="28"/>
        </w:rPr>
        <w:t>Солонці</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rPr>
      </w:pP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t>Під солонцевим процесом розуміють насичення ґрунтових колоїдів натрієм, що викликає лужне середовище і, як наслідок, пептизацію органічної та мінеральної частини ґрунту.  Переміщення пептизованих колоїдів униз з утворенням елювіального та ілювіального горизонтів.</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bCs/>
          <w:szCs w:val="28"/>
        </w:rPr>
        <w:t>Будова солонців</w:t>
      </w:r>
      <w:r>
        <w:rPr>
          <w:rFonts w:ascii="Book Antiqua" w:hAnsi="Book Antiqua"/>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lang w:val="uk-UA"/>
        </w:rPr>
      </w:pPr>
      <w:r>
        <w:rPr>
          <w:rFonts w:ascii="Book Antiqua" w:hAnsi="Book Antiqua"/>
          <w:b/>
          <w:sz w:val="28"/>
          <w:szCs w:val="28"/>
          <w:lang w:val="uk-UA"/>
        </w:rPr>
        <w:t>НЕ</w:t>
      </w:r>
      <w:r>
        <w:rPr>
          <w:rFonts w:ascii="Book Antiqua" w:hAnsi="Book Antiqua"/>
          <w:sz w:val="28"/>
          <w:szCs w:val="28"/>
          <w:lang w:val="uk-UA"/>
        </w:rPr>
        <w:tab/>
        <w:t xml:space="preserve">- від 2 до 25 см, гумусово-елювіальний (надсолонцевий), у Лісостепу він темно-сірий, часто чорний, у Сухому Степу - світло-сірий з буризною, кремнеземиста присипка </w:t>
      </w:r>
      <w:r>
        <w:rPr>
          <w:rFonts w:ascii="Book Antiqua" w:hAnsi="Book Antiqua"/>
          <w:sz w:val="28"/>
          <w:szCs w:val="28"/>
        </w:rPr>
        <w:t>SiO</w:t>
      </w:r>
      <w:r>
        <w:rPr>
          <w:rFonts w:ascii="Book Antiqua" w:hAnsi="Book Antiqua"/>
          <w:sz w:val="28"/>
          <w:szCs w:val="28"/>
          <w:vertAlign w:val="subscript"/>
          <w:lang w:val="uk-UA"/>
        </w:rPr>
        <w:t>2</w:t>
      </w:r>
      <w:r>
        <w:rPr>
          <w:rFonts w:ascii="Book Antiqua" w:hAnsi="Book Antiqua"/>
          <w:sz w:val="28"/>
          <w:szCs w:val="28"/>
          <w:lang w:val="uk-UA"/>
        </w:rPr>
        <w:t xml:space="preserve"> , пластинчастий, перехід різкий;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І</w:t>
      </w:r>
      <w:r>
        <w:rPr>
          <w:rFonts w:ascii="Book Antiqua" w:hAnsi="Book Antiqua"/>
          <w:sz w:val="28"/>
          <w:szCs w:val="28"/>
        </w:rPr>
        <w:tab/>
        <w:t>- від 7 до 30 см, ілювіальний (солонцевий), темно-бурий від колоїдів заліза, стовбчастий, призматичний, бриластий з глянцем, натіки гумусу, у сухому стані - щільний, тріщинуватий, у вологому - в’язкий;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РІ</w:t>
      </w:r>
      <w:r>
        <w:rPr>
          <w:rFonts w:ascii="Book Antiqua" w:hAnsi="Book Antiqua"/>
          <w:b/>
          <w:sz w:val="28"/>
          <w:szCs w:val="28"/>
          <w:vertAlign w:val="subscript"/>
        </w:rPr>
        <w:t>кs</w:t>
      </w:r>
      <w:r>
        <w:rPr>
          <w:rFonts w:ascii="Book Antiqua" w:hAnsi="Book Antiqua"/>
          <w:b/>
          <w:sz w:val="28"/>
          <w:szCs w:val="28"/>
        </w:rPr>
        <w:t xml:space="preserve"> </w:t>
      </w:r>
      <w:r>
        <w:rPr>
          <w:rFonts w:ascii="Book Antiqua" w:hAnsi="Book Antiqua"/>
          <w:sz w:val="28"/>
          <w:szCs w:val="28"/>
        </w:rPr>
        <w:tab/>
        <w:t>- перехідний (підсолонцевий), більш світлий, менш щільний, легкорозчинні солі, карбонати кальцію, гіпс;</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Р</w:t>
      </w:r>
      <w:r>
        <w:rPr>
          <w:rFonts w:ascii="Book Antiqua" w:hAnsi="Book Antiqua"/>
          <w:b/>
          <w:sz w:val="28"/>
          <w:szCs w:val="28"/>
          <w:vertAlign w:val="subscript"/>
        </w:rPr>
        <w:t>кs</w:t>
      </w:r>
      <w:r>
        <w:rPr>
          <w:rFonts w:ascii="Book Antiqua" w:hAnsi="Book Antiqua"/>
          <w:sz w:val="28"/>
          <w:szCs w:val="28"/>
          <w:vertAlign w:val="subscript"/>
        </w:rPr>
        <w:tab/>
      </w:r>
      <w:r>
        <w:rPr>
          <w:rFonts w:ascii="Book Antiqua" w:hAnsi="Book Antiqua"/>
          <w:sz w:val="28"/>
          <w:szCs w:val="28"/>
        </w:rPr>
        <w:t>- з глибини біля 1 м - ґрунтотворна порода (може бути різна залежно від зони).</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bCs/>
          <w:szCs w:val="28"/>
        </w:rPr>
        <w:t>Тип солонцевих ґрунтів має такі підтипи</w:t>
      </w:r>
      <w:r>
        <w:rPr>
          <w:rFonts w:ascii="Book Antiqua" w:hAnsi="Book Antiqua"/>
          <w:szCs w:val="28"/>
        </w:rPr>
        <w:t xml:space="preserve"> (</w:t>
      </w:r>
      <w:r>
        <w:rPr>
          <w:rFonts w:ascii="Book Antiqua" w:hAnsi="Book Antiqua"/>
          <w:i/>
          <w:iCs/>
          <w:szCs w:val="28"/>
        </w:rPr>
        <w:t>за зональними ознаками</w:t>
      </w:r>
      <w:r>
        <w:rPr>
          <w:rFonts w:ascii="Book Antiqua" w:hAnsi="Book Antiqua"/>
          <w:szCs w:val="28"/>
        </w:rPr>
        <w:t>):</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t>чорноземні степові;</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lastRenderedPageBreak/>
        <w:t>чорноземні лучно-степові;</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t>чорноземні лучні;</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t>чорноземні лучно-болотні;</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t>каштанові степові;</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t>каштанові лучно-степові;</w:t>
      </w:r>
    </w:p>
    <w:p w:rsidR="000F561A" w:rsidRDefault="000F561A" w:rsidP="000F561A">
      <w:pPr>
        <w:widowControl w:val="0"/>
        <w:numPr>
          <w:ilvl w:val="0"/>
          <w:numId w:val="26"/>
        </w:numPr>
        <w:jc w:val="both"/>
        <w:rPr>
          <w:rFonts w:ascii="Book Antiqua" w:hAnsi="Book Antiqua"/>
          <w:sz w:val="28"/>
          <w:szCs w:val="28"/>
        </w:rPr>
      </w:pPr>
      <w:r>
        <w:rPr>
          <w:rFonts w:ascii="Book Antiqua" w:hAnsi="Book Antiqua"/>
          <w:sz w:val="28"/>
          <w:szCs w:val="28"/>
        </w:rPr>
        <w:t>каштанові лучні.</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Cs w:val="28"/>
        </w:rPr>
      </w:pPr>
      <w:r>
        <w:rPr>
          <w:rFonts w:ascii="Book Antiqua" w:hAnsi="Book Antiqua"/>
          <w:b/>
          <w:bCs/>
          <w:szCs w:val="28"/>
        </w:rPr>
        <w:t>Роди солонців</w:t>
      </w:r>
      <w:r>
        <w:rPr>
          <w:rFonts w:ascii="Book Antiqua" w:hAnsi="Book Antiqua"/>
          <w:szCs w:val="28"/>
        </w:rPr>
        <w:t xml:space="preserve"> </w:t>
      </w:r>
      <w:r>
        <w:rPr>
          <w:rFonts w:ascii="Book Antiqua" w:hAnsi="Book Antiqua"/>
          <w:i/>
          <w:iCs/>
          <w:szCs w:val="28"/>
        </w:rPr>
        <w:t>виділяють за хімізмом, ступенем засолення та глибиною залягання солей</w:t>
      </w:r>
      <w:r>
        <w:rPr>
          <w:rFonts w:ascii="Book Antiqua" w:hAnsi="Book Antiqua"/>
          <w:szCs w:val="28"/>
        </w:rPr>
        <w:t>: содові, змішані, натрієві (типові), нейтральні, натрієво-магнієві, залишкові.</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bCs/>
          <w:szCs w:val="28"/>
        </w:rPr>
        <w:t>На види солонці ділять</w:t>
      </w:r>
      <w:r>
        <w:rPr>
          <w:rFonts w:ascii="Book Antiqua" w:hAnsi="Book Antiqua"/>
          <w:szCs w:val="28"/>
        </w:rPr>
        <w:t xml:space="preserve"> </w:t>
      </w:r>
      <w:r>
        <w:rPr>
          <w:rFonts w:ascii="Book Antiqua" w:hAnsi="Book Antiqua"/>
          <w:i/>
          <w:iCs/>
          <w:szCs w:val="28"/>
        </w:rPr>
        <w:t>за глибиною залягання гумусово-елювіального горизонту</w:t>
      </w:r>
      <w:r>
        <w:rPr>
          <w:rFonts w:ascii="Book Antiqua" w:hAnsi="Book Antiqua"/>
          <w:szCs w:val="28"/>
        </w:rPr>
        <w:t>:</w:t>
      </w:r>
    </w:p>
    <w:p w:rsidR="000F561A" w:rsidRDefault="000F561A" w:rsidP="000F561A">
      <w:pPr>
        <w:widowControl w:val="0"/>
        <w:numPr>
          <w:ilvl w:val="0"/>
          <w:numId w:val="27"/>
        </w:numPr>
        <w:jc w:val="both"/>
        <w:rPr>
          <w:rFonts w:ascii="Book Antiqua" w:hAnsi="Book Antiqua"/>
          <w:sz w:val="28"/>
          <w:szCs w:val="28"/>
        </w:rPr>
      </w:pPr>
      <w:r>
        <w:rPr>
          <w:rFonts w:ascii="Book Antiqua" w:hAnsi="Book Antiqua"/>
          <w:sz w:val="28"/>
          <w:szCs w:val="28"/>
        </w:rPr>
        <w:t>коркові - до 5 см;</w:t>
      </w:r>
    </w:p>
    <w:p w:rsidR="000F561A" w:rsidRDefault="000F561A" w:rsidP="000F561A">
      <w:pPr>
        <w:widowControl w:val="0"/>
        <w:numPr>
          <w:ilvl w:val="0"/>
          <w:numId w:val="27"/>
        </w:numPr>
        <w:jc w:val="both"/>
        <w:rPr>
          <w:rFonts w:ascii="Book Antiqua" w:hAnsi="Book Antiqua"/>
          <w:sz w:val="28"/>
          <w:szCs w:val="28"/>
        </w:rPr>
      </w:pPr>
      <w:r>
        <w:rPr>
          <w:rFonts w:ascii="Book Antiqua" w:hAnsi="Book Antiqua"/>
          <w:sz w:val="28"/>
          <w:szCs w:val="28"/>
        </w:rPr>
        <w:t>мілкі - 5-10 см;</w:t>
      </w:r>
    </w:p>
    <w:p w:rsidR="000F561A" w:rsidRDefault="000F561A" w:rsidP="000F561A">
      <w:pPr>
        <w:widowControl w:val="0"/>
        <w:numPr>
          <w:ilvl w:val="0"/>
          <w:numId w:val="27"/>
        </w:numPr>
        <w:jc w:val="both"/>
        <w:rPr>
          <w:rFonts w:ascii="Book Antiqua" w:hAnsi="Book Antiqua"/>
          <w:sz w:val="28"/>
          <w:szCs w:val="28"/>
        </w:rPr>
      </w:pPr>
      <w:r>
        <w:rPr>
          <w:rFonts w:ascii="Book Antiqua" w:hAnsi="Book Antiqua"/>
          <w:sz w:val="28"/>
          <w:szCs w:val="28"/>
        </w:rPr>
        <w:t>середні - 10-20 см;</w:t>
      </w:r>
    </w:p>
    <w:p w:rsidR="000F561A" w:rsidRDefault="000F561A" w:rsidP="000F561A">
      <w:pPr>
        <w:widowControl w:val="0"/>
        <w:numPr>
          <w:ilvl w:val="0"/>
          <w:numId w:val="27"/>
        </w:numPr>
        <w:jc w:val="both"/>
        <w:rPr>
          <w:rFonts w:ascii="Book Antiqua" w:hAnsi="Book Antiqua"/>
          <w:sz w:val="28"/>
          <w:szCs w:val="28"/>
        </w:rPr>
      </w:pPr>
      <w:r>
        <w:rPr>
          <w:rFonts w:ascii="Book Antiqua" w:hAnsi="Book Antiqua"/>
          <w:sz w:val="28"/>
          <w:szCs w:val="28"/>
        </w:rPr>
        <w:t>глибокі - понад 20 см.</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Cs w:val="28"/>
        </w:rPr>
      </w:pPr>
      <w:r>
        <w:rPr>
          <w:rFonts w:ascii="Book Antiqua" w:hAnsi="Book Antiqua"/>
          <w:i/>
          <w:iCs/>
          <w:szCs w:val="28"/>
        </w:rPr>
        <w:t>За структурою ілювіального (солонцевого) горизонту</w:t>
      </w:r>
      <w:r>
        <w:rPr>
          <w:rFonts w:ascii="Book Antiqua" w:hAnsi="Book Antiqua"/>
          <w:szCs w:val="28"/>
        </w:rPr>
        <w:t>:</w:t>
      </w:r>
    </w:p>
    <w:p w:rsidR="000F561A" w:rsidRDefault="000F561A" w:rsidP="000F561A">
      <w:pPr>
        <w:widowControl w:val="0"/>
        <w:numPr>
          <w:ilvl w:val="0"/>
          <w:numId w:val="28"/>
        </w:numPr>
        <w:tabs>
          <w:tab w:val="left" w:pos="927"/>
        </w:tabs>
        <w:jc w:val="both"/>
        <w:rPr>
          <w:rFonts w:ascii="Book Antiqua" w:hAnsi="Book Antiqua"/>
          <w:sz w:val="28"/>
          <w:szCs w:val="28"/>
        </w:rPr>
      </w:pPr>
      <w:r>
        <w:rPr>
          <w:rFonts w:ascii="Book Antiqua" w:hAnsi="Book Antiqua"/>
          <w:sz w:val="28"/>
          <w:szCs w:val="28"/>
        </w:rPr>
        <w:t>стовбчасті;</w:t>
      </w:r>
    </w:p>
    <w:p w:rsidR="000F561A" w:rsidRDefault="000F561A" w:rsidP="000F561A">
      <w:pPr>
        <w:widowControl w:val="0"/>
        <w:numPr>
          <w:ilvl w:val="0"/>
          <w:numId w:val="28"/>
        </w:numPr>
        <w:tabs>
          <w:tab w:val="left" w:pos="927"/>
        </w:tabs>
        <w:jc w:val="both"/>
        <w:rPr>
          <w:rFonts w:ascii="Book Antiqua" w:hAnsi="Book Antiqua"/>
          <w:sz w:val="28"/>
          <w:szCs w:val="28"/>
        </w:rPr>
      </w:pPr>
      <w:r>
        <w:rPr>
          <w:rFonts w:ascii="Book Antiqua" w:hAnsi="Book Antiqua"/>
          <w:sz w:val="28"/>
          <w:szCs w:val="28"/>
        </w:rPr>
        <w:t>призматичні;</w:t>
      </w:r>
    </w:p>
    <w:p w:rsidR="000F561A" w:rsidRDefault="000F561A" w:rsidP="000F561A">
      <w:pPr>
        <w:widowControl w:val="0"/>
        <w:numPr>
          <w:ilvl w:val="0"/>
          <w:numId w:val="28"/>
        </w:numPr>
        <w:tabs>
          <w:tab w:val="left" w:pos="927"/>
        </w:tabs>
        <w:jc w:val="both"/>
        <w:rPr>
          <w:rFonts w:ascii="Book Antiqua" w:hAnsi="Book Antiqua"/>
          <w:sz w:val="28"/>
          <w:szCs w:val="28"/>
        </w:rPr>
      </w:pPr>
      <w:r>
        <w:rPr>
          <w:rFonts w:ascii="Book Antiqua" w:hAnsi="Book Antiqua"/>
          <w:sz w:val="28"/>
          <w:szCs w:val="28"/>
        </w:rPr>
        <w:t>горіхуваті;</w:t>
      </w:r>
    </w:p>
    <w:p w:rsidR="000F561A" w:rsidRDefault="000F561A" w:rsidP="000F561A">
      <w:pPr>
        <w:widowControl w:val="0"/>
        <w:numPr>
          <w:ilvl w:val="0"/>
          <w:numId w:val="28"/>
        </w:numPr>
        <w:tabs>
          <w:tab w:val="left" w:pos="927"/>
        </w:tabs>
        <w:jc w:val="both"/>
        <w:rPr>
          <w:rFonts w:ascii="Book Antiqua" w:hAnsi="Book Antiqua"/>
          <w:sz w:val="28"/>
          <w:szCs w:val="28"/>
        </w:rPr>
      </w:pPr>
      <w:r>
        <w:rPr>
          <w:rFonts w:ascii="Book Antiqua" w:hAnsi="Book Antiqua"/>
          <w:sz w:val="28"/>
          <w:szCs w:val="28"/>
        </w:rPr>
        <w:t>бриласті.</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Cs w:val="28"/>
        </w:rPr>
      </w:pPr>
      <w:r>
        <w:rPr>
          <w:rFonts w:ascii="Book Antiqua" w:hAnsi="Book Antiqua"/>
          <w:b/>
          <w:szCs w:val="28"/>
        </w:rPr>
        <w:t>Солонці лучно-болотні</w:t>
      </w:r>
      <w:r>
        <w:rPr>
          <w:rFonts w:ascii="Book Antiqua" w:hAnsi="Book Antiqua"/>
          <w:szCs w:val="28"/>
        </w:rPr>
        <w:t>. Залягають по периферії боліт, озер, із глибоким рівнем ґрунтових вод в умовах перезволоження, тому мають оторфований надсолонцевий горизонт і оглеєний профіль.</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Солонці лучні</w:t>
      </w:r>
      <w:r>
        <w:rPr>
          <w:rFonts w:ascii="Book Antiqua" w:hAnsi="Book Antiqua"/>
          <w:szCs w:val="28"/>
        </w:rPr>
        <w:t>. Формуються в умовах залягання ґрунтових вод до 3 м при постійному або періодичному впливі мінералізованих вод у заплавах річок та приозерних низинах. Як і лучно-болотні, вони засолені содою, рідше змішані.</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 xml:space="preserve">Солонці лучно-степові. </w:t>
      </w:r>
      <w:r>
        <w:rPr>
          <w:rFonts w:ascii="Book Antiqua" w:hAnsi="Book Antiqua"/>
          <w:szCs w:val="28"/>
        </w:rPr>
        <w:t>Утворюються в умовах, коли ґрунтові води залягають на глибині 3-6 м на надзаплавних терасах річок (перша і друга) і в приозерних зниженнях. Вони переважно хлоридно-сульфатного чи содово-хлоридно-сульфатного типу засолення.</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 xml:space="preserve">Солонці степові. </w:t>
      </w:r>
      <w:r>
        <w:rPr>
          <w:rFonts w:ascii="Book Antiqua" w:hAnsi="Book Antiqua"/>
          <w:szCs w:val="28"/>
        </w:rPr>
        <w:t>Залягають на високих вододілах давніх долин річок на виходах засолених глин із рівнем засолених вод понад 6 м. Засолення – хлоридно-сульфатне, рідше – содове.</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b/>
          <w:szCs w:val="28"/>
        </w:rPr>
      </w:pPr>
      <w:r>
        <w:rPr>
          <w:rFonts w:ascii="Book Antiqua" w:hAnsi="Book Antiqua"/>
          <w:b/>
          <w:szCs w:val="28"/>
        </w:rPr>
        <w:t>Солоді</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center"/>
        <w:rPr>
          <w:rFonts w:ascii="Book Antiqua" w:hAnsi="Book Antiqua"/>
          <w:b/>
          <w:sz w:val="16"/>
          <w:szCs w:val="16"/>
        </w:rPr>
      </w:pP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Це гідроморфні або напівгідроморфні ґрунти з різкою диференціацією профілю, із наявністю обмінного натрію, легкорозчинних солей та карбонатів у нижній частині профілю. При цьому профіль має чітко виражені ознаки оглеєння. Гумусу вони мають від 1,0 до 10%. Реакція ґрунтового розчину: верхні горизонти гумусово-</w:t>
      </w:r>
      <w:r>
        <w:rPr>
          <w:rFonts w:ascii="Book Antiqua" w:hAnsi="Book Antiqua"/>
          <w:sz w:val="28"/>
          <w:szCs w:val="28"/>
        </w:rPr>
        <w:lastRenderedPageBreak/>
        <w:t>елювіальний та елювіальний мають кислу реакцію (рН 3,5-6,0), а ілювіальний горизонт - нейтральну або лужну.</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bCs/>
          <w:sz w:val="28"/>
          <w:szCs w:val="28"/>
        </w:rPr>
      </w:pPr>
      <w:r>
        <w:rPr>
          <w:rFonts w:ascii="Book Antiqua" w:hAnsi="Book Antiqua"/>
          <w:b/>
          <w:bCs/>
          <w:sz w:val="28"/>
          <w:szCs w:val="28"/>
        </w:rPr>
        <w:br w:type="page"/>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bCs/>
          <w:sz w:val="28"/>
          <w:szCs w:val="28"/>
        </w:rPr>
        <w:lastRenderedPageBreak/>
        <w:t>Будова профілю така</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НЕ</w:t>
      </w:r>
      <w:r>
        <w:rPr>
          <w:rFonts w:ascii="Book Antiqua" w:hAnsi="Book Antiqua"/>
          <w:b/>
          <w:sz w:val="28"/>
          <w:szCs w:val="28"/>
          <w:vertAlign w:val="subscript"/>
        </w:rPr>
        <w:t>gl</w:t>
      </w:r>
      <w:r>
        <w:rPr>
          <w:rFonts w:ascii="Book Antiqua" w:hAnsi="Book Antiqua"/>
          <w:sz w:val="28"/>
          <w:szCs w:val="28"/>
        </w:rPr>
        <w:tab/>
        <w:t>- гумусово-елювіальний оглеєний, сірий, безструктурний, пластинчастий, багато кремнезему SiO</w:t>
      </w:r>
      <w:r>
        <w:rPr>
          <w:rFonts w:ascii="Book Antiqua" w:hAnsi="Book Antiqua"/>
          <w:sz w:val="28"/>
          <w:szCs w:val="28"/>
          <w:vertAlign w:val="subscript"/>
        </w:rPr>
        <w:t>2</w:t>
      </w:r>
      <w:r>
        <w:rPr>
          <w:rFonts w:ascii="Book Antiqua" w:hAnsi="Book Antiqua"/>
          <w:sz w:val="28"/>
          <w:szCs w:val="28"/>
        </w:rPr>
        <w:t>.</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Е</w:t>
      </w:r>
      <w:r>
        <w:rPr>
          <w:rFonts w:ascii="Book Antiqua" w:hAnsi="Book Antiqua"/>
          <w:b/>
          <w:sz w:val="28"/>
          <w:szCs w:val="28"/>
          <w:vertAlign w:val="subscript"/>
        </w:rPr>
        <w:t>gl</w:t>
      </w:r>
      <w:r>
        <w:rPr>
          <w:rFonts w:ascii="Book Antiqua" w:hAnsi="Book Antiqua"/>
          <w:b/>
          <w:sz w:val="28"/>
          <w:szCs w:val="28"/>
        </w:rPr>
        <w:tab/>
      </w:r>
      <w:r>
        <w:rPr>
          <w:rFonts w:ascii="Book Antiqua" w:hAnsi="Book Antiqua"/>
          <w:sz w:val="28"/>
          <w:szCs w:val="28"/>
        </w:rPr>
        <w:t>- елювіальний оглеєний, осолоділий, білуватий, пластинчастий або шарувато-лускоподібний, майже повністю складений з аморфної присипки SiO</w:t>
      </w:r>
      <w:r>
        <w:rPr>
          <w:rFonts w:ascii="Book Antiqua" w:hAnsi="Book Antiqua"/>
          <w:sz w:val="28"/>
          <w:szCs w:val="28"/>
          <w:vertAlign w:val="subscript"/>
        </w:rPr>
        <w:t>2</w:t>
      </w:r>
      <w:r>
        <w:rPr>
          <w:rFonts w:ascii="Book Antiqua" w:hAnsi="Book Antiqua"/>
          <w:sz w:val="28"/>
          <w:szCs w:val="28"/>
        </w:rPr>
        <w:t>, залізо-марганцеві конкреції, іржаво-охристі плями.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І</w:t>
      </w:r>
      <w:r>
        <w:rPr>
          <w:rFonts w:ascii="Book Antiqua" w:hAnsi="Book Antiqua"/>
          <w:b/>
          <w:sz w:val="28"/>
          <w:szCs w:val="28"/>
          <w:vertAlign w:val="subscript"/>
        </w:rPr>
        <w:t>gl</w:t>
      </w:r>
      <w:r>
        <w:rPr>
          <w:rFonts w:ascii="Book Antiqua" w:hAnsi="Book Antiqua"/>
          <w:b/>
          <w:sz w:val="28"/>
          <w:szCs w:val="28"/>
        </w:rPr>
        <w:t xml:space="preserve"> </w:t>
      </w:r>
      <w:r>
        <w:rPr>
          <w:rFonts w:ascii="Book Antiqua" w:hAnsi="Book Antiqua"/>
          <w:sz w:val="28"/>
          <w:szCs w:val="28"/>
        </w:rPr>
        <w:tab/>
        <w:t>- ілювіальний, бурий, горіхувато-призматичний, грані призм вкриті колоїдним лаком, щільний, в’язкий.</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Р</w:t>
      </w:r>
      <w:r>
        <w:rPr>
          <w:rFonts w:ascii="Book Antiqua" w:hAnsi="Book Antiqua"/>
          <w:b/>
          <w:sz w:val="28"/>
          <w:szCs w:val="28"/>
          <w:vertAlign w:val="subscript"/>
        </w:rPr>
        <w:t>gl(к)</w:t>
      </w:r>
      <w:r>
        <w:rPr>
          <w:rFonts w:ascii="Book Antiqua" w:hAnsi="Book Antiqua"/>
          <w:sz w:val="28"/>
          <w:szCs w:val="28"/>
          <w:vertAlign w:val="subscript"/>
        </w:rPr>
        <w:tab/>
      </w:r>
      <w:r>
        <w:rPr>
          <w:rFonts w:ascii="Book Antiqua" w:hAnsi="Book Antiqua"/>
          <w:sz w:val="28"/>
          <w:szCs w:val="28"/>
        </w:rPr>
        <w:t>-</w:t>
      </w:r>
      <w:r>
        <w:rPr>
          <w:rFonts w:ascii="Book Antiqua" w:hAnsi="Book Antiqua"/>
          <w:sz w:val="28"/>
          <w:szCs w:val="28"/>
          <w:vertAlign w:val="subscript"/>
        </w:rPr>
        <w:t xml:space="preserve"> </w:t>
      </w:r>
      <w:r>
        <w:rPr>
          <w:rFonts w:ascii="Book Antiqua" w:hAnsi="Book Antiqua"/>
          <w:sz w:val="28"/>
          <w:szCs w:val="28"/>
        </w:rPr>
        <w:t>щільна оглеєна порода, інколи карбонатна у вигляді журавчиків або плям.</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i/>
          <w:iCs/>
          <w:szCs w:val="28"/>
        </w:rPr>
        <w:t>Тип солодей залежно від умов утворення ділять на підтипи</w:t>
      </w:r>
      <w:r>
        <w:rPr>
          <w:rFonts w:ascii="Book Antiqua" w:hAnsi="Book Antiqua"/>
          <w:szCs w:val="28"/>
        </w:rPr>
        <w:t>:</w:t>
      </w:r>
    </w:p>
    <w:p w:rsidR="000F561A" w:rsidRDefault="000F561A" w:rsidP="000F561A">
      <w:pPr>
        <w:widowControl w:val="0"/>
        <w:numPr>
          <w:ilvl w:val="0"/>
          <w:numId w:val="29"/>
        </w:numPr>
        <w:tabs>
          <w:tab w:val="left" w:pos="360"/>
        </w:tabs>
        <w:jc w:val="both"/>
        <w:rPr>
          <w:rFonts w:ascii="Book Antiqua" w:hAnsi="Book Antiqua"/>
          <w:sz w:val="28"/>
          <w:szCs w:val="28"/>
        </w:rPr>
      </w:pPr>
      <w:r>
        <w:rPr>
          <w:rFonts w:ascii="Book Antiqua" w:hAnsi="Book Antiqua"/>
          <w:sz w:val="28"/>
          <w:szCs w:val="28"/>
        </w:rPr>
        <w:t>солоді лісові (типові);</w:t>
      </w:r>
    </w:p>
    <w:p w:rsidR="000F561A" w:rsidRDefault="000F561A" w:rsidP="000F561A">
      <w:pPr>
        <w:widowControl w:val="0"/>
        <w:numPr>
          <w:ilvl w:val="0"/>
          <w:numId w:val="29"/>
        </w:numPr>
        <w:tabs>
          <w:tab w:val="left" w:pos="360"/>
        </w:tabs>
        <w:jc w:val="both"/>
        <w:rPr>
          <w:rFonts w:ascii="Book Antiqua" w:hAnsi="Book Antiqua"/>
          <w:sz w:val="28"/>
          <w:szCs w:val="28"/>
        </w:rPr>
      </w:pPr>
      <w:r>
        <w:rPr>
          <w:rFonts w:ascii="Book Antiqua" w:hAnsi="Book Antiqua"/>
          <w:sz w:val="28"/>
          <w:szCs w:val="28"/>
        </w:rPr>
        <w:t>солоді лучні (дернові);</w:t>
      </w:r>
    </w:p>
    <w:p w:rsidR="000F561A" w:rsidRDefault="000F561A" w:rsidP="000F561A">
      <w:pPr>
        <w:widowControl w:val="0"/>
        <w:numPr>
          <w:ilvl w:val="0"/>
          <w:numId w:val="29"/>
        </w:numPr>
        <w:tabs>
          <w:tab w:val="left" w:pos="360"/>
        </w:tabs>
        <w:jc w:val="both"/>
        <w:rPr>
          <w:rFonts w:ascii="Book Antiqua" w:hAnsi="Book Antiqua"/>
          <w:sz w:val="28"/>
          <w:szCs w:val="28"/>
        </w:rPr>
      </w:pPr>
      <w:r>
        <w:rPr>
          <w:rFonts w:ascii="Book Antiqua" w:hAnsi="Book Antiqua"/>
          <w:sz w:val="28"/>
          <w:szCs w:val="28"/>
        </w:rPr>
        <w:t>солоді лучно-болотні (торф’янисті).</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Cs w:val="28"/>
        </w:rPr>
      </w:pPr>
      <w:r>
        <w:rPr>
          <w:rFonts w:ascii="Book Antiqua" w:hAnsi="Book Antiqua"/>
          <w:b/>
          <w:szCs w:val="28"/>
        </w:rPr>
        <w:t>Солоді лісові</w:t>
      </w:r>
      <w:r>
        <w:rPr>
          <w:rFonts w:ascii="Book Antiqua" w:hAnsi="Book Antiqua"/>
          <w:szCs w:val="28"/>
        </w:rPr>
        <w:t xml:space="preserve"> - поширені у лісостеповій і степовій зонах, де вони приурочені до блюдець з осикою та вербою. Мають чіткий елювіальний осолоділий горизонт, а верхній гумусово-елювіальний – до 5 см.  Нагадують підзолисті ґрунти.</w:t>
      </w:r>
    </w:p>
    <w:p w:rsidR="000F561A" w:rsidRDefault="000F561A" w:rsidP="000F561A">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lang w:val="uk-UA"/>
        </w:rPr>
      </w:pPr>
      <w:r>
        <w:rPr>
          <w:rFonts w:ascii="Book Antiqua" w:hAnsi="Book Antiqua"/>
          <w:b/>
          <w:sz w:val="28"/>
          <w:szCs w:val="28"/>
          <w:lang w:val="uk-UA"/>
        </w:rPr>
        <w:t>Солоді лучні</w:t>
      </w:r>
      <w:r>
        <w:rPr>
          <w:rFonts w:ascii="Book Antiqua" w:hAnsi="Book Antiqua"/>
          <w:sz w:val="28"/>
          <w:szCs w:val="28"/>
          <w:lang w:val="uk-UA"/>
        </w:rPr>
        <w:t xml:space="preserve">  формуються в зоні каштанових ґрунтів по подах і лиманах або освітлених кілках з добре розвинутим трав’янистим вкриттям.</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Солоді лучно-болотні</w:t>
      </w:r>
      <w:r>
        <w:rPr>
          <w:rFonts w:ascii="Book Antiqua" w:hAnsi="Book Antiqua"/>
          <w:szCs w:val="28"/>
        </w:rPr>
        <w:t xml:space="preserve"> - утворюються при неглибокому заляганні ґрунтових вод під лучно-болотною рослинністю з домішками верби й чагарників. Зверху мають оторфовану дернину, нижче – торф’яний горизонт. Далі гумусово-елювіальний, оглеєний, елювіальний та ілювіально-оглеєний. Увесь профіль сильно оглеєний.</w:t>
      </w:r>
    </w:p>
    <w:p w:rsidR="000F561A" w:rsidRDefault="000F561A" w:rsidP="000F561A">
      <w:pPr>
        <w:pStyle w:val="33"/>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i/>
          <w:iCs/>
          <w:szCs w:val="28"/>
        </w:rPr>
        <w:t>Солоді мають такі роди</w:t>
      </w:r>
      <w:r>
        <w:rPr>
          <w:rFonts w:ascii="Book Antiqua" w:hAnsi="Book Antiqua"/>
          <w:szCs w:val="28"/>
        </w:rPr>
        <w:t>:</w:t>
      </w:r>
    </w:p>
    <w:p w:rsidR="000F561A" w:rsidRDefault="000F561A" w:rsidP="000F561A">
      <w:pPr>
        <w:widowControl w:val="0"/>
        <w:numPr>
          <w:ilvl w:val="0"/>
          <w:numId w:val="30"/>
        </w:numPr>
        <w:jc w:val="both"/>
        <w:rPr>
          <w:rFonts w:ascii="Book Antiqua" w:hAnsi="Book Antiqua"/>
          <w:sz w:val="28"/>
          <w:szCs w:val="28"/>
        </w:rPr>
      </w:pPr>
      <w:r>
        <w:rPr>
          <w:rFonts w:ascii="Book Antiqua" w:hAnsi="Book Antiqua"/>
          <w:sz w:val="28"/>
          <w:szCs w:val="28"/>
        </w:rPr>
        <w:t>солонцюваті;</w:t>
      </w:r>
    </w:p>
    <w:p w:rsidR="000F561A" w:rsidRDefault="000F561A" w:rsidP="000F561A">
      <w:pPr>
        <w:widowControl w:val="0"/>
        <w:numPr>
          <w:ilvl w:val="0"/>
          <w:numId w:val="30"/>
        </w:numPr>
        <w:jc w:val="both"/>
        <w:rPr>
          <w:rFonts w:ascii="Book Antiqua" w:hAnsi="Book Antiqua"/>
          <w:sz w:val="28"/>
          <w:szCs w:val="28"/>
        </w:rPr>
      </w:pPr>
      <w:r>
        <w:rPr>
          <w:rFonts w:ascii="Book Antiqua" w:hAnsi="Book Antiqua"/>
          <w:sz w:val="28"/>
          <w:szCs w:val="28"/>
        </w:rPr>
        <w:t>солончакуваті;</w:t>
      </w:r>
    </w:p>
    <w:p w:rsidR="000F561A" w:rsidRDefault="000F561A" w:rsidP="000F561A">
      <w:pPr>
        <w:widowControl w:val="0"/>
        <w:numPr>
          <w:ilvl w:val="0"/>
          <w:numId w:val="30"/>
        </w:numPr>
        <w:jc w:val="both"/>
        <w:rPr>
          <w:rFonts w:ascii="Book Antiqua" w:hAnsi="Book Antiqua"/>
          <w:sz w:val="28"/>
          <w:szCs w:val="28"/>
        </w:rPr>
      </w:pPr>
      <w:r>
        <w:rPr>
          <w:rFonts w:ascii="Book Antiqua" w:hAnsi="Book Antiqua"/>
          <w:sz w:val="28"/>
          <w:szCs w:val="28"/>
        </w:rPr>
        <w:t>звичайні.</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t>На види вони діляться за ступенем оглеєння, засолення, вмістом гумусу.</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 w:val="16"/>
          <w:szCs w:val="16"/>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4"/>
        <w:numPr>
          <w:ilvl w:val="0"/>
          <w:numId w:val="31"/>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Охарактеризуйие особливості ґрунтоутворення у зоні Сухого Степу.</w:t>
      </w:r>
    </w:p>
    <w:p w:rsidR="000F561A" w:rsidRDefault="000F561A" w:rsidP="000F561A">
      <w:pPr>
        <w:pStyle w:val="a4"/>
        <w:numPr>
          <w:ilvl w:val="0"/>
          <w:numId w:val="31"/>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Назвіть основні типи ґрунтів, що зустрічаються в Сухому Степу.</w:t>
      </w:r>
    </w:p>
    <w:p w:rsidR="000F561A" w:rsidRDefault="000F561A" w:rsidP="000F561A">
      <w:pPr>
        <w:pStyle w:val="a4"/>
        <w:numPr>
          <w:ilvl w:val="0"/>
          <w:numId w:val="31"/>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 xml:space="preserve">Опишіть характерні ознаки і властивості ґрунтів засоленого ряду.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u w:val="single"/>
          <w:lang w:val="uk-UA"/>
        </w:rPr>
      </w:pPr>
      <w:r>
        <w:rPr>
          <w:rFonts w:ascii="Book Antiqua" w:hAnsi="Book Antiqua"/>
          <w:b/>
          <w:sz w:val="28"/>
          <w:szCs w:val="28"/>
          <w:u w:val="single"/>
          <w:lang w:val="uk-UA"/>
        </w:rPr>
        <w:lastRenderedPageBreak/>
        <w:t>РОЗДІЛ 23.</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caps/>
          <w:sz w:val="28"/>
          <w:szCs w:val="28"/>
          <w:lang w:val="uk-UA"/>
        </w:rPr>
      </w:pPr>
      <w:r>
        <w:rPr>
          <w:rFonts w:ascii="Book Antiqua" w:hAnsi="Book Antiqua"/>
          <w:b/>
          <w:caps/>
          <w:sz w:val="28"/>
          <w:szCs w:val="28"/>
          <w:lang w:val="uk-UA"/>
        </w:rPr>
        <w:t>Ґрунти ГІРСЬКИХ ПРОВІНЦІЙ УКРАЇНИ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caps/>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23.1. Характеристика Карпатської гірської області.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r>
        <w:rPr>
          <w:rFonts w:ascii="Book Antiqua" w:hAnsi="Book Antiqua"/>
          <w:i/>
          <w:sz w:val="28"/>
          <w:szCs w:val="28"/>
          <w:lang w:val="uk-UA"/>
        </w:rPr>
        <w:t>23.2. Буроземи кислі.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color w:val="000000"/>
          <w:sz w:val="28"/>
          <w:szCs w:val="28"/>
          <w:lang w:val="uk-UA"/>
        </w:rPr>
      </w:pPr>
      <w:r>
        <w:rPr>
          <w:rFonts w:ascii="Book Antiqua" w:hAnsi="Book Antiqua"/>
          <w:i/>
          <w:color w:val="000000"/>
          <w:sz w:val="28"/>
          <w:szCs w:val="28"/>
          <w:lang w:val="uk-UA"/>
        </w:rPr>
        <w:t>23.3</w:t>
      </w:r>
      <w:r>
        <w:rPr>
          <w:rFonts w:ascii="Book Antiqua" w:hAnsi="Book Antiqua"/>
          <w:i/>
          <w:color w:val="000000"/>
          <w:sz w:val="28"/>
          <w:szCs w:val="28"/>
        </w:rPr>
        <w:t>. Ґ</w:t>
      </w:r>
      <w:r>
        <w:rPr>
          <w:rFonts w:ascii="Book Antiqua" w:hAnsi="Book Antiqua"/>
          <w:i/>
          <w:color w:val="000000"/>
          <w:sz w:val="28"/>
          <w:szCs w:val="28"/>
          <w:lang w:val="uk-UA"/>
        </w:rPr>
        <w:t>рунти Кримської гірської області.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i/>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r>
        <w:rPr>
          <w:rFonts w:ascii="Book Antiqua" w:hAnsi="Book Antiqua"/>
          <w:b/>
          <w:sz w:val="28"/>
          <w:szCs w:val="28"/>
          <w:lang w:val="uk-UA"/>
        </w:rPr>
        <w:t>23.1. Характеристика Карпатської гірської області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rPr>
      </w:pPr>
      <w:r>
        <w:rPr>
          <w:rFonts w:ascii="Book Antiqua" w:hAnsi="Book Antiqua"/>
          <w:color w:val="000000"/>
          <w:sz w:val="28"/>
          <w:szCs w:val="28"/>
        </w:rPr>
        <w:t>До складу області входять гірські Карпати та примикаючи до них Передкарпатська височина, Закарпатське передгір’я та Притиссенська низовина. Цю територію об’єднує геологічна та біокліматична спільність умов, що визначають зональне кисле буроземоутворення.</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rPr>
      </w:pPr>
      <w:r>
        <w:rPr>
          <w:rFonts w:ascii="Book Antiqua" w:hAnsi="Book Antiqua"/>
          <w:color w:val="000000"/>
          <w:sz w:val="28"/>
          <w:szCs w:val="28"/>
          <w:lang w:val="uk-UA"/>
        </w:rPr>
        <w:t xml:space="preserve">Буроземний </w:t>
      </w:r>
      <w:r>
        <w:rPr>
          <w:rFonts w:ascii="Book Antiqua" w:hAnsi="Book Antiqua"/>
          <w:color w:val="000000"/>
          <w:sz w:val="28"/>
          <w:szCs w:val="28"/>
        </w:rPr>
        <w:t>процес</w:t>
      </w:r>
      <w:r>
        <w:rPr>
          <w:rFonts w:ascii="Book Antiqua" w:hAnsi="Book Antiqua"/>
          <w:color w:val="000000"/>
          <w:sz w:val="28"/>
          <w:szCs w:val="28"/>
          <w:lang w:val="uk-UA"/>
        </w:rPr>
        <w:t xml:space="preserve"> </w:t>
      </w:r>
      <w:r>
        <w:rPr>
          <w:rFonts w:ascii="Book Antiqua" w:hAnsi="Book Antiqua"/>
          <w:color w:val="000000"/>
          <w:sz w:val="28"/>
          <w:szCs w:val="28"/>
        </w:rPr>
        <w:t>протікає пiд широколистяними лісами, високогірними луками, сільськогосподарськими культурами в умовах вологого клімату. Цей процес обумовлює формування на добре дренованих породах кислих буроземів, якi характеризуються достатньо пухким зложенням та однорiдною зафарбованiстю - бура, палева, жовтувата. Профіль ґрунту складається з гумусового горизонту, що поступово переходить у породу. При погіршенні умов дренованостi, ґрунтоутворення ускладнюється глеєелювiальними явищами, внаслідок чого формуються різні буроземно-поверхнево-оглеєні ґрунти, що диференціюються на горизонти за підзолистим типом.</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rPr>
        <w:t xml:space="preserve">Основним показником усіх буроземних ґрунтів Українських Карпат є </w:t>
      </w:r>
      <w:r>
        <w:rPr>
          <w:rFonts w:ascii="Book Antiqua" w:hAnsi="Book Antiqua"/>
          <w:color w:val="000000"/>
          <w:sz w:val="28"/>
          <w:szCs w:val="28"/>
          <w:lang w:val="uk-UA"/>
        </w:rPr>
        <w:t>інтенсивне глиноутворення, сильна ілювійованість ґрунтів у відношенні кальцію, магнію, калію, натрію, заліза та алюмінію, висока кислотність, ненасиченість основами, велика кількість обмінного алюмінію, відносне збагачення рухомими півтораоксидами. Якраз висока вилугованість і значна кислотність – ознаки, що відрізняють Карпатські буроземи від буроземів других областей, що є результатом ґрунтоутворення в умовах інтенсивного промивного водного режиму.</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rPr>
      </w:pPr>
      <w:r>
        <w:rPr>
          <w:rFonts w:ascii="Book Antiqua" w:hAnsi="Book Antiqua"/>
          <w:color w:val="000000"/>
          <w:sz w:val="28"/>
          <w:szCs w:val="28"/>
        </w:rPr>
        <w:t>Залежно від умов, в регіоні має місце i дерновий процес, який веде до накопичення гумусу. За участю цього процесу формуються дерново-буроземнi та дернові оглеєні ґрунти, зустрічаються також  лучні, лучно-болотнi, алювiально-лучнi. Регіон Українських Карпат має вертикальну  зональність. Ґрунти регіону залягають у межах таких вертикальних термічних зон:</w:t>
      </w:r>
    </w:p>
    <w:p w:rsidR="000F561A" w:rsidRDefault="000F561A" w:rsidP="000F561A">
      <w:pPr>
        <w:widowControl w:val="0"/>
        <w:numPr>
          <w:ilvl w:val="0"/>
          <w:numId w:val="32"/>
        </w:numPr>
        <w:tabs>
          <w:tab w:val="num" w:pos="0"/>
          <w:tab w:val="left" w:pos="993"/>
        </w:tabs>
        <w:ind w:left="0" w:firstLine="709"/>
        <w:jc w:val="both"/>
        <w:rPr>
          <w:rFonts w:ascii="Book Antiqua" w:hAnsi="Book Antiqua"/>
          <w:color w:val="000000"/>
          <w:sz w:val="28"/>
          <w:szCs w:val="28"/>
        </w:rPr>
      </w:pPr>
      <w:r>
        <w:rPr>
          <w:rFonts w:ascii="Book Antiqua" w:hAnsi="Book Antiqua"/>
          <w:color w:val="000000"/>
          <w:sz w:val="28"/>
          <w:szCs w:val="28"/>
        </w:rPr>
        <w:t>дуже холодного /альпійського/ - вище 1800 м над рівнем моря</w:t>
      </w:r>
      <w:r>
        <w:rPr>
          <w:rFonts w:ascii="Book Antiqua" w:hAnsi="Book Antiqua"/>
          <w:color w:val="000000"/>
          <w:sz w:val="28"/>
          <w:szCs w:val="28"/>
          <w:lang w:val="uk-UA"/>
        </w:rPr>
        <w:t>;</w:t>
      </w:r>
    </w:p>
    <w:p w:rsidR="000F561A" w:rsidRDefault="000F561A" w:rsidP="000F561A">
      <w:pPr>
        <w:widowControl w:val="0"/>
        <w:numPr>
          <w:ilvl w:val="0"/>
          <w:numId w:val="32"/>
        </w:numPr>
        <w:tabs>
          <w:tab w:val="num" w:pos="0"/>
          <w:tab w:val="left" w:pos="993"/>
        </w:tabs>
        <w:ind w:left="0" w:firstLine="709"/>
        <w:jc w:val="both"/>
        <w:rPr>
          <w:rFonts w:ascii="Book Antiqua" w:hAnsi="Book Antiqua"/>
          <w:color w:val="000000"/>
          <w:sz w:val="28"/>
          <w:szCs w:val="28"/>
        </w:rPr>
      </w:pPr>
      <w:r>
        <w:rPr>
          <w:rFonts w:ascii="Book Antiqua" w:hAnsi="Book Antiqua"/>
          <w:color w:val="000000"/>
          <w:sz w:val="28"/>
          <w:szCs w:val="28"/>
        </w:rPr>
        <w:t>холодного /субальпійського/ - 1200-1800 м</w:t>
      </w:r>
      <w:r>
        <w:rPr>
          <w:rFonts w:ascii="Book Antiqua" w:hAnsi="Book Antiqua"/>
          <w:color w:val="000000"/>
          <w:sz w:val="28"/>
          <w:szCs w:val="28"/>
          <w:lang w:val="uk-UA"/>
        </w:rPr>
        <w:t>;</w:t>
      </w:r>
    </w:p>
    <w:p w:rsidR="000F561A" w:rsidRDefault="000F561A" w:rsidP="000F561A">
      <w:pPr>
        <w:widowControl w:val="0"/>
        <w:numPr>
          <w:ilvl w:val="0"/>
          <w:numId w:val="32"/>
        </w:numPr>
        <w:tabs>
          <w:tab w:val="num" w:pos="0"/>
          <w:tab w:val="left" w:pos="993"/>
        </w:tabs>
        <w:ind w:left="0" w:firstLine="709"/>
        <w:jc w:val="both"/>
        <w:rPr>
          <w:rFonts w:ascii="Book Antiqua" w:hAnsi="Book Antiqua"/>
          <w:color w:val="000000"/>
          <w:sz w:val="28"/>
          <w:szCs w:val="28"/>
        </w:rPr>
      </w:pPr>
      <w:r>
        <w:rPr>
          <w:rFonts w:ascii="Book Antiqua" w:hAnsi="Book Antiqua"/>
          <w:color w:val="000000"/>
          <w:sz w:val="28"/>
          <w:szCs w:val="28"/>
        </w:rPr>
        <w:t>помірно холодного  /лісового/ - 800-1500 м</w:t>
      </w:r>
      <w:r>
        <w:rPr>
          <w:rFonts w:ascii="Book Antiqua" w:hAnsi="Book Antiqua"/>
          <w:color w:val="000000"/>
          <w:sz w:val="28"/>
          <w:szCs w:val="28"/>
          <w:lang w:val="uk-UA"/>
        </w:rPr>
        <w:t>;</w:t>
      </w:r>
    </w:p>
    <w:p w:rsidR="000F561A" w:rsidRDefault="000F561A" w:rsidP="000F561A">
      <w:pPr>
        <w:widowControl w:val="0"/>
        <w:numPr>
          <w:ilvl w:val="0"/>
          <w:numId w:val="32"/>
        </w:numPr>
        <w:tabs>
          <w:tab w:val="num" w:pos="0"/>
          <w:tab w:val="left" w:pos="993"/>
        </w:tabs>
        <w:ind w:left="0" w:firstLine="709"/>
        <w:jc w:val="both"/>
        <w:rPr>
          <w:rFonts w:ascii="Book Antiqua" w:hAnsi="Book Antiqua"/>
          <w:color w:val="000000"/>
          <w:sz w:val="28"/>
          <w:szCs w:val="28"/>
        </w:rPr>
      </w:pPr>
      <w:r>
        <w:rPr>
          <w:rFonts w:ascii="Book Antiqua" w:hAnsi="Book Antiqua"/>
          <w:color w:val="000000"/>
          <w:sz w:val="28"/>
          <w:szCs w:val="28"/>
        </w:rPr>
        <w:lastRenderedPageBreak/>
        <w:t>прохолодного - 500-800 м</w:t>
      </w:r>
      <w:r>
        <w:rPr>
          <w:rFonts w:ascii="Book Antiqua" w:hAnsi="Book Antiqua"/>
          <w:color w:val="000000"/>
          <w:sz w:val="28"/>
          <w:szCs w:val="28"/>
          <w:lang w:val="uk-UA"/>
        </w:rPr>
        <w:t>;</w:t>
      </w:r>
    </w:p>
    <w:p w:rsidR="000F561A" w:rsidRDefault="000F561A" w:rsidP="000F561A">
      <w:pPr>
        <w:widowControl w:val="0"/>
        <w:numPr>
          <w:ilvl w:val="0"/>
          <w:numId w:val="32"/>
        </w:numPr>
        <w:tabs>
          <w:tab w:val="num" w:pos="0"/>
          <w:tab w:val="left" w:pos="993"/>
        </w:tabs>
        <w:ind w:left="0" w:firstLine="709"/>
        <w:jc w:val="both"/>
        <w:rPr>
          <w:rFonts w:ascii="Book Antiqua" w:hAnsi="Book Antiqua"/>
          <w:color w:val="000000"/>
          <w:sz w:val="28"/>
          <w:szCs w:val="28"/>
        </w:rPr>
      </w:pPr>
      <w:r>
        <w:rPr>
          <w:rFonts w:ascii="Book Antiqua" w:hAnsi="Book Antiqua"/>
          <w:color w:val="000000"/>
          <w:sz w:val="28"/>
          <w:szCs w:val="28"/>
        </w:rPr>
        <w:t>помірно теплого - нижче 500 м</w:t>
      </w:r>
      <w:r>
        <w:rPr>
          <w:rFonts w:ascii="Book Antiqua" w:hAnsi="Book Antiqua"/>
          <w:color w:val="000000"/>
          <w:sz w:val="28"/>
          <w:szCs w:val="28"/>
          <w:lang w:val="uk-UA"/>
        </w:rPr>
        <w:t>;</w:t>
      </w:r>
    </w:p>
    <w:p w:rsidR="000F561A" w:rsidRDefault="000F561A" w:rsidP="000F561A">
      <w:pPr>
        <w:widowControl w:val="0"/>
        <w:numPr>
          <w:ilvl w:val="0"/>
          <w:numId w:val="32"/>
        </w:numPr>
        <w:tabs>
          <w:tab w:val="num" w:pos="0"/>
          <w:tab w:val="left" w:pos="993"/>
        </w:tabs>
        <w:ind w:left="0" w:firstLine="709"/>
        <w:jc w:val="both"/>
        <w:rPr>
          <w:rFonts w:ascii="Book Antiqua" w:hAnsi="Book Antiqua"/>
          <w:color w:val="000000"/>
          <w:sz w:val="28"/>
          <w:szCs w:val="28"/>
        </w:rPr>
      </w:pPr>
      <w:r>
        <w:rPr>
          <w:rFonts w:ascii="Book Antiqua" w:hAnsi="Book Antiqua"/>
          <w:color w:val="000000"/>
          <w:sz w:val="28"/>
          <w:szCs w:val="28"/>
        </w:rPr>
        <w:t>теплого - до 250 м.</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10"/>
          <w:szCs w:val="10"/>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lang w:val="uk-UA"/>
        </w:rPr>
      </w:pPr>
      <w:r>
        <w:rPr>
          <w:rFonts w:ascii="Book Antiqua" w:hAnsi="Book Antiqua"/>
          <w:color w:val="000000"/>
          <w:sz w:val="28"/>
          <w:szCs w:val="28"/>
          <w:lang w:val="uk-UA"/>
        </w:rPr>
        <w:t>Відповідно ґрунти</w:t>
      </w:r>
      <w:r>
        <w:rPr>
          <w:rFonts w:ascii="Book Antiqua" w:hAnsi="Book Antiqua"/>
          <w:color w:val="000000"/>
          <w:sz w:val="28"/>
          <w:szCs w:val="28"/>
        </w:rPr>
        <w:t xml:space="preserve"> окремих зон різняться між собою </w:t>
      </w:r>
      <w:r>
        <w:rPr>
          <w:rFonts w:ascii="Book Antiqua" w:hAnsi="Book Antiqua"/>
          <w:color w:val="000000"/>
          <w:sz w:val="28"/>
          <w:szCs w:val="28"/>
          <w:lang w:val="uk-UA"/>
        </w:rPr>
        <w:t>за генетичними особливостями, в дуже холодному поясі залягають буроземи кислі оторфовані, у холодному поясі – буроземи кислі, високогумусні, холодні</w:t>
      </w:r>
      <w:r>
        <w:rPr>
          <w:rFonts w:ascii="Book Antiqua" w:hAnsi="Book Antiqua"/>
          <w:color w:val="000000"/>
          <w:sz w:val="28"/>
          <w:szCs w:val="28"/>
        </w:rPr>
        <w:t xml:space="preserve">. </w:t>
      </w:r>
      <w:r>
        <w:rPr>
          <w:rFonts w:ascii="Book Antiqua" w:hAnsi="Book Antiqua"/>
          <w:color w:val="000000"/>
          <w:sz w:val="28"/>
          <w:szCs w:val="28"/>
          <w:lang w:val="uk-UA"/>
        </w:rPr>
        <w:t>Із зменшенням висоти вміст гумусу у буроземних ґрунтах помітно зменшується до слабкогумусованих. Характерним для ґрунтів Карпатського регіону є те, що процеси опідзолювання та поверхневого оглеєння відбуваються паралельно із буроземоутворенням</w:t>
      </w:r>
      <w:r>
        <w:rPr>
          <w:rFonts w:ascii="Book Antiqua" w:hAnsi="Book Antiqua"/>
          <w:sz w:val="28"/>
          <w:szCs w:val="28"/>
          <w:lang w:val="uk-UA"/>
        </w:rPr>
        <w:t>.</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b/>
          <w:color w:val="000000"/>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color w:val="000000"/>
          <w:sz w:val="28"/>
          <w:szCs w:val="28"/>
          <w:lang w:val="uk-UA"/>
        </w:rPr>
      </w:pPr>
      <w:r>
        <w:rPr>
          <w:rFonts w:ascii="Book Antiqua" w:hAnsi="Book Antiqua"/>
          <w:b/>
          <w:color w:val="000000"/>
          <w:sz w:val="28"/>
          <w:szCs w:val="28"/>
          <w:lang w:val="uk-UA"/>
        </w:rPr>
        <w:t>23.2. Буроземи кислі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center"/>
        <w:rPr>
          <w:rFonts w:ascii="Book Antiqua" w:hAnsi="Book Antiqua"/>
          <w:b/>
          <w:color w:val="000000"/>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lang w:val="uk-UA"/>
        </w:rPr>
        <w:t xml:space="preserve">Буроземи кислі розповсюджені від теплої зони до холодної альпійської включно. Сформувались на різних суглинкових відкладах, найчастіше на схилах. У теплій зоні буроземи мають світлопалевий колір, але з підвищенням колір темнішає. Буроземи кислі характеризуються високою кислотністю (рН сол. 4,6–4,8), низьким вмістом обмінно-поглинутих кальцію та магнію. </w:t>
      </w:r>
      <w:r>
        <w:rPr>
          <w:rFonts w:ascii="Book Antiqua" w:hAnsi="Book Antiqua"/>
          <w:color w:val="000000"/>
          <w:sz w:val="28"/>
          <w:szCs w:val="28"/>
        </w:rPr>
        <w:t xml:space="preserve">В теплій зоні вони мають близько 2 % гумусу, в помірно теплій та прохолодній </w:t>
      </w:r>
      <w:r>
        <w:rPr>
          <w:rFonts w:ascii="Book Antiqua" w:hAnsi="Book Antiqua"/>
          <w:color w:val="000000"/>
          <w:sz w:val="28"/>
          <w:szCs w:val="28"/>
          <w:lang w:val="uk-UA"/>
        </w:rPr>
        <w:t>–</w:t>
      </w:r>
      <w:r>
        <w:rPr>
          <w:rFonts w:ascii="Book Antiqua" w:hAnsi="Book Antiqua"/>
          <w:color w:val="000000"/>
          <w:sz w:val="28"/>
          <w:szCs w:val="28"/>
        </w:rPr>
        <w:t xml:space="preserve"> 4</w:t>
      </w:r>
      <w:r>
        <w:rPr>
          <w:rFonts w:ascii="Book Antiqua" w:hAnsi="Book Antiqua"/>
          <w:color w:val="000000"/>
          <w:sz w:val="28"/>
          <w:szCs w:val="28"/>
          <w:lang w:val="uk-UA"/>
        </w:rPr>
        <w:t>–</w:t>
      </w:r>
      <w:r>
        <w:rPr>
          <w:rFonts w:ascii="Book Antiqua" w:hAnsi="Book Antiqua"/>
          <w:color w:val="000000"/>
          <w:sz w:val="28"/>
          <w:szCs w:val="28"/>
        </w:rPr>
        <w:t>6 %, у холодній – 6</w:t>
      </w:r>
      <w:r>
        <w:rPr>
          <w:rFonts w:ascii="Book Antiqua" w:hAnsi="Book Antiqua"/>
          <w:color w:val="000000"/>
          <w:sz w:val="28"/>
          <w:szCs w:val="28"/>
          <w:lang w:val="uk-UA"/>
        </w:rPr>
        <w:t>–</w:t>
      </w:r>
      <w:r>
        <w:rPr>
          <w:rFonts w:ascii="Book Antiqua" w:hAnsi="Book Antiqua"/>
          <w:color w:val="000000"/>
          <w:sz w:val="28"/>
          <w:szCs w:val="28"/>
        </w:rPr>
        <w:t>9 % і більше.</w:t>
      </w:r>
      <w:r>
        <w:rPr>
          <w:rFonts w:ascii="Book Antiqua" w:hAnsi="Book Antiqua"/>
          <w:color w:val="000000"/>
          <w:sz w:val="28"/>
          <w:szCs w:val="28"/>
          <w:lang w:val="uk-UA"/>
        </w:rPr>
        <w:t xml:space="preserve">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lang w:val="uk-UA"/>
        </w:rPr>
        <w:t xml:space="preserve">Буроземи кислі середньогумусні помірно-холодного поясу на елювії сланців мають таку будову профілю (рис. 18) і морфологічні ознаки: </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lang w:val="uk-UA"/>
        </w:rPr>
        <w:t>Н</w:t>
      </w:r>
      <w:r>
        <w:rPr>
          <w:rFonts w:ascii="Book Antiqua" w:hAnsi="Book Antiqua"/>
          <w:color w:val="000000"/>
          <w:sz w:val="28"/>
          <w:szCs w:val="28"/>
          <w:lang w:val="en-US"/>
        </w:rPr>
        <w:t>d</w:t>
      </w:r>
      <w:r>
        <w:rPr>
          <w:rFonts w:ascii="Book Antiqua" w:hAnsi="Book Antiqua"/>
          <w:color w:val="000000"/>
          <w:sz w:val="28"/>
          <w:szCs w:val="28"/>
          <w:lang w:val="uk-UA"/>
        </w:rPr>
        <w:t xml:space="preserve"> – 0–7 см – дерново-гумусовий, темно-бурий, вологий, важкосуглинковий, грудкувато-зернистий, рихлий, багато рослинних залишків, перехід різкий;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lang w:val="uk-UA"/>
        </w:rPr>
        <w:t>Н 8-25 см – гумусовий, бурий, вологий, легкосуглинковий, зернисто-грудкуватий, рихлий, зустрічаються дрібні обломки сланцю, перехід поступовий.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lang w:val="uk-UA"/>
        </w:rPr>
        <w:t>НР 26-58 см – перехідний, бурий, вологий, легкосуглинковий, слабкохрящуватий, грудкувато-горіхуватої структури, ущільнений, перехід поступовий.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r>
        <w:rPr>
          <w:rFonts w:ascii="Book Antiqua" w:hAnsi="Book Antiqua"/>
          <w:color w:val="000000"/>
          <w:sz w:val="28"/>
          <w:szCs w:val="28"/>
          <w:lang w:val="uk-UA"/>
        </w:rPr>
        <w:t>Р</w:t>
      </w:r>
      <w:r>
        <w:rPr>
          <w:rFonts w:ascii="Book Antiqua" w:hAnsi="Book Antiqua"/>
          <w:color w:val="000000"/>
          <w:sz w:val="28"/>
          <w:szCs w:val="28"/>
          <w:vertAlign w:val="subscript"/>
          <w:lang w:val="uk-UA"/>
        </w:rPr>
        <w:t>1</w:t>
      </w:r>
      <w:r>
        <w:rPr>
          <w:rFonts w:ascii="Book Antiqua" w:hAnsi="Book Antiqua"/>
          <w:color w:val="000000"/>
          <w:sz w:val="28"/>
          <w:szCs w:val="28"/>
          <w:lang w:val="uk-UA"/>
        </w:rPr>
        <w:t xml:space="preserve"> – 59-95 см – елювій сланцю, оливково-бурий, вологий, легкосуглинковий, ущільнений, сильнощебенюватий.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noProof/>
        </w:rPr>
        <w:drawing>
          <wp:inline distT="0" distB="0" distL="0" distR="0">
            <wp:extent cx="1905000" cy="2762250"/>
            <wp:effectExtent l="0" t="0" r="0" b="0"/>
            <wp:docPr id="6" name="Рисунок 6" descr="Landshaft soloncha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Landshaft solonchak_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r>
        <w:rPr>
          <w:sz w:val="28"/>
          <w:szCs w:val="28"/>
        </w:rPr>
        <w:t xml:space="preserve">     </w:t>
      </w:r>
      <w:r>
        <w:rPr>
          <w:noProof/>
        </w:rPr>
        <w:drawing>
          <wp:inline distT="0" distB="0" distL="0" distR="0">
            <wp:extent cx="1790700" cy="2781300"/>
            <wp:effectExtent l="0" t="0" r="0" b="0"/>
            <wp:docPr id="5" name="Рисунок 5" descr="Landshafti Kr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Landshafti Krim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781300"/>
                    </a:xfrm>
                    <a:prstGeom prst="rect">
                      <a:avLst/>
                    </a:prstGeom>
                    <a:noFill/>
                    <a:ln>
                      <a:noFill/>
                    </a:ln>
                  </pic:spPr>
                </pic:pic>
              </a:graphicData>
            </a:graphic>
          </wp:inline>
        </w:drawing>
      </w:r>
      <w:r>
        <w:rPr>
          <w:sz w:val="28"/>
          <w:szCs w:val="28"/>
          <w:lang w:val="uk-UA"/>
        </w:rPr>
        <w:t xml:space="preserve">    </w:t>
      </w:r>
      <w:r>
        <w:rPr>
          <w:noProof/>
        </w:rPr>
        <w:drawing>
          <wp:inline distT="0" distB="0" distL="0" distR="0">
            <wp:extent cx="1838325" cy="2762250"/>
            <wp:effectExtent l="0" t="0" r="9525" b="0"/>
            <wp:docPr id="4" name="Рисунок 4" descr="Landshaft Kar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Landshaft Karp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2762250"/>
                    </a:xfrm>
                    <a:prstGeom prst="rect">
                      <a:avLst/>
                    </a:prstGeom>
                    <a:noFill/>
                    <a:ln>
                      <a:noFill/>
                    </a:ln>
                  </pic:spPr>
                </pic:pic>
              </a:graphicData>
            </a:graphic>
          </wp:inline>
        </w:drawing>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Pr>
          <w:noProof/>
        </w:rPr>
        <w:lastRenderedPageBreak/>
        <w:drawing>
          <wp:inline distT="0" distB="0" distL="0" distR="0">
            <wp:extent cx="1857375" cy="4095750"/>
            <wp:effectExtent l="0" t="0" r="9525" b="0"/>
            <wp:docPr id="3" name="Рисунок 3" descr="Grunt solonch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Grunt solonch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4095750"/>
                    </a:xfrm>
                    <a:prstGeom prst="rect">
                      <a:avLst/>
                    </a:prstGeom>
                    <a:noFill/>
                    <a:ln>
                      <a:noFill/>
                    </a:ln>
                  </pic:spPr>
                </pic:pic>
              </a:graphicData>
            </a:graphic>
          </wp:inline>
        </w:drawing>
      </w:r>
      <w:r>
        <w:rPr>
          <w:sz w:val="28"/>
          <w:szCs w:val="28"/>
        </w:rPr>
        <w:t xml:space="preserve">     </w:t>
      </w:r>
      <w:r>
        <w:rPr>
          <w:noProof/>
        </w:rPr>
        <w:drawing>
          <wp:inline distT="0" distB="0" distL="0" distR="0">
            <wp:extent cx="1828800" cy="4067175"/>
            <wp:effectExtent l="0" t="0" r="0" b="9525"/>
            <wp:docPr id="2" name="Рисунок 2" descr="Korichneviy gr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Korichneviy gr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4067175"/>
                    </a:xfrm>
                    <a:prstGeom prst="rect">
                      <a:avLst/>
                    </a:prstGeom>
                    <a:noFill/>
                    <a:ln>
                      <a:noFill/>
                    </a:ln>
                  </pic:spPr>
                </pic:pic>
              </a:graphicData>
            </a:graphic>
          </wp:inline>
        </w:drawing>
      </w:r>
      <w:r>
        <w:rPr>
          <w:sz w:val="28"/>
          <w:szCs w:val="28"/>
          <w:lang w:val="uk-UA"/>
        </w:rPr>
        <w:t xml:space="preserve">   </w:t>
      </w:r>
      <w:r>
        <w:rPr>
          <w:noProof/>
          <w:lang w:val="uk-UA"/>
        </w:rPr>
        <w:t xml:space="preserve"> </w:t>
      </w:r>
      <w:r>
        <w:rPr>
          <w:noProof/>
        </w:rPr>
        <w:drawing>
          <wp:inline distT="0" distB="0" distL="0" distR="0">
            <wp:extent cx="1857375" cy="4095750"/>
            <wp:effectExtent l="0" t="0" r="9525" b="0"/>
            <wp:docPr id="1" name="Рисунок 1" descr="Burozem_Kar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Burozem_Karpa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4095750"/>
                    </a:xfrm>
                    <a:prstGeom prst="rect">
                      <a:avLst/>
                    </a:prstGeom>
                    <a:noFill/>
                    <a:ln>
                      <a:noFill/>
                    </a:ln>
                  </pic:spPr>
                </pic:pic>
              </a:graphicData>
            </a:graphic>
          </wp:inline>
        </w:drawing>
      </w:r>
      <w:r>
        <w:rPr>
          <w:sz w:val="28"/>
          <w:szCs w:val="28"/>
          <w:lang w:val="uk-UA"/>
        </w:rPr>
        <w:t xml:space="preserve">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20"/>
          <w:szCs w:val="20"/>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30"/>
          <w:szCs w:val="30"/>
          <w:lang w:val="uk-UA"/>
        </w:rPr>
      </w:pPr>
      <w:r>
        <w:rPr>
          <w:b/>
          <w:sz w:val="30"/>
          <w:szCs w:val="30"/>
          <w:lang w:val="uk-UA"/>
        </w:rPr>
        <w:t>Дуже засолений ґрунт    Червоно-коричневий         Бурозем Карпат</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30"/>
          <w:szCs w:val="30"/>
          <w:lang w:val="uk-UA"/>
        </w:rPr>
      </w:pPr>
      <w:r>
        <w:rPr>
          <w:b/>
          <w:sz w:val="30"/>
          <w:szCs w:val="30"/>
          <w:lang w:val="uk-UA"/>
        </w:rPr>
        <w:t xml:space="preserve">      (солончак)              ґрунт ксероморфних лісів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6"/>
          <w:szCs w:val="36"/>
          <w:lang w:val="uk-UA"/>
        </w:rPr>
      </w:pP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lang w:val="uk-UA"/>
        </w:rPr>
      </w:pPr>
      <w:r>
        <w:rPr>
          <w:b/>
          <w:sz w:val="32"/>
          <w:szCs w:val="32"/>
          <w:lang w:val="uk-UA"/>
        </w:rPr>
        <w:t>Рис. 18. Ландшафти та ґрунти гірських провінцій України</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olor w:val="000000"/>
          <w:sz w:val="28"/>
          <w:szCs w:val="28"/>
          <w:lang w:val="uk-UA"/>
        </w:rPr>
      </w:pPr>
      <w:r>
        <w:rPr>
          <w:rFonts w:ascii="Book Antiqua" w:hAnsi="Book Antiqua"/>
          <w:color w:val="000000"/>
          <w:sz w:val="28"/>
          <w:szCs w:val="28"/>
          <w:lang w:val="uk-UA"/>
        </w:rPr>
        <w:br w:type="page"/>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color w:val="000000"/>
          <w:sz w:val="28"/>
          <w:szCs w:val="28"/>
          <w:lang w:val="uk-UA"/>
        </w:rPr>
        <w:lastRenderedPageBreak/>
        <w:t>23.3</w:t>
      </w:r>
      <w:r>
        <w:rPr>
          <w:rFonts w:ascii="Book Antiqua" w:hAnsi="Book Antiqua"/>
          <w:b/>
          <w:color w:val="000000"/>
          <w:sz w:val="28"/>
          <w:szCs w:val="28"/>
        </w:rPr>
        <w:t>. Ґ</w:t>
      </w:r>
      <w:r>
        <w:rPr>
          <w:rFonts w:ascii="Book Antiqua" w:hAnsi="Book Antiqua"/>
          <w:b/>
          <w:color w:val="000000"/>
          <w:sz w:val="28"/>
          <w:szCs w:val="28"/>
          <w:lang w:val="uk-UA"/>
        </w:rPr>
        <w:t>рунти Кримської гірської області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Book Antiqua" w:hAnsi="Book Antiqua"/>
          <w:color w:val="000000"/>
          <w:sz w:val="28"/>
          <w:szCs w:val="28"/>
          <w:lang w:val="uk-UA"/>
        </w:rPr>
      </w:pPr>
      <w:r>
        <w:rPr>
          <w:rFonts w:ascii="Book Antiqua" w:hAnsi="Book Antiqua"/>
          <w:color w:val="000000"/>
          <w:sz w:val="28"/>
          <w:szCs w:val="28"/>
        </w:rPr>
        <w:t>Гірська частина Кримського півострова складається з трьох паралельних гірських гряд. Причому їх висота над рівнем моря знижується з півдня на північ. Головна південна гряда має 1540 м над</w:t>
      </w:r>
      <w:r>
        <w:rPr>
          <w:rFonts w:ascii="Book Antiqua" w:hAnsi="Book Antiqua"/>
          <w:color w:val="000000"/>
          <w:sz w:val="28"/>
          <w:szCs w:val="28"/>
          <w:lang w:val="uk-UA"/>
        </w:rPr>
        <w:t xml:space="preserve"> </w:t>
      </w:r>
      <w:r>
        <w:rPr>
          <w:rFonts w:ascii="Book Antiqua" w:hAnsi="Book Antiqua"/>
          <w:color w:val="000000"/>
          <w:sz w:val="28"/>
          <w:szCs w:val="28"/>
        </w:rPr>
        <w:t>рівнем моря, друга гряда – 535-550 м, а третя – 250-350 м. Кліматичні умови гірського Криму дуже різні. Перш за все вони пов’язані з висотою місцевості над рівнем моря, експозицією схилів, температурою води в Чорному морі, температурою повітря в степових районах півострова. Взаємодія цих факторів у різних співвідношеннях привели до добре розвинутої вертикальної зональності ландшафтів. Характер ґрунтового покриву гірського Криму суттєво відповідає цій зональності.</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color w:val="000000"/>
          <w:sz w:val="28"/>
          <w:szCs w:val="28"/>
        </w:rPr>
      </w:pPr>
      <w:r>
        <w:rPr>
          <w:rFonts w:ascii="Book Antiqua" w:hAnsi="Book Antiqua"/>
          <w:color w:val="000000"/>
          <w:sz w:val="28"/>
          <w:szCs w:val="28"/>
        </w:rPr>
        <w:t xml:space="preserve">У </w:t>
      </w:r>
      <w:r>
        <w:rPr>
          <w:rFonts w:ascii="Book Antiqua" w:hAnsi="Book Antiqua"/>
          <w:bCs/>
          <w:color w:val="000000"/>
          <w:sz w:val="28"/>
          <w:szCs w:val="28"/>
        </w:rPr>
        <w:t>передгірській лісостеповій зоні</w:t>
      </w:r>
      <w:r>
        <w:rPr>
          <w:rFonts w:ascii="Book Antiqua" w:hAnsi="Book Antiqua"/>
          <w:color w:val="000000"/>
          <w:sz w:val="28"/>
          <w:szCs w:val="28"/>
        </w:rPr>
        <w:t xml:space="preserve"> зустрічаються </w:t>
      </w:r>
      <w:r>
        <w:rPr>
          <w:rFonts w:ascii="Book Antiqua" w:hAnsi="Book Antiqua"/>
          <w:i/>
          <w:iCs/>
          <w:color w:val="000000"/>
          <w:sz w:val="28"/>
          <w:szCs w:val="28"/>
        </w:rPr>
        <w:t>дерново-карбонат</w:t>
      </w:r>
      <w:r>
        <w:rPr>
          <w:rFonts w:ascii="Book Antiqua" w:hAnsi="Book Antiqua"/>
          <w:i/>
          <w:iCs/>
          <w:sz w:val="28"/>
          <w:szCs w:val="28"/>
        </w:rPr>
        <w:t>нi гірсько-лiсовi, сірі гірсько-лiсовi та коричневі ґрунти</w:t>
      </w:r>
      <w:r>
        <w:rPr>
          <w:rFonts w:ascii="Book Antiqua" w:hAnsi="Book Antiqua"/>
          <w:sz w:val="28"/>
          <w:szCs w:val="28"/>
        </w:rPr>
        <w:t xml:space="preserve">, </w:t>
      </w:r>
      <w:r>
        <w:rPr>
          <w:rFonts w:ascii="Book Antiqua" w:hAnsi="Book Antiqua"/>
          <w:bCs/>
          <w:sz w:val="28"/>
          <w:szCs w:val="28"/>
        </w:rPr>
        <w:t>на південних схилах головної гряди</w:t>
      </w:r>
      <w:r>
        <w:rPr>
          <w:rFonts w:ascii="Book Antiqua" w:hAnsi="Book Antiqua"/>
          <w:sz w:val="28"/>
          <w:szCs w:val="28"/>
        </w:rPr>
        <w:t xml:space="preserve"> – </w:t>
      </w:r>
      <w:r>
        <w:rPr>
          <w:rFonts w:ascii="Book Antiqua" w:hAnsi="Book Antiqua"/>
          <w:i/>
          <w:iCs/>
          <w:sz w:val="28"/>
          <w:szCs w:val="28"/>
        </w:rPr>
        <w:t>коричневі ґрунти</w:t>
      </w:r>
      <w:r>
        <w:rPr>
          <w:rFonts w:ascii="Book Antiqua" w:hAnsi="Book Antiqua"/>
          <w:sz w:val="28"/>
          <w:szCs w:val="28"/>
        </w:rPr>
        <w:t xml:space="preserve">, </w:t>
      </w:r>
      <w:r>
        <w:rPr>
          <w:rFonts w:ascii="Book Antiqua" w:hAnsi="Book Antiqua"/>
          <w:bCs/>
          <w:sz w:val="28"/>
          <w:szCs w:val="28"/>
        </w:rPr>
        <w:t>в гірсько-лісовій</w:t>
      </w:r>
      <w:r>
        <w:rPr>
          <w:rFonts w:ascii="Book Antiqua" w:hAnsi="Book Antiqua"/>
          <w:sz w:val="28"/>
          <w:szCs w:val="28"/>
        </w:rPr>
        <w:t xml:space="preserve"> - </w:t>
      </w:r>
      <w:r>
        <w:rPr>
          <w:rFonts w:ascii="Book Antiqua" w:hAnsi="Book Antiqua"/>
          <w:i/>
          <w:iCs/>
          <w:sz w:val="28"/>
          <w:szCs w:val="28"/>
        </w:rPr>
        <w:t>буроземи</w:t>
      </w:r>
      <w:r>
        <w:rPr>
          <w:rFonts w:ascii="Book Antiqua" w:hAnsi="Book Antiqua"/>
          <w:sz w:val="28"/>
          <w:szCs w:val="28"/>
        </w:rPr>
        <w:t xml:space="preserve">, а </w:t>
      </w:r>
      <w:r>
        <w:rPr>
          <w:rFonts w:ascii="Book Antiqua" w:hAnsi="Book Antiqua"/>
          <w:bCs/>
          <w:sz w:val="28"/>
          <w:szCs w:val="28"/>
        </w:rPr>
        <w:t>в гірсько-лучній (на плоскогір’ях та яйлах)</w:t>
      </w:r>
      <w:r>
        <w:rPr>
          <w:rFonts w:ascii="Book Antiqua" w:hAnsi="Book Antiqua"/>
          <w:sz w:val="28"/>
          <w:szCs w:val="28"/>
        </w:rPr>
        <w:t xml:space="preserve"> – </w:t>
      </w:r>
      <w:r>
        <w:rPr>
          <w:rFonts w:ascii="Book Antiqua" w:hAnsi="Book Antiqua"/>
          <w:i/>
          <w:iCs/>
          <w:sz w:val="28"/>
          <w:szCs w:val="28"/>
        </w:rPr>
        <w:t>гірсько-лучні чорноземовидні ґрунти</w:t>
      </w:r>
      <w:r>
        <w:rPr>
          <w:rFonts w:ascii="Book Antiqua" w:hAnsi="Book Antiqua"/>
          <w:sz w:val="28"/>
          <w:szCs w:val="28"/>
        </w:rPr>
        <w:t>.</w:t>
      </w:r>
      <w:r>
        <w:rPr>
          <w:rFonts w:ascii="Book Antiqua" w:hAnsi="Book Antiqua"/>
          <w:color w:val="FF0000"/>
          <w:sz w:val="28"/>
          <w:szCs w:val="28"/>
        </w:rPr>
        <w:t xml:space="preserve"> </w:t>
      </w:r>
      <w:r>
        <w:rPr>
          <w:rFonts w:ascii="Book Antiqua" w:hAnsi="Book Antiqua"/>
          <w:color w:val="000000"/>
          <w:sz w:val="28"/>
          <w:szCs w:val="28"/>
        </w:rPr>
        <w:t>Сформувались ці ґрунти переважно на елювії та делювії щільних порід різного походження та літологічного складу. Зливові дощі влітку та швидке весняне танення снігу на схилах  зумовлюють інтенсивний  розвиток ерозійних процесів, що спричиняє утворенню великої кількості еродованих ґрунтів. На нижніх частинах схилів, у  долинах, у місцях акумуляції продуктів зносу сформувались намиті ґрунти.</w:t>
      </w:r>
    </w:p>
    <w:p w:rsidR="000F561A" w:rsidRDefault="000F561A" w:rsidP="000F561A">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sz w:val="28"/>
          <w:szCs w:val="28"/>
        </w:rPr>
      </w:pPr>
      <w:r>
        <w:rPr>
          <w:rFonts w:ascii="Book Antiqua" w:hAnsi="Book Antiqua"/>
          <w:sz w:val="28"/>
          <w:szCs w:val="28"/>
        </w:rPr>
        <w:t>Гірсько-лучні чорноземовидні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rPr>
      </w:pP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t>Сформувались вони на плоскогір’ях під лучною трав’янистою рослинністю. Тут зустрічаються окремі лісові масиви з буку, грабу, сосни, а також мішані ліси. Під лісами утворились буроземи вилугувані та опідзолені ґрунти.</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bCs/>
          <w:szCs w:val="28"/>
        </w:rPr>
        <w:t>Гірсько-лучні чорноземні ґрунти мають таку будову профілю</w:t>
      </w:r>
      <w:r>
        <w:rPr>
          <w:rFonts w:ascii="Book Antiqua" w:hAnsi="Book Antiqua"/>
          <w:szCs w:val="28"/>
        </w:rPr>
        <w:t>:</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Нк</w:t>
      </w:r>
      <w:r>
        <w:rPr>
          <w:rFonts w:ascii="Book Antiqua" w:hAnsi="Book Antiqua"/>
          <w:sz w:val="28"/>
          <w:szCs w:val="28"/>
        </w:rPr>
        <w:tab/>
        <w:t>- гумусовий карбонатний;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НРк</w:t>
      </w:r>
      <w:r>
        <w:rPr>
          <w:rFonts w:ascii="Book Antiqua" w:hAnsi="Book Antiqua"/>
          <w:sz w:val="28"/>
          <w:szCs w:val="28"/>
        </w:rPr>
        <w:tab/>
        <w:t>- верхній перехідний;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НРк</w:t>
      </w:r>
      <w:r>
        <w:rPr>
          <w:rFonts w:ascii="Book Antiqua" w:hAnsi="Book Antiqua"/>
          <w:sz w:val="28"/>
          <w:szCs w:val="28"/>
        </w:rPr>
        <w:tab/>
        <w:t>- нижній перехідний;</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b/>
          <w:sz w:val="28"/>
          <w:szCs w:val="28"/>
        </w:rPr>
        <w:t>Рк</w:t>
      </w:r>
      <w:r>
        <w:rPr>
          <w:rFonts w:ascii="Book Antiqua" w:hAnsi="Book Antiqua"/>
          <w:sz w:val="28"/>
          <w:szCs w:val="28"/>
        </w:rPr>
        <w:tab/>
        <w:t>- материнська порода, великі уламки вапняків.</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rFonts w:ascii="Book Antiqua" w:hAnsi="Book Antiqua"/>
          <w:sz w:val="28"/>
          <w:szCs w:val="28"/>
        </w:rPr>
      </w:pPr>
      <w:r>
        <w:rPr>
          <w:rFonts w:ascii="Book Antiqua" w:hAnsi="Book Antiqua"/>
          <w:sz w:val="28"/>
          <w:szCs w:val="28"/>
        </w:rPr>
        <w:t>Вони мають вміст гумусу від 2,2 до 8,0 %, реакція ґрунтового середовища слабокисла або нейтральна (рН 6,5-7,3).</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rPr>
        <w:t>Сірі гірсько-лісостепові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sz w:val="28"/>
          <w:szCs w:val="28"/>
        </w:rPr>
      </w:pP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lastRenderedPageBreak/>
        <w:t>Утворюються у передгірсько-лісостеповій зоні, найчастіше на схилах південної та південно-західної експозиції під  чагарниково-трав’янистою рослинністю. Ці ґрунти малогумусні, за гранулометричним складом - глинисті або важкосуглинкові. Особливістю їх є розвинутий ілювіальний горизонт бурого кольору. Потужність профілю становить 60-100 см. Вміст гумусу – 3,5-6,2 %. Реакція ґрунтового розчину слабокисла або нейтральна (pH 6,5-7,3).</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sz w:val="28"/>
          <w:szCs w:val="28"/>
        </w:rPr>
      </w:pP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Book Antiqua" w:hAnsi="Book Antiqua"/>
          <w:b/>
          <w:sz w:val="28"/>
          <w:szCs w:val="28"/>
        </w:rPr>
      </w:pPr>
      <w:r>
        <w:rPr>
          <w:rFonts w:ascii="Book Antiqua" w:hAnsi="Book Antiqua"/>
          <w:b/>
          <w:sz w:val="28"/>
          <w:szCs w:val="28"/>
        </w:rPr>
        <w:t>Коричневі ґрунти</w:t>
      </w:r>
    </w:p>
    <w:p w:rsidR="000F561A" w:rsidRDefault="000F561A" w:rsidP="000F5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sz w:val="28"/>
          <w:szCs w:val="28"/>
        </w:rPr>
      </w:pP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t>Розповсюджені в прибережній зоні південних схилів головної гряди, шириною 6-8 км, висотою до 550 м над рівнем моря, а також на значних площах західної частини передгірської лісостепової зони.</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t>Особливості ґрунтотворних порід суттєво вплинули на властивості коричневих ґрунтів. На вапняках вони карбонатні, реакція ґрунтового розчину – слаболужна (pH</w:t>
      </w:r>
      <w:r>
        <w:rPr>
          <w:rFonts w:ascii="Book Antiqua" w:hAnsi="Book Antiqua"/>
          <w:szCs w:val="28"/>
          <w:vertAlign w:val="subscript"/>
        </w:rPr>
        <w:t>водний</w:t>
      </w:r>
      <w:r>
        <w:rPr>
          <w:rFonts w:ascii="Book Antiqua" w:hAnsi="Book Antiqua"/>
          <w:szCs w:val="28"/>
        </w:rPr>
        <w:t xml:space="preserve"> 7,5-7,7), гумусу містять 7-9 %. На безкарбонатних грунтах мають слабокислу реакцію (pH 5,9-6,7), гумусу – не більше 6,5 %.</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szCs w:val="28"/>
        </w:rPr>
        <w:t>Профіль червоно-коричневих ґрунтів ксероморфних лісів на делювію вапняків має таку будову і морфологічні ознаки:</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Н</w:t>
      </w:r>
      <w:r>
        <w:rPr>
          <w:rFonts w:ascii="Book Antiqua" w:hAnsi="Book Antiqua"/>
          <w:b/>
          <w:szCs w:val="28"/>
          <w:vertAlign w:val="subscript"/>
        </w:rPr>
        <w:t xml:space="preserve">0 </w:t>
      </w:r>
      <w:r>
        <w:rPr>
          <w:rFonts w:ascii="Book Antiqua" w:hAnsi="Book Antiqua"/>
          <w:b/>
          <w:szCs w:val="28"/>
        </w:rPr>
        <w:t>0–2 см</w:t>
      </w:r>
      <w:r>
        <w:rPr>
          <w:rFonts w:ascii="Book Antiqua" w:hAnsi="Book Antiqua"/>
          <w:szCs w:val="28"/>
          <w:vertAlign w:val="subscript"/>
        </w:rPr>
        <w:t xml:space="preserve"> </w:t>
      </w:r>
      <w:r>
        <w:rPr>
          <w:rFonts w:ascii="Book Antiqua" w:hAnsi="Book Antiqua"/>
          <w:szCs w:val="28"/>
        </w:rPr>
        <w:t>– лісова підстилка, що складається із листя і коренів.</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lang w:val="ru-RU"/>
        </w:rPr>
      </w:pPr>
      <w:r>
        <w:rPr>
          <w:rFonts w:ascii="Book Antiqua" w:hAnsi="Book Antiqua"/>
          <w:b/>
          <w:szCs w:val="28"/>
        </w:rPr>
        <w:t>Н(</w:t>
      </w:r>
      <w:r>
        <w:rPr>
          <w:rFonts w:ascii="Book Antiqua" w:hAnsi="Book Antiqua"/>
          <w:b/>
          <w:szCs w:val="28"/>
          <w:lang w:val="en-US"/>
        </w:rPr>
        <w:t>k</w:t>
      </w:r>
      <w:r>
        <w:rPr>
          <w:rFonts w:ascii="Book Antiqua" w:hAnsi="Book Antiqua"/>
          <w:b/>
          <w:szCs w:val="28"/>
          <w:lang w:val="ru-RU"/>
        </w:rPr>
        <w:t>) 3–16 см</w:t>
      </w:r>
      <w:r>
        <w:rPr>
          <w:rFonts w:ascii="Book Antiqua" w:hAnsi="Book Antiqua"/>
          <w:szCs w:val="28"/>
        </w:rPr>
        <w:t xml:space="preserve"> – гумусовий, червоно-коричневий, свіжий, середньосуглинковий, грудкувато-горіхувато-зернистий, пухкий, тонкопористий, пронизаний коренями дерев</w:t>
      </w:r>
      <w:r>
        <w:rPr>
          <w:rFonts w:ascii="Book Antiqua" w:hAnsi="Book Antiqua"/>
          <w:szCs w:val="28"/>
          <w:lang w:val="ru-RU"/>
        </w:rPr>
        <w:t>’</w:t>
      </w:r>
      <w:r>
        <w:rPr>
          <w:rFonts w:ascii="Book Antiqua" w:hAnsi="Book Antiqua"/>
          <w:szCs w:val="28"/>
        </w:rPr>
        <w:t>янистих і трав</w:t>
      </w:r>
      <w:r>
        <w:rPr>
          <w:rFonts w:ascii="Book Antiqua" w:hAnsi="Book Antiqua"/>
          <w:szCs w:val="28"/>
          <w:lang w:val="ru-RU"/>
        </w:rPr>
        <w:t>’</w:t>
      </w:r>
      <w:r>
        <w:rPr>
          <w:rFonts w:ascii="Book Antiqua" w:hAnsi="Book Antiqua"/>
          <w:szCs w:val="28"/>
        </w:rPr>
        <w:t xml:space="preserve">янистих рослин, перехід поступовий. </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lang w:val="en-US"/>
        </w:rPr>
        <w:t>Hp</w:t>
      </w:r>
      <w:r>
        <w:rPr>
          <w:rFonts w:ascii="Book Antiqua" w:hAnsi="Book Antiqua"/>
          <w:b/>
          <w:szCs w:val="28"/>
        </w:rPr>
        <w:t>(</w:t>
      </w:r>
      <w:r>
        <w:rPr>
          <w:rFonts w:ascii="Book Antiqua" w:hAnsi="Book Antiqua"/>
          <w:b/>
          <w:szCs w:val="28"/>
          <w:lang w:val="en-US"/>
        </w:rPr>
        <w:t>k</w:t>
      </w:r>
      <w:r>
        <w:rPr>
          <w:rFonts w:ascii="Book Antiqua" w:hAnsi="Book Antiqua"/>
          <w:b/>
          <w:szCs w:val="28"/>
        </w:rPr>
        <w:t>) 17-52 см</w:t>
      </w:r>
      <w:r>
        <w:rPr>
          <w:rFonts w:ascii="Book Antiqua" w:hAnsi="Book Antiqua"/>
          <w:szCs w:val="28"/>
        </w:rPr>
        <w:t xml:space="preserve"> – верхній перехідний, коричнево-червоний, свіжий, середньосуглинковий, грудкувато-горіхуватої структури, зустрічаються корені і карбонатні уламки. Перехід поступовий.</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Р</w:t>
      </w:r>
      <w:r>
        <w:rPr>
          <w:rFonts w:ascii="Book Antiqua" w:hAnsi="Book Antiqua"/>
          <w:b/>
          <w:szCs w:val="28"/>
          <w:lang w:val="en-US"/>
        </w:rPr>
        <w:t>hk</w:t>
      </w:r>
      <w:r>
        <w:rPr>
          <w:rFonts w:ascii="Book Antiqua" w:hAnsi="Book Antiqua"/>
          <w:b/>
          <w:szCs w:val="28"/>
          <w:lang w:val="ru-RU"/>
        </w:rPr>
        <w:t xml:space="preserve"> </w:t>
      </w:r>
      <w:r>
        <w:rPr>
          <w:rFonts w:ascii="Book Antiqua" w:hAnsi="Book Antiqua"/>
          <w:b/>
          <w:szCs w:val="28"/>
        </w:rPr>
        <w:t>53–110 см</w:t>
      </w:r>
      <w:r>
        <w:rPr>
          <w:rFonts w:ascii="Book Antiqua" w:hAnsi="Book Antiqua"/>
          <w:szCs w:val="28"/>
        </w:rPr>
        <w:t xml:space="preserve"> – нижній перехідний, світло-коричневий, легкоглинистий, ущільнений, тонкопористий, карбонатний, перехід поступовий. </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r>
        <w:rPr>
          <w:rFonts w:ascii="Book Antiqua" w:hAnsi="Book Antiqua"/>
          <w:b/>
          <w:szCs w:val="28"/>
        </w:rPr>
        <w:t>Р</w:t>
      </w:r>
      <w:r>
        <w:rPr>
          <w:rFonts w:ascii="Book Antiqua" w:hAnsi="Book Antiqua"/>
          <w:b/>
          <w:szCs w:val="28"/>
          <w:lang w:val="en-US"/>
        </w:rPr>
        <w:t>k</w:t>
      </w:r>
      <w:r>
        <w:rPr>
          <w:rFonts w:ascii="Book Antiqua" w:hAnsi="Book Antiqua"/>
          <w:b/>
          <w:szCs w:val="28"/>
        </w:rPr>
        <w:t xml:space="preserve"> 111–160 см</w:t>
      </w:r>
      <w:r>
        <w:rPr>
          <w:rFonts w:ascii="Book Antiqua" w:hAnsi="Book Antiqua"/>
          <w:szCs w:val="28"/>
        </w:rPr>
        <w:t xml:space="preserve"> – делювій вапняка, буро-коричневий із жовтуватим відтінком, середньоглинистий, щебнюватий, щільний.</w:t>
      </w:r>
    </w:p>
    <w:p w:rsidR="000F561A" w:rsidRDefault="000F561A" w:rsidP="000F561A">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rFonts w:ascii="Book Antiqua" w:hAnsi="Book Antiqua"/>
          <w:szCs w:val="28"/>
        </w:rPr>
      </w:pPr>
    </w:p>
    <w:p w:rsidR="000F561A" w:rsidRDefault="000F561A" w:rsidP="000F561A">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firstLine="0"/>
        <w:jc w:val="center"/>
        <w:rPr>
          <w:rFonts w:ascii="Book Antiqua" w:hAnsi="Book Antiqua"/>
          <w:b/>
          <w:i/>
          <w:sz w:val="28"/>
          <w:szCs w:val="28"/>
        </w:rPr>
      </w:pPr>
      <w:r>
        <w:rPr>
          <w:rFonts w:ascii="Book Antiqua" w:hAnsi="Book Antiqua"/>
          <w:b/>
          <w:i/>
          <w:sz w:val="28"/>
          <w:szCs w:val="28"/>
        </w:rPr>
        <w:t>Питання для самоперевірки:</w:t>
      </w:r>
    </w:p>
    <w:p w:rsidR="000F561A" w:rsidRDefault="000F561A" w:rsidP="000F561A">
      <w:pPr>
        <w:pStyle w:val="a4"/>
        <w:numPr>
          <w:ilvl w:val="0"/>
          <w:numId w:val="33"/>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Від чого залежить генезис ґрунтів Карпатської гірської провінції?</w:t>
      </w:r>
    </w:p>
    <w:p w:rsidR="000F561A" w:rsidRDefault="000F561A" w:rsidP="000F561A">
      <w:pPr>
        <w:pStyle w:val="a4"/>
        <w:numPr>
          <w:ilvl w:val="0"/>
          <w:numId w:val="33"/>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Охарактеризуйие структуру ґрунтового покриву гірської частини Криму.</w:t>
      </w:r>
    </w:p>
    <w:p w:rsidR="000F561A" w:rsidRDefault="000F561A" w:rsidP="000F561A">
      <w:pPr>
        <w:pStyle w:val="a4"/>
        <w:numPr>
          <w:ilvl w:val="0"/>
          <w:numId w:val="33"/>
        </w:numPr>
        <w:tabs>
          <w:tab w:val="left" w:pos="0"/>
          <w:tab w:val="left" w:pos="1134"/>
        </w:tabs>
        <w:ind w:left="0" w:firstLine="709"/>
        <w:jc w:val="both"/>
        <w:rPr>
          <w:rFonts w:ascii="Book Antiqua" w:hAnsi="Book Antiqua"/>
          <w:sz w:val="28"/>
          <w:szCs w:val="28"/>
          <w:lang w:val="uk-UA"/>
        </w:rPr>
      </w:pPr>
      <w:r>
        <w:rPr>
          <w:rFonts w:ascii="Book Antiqua" w:hAnsi="Book Antiqua"/>
          <w:sz w:val="28"/>
          <w:szCs w:val="28"/>
          <w:lang w:val="uk-UA"/>
        </w:rPr>
        <w:t xml:space="preserve">Опишіть характерні ознакита властивості ґрунтів гірських районів України. </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b/>
          <w:bCs/>
          <w:caps/>
          <w:sz w:val="28"/>
          <w:szCs w:val="28"/>
        </w:rPr>
      </w:pPr>
      <w:r>
        <w:rPr>
          <w:rFonts w:ascii="Book Antiqua" w:hAnsi="Book Antiqua"/>
          <w:b/>
          <w:bCs/>
          <w:caps/>
          <w:sz w:val="28"/>
          <w:szCs w:val="28"/>
        </w:rPr>
        <w:lastRenderedPageBreak/>
        <w:t>Основна та додаткова література</w:t>
      </w:r>
    </w:p>
    <w:p w:rsidR="000F561A" w:rsidRDefault="000F561A" w:rsidP="000F561A">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82" w:firstLine="709"/>
        <w:jc w:val="both"/>
        <w:rPr>
          <w:rFonts w:ascii="Book Antiqua" w:hAnsi="Book Antiqua"/>
          <w:b/>
          <w:bCs/>
          <w:sz w:val="28"/>
          <w:szCs w:val="28"/>
        </w:rPr>
      </w:pPr>
    </w:p>
    <w:p w:rsidR="000F561A" w:rsidRDefault="000F561A" w:rsidP="000F561A">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82" w:firstLine="709"/>
        <w:jc w:val="both"/>
        <w:rPr>
          <w:rFonts w:ascii="Book Antiqua" w:hAnsi="Book Antiqua"/>
          <w:b/>
          <w:bCs/>
          <w:sz w:val="28"/>
          <w:szCs w:val="28"/>
        </w:rPr>
      </w:pPr>
      <w:r>
        <w:rPr>
          <w:rFonts w:ascii="Book Antiqua" w:hAnsi="Book Antiqua"/>
          <w:b/>
          <w:bCs/>
          <w:sz w:val="28"/>
          <w:szCs w:val="28"/>
        </w:rPr>
        <w:t>Основна література</w:t>
      </w:r>
    </w:p>
    <w:p w:rsidR="000F561A" w:rsidRDefault="000F561A" w:rsidP="000F561A">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82" w:firstLine="709"/>
        <w:jc w:val="both"/>
        <w:rPr>
          <w:rFonts w:ascii="Book Antiqua" w:hAnsi="Book Antiqua"/>
          <w:b/>
          <w:bCs/>
          <w:sz w:val="16"/>
          <w:szCs w:val="16"/>
        </w:rPr>
      </w:pP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Гнатенко О.Ф. Ґрунтознавство з основами геології. Навч. посіб. / О.Ф. Гнатенко, М.В. Капштик, Л.Р. Петренко, С.В. Вітвіцький. К.: Оранта. – 2005. –  648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 xml:space="preserve"> Ґрунтознавство з основами геології / І.І. Назаренко, </w:t>
      </w:r>
      <w:r>
        <w:rPr>
          <w:rFonts w:ascii="Book Antiqua" w:hAnsi="Book Antiqua"/>
          <w:sz w:val="28"/>
          <w:szCs w:val="28"/>
          <w:lang w:val="uk-UA"/>
        </w:rPr>
        <w:br/>
        <w:t xml:space="preserve">С.М. Польчина, Ю.М. Дмитрук, І.С. Смага, В.А. Нікорич. – Чернівці, Книги </w:t>
      </w:r>
      <w:r>
        <w:rPr>
          <w:rFonts w:ascii="Book Antiqua" w:hAnsi="Book Antiqua"/>
          <w:sz w:val="28"/>
          <w:szCs w:val="28"/>
          <w:lang w:val="en-US"/>
        </w:rPr>
        <w:t>XXI</w:t>
      </w:r>
      <w:r>
        <w:rPr>
          <w:rFonts w:ascii="Book Antiqua" w:hAnsi="Book Antiqua"/>
          <w:sz w:val="28"/>
          <w:szCs w:val="28"/>
          <w:lang w:val="uk-UA"/>
        </w:rPr>
        <w:t xml:space="preserve">. – 2006. – 503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 xml:space="preserve">Ґрунтознавство: Підручник / А.Д. Тихоненко, М.О. Горін, </w:t>
      </w:r>
      <w:r>
        <w:rPr>
          <w:rFonts w:ascii="Book Antiqua" w:hAnsi="Book Antiqua"/>
          <w:sz w:val="28"/>
          <w:szCs w:val="28"/>
          <w:lang w:val="uk-UA"/>
        </w:rPr>
        <w:br/>
        <w:t xml:space="preserve">М.І. Лактіонов та ін. // За ред. Д.Г. Тихоненка. – К.: Вища школа, 2005. – 703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 xml:space="preserve">Почвоведение </w:t>
      </w:r>
      <w:r>
        <w:rPr>
          <w:rFonts w:ascii="Book Antiqua" w:hAnsi="Book Antiqua"/>
          <w:sz w:val="28"/>
          <w:szCs w:val="28"/>
          <w:lang w:val="uk-UA"/>
        </w:rPr>
        <w:t xml:space="preserve">/ </w:t>
      </w:r>
      <w:r>
        <w:rPr>
          <w:rFonts w:ascii="Book Antiqua" w:hAnsi="Book Antiqua"/>
          <w:sz w:val="28"/>
          <w:szCs w:val="28"/>
        </w:rPr>
        <w:t>И.С.</w:t>
      </w:r>
      <w:r>
        <w:rPr>
          <w:rFonts w:ascii="Book Antiqua" w:hAnsi="Book Antiqua"/>
          <w:sz w:val="28"/>
          <w:szCs w:val="28"/>
          <w:lang w:val="uk-UA"/>
        </w:rPr>
        <w:t xml:space="preserve"> </w:t>
      </w:r>
      <w:r>
        <w:rPr>
          <w:rFonts w:ascii="Book Antiqua" w:hAnsi="Book Antiqua"/>
          <w:sz w:val="28"/>
          <w:szCs w:val="28"/>
        </w:rPr>
        <w:t>Кауричев, Н.П.</w:t>
      </w:r>
      <w:r>
        <w:rPr>
          <w:rFonts w:ascii="Book Antiqua" w:hAnsi="Book Antiqua"/>
          <w:sz w:val="28"/>
          <w:szCs w:val="28"/>
          <w:lang w:val="uk-UA"/>
        </w:rPr>
        <w:t xml:space="preserve"> </w:t>
      </w:r>
      <w:r>
        <w:rPr>
          <w:rFonts w:ascii="Book Antiqua" w:hAnsi="Book Antiqua"/>
          <w:sz w:val="28"/>
          <w:szCs w:val="28"/>
        </w:rPr>
        <w:t>Панов, Н.Н.</w:t>
      </w:r>
      <w:r>
        <w:rPr>
          <w:rFonts w:ascii="Book Antiqua" w:hAnsi="Book Antiqua"/>
          <w:sz w:val="28"/>
          <w:szCs w:val="28"/>
          <w:lang w:val="uk-UA"/>
        </w:rPr>
        <w:t xml:space="preserve"> </w:t>
      </w:r>
      <w:r>
        <w:rPr>
          <w:rFonts w:ascii="Book Antiqua" w:hAnsi="Book Antiqua"/>
          <w:sz w:val="28"/>
          <w:szCs w:val="28"/>
        </w:rPr>
        <w:t>Розов и др. Под ред. И.С.</w:t>
      </w:r>
      <w:r>
        <w:rPr>
          <w:rFonts w:ascii="Book Antiqua" w:hAnsi="Book Antiqua"/>
          <w:sz w:val="28"/>
          <w:szCs w:val="28"/>
          <w:lang w:val="uk-UA"/>
        </w:rPr>
        <w:t xml:space="preserve"> </w:t>
      </w:r>
      <w:r>
        <w:rPr>
          <w:rFonts w:ascii="Book Antiqua" w:hAnsi="Book Antiqua"/>
          <w:sz w:val="28"/>
          <w:szCs w:val="28"/>
        </w:rPr>
        <w:t xml:space="preserve">Кауричева. – 4-е изд., перераб. </w:t>
      </w:r>
      <w:r>
        <w:rPr>
          <w:rFonts w:ascii="Book Antiqua" w:hAnsi="Book Antiqua"/>
          <w:sz w:val="28"/>
          <w:szCs w:val="28"/>
          <w:lang w:val="uk-UA"/>
        </w:rPr>
        <w:t xml:space="preserve">И </w:t>
      </w:r>
      <w:r>
        <w:rPr>
          <w:rFonts w:ascii="Book Antiqua" w:hAnsi="Book Antiqua"/>
          <w:sz w:val="28"/>
          <w:szCs w:val="28"/>
        </w:rPr>
        <w:t>доп. – М.: Агропромиздат, 1989.</w:t>
      </w:r>
      <w:r>
        <w:rPr>
          <w:rFonts w:ascii="Book Antiqua" w:hAnsi="Book Antiqua"/>
          <w:sz w:val="28"/>
          <w:szCs w:val="28"/>
          <w:lang w:val="uk-UA"/>
        </w:rPr>
        <w:t xml:space="preserve"> –  </w:t>
      </w:r>
      <w:r>
        <w:rPr>
          <w:rFonts w:ascii="Book Antiqua" w:hAnsi="Book Antiqua"/>
          <w:sz w:val="28"/>
          <w:szCs w:val="28"/>
        </w:rPr>
        <w:t>719</w:t>
      </w:r>
      <w:r>
        <w:rPr>
          <w:rFonts w:ascii="Book Antiqua" w:hAnsi="Book Antiqua"/>
          <w:sz w:val="28"/>
          <w:szCs w:val="28"/>
          <w:lang w:val="uk-UA"/>
        </w:rPr>
        <w:t xml:space="preserve"> </w:t>
      </w:r>
      <w:r>
        <w:rPr>
          <w:rFonts w:ascii="Book Antiqua" w:hAnsi="Book Antiqua"/>
          <w:sz w:val="28"/>
          <w:szCs w:val="28"/>
        </w:rPr>
        <w:t>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 xml:space="preserve">Почвоведение. Учеб. Для ун-тов. </w:t>
      </w:r>
      <w:r>
        <w:rPr>
          <w:rFonts w:ascii="Book Antiqua" w:hAnsi="Book Antiqua"/>
          <w:sz w:val="28"/>
          <w:szCs w:val="28"/>
          <w:lang w:val="uk-UA"/>
        </w:rPr>
        <w:t>в</w:t>
      </w:r>
      <w:r>
        <w:rPr>
          <w:rFonts w:ascii="Book Antiqua" w:hAnsi="Book Antiqua"/>
          <w:sz w:val="28"/>
          <w:szCs w:val="28"/>
        </w:rPr>
        <w:t xml:space="preserve"> 2</w:t>
      </w:r>
      <w:r>
        <w:rPr>
          <w:rFonts w:ascii="Book Antiqua" w:hAnsi="Book Antiqua"/>
          <w:sz w:val="28"/>
          <w:szCs w:val="28"/>
          <w:lang w:val="uk-UA"/>
        </w:rPr>
        <w:t xml:space="preserve"> </w:t>
      </w:r>
      <w:r>
        <w:rPr>
          <w:rFonts w:ascii="Book Antiqua" w:hAnsi="Book Antiqua"/>
          <w:sz w:val="28"/>
          <w:szCs w:val="28"/>
        </w:rPr>
        <w:t xml:space="preserve">ч. </w:t>
      </w:r>
      <w:r>
        <w:rPr>
          <w:rFonts w:ascii="Book Antiqua" w:hAnsi="Book Antiqua"/>
          <w:sz w:val="28"/>
          <w:szCs w:val="28"/>
        </w:rPr>
        <w:sym w:font="Symbol" w:char="F02F"/>
      </w:r>
      <w:r>
        <w:rPr>
          <w:rFonts w:ascii="Book Antiqua" w:hAnsi="Book Antiqua"/>
          <w:sz w:val="28"/>
          <w:szCs w:val="28"/>
          <w:lang w:val="uk-UA"/>
        </w:rPr>
        <w:t xml:space="preserve"> </w:t>
      </w:r>
      <w:r>
        <w:rPr>
          <w:rFonts w:ascii="Book Antiqua" w:hAnsi="Book Antiqua"/>
          <w:sz w:val="28"/>
          <w:szCs w:val="28"/>
        </w:rPr>
        <w:t xml:space="preserve">Под ред В.А.Ковды, Б.Г.Розанова. </w:t>
      </w:r>
      <w:r>
        <w:rPr>
          <w:rFonts w:ascii="Book Antiqua" w:hAnsi="Book Antiqua"/>
          <w:sz w:val="28"/>
          <w:szCs w:val="28"/>
          <w:lang w:val="uk-UA"/>
        </w:rPr>
        <w:t>Ч</w:t>
      </w:r>
      <w:r>
        <w:rPr>
          <w:rFonts w:ascii="Book Antiqua" w:hAnsi="Book Antiqua"/>
          <w:sz w:val="28"/>
          <w:szCs w:val="28"/>
        </w:rPr>
        <w:t>. 1 Почва и почвообразование. – М,: Высшая школа.., 1988.</w:t>
      </w:r>
      <w:r>
        <w:rPr>
          <w:rFonts w:ascii="Book Antiqua" w:hAnsi="Book Antiqua"/>
          <w:sz w:val="28"/>
          <w:szCs w:val="28"/>
          <w:lang w:val="uk-UA"/>
        </w:rPr>
        <w:t xml:space="preserve"> – </w:t>
      </w:r>
      <w:r>
        <w:rPr>
          <w:rFonts w:ascii="Book Antiqua" w:hAnsi="Book Antiqua"/>
          <w:sz w:val="28"/>
          <w:szCs w:val="28"/>
        </w:rPr>
        <w:t xml:space="preserve"> 400</w:t>
      </w:r>
      <w:r>
        <w:rPr>
          <w:rFonts w:ascii="Book Antiqua" w:hAnsi="Book Antiqua"/>
          <w:sz w:val="28"/>
          <w:szCs w:val="28"/>
          <w:lang w:val="uk-UA"/>
        </w:rPr>
        <w:t xml:space="preserve"> </w:t>
      </w:r>
      <w:r>
        <w:rPr>
          <w:rFonts w:ascii="Book Antiqua" w:hAnsi="Book Antiqua"/>
          <w:sz w:val="28"/>
          <w:szCs w:val="28"/>
        </w:rPr>
        <w:t>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lang w:val="uk-UA"/>
        </w:rPr>
        <w:t xml:space="preserve">Екологічні проблеми землеробства І.Д. Примак, Ю.П. Манько, Н.М. Рідей, В.А. Мазур, В.І. Горщар, О.В. Конопльов, С.М. Паламарчук, О.І. Примак. – К.: Центр учбової літератури. – 2010. – 455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 xml:space="preserve">Надточій П.П. Екологія ґрунту та його забруднення / </w:t>
      </w:r>
      <w:r>
        <w:rPr>
          <w:rFonts w:ascii="Book Antiqua" w:hAnsi="Book Antiqua"/>
          <w:sz w:val="28"/>
          <w:szCs w:val="28"/>
          <w:lang w:val="uk-UA"/>
        </w:rPr>
        <w:br/>
        <w:t xml:space="preserve">П.П. Надточій, В.Г. Гермашенко, Ф.В. Вольвач. – К.: Аграрна наука. – 1998. – 286 с. </w:t>
      </w:r>
    </w:p>
    <w:p w:rsidR="000F561A" w:rsidRDefault="000F561A" w:rsidP="000F561A">
      <w:pPr>
        <w:numPr>
          <w:ilvl w:val="0"/>
          <w:numId w:val="34"/>
        </w:numPr>
        <w:tabs>
          <w:tab w:val="num" w:pos="0"/>
        </w:tabs>
        <w:ind w:left="0" w:right="-82" w:firstLine="709"/>
        <w:jc w:val="both"/>
        <w:rPr>
          <w:rFonts w:ascii="Book Antiqua" w:hAnsi="Book Antiqua"/>
          <w:sz w:val="28"/>
          <w:szCs w:val="28"/>
          <w:lang w:val="uk-UA"/>
        </w:rPr>
      </w:pPr>
      <w:r>
        <w:rPr>
          <w:rFonts w:ascii="Book Antiqua" w:hAnsi="Book Antiqua"/>
          <w:sz w:val="28"/>
          <w:szCs w:val="28"/>
          <w:lang w:val="uk-UA"/>
        </w:rPr>
        <w:t xml:space="preserve">Національна доповідь про стан родючості ґрунтів України / За ред. С.А. Балюка, В.В. Медведєва і А.Д. Балаєва. – К.: НААНУ. – 2010. – 153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 xml:space="preserve">Медведев В.В. Мониторинг почв Украины. Концепция. Итоги.  Задачи. 2-е издание / В.В. Медведев. – Харьков.: ПФ «Антиква», 2012, </w:t>
      </w:r>
      <w:r>
        <w:rPr>
          <w:rFonts w:ascii="Book Antiqua" w:hAnsi="Book Antiqua"/>
          <w:sz w:val="28"/>
          <w:szCs w:val="28"/>
        </w:rPr>
        <w:br/>
        <w:t xml:space="preserve">428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 xml:space="preserve">Канівець В.І. Життя ґрунту / В.І. Канівець. – К.: Аграрна наука, 2001. – 131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 xml:space="preserve">Крикунов В.Г. </w:t>
      </w:r>
      <w:r>
        <w:rPr>
          <w:rFonts w:ascii="Book Antiqua" w:hAnsi="Book Antiqua"/>
          <w:sz w:val="28"/>
          <w:szCs w:val="28"/>
          <w:lang w:val="uk-UA"/>
        </w:rPr>
        <w:t>Ґ</w:t>
      </w:r>
      <w:r>
        <w:rPr>
          <w:rFonts w:ascii="Book Antiqua" w:hAnsi="Book Antiqua"/>
          <w:sz w:val="28"/>
          <w:szCs w:val="28"/>
        </w:rPr>
        <w:t xml:space="preserve">рунти та </w:t>
      </w:r>
      <w:r>
        <w:rPr>
          <w:rFonts w:ascii="Book Antiqua" w:hAnsi="Book Antiqua"/>
          <w:sz w:val="28"/>
          <w:szCs w:val="28"/>
          <w:lang w:val="uk-UA"/>
        </w:rPr>
        <w:t>їх родючість / В.Г. Крикунов. – К.: Вища школа, 1993. – 287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 xml:space="preserve">Шикула М.К. Охорона ґрунтів. Навч. посіб. / М.К. Шикула, О.Ф. Гнатенко, Л.Р. Петренко, М.В. Капштик. – К.: Знання, 2004. – 398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Добровольский Г.В. Экологические функции почв</w:t>
      </w:r>
      <w:r>
        <w:rPr>
          <w:rFonts w:ascii="Book Antiqua" w:hAnsi="Book Antiqua"/>
          <w:sz w:val="28"/>
          <w:szCs w:val="28"/>
          <w:lang w:val="uk-UA"/>
        </w:rPr>
        <w:t xml:space="preserve"> / </w:t>
      </w:r>
      <w:r>
        <w:rPr>
          <w:rFonts w:ascii="Book Antiqua" w:hAnsi="Book Antiqua"/>
          <w:sz w:val="28"/>
          <w:szCs w:val="28"/>
          <w:lang w:val="uk-UA"/>
        </w:rPr>
        <w:br/>
        <w:t xml:space="preserve">Г.В. Добровольский, </w:t>
      </w:r>
      <w:r>
        <w:rPr>
          <w:rFonts w:ascii="Book Antiqua" w:hAnsi="Book Antiqua"/>
          <w:sz w:val="28"/>
          <w:szCs w:val="28"/>
        </w:rPr>
        <w:t>Е.Д</w:t>
      </w:r>
      <w:r>
        <w:rPr>
          <w:rFonts w:ascii="Book Antiqua" w:hAnsi="Book Antiqua"/>
          <w:sz w:val="28"/>
          <w:szCs w:val="28"/>
          <w:lang w:val="uk-UA"/>
        </w:rPr>
        <w:t>.</w:t>
      </w:r>
      <w:r>
        <w:rPr>
          <w:rFonts w:ascii="Book Antiqua" w:hAnsi="Book Antiqua"/>
          <w:sz w:val="28"/>
          <w:szCs w:val="28"/>
        </w:rPr>
        <w:t xml:space="preserve">Никитин. – М.: Изд. Моск. </w:t>
      </w:r>
      <w:r>
        <w:rPr>
          <w:rFonts w:ascii="Book Antiqua" w:hAnsi="Book Antiqua"/>
          <w:sz w:val="28"/>
          <w:szCs w:val="28"/>
          <w:lang w:val="uk-UA"/>
        </w:rPr>
        <w:t>у</w:t>
      </w:r>
      <w:r>
        <w:rPr>
          <w:rFonts w:ascii="Book Antiqua" w:hAnsi="Book Antiqua"/>
          <w:sz w:val="28"/>
          <w:szCs w:val="28"/>
        </w:rPr>
        <w:t>н-та, 1986.</w:t>
      </w:r>
      <w:r>
        <w:rPr>
          <w:rFonts w:ascii="Book Antiqua" w:hAnsi="Book Antiqua"/>
          <w:sz w:val="28"/>
          <w:szCs w:val="28"/>
          <w:lang w:val="uk-UA"/>
        </w:rPr>
        <w:t xml:space="preserve"> – </w:t>
      </w:r>
      <w:r>
        <w:rPr>
          <w:rFonts w:ascii="Book Antiqua" w:hAnsi="Book Antiqua"/>
          <w:sz w:val="28"/>
          <w:szCs w:val="28"/>
        </w:rPr>
        <w:t>135</w:t>
      </w:r>
      <w:r>
        <w:rPr>
          <w:rFonts w:ascii="Book Antiqua" w:hAnsi="Book Antiqua"/>
          <w:sz w:val="28"/>
          <w:szCs w:val="28"/>
          <w:lang w:val="uk-UA"/>
        </w:rPr>
        <w:t xml:space="preserve"> </w:t>
      </w:r>
      <w:r>
        <w:rPr>
          <w:rFonts w:ascii="Book Antiqua" w:hAnsi="Book Antiqua"/>
          <w:sz w:val="28"/>
          <w:szCs w:val="28"/>
        </w:rPr>
        <w:t>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Добровольский Г.В.</w:t>
      </w:r>
      <w:r>
        <w:rPr>
          <w:rFonts w:ascii="Book Antiqua" w:hAnsi="Book Antiqua"/>
          <w:sz w:val="28"/>
          <w:szCs w:val="28"/>
          <w:lang w:val="uk-UA"/>
        </w:rPr>
        <w:t xml:space="preserve"> Ф</w:t>
      </w:r>
      <w:r>
        <w:rPr>
          <w:rFonts w:ascii="Book Antiqua" w:hAnsi="Book Antiqua"/>
          <w:sz w:val="28"/>
          <w:szCs w:val="28"/>
        </w:rPr>
        <w:t>ункции почв</w:t>
      </w:r>
      <w:r>
        <w:rPr>
          <w:rFonts w:ascii="Book Antiqua" w:hAnsi="Book Antiqua"/>
          <w:sz w:val="28"/>
          <w:szCs w:val="28"/>
          <w:lang w:val="uk-UA"/>
        </w:rPr>
        <w:t xml:space="preserve"> в биосфере и </w:t>
      </w:r>
      <w:r>
        <w:rPr>
          <w:rFonts w:ascii="Book Antiqua" w:hAnsi="Book Antiqua"/>
          <w:sz w:val="28"/>
          <w:szCs w:val="28"/>
        </w:rPr>
        <w:t>экосистемах</w:t>
      </w:r>
      <w:r>
        <w:rPr>
          <w:rFonts w:ascii="Book Antiqua" w:hAnsi="Book Antiqua"/>
          <w:sz w:val="28"/>
          <w:szCs w:val="28"/>
          <w:lang w:val="uk-UA"/>
        </w:rPr>
        <w:t xml:space="preserve"> / </w:t>
      </w:r>
      <w:r>
        <w:rPr>
          <w:rFonts w:ascii="Book Antiqua" w:hAnsi="Book Antiqua"/>
          <w:sz w:val="28"/>
          <w:szCs w:val="28"/>
          <w:lang w:val="uk-UA"/>
        </w:rPr>
        <w:br/>
        <w:t xml:space="preserve">Г.В. Добровольский, </w:t>
      </w:r>
      <w:r>
        <w:rPr>
          <w:rFonts w:ascii="Book Antiqua" w:hAnsi="Book Antiqua"/>
          <w:sz w:val="28"/>
          <w:szCs w:val="28"/>
        </w:rPr>
        <w:t>Е.Д</w:t>
      </w:r>
      <w:r>
        <w:rPr>
          <w:rFonts w:ascii="Book Antiqua" w:hAnsi="Book Antiqua"/>
          <w:sz w:val="28"/>
          <w:szCs w:val="28"/>
          <w:lang w:val="uk-UA"/>
        </w:rPr>
        <w:t>.</w:t>
      </w:r>
      <w:r>
        <w:rPr>
          <w:rFonts w:ascii="Book Antiqua" w:hAnsi="Book Antiqua"/>
          <w:sz w:val="28"/>
          <w:szCs w:val="28"/>
        </w:rPr>
        <w:t>Никитин. – М.: Наука, 1990.</w:t>
      </w:r>
      <w:r>
        <w:rPr>
          <w:rFonts w:ascii="Book Antiqua" w:hAnsi="Book Antiqua"/>
          <w:sz w:val="28"/>
          <w:szCs w:val="28"/>
          <w:lang w:val="uk-UA"/>
        </w:rPr>
        <w:t xml:space="preserve"> –  260 </w:t>
      </w:r>
      <w:r>
        <w:rPr>
          <w:rFonts w:ascii="Book Antiqua" w:hAnsi="Book Antiqua"/>
          <w:sz w:val="28"/>
          <w:szCs w:val="28"/>
        </w:rPr>
        <w:t>с.</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2"/>
        <w:jc w:val="center"/>
        <w:rPr>
          <w:rFonts w:ascii="Book Antiqua" w:hAnsi="Book Antiqua"/>
          <w:b/>
          <w:sz w:val="28"/>
          <w:szCs w:val="28"/>
          <w:lang w:val="uk-UA"/>
        </w:rPr>
      </w:pPr>
      <w:r>
        <w:rPr>
          <w:rFonts w:ascii="Book Antiqua" w:hAnsi="Book Antiqua"/>
          <w:b/>
          <w:sz w:val="28"/>
          <w:szCs w:val="28"/>
          <w:lang w:val="uk-UA"/>
        </w:rPr>
        <w:lastRenderedPageBreak/>
        <w:t>Додаткова література</w:t>
      </w:r>
    </w:p>
    <w:p w:rsidR="000F561A" w:rsidRDefault="000F561A" w:rsidP="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82" w:firstLine="709"/>
        <w:jc w:val="both"/>
        <w:rPr>
          <w:rFonts w:ascii="Book Antiqua" w:hAnsi="Book Antiqua"/>
          <w:sz w:val="16"/>
          <w:szCs w:val="16"/>
          <w:lang w:val="uk-UA"/>
        </w:rPr>
      </w:pP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Булигін С.Ю. Оцінка і прогноз якості земель: Навч. посібник / С.Ю.Булигін, А.В.Барвінський, А.О.Ачасова, А.Б.Ачасов / Харк. нац. аграр. ун-т. – Х., 2008. – 237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lang w:val="uk-UA"/>
        </w:rPr>
      </w:pPr>
      <w:r>
        <w:rPr>
          <w:rFonts w:ascii="Book Antiqua" w:hAnsi="Book Antiqua"/>
          <w:sz w:val="28"/>
          <w:szCs w:val="28"/>
          <w:lang w:val="uk-UA"/>
        </w:rPr>
        <w:t xml:space="preserve">Патика В.П., Тарарико О.Г. Агроекологічний моніторинг та паспортизація сільськогосподарських земель / В.П. Патика, </w:t>
      </w:r>
      <w:r>
        <w:rPr>
          <w:rFonts w:ascii="Book Antiqua" w:hAnsi="Book Antiqua"/>
          <w:sz w:val="28"/>
          <w:szCs w:val="28"/>
          <w:lang w:val="uk-UA"/>
        </w:rPr>
        <w:br/>
        <w:t>О.Г. Тараріко. – К.: Фітосоціоцентр, 2002. – 296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lang w:val="uk-UA"/>
        </w:rPr>
        <w:t xml:space="preserve">Медведев В.В. Гранулометрический состав почв Украины (генетический, экологический и агрономический аспекты) / </w:t>
      </w:r>
      <w:r>
        <w:rPr>
          <w:rFonts w:ascii="Book Antiqua" w:hAnsi="Book Antiqua"/>
          <w:sz w:val="28"/>
          <w:szCs w:val="28"/>
          <w:lang w:val="uk-UA"/>
        </w:rPr>
        <w:br/>
        <w:t xml:space="preserve">В.В. Медведев. – Харьков: Апостроф, 2011. – 292 с. </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Тарасов В.І. Методичні рекомендації з оцінки еродованості ґрунтів в агроландшафтах геодезичними методами та методами фітоіндикації /В.І. Тарасов, М.М. Полулях, Т.А. Носовська. – Луганськ, 2010. – 17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Третяк А.М. Земельні ресурси України та їх використання / А.М. Третяк, Д.І. Бабміндра. – К.:ТОВ «ЦЗРУ», 2003. – 143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Добряк Д.С. Класифікація сільськогосподарських земель як наукова передумова їх екологобезпечного використання. – 2-ге вид., допов. / Д.С. Добряк, О.П. Канаш, Д.І. Бабміндра, І.А. Розумний. – К.: Урожай, 2009. – 464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Медведев В.В. Водные свойства почв Украины и влагообеспеченность сельскохозяйственных культур / Медведєв В.В., Лактіонова Т.Н., Донцова Л.В. – Х., Апостроф, 2011. – 224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 xml:space="preserve">Медведев В.В. Плотность сложения почв / В.В. Медведев,  </w:t>
      </w:r>
      <w:r>
        <w:rPr>
          <w:rFonts w:ascii="Book Antiqua" w:hAnsi="Book Antiqua"/>
          <w:sz w:val="28"/>
          <w:szCs w:val="28"/>
        </w:rPr>
        <w:br/>
        <w:t>Т.Н. Лактионова, Т.Н. Лындина. – Харьков. Изд. «13 типография». 2008. – 405 с.</w:t>
      </w:r>
    </w:p>
    <w:p w:rsidR="000F561A" w:rsidRDefault="000F561A" w:rsidP="000F561A">
      <w:pPr>
        <w:numPr>
          <w:ilvl w:val="0"/>
          <w:numId w:val="34"/>
        </w:numPr>
        <w:tabs>
          <w:tab w:val="clear" w:pos="720"/>
          <w:tab w:val="num" w:pos="0"/>
          <w:tab w:val="left" w:pos="1260"/>
        </w:tabs>
        <w:ind w:left="0" w:right="-82" w:firstLine="709"/>
        <w:jc w:val="both"/>
        <w:rPr>
          <w:rFonts w:ascii="Book Antiqua" w:hAnsi="Book Antiqua"/>
          <w:sz w:val="28"/>
          <w:szCs w:val="28"/>
        </w:rPr>
      </w:pPr>
      <w:r>
        <w:rPr>
          <w:rFonts w:ascii="Book Antiqua" w:hAnsi="Book Antiqua"/>
          <w:sz w:val="28"/>
          <w:szCs w:val="28"/>
        </w:rPr>
        <w:t>Почвы Украины и повышения их плодородия. Т.</w:t>
      </w:r>
      <w:r>
        <w:rPr>
          <w:rFonts w:ascii="Book Antiqua" w:hAnsi="Book Antiqua"/>
          <w:sz w:val="28"/>
          <w:szCs w:val="28"/>
          <w:lang w:val="uk-UA"/>
        </w:rPr>
        <w:t xml:space="preserve"> </w:t>
      </w:r>
      <w:r>
        <w:rPr>
          <w:rFonts w:ascii="Book Antiqua" w:hAnsi="Book Antiqua"/>
          <w:sz w:val="28"/>
          <w:szCs w:val="28"/>
        </w:rPr>
        <w:t>1</w:t>
      </w:r>
      <w:r>
        <w:rPr>
          <w:rFonts w:ascii="Book Antiqua" w:hAnsi="Book Antiqua"/>
          <w:sz w:val="28"/>
          <w:szCs w:val="28"/>
          <w:lang w:val="uk-UA"/>
        </w:rPr>
        <w:t>.</w:t>
      </w:r>
      <w:r>
        <w:rPr>
          <w:rFonts w:ascii="Book Antiqua" w:hAnsi="Book Antiqua"/>
          <w:sz w:val="28"/>
          <w:szCs w:val="28"/>
        </w:rPr>
        <w:t xml:space="preserve"> Экология, режимы и процессы, классификация и генетико-производственные аспекты </w:t>
      </w:r>
      <w:r>
        <w:rPr>
          <w:rFonts w:ascii="Book Antiqua" w:hAnsi="Book Antiqua"/>
          <w:sz w:val="28"/>
          <w:szCs w:val="28"/>
        </w:rPr>
        <w:sym w:font="Symbol" w:char="F02F"/>
      </w:r>
      <w:r>
        <w:rPr>
          <w:rFonts w:ascii="Book Antiqua" w:hAnsi="Book Antiqua"/>
          <w:sz w:val="28"/>
          <w:szCs w:val="28"/>
          <w:lang w:val="uk-UA"/>
        </w:rPr>
        <w:t xml:space="preserve"> </w:t>
      </w:r>
      <w:r>
        <w:rPr>
          <w:rFonts w:ascii="Book Antiqua" w:hAnsi="Book Antiqua"/>
          <w:sz w:val="28"/>
          <w:szCs w:val="28"/>
        </w:rPr>
        <w:t>Под редакцией Н.С. Полупана. – К.: Урожай, 1988.</w:t>
      </w:r>
    </w:p>
    <w:p w:rsidR="000F561A" w:rsidRDefault="000F561A" w:rsidP="000F561A">
      <w:pPr>
        <w:numPr>
          <w:ilvl w:val="0"/>
          <w:numId w:val="34"/>
        </w:numPr>
        <w:tabs>
          <w:tab w:val="num" w:pos="0"/>
        </w:tabs>
        <w:ind w:left="0" w:right="-82" w:firstLine="709"/>
        <w:jc w:val="both"/>
        <w:rPr>
          <w:rFonts w:ascii="Book Antiqua" w:hAnsi="Book Antiqua"/>
          <w:sz w:val="28"/>
          <w:szCs w:val="28"/>
          <w:lang w:val="uk-UA"/>
        </w:rPr>
      </w:pPr>
      <w:r>
        <w:rPr>
          <w:rFonts w:ascii="Book Antiqua" w:hAnsi="Book Antiqua"/>
          <w:sz w:val="28"/>
          <w:szCs w:val="28"/>
          <w:lang w:val="uk-UA"/>
        </w:rPr>
        <w:t xml:space="preserve">Агроекологія </w:t>
      </w:r>
      <w:r>
        <w:rPr>
          <w:rFonts w:ascii="Book Antiqua" w:hAnsi="Book Antiqua"/>
          <w:sz w:val="28"/>
          <w:szCs w:val="28"/>
          <w:lang w:val="uk-UA"/>
        </w:rPr>
        <w:sym w:font="Symbol" w:char="F02F"/>
      </w:r>
      <w:r>
        <w:rPr>
          <w:rFonts w:ascii="Book Antiqua" w:hAnsi="Book Antiqua"/>
          <w:sz w:val="28"/>
          <w:szCs w:val="28"/>
          <w:lang w:val="uk-UA"/>
        </w:rPr>
        <w:t xml:space="preserve"> М.М. Городній, М.К. Шикула, І.М. Гудков та ін. Під ред. М.М.Городнього – К.: Вища школа, 1993. – 414 с.</w:t>
      </w:r>
    </w:p>
    <w:p w:rsidR="000F561A" w:rsidRDefault="000F561A" w:rsidP="000F561A">
      <w:pPr>
        <w:numPr>
          <w:ilvl w:val="0"/>
          <w:numId w:val="34"/>
        </w:numPr>
        <w:tabs>
          <w:tab w:val="num" w:pos="0"/>
        </w:tabs>
        <w:ind w:left="0" w:right="-82" w:firstLine="709"/>
        <w:jc w:val="both"/>
        <w:rPr>
          <w:rFonts w:ascii="Book Antiqua" w:hAnsi="Book Antiqua"/>
          <w:sz w:val="28"/>
          <w:szCs w:val="28"/>
          <w:lang w:val="uk-UA"/>
        </w:rPr>
      </w:pPr>
      <w:r>
        <w:rPr>
          <w:rFonts w:ascii="Book Antiqua" w:hAnsi="Book Antiqua"/>
          <w:sz w:val="28"/>
          <w:szCs w:val="28"/>
          <w:lang w:val="uk-UA"/>
        </w:rPr>
        <w:t>Полевой определитель почв/ Под ред. Н.И.Полупана, Б.С.Носко, В.П. Кузьмичева. – К.: Урожай 1981.–  320 с.</w:t>
      </w:r>
    </w:p>
    <w:p w:rsidR="000F561A" w:rsidRDefault="000F561A" w:rsidP="000F561A">
      <w:pPr>
        <w:numPr>
          <w:ilvl w:val="0"/>
          <w:numId w:val="34"/>
        </w:numPr>
        <w:tabs>
          <w:tab w:val="num" w:pos="0"/>
        </w:tabs>
        <w:ind w:left="0" w:right="-82" w:firstLine="709"/>
        <w:jc w:val="both"/>
        <w:rPr>
          <w:rFonts w:ascii="Book Antiqua" w:hAnsi="Book Antiqua"/>
          <w:sz w:val="28"/>
          <w:szCs w:val="28"/>
          <w:lang w:val="uk-UA"/>
        </w:rPr>
      </w:pPr>
      <w:r>
        <w:rPr>
          <w:rFonts w:ascii="Book Antiqua" w:hAnsi="Book Antiqua"/>
          <w:sz w:val="28"/>
          <w:szCs w:val="28"/>
          <w:lang w:val="uk-UA"/>
        </w:rPr>
        <w:t>Почвенно-экологические условия возделывания сельськохозяйственных культур / Под ред. В.В. Медведєва. – К.: Держвидав, 1989. – 135 с.</w:t>
      </w:r>
    </w:p>
    <w:p w:rsidR="000F561A" w:rsidRDefault="000F561A" w:rsidP="000F561A">
      <w:pPr>
        <w:numPr>
          <w:ilvl w:val="0"/>
          <w:numId w:val="34"/>
        </w:numPr>
        <w:tabs>
          <w:tab w:val="num" w:pos="0"/>
        </w:tabs>
        <w:ind w:left="0" w:right="-82" w:firstLine="709"/>
        <w:jc w:val="both"/>
        <w:rPr>
          <w:rFonts w:ascii="Book Antiqua" w:hAnsi="Book Antiqua"/>
          <w:sz w:val="28"/>
          <w:szCs w:val="28"/>
          <w:lang w:val="uk-UA"/>
        </w:rPr>
      </w:pPr>
      <w:r>
        <w:rPr>
          <w:rFonts w:ascii="Book Antiqua" w:hAnsi="Book Antiqua"/>
          <w:sz w:val="28"/>
          <w:szCs w:val="28"/>
          <w:lang w:val="uk-UA"/>
        </w:rPr>
        <w:t>Вальков Э.Ф. Почвенная экология сельськохозяйственных растений. -  М.: Агропромиздат, 1986. - 204 с.</w:t>
      </w:r>
    </w:p>
    <w:p w:rsidR="000F561A" w:rsidRDefault="000F561A" w:rsidP="000F561A">
      <w:pPr>
        <w:numPr>
          <w:ilvl w:val="0"/>
          <w:numId w:val="34"/>
        </w:numPr>
        <w:tabs>
          <w:tab w:val="num" w:pos="0"/>
        </w:tabs>
        <w:ind w:left="0" w:right="-82" w:firstLine="709"/>
        <w:jc w:val="both"/>
        <w:rPr>
          <w:rFonts w:ascii="Book Antiqua" w:hAnsi="Book Antiqua"/>
          <w:sz w:val="28"/>
          <w:szCs w:val="28"/>
          <w:lang w:val="uk-UA"/>
        </w:rPr>
      </w:pPr>
      <w:r>
        <w:rPr>
          <w:rFonts w:ascii="Book Antiqua" w:hAnsi="Book Antiqua"/>
          <w:sz w:val="28"/>
          <w:szCs w:val="28"/>
          <w:lang w:val="uk-UA"/>
        </w:rPr>
        <w:t xml:space="preserve">Почвоведение с основами геоботаники / Г.П. Груздева, </w:t>
      </w:r>
      <w:r>
        <w:rPr>
          <w:rFonts w:ascii="Book Antiqua" w:hAnsi="Book Antiqua"/>
          <w:sz w:val="28"/>
          <w:szCs w:val="28"/>
          <w:lang w:val="uk-UA"/>
        </w:rPr>
        <w:br/>
        <w:t>А.А. Яскин, Б.В. Тимофеев и др.: - М.: Агро</w:t>
      </w:r>
      <w:r>
        <w:rPr>
          <w:rFonts w:ascii="Book Antiqua" w:hAnsi="Book Antiqua"/>
          <w:sz w:val="28"/>
          <w:szCs w:val="28"/>
          <w:lang w:val="uk-UA"/>
        </w:rPr>
        <w:softHyphen/>
        <w:t>промиздат, 1991- 448 с.</w:t>
      </w:r>
    </w:p>
    <w:p w:rsidR="005C72E6" w:rsidRDefault="000F561A" w:rsidP="000F561A">
      <w:r>
        <w:rPr>
          <w:lang w:val="uk-UA"/>
        </w:rPr>
        <w:br w:type="page"/>
      </w:r>
      <w:bookmarkStart w:id="0" w:name="_GoBack"/>
      <w:bookmarkEnd w:id="0"/>
    </w:p>
    <w:sectPr w:rsidR="005C72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UPC">
    <w:charset w:val="00"/>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41EDE34"/>
    <w:lvl w:ilvl="0">
      <w:numFmt w:val="bullet"/>
      <w:lvlText w:val="*"/>
      <w:lvlJc w:val="left"/>
      <w:pPr>
        <w:ind w:left="0" w:firstLine="0"/>
      </w:pPr>
    </w:lvl>
  </w:abstractNum>
  <w:abstractNum w:abstractNumId="1" w15:restartNumberingAfterBreak="0">
    <w:nsid w:val="0080573C"/>
    <w:multiLevelType w:val="hybridMultilevel"/>
    <w:tmpl w:val="E7462B0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1140F1A"/>
    <w:multiLevelType w:val="hybridMultilevel"/>
    <w:tmpl w:val="31D28C32"/>
    <w:lvl w:ilvl="0" w:tplc="A7BED8C6">
      <w:start w:val="1"/>
      <w:numFmt w:val="bullet"/>
      <w:lvlText w:val=""/>
      <w:lvlJc w:val="left"/>
      <w:pPr>
        <w:tabs>
          <w:tab w:val="num" w:pos="1721"/>
        </w:tabs>
        <w:ind w:left="1559" w:hanging="198"/>
      </w:pPr>
      <w:rPr>
        <w:rFonts w:ascii="Symbol" w:hAnsi="Symbol" w:hint="default"/>
        <w:sz w:val="16"/>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2B9355F"/>
    <w:multiLevelType w:val="hybridMultilevel"/>
    <w:tmpl w:val="52585478"/>
    <w:lvl w:ilvl="0" w:tplc="A7BED8C6">
      <w:start w:val="1"/>
      <w:numFmt w:val="bullet"/>
      <w:lvlText w:val=""/>
      <w:lvlJc w:val="left"/>
      <w:pPr>
        <w:tabs>
          <w:tab w:val="num" w:pos="2469"/>
        </w:tabs>
        <w:ind w:left="2307" w:hanging="198"/>
      </w:pPr>
      <w:rPr>
        <w:rFonts w:ascii="Symbol" w:hAnsi="Symbol" w:hint="default"/>
        <w:sz w:val="16"/>
      </w:rPr>
    </w:lvl>
    <w:lvl w:ilvl="1" w:tplc="04190003">
      <w:start w:val="1"/>
      <w:numFmt w:val="bullet"/>
      <w:lvlText w:val="o"/>
      <w:lvlJc w:val="left"/>
      <w:pPr>
        <w:tabs>
          <w:tab w:val="num" w:pos="2755"/>
        </w:tabs>
        <w:ind w:left="2755" w:hanging="360"/>
      </w:pPr>
      <w:rPr>
        <w:rFonts w:ascii="Courier New" w:hAnsi="Courier New" w:cs="Times New Roman" w:hint="default"/>
      </w:rPr>
    </w:lvl>
    <w:lvl w:ilvl="2" w:tplc="04190005">
      <w:start w:val="1"/>
      <w:numFmt w:val="bullet"/>
      <w:lvlText w:val=""/>
      <w:lvlJc w:val="left"/>
      <w:pPr>
        <w:tabs>
          <w:tab w:val="num" w:pos="3475"/>
        </w:tabs>
        <w:ind w:left="3475" w:hanging="360"/>
      </w:pPr>
      <w:rPr>
        <w:rFonts w:ascii="Wingdings" w:hAnsi="Wingdings" w:hint="default"/>
      </w:rPr>
    </w:lvl>
    <w:lvl w:ilvl="3" w:tplc="04190001">
      <w:start w:val="1"/>
      <w:numFmt w:val="bullet"/>
      <w:lvlText w:val=""/>
      <w:lvlJc w:val="left"/>
      <w:pPr>
        <w:tabs>
          <w:tab w:val="num" w:pos="4195"/>
        </w:tabs>
        <w:ind w:left="4195" w:hanging="360"/>
      </w:pPr>
      <w:rPr>
        <w:rFonts w:ascii="Symbol" w:hAnsi="Symbol" w:hint="default"/>
      </w:rPr>
    </w:lvl>
    <w:lvl w:ilvl="4" w:tplc="04190003">
      <w:start w:val="1"/>
      <w:numFmt w:val="bullet"/>
      <w:lvlText w:val="o"/>
      <w:lvlJc w:val="left"/>
      <w:pPr>
        <w:tabs>
          <w:tab w:val="num" w:pos="4915"/>
        </w:tabs>
        <w:ind w:left="4915" w:hanging="360"/>
      </w:pPr>
      <w:rPr>
        <w:rFonts w:ascii="Courier New" w:hAnsi="Courier New" w:cs="Times New Roman" w:hint="default"/>
      </w:rPr>
    </w:lvl>
    <w:lvl w:ilvl="5" w:tplc="04190005">
      <w:start w:val="1"/>
      <w:numFmt w:val="bullet"/>
      <w:lvlText w:val=""/>
      <w:lvlJc w:val="left"/>
      <w:pPr>
        <w:tabs>
          <w:tab w:val="num" w:pos="5635"/>
        </w:tabs>
        <w:ind w:left="5635" w:hanging="360"/>
      </w:pPr>
      <w:rPr>
        <w:rFonts w:ascii="Wingdings" w:hAnsi="Wingdings" w:hint="default"/>
      </w:rPr>
    </w:lvl>
    <w:lvl w:ilvl="6" w:tplc="04190001">
      <w:start w:val="1"/>
      <w:numFmt w:val="bullet"/>
      <w:lvlText w:val=""/>
      <w:lvlJc w:val="left"/>
      <w:pPr>
        <w:tabs>
          <w:tab w:val="num" w:pos="6355"/>
        </w:tabs>
        <w:ind w:left="6355" w:hanging="360"/>
      </w:pPr>
      <w:rPr>
        <w:rFonts w:ascii="Symbol" w:hAnsi="Symbol" w:hint="default"/>
      </w:rPr>
    </w:lvl>
    <w:lvl w:ilvl="7" w:tplc="04190003">
      <w:start w:val="1"/>
      <w:numFmt w:val="bullet"/>
      <w:lvlText w:val="o"/>
      <w:lvlJc w:val="left"/>
      <w:pPr>
        <w:tabs>
          <w:tab w:val="num" w:pos="7075"/>
        </w:tabs>
        <w:ind w:left="7075" w:hanging="360"/>
      </w:pPr>
      <w:rPr>
        <w:rFonts w:ascii="Courier New" w:hAnsi="Courier New" w:cs="Times New Roman" w:hint="default"/>
      </w:rPr>
    </w:lvl>
    <w:lvl w:ilvl="8" w:tplc="04190005">
      <w:start w:val="1"/>
      <w:numFmt w:val="bullet"/>
      <w:lvlText w:val=""/>
      <w:lvlJc w:val="left"/>
      <w:pPr>
        <w:tabs>
          <w:tab w:val="num" w:pos="7795"/>
        </w:tabs>
        <w:ind w:left="7795" w:hanging="360"/>
      </w:pPr>
      <w:rPr>
        <w:rFonts w:ascii="Wingdings" w:hAnsi="Wingdings" w:hint="default"/>
      </w:rPr>
    </w:lvl>
  </w:abstractNum>
  <w:abstractNum w:abstractNumId="4" w15:restartNumberingAfterBreak="0">
    <w:nsid w:val="08C17D46"/>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0B237B36"/>
    <w:multiLevelType w:val="hybridMultilevel"/>
    <w:tmpl w:val="8048BD1A"/>
    <w:lvl w:ilvl="0" w:tplc="6A62CA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FFF6F95"/>
    <w:multiLevelType w:val="hybridMultilevel"/>
    <w:tmpl w:val="93EC3796"/>
    <w:lvl w:ilvl="0" w:tplc="95627914">
      <w:numFmt w:val="bullet"/>
      <w:lvlText w:val="–"/>
      <w:lvlJc w:val="left"/>
      <w:pPr>
        <w:ind w:left="928"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 w15:restartNumberingAfterBreak="0">
    <w:nsid w:val="18FC2814"/>
    <w:multiLevelType w:val="hybridMultilevel"/>
    <w:tmpl w:val="84E01894"/>
    <w:lvl w:ilvl="0" w:tplc="24B6A2DC">
      <w:start w:val="1"/>
      <w:numFmt w:val="bullet"/>
      <w:lvlText w:val=""/>
      <w:lvlJc w:val="left"/>
      <w:pPr>
        <w:tabs>
          <w:tab w:val="num" w:pos="1211"/>
        </w:tabs>
        <w:ind w:left="1191" w:hanging="34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00324E"/>
    <w:multiLevelType w:val="multilevel"/>
    <w:tmpl w:val="32B6F910"/>
    <w:lvl w:ilvl="0">
      <w:start w:val="22"/>
      <w:numFmt w:val="decimal"/>
      <w:lvlText w:val="%1."/>
      <w:lvlJc w:val="left"/>
      <w:pPr>
        <w:ind w:left="600" w:hanging="600"/>
      </w:pPr>
    </w:lvl>
    <w:lvl w:ilvl="1">
      <w:start w:val="2"/>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7123" w:hanging="2160"/>
      </w:pPr>
    </w:lvl>
    <w:lvl w:ilvl="8">
      <w:start w:val="1"/>
      <w:numFmt w:val="decimal"/>
      <w:lvlText w:val="%1.%2.%3.%4.%5.%6.%7.%8.%9."/>
      <w:lvlJc w:val="left"/>
      <w:pPr>
        <w:ind w:left="7832" w:hanging="2160"/>
      </w:pPr>
    </w:lvl>
  </w:abstractNum>
  <w:abstractNum w:abstractNumId="9" w15:restartNumberingAfterBreak="0">
    <w:nsid w:val="27366D8F"/>
    <w:multiLevelType w:val="hybridMultilevel"/>
    <w:tmpl w:val="C8E0EE08"/>
    <w:lvl w:ilvl="0" w:tplc="24B6A2DC">
      <w:start w:val="1"/>
      <w:numFmt w:val="bullet"/>
      <w:lvlText w:val=""/>
      <w:lvlJc w:val="left"/>
      <w:pPr>
        <w:tabs>
          <w:tab w:val="num" w:pos="1211"/>
        </w:tabs>
        <w:ind w:left="1191" w:hanging="34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D37422"/>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30032961"/>
    <w:multiLevelType w:val="hybridMultilevel"/>
    <w:tmpl w:val="55E822D0"/>
    <w:lvl w:ilvl="0" w:tplc="96CC8844">
      <w:start w:val="3"/>
      <w:numFmt w:val="bullet"/>
      <w:lvlText w:val="–"/>
      <w:lvlJc w:val="left"/>
      <w:pPr>
        <w:ind w:left="1420" w:hanging="360"/>
      </w:pPr>
      <w:rPr>
        <w:rFonts w:ascii="Times New Roman" w:eastAsia="Calibri" w:hAnsi="Times New Roman" w:cs="Times New Roman"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12" w15:restartNumberingAfterBreak="0">
    <w:nsid w:val="34FA10D7"/>
    <w:multiLevelType w:val="hybridMultilevel"/>
    <w:tmpl w:val="903AA4C0"/>
    <w:lvl w:ilvl="0" w:tplc="A7BED8C6">
      <w:start w:val="1"/>
      <w:numFmt w:val="bullet"/>
      <w:lvlText w:val=""/>
      <w:lvlJc w:val="left"/>
      <w:pPr>
        <w:tabs>
          <w:tab w:val="num" w:pos="1902"/>
        </w:tabs>
        <w:ind w:left="1740" w:hanging="198"/>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13" w15:restartNumberingAfterBreak="0">
    <w:nsid w:val="39467E95"/>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3B531791"/>
    <w:multiLevelType w:val="hybridMultilevel"/>
    <w:tmpl w:val="934C486C"/>
    <w:lvl w:ilvl="0" w:tplc="A7BED8C6">
      <w:start w:val="1"/>
      <w:numFmt w:val="bullet"/>
      <w:lvlText w:val=""/>
      <w:lvlJc w:val="left"/>
      <w:pPr>
        <w:tabs>
          <w:tab w:val="num" w:pos="1902"/>
        </w:tabs>
        <w:ind w:left="1740" w:hanging="198"/>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15" w15:restartNumberingAfterBreak="0">
    <w:nsid w:val="44F52541"/>
    <w:multiLevelType w:val="hybridMultilevel"/>
    <w:tmpl w:val="C0842D0A"/>
    <w:lvl w:ilvl="0" w:tplc="24B6A2DC">
      <w:start w:val="1"/>
      <w:numFmt w:val="bullet"/>
      <w:lvlText w:val=""/>
      <w:lvlJc w:val="left"/>
      <w:pPr>
        <w:tabs>
          <w:tab w:val="num" w:pos="1959"/>
        </w:tabs>
        <w:ind w:left="1939" w:hanging="340"/>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16" w15:restartNumberingAfterBreak="0">
    <w:nsid w:val="45161A39"/>
    <w:multiLevelType w:val="hybridMultilevel"/>
    <w:tmpl w:val="4680F044"/>
    <w:lvl w:ilvl="0" w:tplc="A7BED8C6">
      <w:start w:val="1"/>
      <w:numFmt w:val="bullet"/>
      <w:lvlText w:val=""/>
      <w:lvlJc w:val="left"/>
      <w:pPr>
        <w:tabs>
          <w:tab w:val="num" w:pos="1902"/>
        </w:tabs>
        <w:ind w:left="1740" w:hanging="198"/>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17" w15:restartNumberingAfterBreak="0">
    <w:nsid w:val="488613B3"/>
    <w:multiLevelType w:val="hybridMultilevel"/>
    <w:tmpl w:val="EFA2A204"/>
    <w:lvl w:ilvl="0" w:tplc="24B6A2DC">
      <w:start w:val="1"/>
      <w:numFmt w:val="bullet"/>
      <w:lvlText w:val=""/>
      <w:lvlJc w:val="left"/>
      <w:pPr>
        <w:tabs>
          <w:tab w:val="num" w:pos="1959"/>
        </w:tabs>
        <w:ind w:left="1939" w:hanging="340"/>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18" w15:restartNumberingAfterBreak="0">
    <w:nsid w:val="54FE6285"/>
    <w:multiLevelType w:val="multilevel"/>
    <w:tmpl w:val="8ADEF354"/>
    <w:lvl w:ilvl="0">
      <w:start w:val="1"/>
      <w:numFmt w:val="decimal"/>
      <w:lvlText w:val="%1."/>
      <w:lvlJc w:val="left"/>
      <w:pPr>
        <w:ind w:left="1069" w:hanging="360"/>
      </w:pPr>
      <w:rPr>
        <w:rFonts w:cs="Times New Roman"/>
        <w:b w:val="0"/>
      </w:r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869" w:hanging="2160"/>
      </w:pPr>
    </w:lvl>
    <w:lvl w:ilvl="8">
      <w:start w:val="1"/>
      <w:numFmt w:val="decimal"/>
      <w:isLgl/>
      <w:lvlText w:val="%1.%2.%3.%4.%5.%6.%7.%8.%9."/>
      <w:lvlJc w:val="left"/>
      <w:pPr>
        <w:ind w:left="2869" w:hanging="2160"/>
      </w:pPr>
    </w:lvl>
  </w:abstractNum>
  <w:abstractNum w:abstractNumId="19" w15:restartNumberingAfterBreak="0">
    <w:nsid w:val="5AC91DCF"/>
    <w:multiLevelType w:val="hybridMultilevel"/>
    <w:tmpl w:val="8262546E"/>
    <w:lvl w:ilvl="0" w:tplc="A7BED8C6">
      <w:start w:val="1"/>
      <w:numFmt w:val="bullet"/>
      <w:lvlText w:val=""/>
      <w:lvlJc w:val="left"/>
      <w:pPr>
        <w:tabs>
          <w:tab w:val="num" w:pos="1902"/>
        </w:tabs>
        <w:ind w:left="1740" w:hanging="198"/>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20" w15:restartNumberingAfterBreak="0">
    <w:nsid w:val="5B5E7AC6"/>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5C835DA3"/>
    <w:multiLevelType w:val="hybridMultilevel"/>
    <w:tmpl w:val="E1563DF6"/>
    <w:lvl w:ilvl="0" w:tplc="A1FE21C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62D97C55"/>
    <w:multiLevelType w:val="hybridMultilevel"/>
    <w:tmpl w:val="2FB8284A"/>
    <w:lvl w:ilvl="0" w:tplc="A7BED8C6">
      <w:start w:val="1"/>
      <w:numFmt w:val="bullet"/>
      <w:lvlText w:val=""/>
      <w:lvlJc w:val="left"/>
      <w:pPr>
        <w:tabs>
          <w:tab w:val="num" w:pos="2147"/>
        </w:tabs>
        <w:ind w:left="1985" w:hanging="198"/>
      </w:pPr>
      <w:rPr>
        <w:rFonts w:ascii="Symbol" w:hAnsi="Symbol" w:hint="default"/>
        <w:sz w:val="16"/>
      </w:rPr>
    </w:lvl>
    <w:lvl w:ilvl="1" w:tplc="04190003">
      <w:start w:val="1"/>
      <w:numFmt w:val="bullet"/>
      <w:lvlText w:val="o"/>
      <w:lvlJc w:val="left"/>
      <w:pPr>
        <w:tabs>
          <w:tab w:val="num" w:pos="2433"/>
        </w:tabs>
        <w:ind w:left="2433" w:hanging="360"/>
      </w:pPr>
      <w:rPr>
        <w:rFonts w:ascii="Courier New" w:hAnsi="Courier New" w:cs="Times New Roman" w:hint="default"/>
      </w:rPr>
    </w:lvl>
    <w:lvl w:ilvl="2" w:tplc="04190005">
      <w:start w:val="1"/>
      <w:numFmt w:val="bullet"/>
      <w:lvlText w:val=""/>
      <w:lvlJc w:val="left"/>
      <w:pPr>
        <w:tabs>
          <w:tab w:val="num" w:pos="3153"/>
        </w:tabs>
        <w:ind w:left="3153" w:hanging="360"/>
      </w:pPr>
      <w:rPr>
        <w:rFonts w:ascii="Wingdings" w:hAnsi="Wingdings" w:hint="default"/>
      </w:rPr>
    </w:lvl>
    <w:lvl w:ilvl="3" w:tplc="04190001">
      <w:start w:val="1"/>
      <w:numFmt w:val="bullet"/>
      <w:lvlText w:val=""/>
      <w:lvlJc w:val="left"/>
      <w:pPr>
        <w:tabs>
          <w:tab w:val="num" w:pos="3873"/>
        </w:tabs>
        <w:ind w:left="3873" w:hanging="360"/>
      </w:pPr>
      <w:rPr>
        <w:rFonts w:ascii="Symbol" w:hAnsi="Symbol" w:hint="default"/>
      </w:rPr>
    </w:lvl>
    <w:lvl w:ilvl="4" w:tplc="04190003">
      <w:start w:val="1"/>
      <w:numFmt w:val="bullet"/>
      <w:lvlText w:val="o"/>
      <w:lvlJc w:val="left"/>
      <w:pPr>
        <w:tabs>
          <w:tab w:val="num" w:pos="4593"/>
        </w:tabs>
        <w:ind w:left="4593" w:hanging="360"/>
      </w:pPr>
      <w:rPr>
        <w:rFonts w:ascii="Courier New" w:hAnsi="Courier New" w:cs="Times New Roman" w:hint="default"/>
      </w:rPr>
    </w:lvl>
    <w:lvl w:ilvl="5" w:tplc="04190005">
      <w:start w:val="1"/>
      <w:numFmt w:val="bullet"/>
      <w:lvlText w:val=""/>
      <w:lvlJc w:val="left"/>
      <w:pPr>
        <w:tabs>
          <w:tab w:val="num" w:pos="5313"/>
        </w:tabs>
        <w:ind w:left="5313" w:hanging="360"/>
      </w:pPr>
      <w:rPr>
        <w:rFonts w:ascii="Wingdings" w:hAnsi="Wingdings" w:hint="default"/>
      </w:rPr>
    </w:lvl>
    <w:lvl w:ilvl="6" w:tplc="04190001">
      <w:start w:val="1"/>
      <w:numFmt w:val="bullet"/>
      <w:lvlText w:val=""/>
      <w:lvlJc w:val="left"/>
      <w:pPr>
        <w:tabs>
          <w:tab w:val="num" w:pos="6033"/>
        </w:tabs>
        <w:ind w:left="6033" w:hanging="360"/>
      </w:pPr>
      <w:rPr>
        <w:rFonts w:ascii="Symbol" w:hAnsi="Symbol" w:hint="default"/>
      </w:rPr>
    </w:lvl>
    <w:lvl w:ilvl="7" w:tplc="04190003">
      <w:start w:val="1"/>
      <w:numFmt w:val="bullet"/>
      <w:lvlText w:val="o"/>
      <w:lvlJc w:val="left"/>
      <w:pPr>
        <w:tabs>
          <w:tab w:val="num" w:pos="6753"/>
        </w:tabs>
        <w:ind w:left="6753" w:hanging="360"/>
      </w:pPr>
      <w:rPr>
        <w:rFonts w:ascii="Courier New" w:hAnsi="Courier New" w:cs="Times New Roman" w:hint="default"/>
      </w:rPr>
    </w:lvl>
    <w:lvl w:ilvl="8" w:tplc="04190005">
      <w:start w:val="1"/>
      <w:numFmt w:val="bullet"/>
      <w:lvlText w:val=""/>
      <w:lvlJc w:val="left"/>
      <w:pPr>
        <w:tabs>
          <w:tab w:val="num" w:pos="7473"/>
        </w:tabs>
        <w:ind w:left="7473" w:hanging="360"/>
      </w:pPr>
      <w:rPr>
        <w:rFonts w:ascii="Wingdings" w:hAnsi="Wingdings" w:hint="default"/>
      </w:rPr>
    </w:lvl>
  </w:abstractNum>
  <w:abstractNum w:abstractNumId="23" w15:restartNumberingAfterBreak="0">
    <w:nsid w:val="69B81740"/>
    <w:multiLevelType w:val="hybridMultilevel"/>
    <w:tmpl w:val="6D3871C2"/>
    <w:lvl w:ilvl="0" w:tplc="A7BED8C6">
      <w:start w:val="1"/>
      <w:numFmt w:val="bullet"/>
      <w:lvlText w:val=""/>
      <w:lvlJc w:val="left"/>
      <w:pPr>
        <w:tabs>
          <w:tab w:val="num" w:pos="1902"/>
        </w:tabs>
        <w:ind w:left="1740" w:hanging="198"/>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24" w15:restartNumberingAfterBreak="0">
    <w:nsid w:val="6DB217BC"/>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6F7A7620"/>
    <w:multiLevelType w:val="hybridMultilevel"/>
    <w:tmpl w:val="BE52F98C"/>
    <w:lvl w:ilvl="0" w:tplc="FFFFFFFF">
      <w:start w:val="1"/>
      <w:numFmt w:val="decimal"/>
      <w:lvlText w:val="%1."/>
      <w:lvlJc w:val="left"/>
      <w:pPr>
        <w:tabs>
          <w:tab w:val="num" w:pos="720"/>
        </w:tabs>
        <w:ind w:left="720" w:hanging="360"/>
      </w:pPr>
    </w:lvl>
    <w:lvl w:ilvl="1" w:tplc="3058094A">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704C6885"/>
    <w:multiLevelType w:val="hybridMultilevel"/>
    <w:tmpl w:val="046C23FA"/>
    <w:lvl w:ilvl="0" w:tplc="24B6A2DC">
      <w:start w:val="1"/>
      <w:numFmt w:val="bullet"/>
      <w:lvlText w:val=""/>
      <w:lvlJc w:val="left"/>
      <w:pPr>
        <w:tabs>
          <w:tab w:val="num" w:pos="1959"/>
        </w:tabs>
        <w:ind w:left="1939" w:hanging="340"/>
      </w:pPr>
      <w:rPr>
        <w:rFonts w:ascii="Symbol" w:hAnsi="Symbol" w:hint="default"/>
        <w:sz w:val="16"/>
      </w:rPr>
    </w:lvl>
    <w:lvl w:ilvl="1" w:tplc="04190003">
      <w:start w:val="1"/>
      <w:numFmt w:val="bullet"/>
      <w:lvlText w:val="o"/>
      <w:lvlJc w:val="left"/>
      <w:pPr>
        <w:tabs>
          <w:tab w:val="num" w:pos="2188"/>
        </w:tabs>
        <w:ind w:left="2188" w:hanging="360"/>
      </w:pPr>
      <w:rPr>
        <w:rFonts w:ascii="Courier New" w:hAnsi="Courier New" w:cs="Times New Roman" w:hint="default"/>
      </w:rPr>
    </w:lvl>
    <w:lvl w:ilvl="2" w:tplc="04190005">
      <w:start w:val="1"/>
      <w:numFmt w:val="bullet"/>
      <w:lvlText w:val=""/>
      <w:lvlJc w:val="left"/>
      <w:pPr>
        <w:tabs>
          <w:tab w:val="num" w:pos="2908"/>
        </w:tabs>
        <w:ind w:left="2908" w:hanging="360"/>
      </w:pPr>
      <w:rPr>
        <w:rFonts w:ascii="Wingdings" w:hAnsi="Wingdings" w:hint="default"/>
      </w:rPr>
    </w:lvl>
    <w:lvl w:ilvl="3" w:tplc="04190001">
      <w:start w:val="1"/>
      <w:numFmt w:val="bullet"/>
      <w:lvlText w:val=""/>
      <w:lvlJc w:val="left"/>
      <w:pPr>
        <w:tabs>
          <w:tab w:val="num" w:pos="3628"/>
        </w:tabs>
        <w:ind w:left="3628" w:hanging="360"/>
      </w:pPr>
      <w:rPr>
        <w:rFonts w:ascii="Symbol" w:hAnsi="Symbol" w:hint="default"/>
      </w:rPr>
    </w:lvl>
    <w:lvl w:ilvl="4" w:tplc="04190003">
      <w:start w:val="1"/>
      <w:numFmt w:val="bullet"/>
      <w:lvlText w:val="o"/>
      <w:lvlJc w:val="left"/>
      <w:pPr>
        <w:tabs>
          <w:tab w:val="num" w:pos="4348"/>
        </w:tabs>
        <w:ind w:left="4348" w:hanging="360"/>
      </w:pPr>
      <w:rPr>
        <w:rFonts w:ascii="Courier New" w:hAnsi="Courier New" w:cs="Times New Roman" w:hint="default"/>
      </w:rPr>
    </w:lvl>
    <w:lvl w:ilvl="5" w:tplc="04190005">
      <w:start w:val="1"/>
      <w:numFmt w:val="bullet"/>
      <w:lvlText w:val=""/>
      <w:lvlJc w:val="left"/>
      <w:pPr>
        <w:tabs>
          <w:tab w:val="num" w:pos="5068"/>
        </w:tabs>
        <w:ind w:left="5068" w:hanging="360"/>
      </w:pPr>
      <w:rPr>
        <w:rFonts w:ascii="Wingdings" w:hAnsi="Wingdings" w:hint="default"/>
      </w:rPr>
    </w:lvl>
    <w:lvl w:ilvl="6" w:tplc="04190001">
      <w:start w:val="1"/>
      <w:numFmt w:val="bullet"/>
      <w:lvlText w:val=""/>
      <w:lvlJc w:val="left"/>
      <w:pPr>
        <w:tabs>
          <w:tab w:val="num" w:pos="5788"/>
        </w:tabs>
        <w:ind w:left="5788" w:hanging="360"/>
      </w:pPr>
      <w:rPr>
        <w:rFonts w:ascii="Symbol" w:hAnsi="Symbol" w:hint="default"/>
      </w:rPr>
    </w:lvl>
    <w:lvl w:ilvl="7" w:tplc="04190003">
      <w:start w:val="1"/>
      <w:numFmt w:val="bullet"/>
      <w:lvlText w:val="o"/>
      <w:lvlJc w:val="left"/>
      <w:pPr>
        <w:tabs>
          <w:tab w:val="num" w:pos="6508"/>
        </w:tabs>
        <w:ind w:left="6508" w:hanging="360"/>
      </w:pPr>
      <w:rPr>
        <w:rFonts w:ascii="Courier New" w:hAnsi="Courier New" w:cs="Times New Roman" w:hint="default"/>
      </w:rPr>
    </w:lvl>
    <w:lvl w:ilvl="8" w:tplc="04190005">
      <w:start w:val="1"/>
      <w:numFmt w:val="bullet"/>
      <w:lvlText w:val=""/>
      <w:lvlJc w:val="left"/>
      <w:pPr>
        <w:tabs>
          <w:tab w:val="num" w:pos="7228"/>
        </w:tabs>
        <w:ind w:left="7228" w:hanging="360"/>
      </w:pPr>
      <w:rPr>
        <w:rFonts w:ascii="Wingdings" w:hAnsi="Wingdings" w:hint="default"/>
      </w:rPr>
    </w:lvl>
  </w:abstractNum>
  <w:abstractNum w:abstractNumId="27" w15:restartNumberingAfterBreak="0">
    <w:nsid w:val="7468174A"/>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749E1214"/>
    <w:multiLevelType w:val="hybridMultilevel"/>
    <w:tmpl w:val="967EFD56"/>
    <w:lvl w:ilvl="0" w:tplc="A7BED8C6">
      <w:start w:val="1"/>
      <w:numFmt w:val="bullet"/>
      <w:lvlText w:val=""/>
      <w:lvlJc w:val="left"/>
      <w:pPr>
        <w:tabs>
          <w:tab w:val="num" w:pos="2147"/>
        </w:tabs>
        <w:ind w:left="1985" w:hanging="198"/>
      </w:pPr>
      <w:rPr>
        <w:rFonts w:ascii="Symbol" w:hAnsi="Symbol" w:hint="default"/>
        <w:sz w:val="16"/>
      </w:rPr>
    </w:lvl>
    <w:lvl w:ilvl="1" w:tplc="04190003">
      <w:start w:val="1"/>
      <w:numFmt w:val="bullet"/>
      <w:lvlText w:val="o"/>
      <w:lvlJc w:val="left"/>
      <w:pPr>
        <w:tabs>
          <w:tab w:val="num" w:pos="2433"/>
        </w:tabs>
        <w:ind w:left="2433" w:hanging="360"/>
      </w:pPr>
      <w:rPr>
        <w:rFonts w:ascii="Courier New" w:hAnsi="Courier New" w:cs="Times New Roman" w:hint="default"/>
      </w:rPr>
    </w:lvl>
    <w:lvl w:ilvl="2" w:tplc="04190005">
      <w:start w:val="1"/>
      <w:numFmt w:val="bullet"/>
      <w:lvlText w:val=""/>
      <w:lvlJc w:val="left"/>
      <w:pPr>
        <w:tabs>
          <w:tab w:val="num" w:pos="3153"/>
        </w:tabs>
        <w:ind w:left="3153" w:hanging="360"/>
      </w:pPr>
      <w:rPr>
        <w:rFonts w:ascii="Wingdings" w:hAnsi="Wingdings" w:hint="default"/>
      </w:rPr>
    </w:lvl>
    <w:lvl w:ilvl="3" w:tplc="04190001">
      <w:start w:val="1"/>
      <w:numFmt w:val="bullet"/>
      <w:lvlText w:val=""/>
      <w:lvlJc w:val="left"/>
      <w:pPr>
        <w:tabs>
          <w:tab w:val="num" w:pos="3873"/>
        </w:tabs>
        <w:ind w:left="3873" w:hanging="360"/>
      </w:pPr>
      <w:rPr>
        <w:rFonts w:ascii="Symbol" w:hAnsi="Symbol" w:hint="default"/>
      </w:rPr>
    </w:lvl>
    <w:lvl w:ilvl="4" w:tplc="04190003">
      <w:start w:val="1"/>
      <w:numFmt w:val="bullet"/>
      <w:lvlText w:val="o"/>
      <w:lvlJc w:val="left"/>
      <w:pPr>
        <w:tabs>
          <w:tab w:val="num" w:pos="4593"/>
        </w:tabs>
        <w:ind w:left="4593" w:hanging="360"/>
      </w:pPr>
      <w:rPr>
        <w:rFonts w:ascii="Courier New" w:hAnsi="Courier New" w:cs="Times New Roman" w:hint="default"/>
      </w:rPr>
    </w:lvl>
    <w:lvl w:ilvl="5" w:tplc="04190005">
      <w:start w:val="1"/>
      <w:numFmt w:val="bullet"/>
      <w:lvlText w:val=""/>
      <w:lvlJc w:val="left"/>
      <w:pPr>
        <w:tabs>
          <w:tab w:val="num" w:pos="5313"/>
        </w:tabs>
        <w:ind w:left="5313" w:hanging="360"/>
      </w:pPr>
      <w:rPr>
        <w:rFonts w:ascii="Wingdings" w:hAnsi="Wingdings" w:hint="default"/>
      </w:rPr>
    </w:lvl>
    <w:lvl w:ilvl="6" w:tplc="04190001">
      <w:start w:val="1"/>
      <w:numFmt w:val="bullet"/>
      <w:lvlText w:val=""/>
      <w:lvlJc w:val="left"/>
      <w:pPr>
        <w:tabs>
          <w:tab w:val="num" w:pos="6033"/>
        </w:tabs>
        <w:ind w:left="6033" w:hanging="360"/>
      </w:pPr>
      <w:rPr>
        <w:rFonts w:ascii="Symbol" w:hAnsi="Symbol" w:hint="default"/>
      </w:rPr>
    </w:lvl>
    <w:lvl w:ilvl="7" w:tplc="04190003">
      <w:start w:val="1"/>
      <w:numFmt w:val="bullet"/>
      <w:lvlText w:val="o"/>
      <w:lvlJc w:val="left"/>
      <w:pPr>
        <w:tabs>
          <w:tab w:val="num" w:pos="6753"/>
        </w:tabs>
        <w:ind w:left="6753" w:hanging="360"/>
      </w:pPr>
      <w:rPr>
        <w:rFonts w:ascii="Courier New" w:hAnsi="Courier New" w:cs="Times New Roman" w:hint="default"/>
      </w:rPr>
    </w:lvl>
    <w:lvl w:ilvl="8" w:tplc="04190005">
      <w:start w:val="1"/>
      <w:numFmt w:val="bullet"/>
      <w:lvlText w:val=""/>
      <w:lvlJc w:val="left"/>
      <w:pPr>
        <w:tabs>
          <w:tab w:val="num" w:pos="7473"/>
        </w:tabs>
        <w:ind w:left="7473" w:hanging="360"/>
      </w:pPr>
      <w:rPr>
        <w:rFonts w:ascii="Wingdings" w:hAnsi="Wingdings" w:hint="default"/>
      </w:rPr>
    </w:lvl>
  </w:abstractNum>
  <w:abstractNum w:abstractNumId="29" w15:restartNumberingAfterBreak="0">
    <w:nsid w:val="751740DC"/>
    <w:multiLevelType w:val="hybridMultilevel"/>
    <w:tmpl w:val="2F74E11E"/>
    <w:lvl w:ilvl="0" w:tplc="613C9608">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76CB2CBD"/>
    <w:multiLevelType w:val="hybridMultilevel"/>
    <w:tmpl w:val="1960C1CC"/>
    <w:lvl w:ilvl="0" w:tplc="96CC8844">
      <w:start w:val="3"/>
      <w:numFmt w:val="bullet"/>
      <w:lvlText w:val="–"/>
      <w:lvlJc w:val="left"/>
      <w:pPr>
        <w:ind w:left="1287" w:hanging="360"/>
      </w:pPr>
      <w:rPr>
        <w:rFonts w:ascii="Times New Roman" w:eastAsia="Calibr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15:restartNumberingAfterBreak="0">
    <w:nsid w:val="7A822802"/>
    <w:multiLevelType w:val="hybridMultilevel"/>
    <w:tmpl w:val="F7AACF9C"/>
    <w:lvl w:ilvl="0" w:tplc="CE38B2E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7FF77A12"/>
    <w:multiLevelType w:val="hybridMultilevel"/>
    <w:tmpl w:val="8C08B896"/>
    <w:lvl w:ilvl="0" w:tplc="24B6A2DC">
      <w:start w:val="1"/>
      <w:numFmt w:val="bullet"/>
      <w:lvlText w:val=""/>
      <w:lvlJc w:val="left"/>
      <w:pPr>
        <w:tabs>
          <w:tab w:val="num" w:pos="1778"/>
        </w:tabs>
        <w:ind w:left="1758" w:hanging="340"/>
      </w:pPr>
      <w:rPr>
        <w:rFonts w:ascii="Symbol" w:hAnsi="Symbol" w:hint="default"/>
        <w:sz w:val="16"/>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lvlOverride w:ilvl="3"/>
    <w:lvlOverride w:ilvl="4"/>
    <w:lvlOverride w:ilvl="5"/>
    <w:lvlOverride w:ilvl="6"/>
    <w:lvlOverride w:ilvl="7"/>
    <w:lvlOverride w:ilvl="8"/>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lvlOverride w:ilvl="2"/>
    <w:lvlOverride w:ilvl="3"/>
    <w:lvlOverride w:ilvl="4"/>
    <w:lvlOverride w:ilvl="5"/>
    <w:lvlOverride w:ilvl="6"/>
    <w:lvlOverride w:ilvl="7"/>
    <w:lvlOverride w:ilvl="8"/>
  </w:num>
  <w:num w:numId="10">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1">
    <w:abstractNumId w:val="7"/>
    <w:lvlOverride w:ilvl="0"/>
    <w:lvlOverride w:ilvl="1"/>
    <w:lvlOverride w:ilvl="2"/>
    <w:lvlOverride w:ilvl="3"/>
    <w:lvlOverride w:ilvl="4"/>
    <w:lvlOverride w:ilvl="5"/>
    <w:lvlOverride w:ilvl="6"/>
    <w:lvlOverride w:ilvl="7"/>
    <w:lvlOverride w:ilvl="8"/>
  </w:num>
  <w:num w:numId="12">
    <w:abstractNumId w:val="9"/>
    <w:lvlOverride w:ilvl="0"/>
    <w:lvlOverride w:ilvl="1"/>
    <w:lvlOverride w:ilvl="2"/>
    <w:lvlOverride w:ilvl="3"/>
    <w:lvlOverride w:ilvl="4"/>
    <w:lvlOverride w:ilvl="5"/>
    <w:lvlOverride w:ilvl="6"/>
    <w:lvlOverride w:ilvl="7"/>
    <w:lvlOverride w:ilvl="8"/>
  </w:num>
  <w:num w:numId="13">
    <w:abstractNumId w:val="0"/>
    <w:lvlOverride w:ilvl="0">
      <w:lvl w:ilvl="0">
        <w:numFmt w:val="bullet"/>
        <w:lvlText w:val="-"/>
        <w:legacy w:legacy="1" w:legacySpace="0" w:legacyIndent="360"/>
        <w:lvlJc w:val="left"/>
        <w:pPr>
          <w:ind w:left="360" w:hanging="360"/>
        </w:pPr>
      </w:lvl>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lvlOverride w:ilvl="2"/>
    <w:lvlOverride w:ilvl="3"/>
    <w:lvlOverride w:ilvl="4"/>
    <w:lvlOverride w:ilvl="5"/>
    <w:lvlOverride w:ilvl="6"/>
    <w:lvlOverride w:ilvl="7"/>
    <w:lvlOverride w:ilvl="8"/>
  </w:num>
  <w:num w:numId="17">
    <w:abstractNumId w:val="30"/>
    <w:lvlOverride w:ilvl="0"/>
    <w:lvlOverride w:ilvl="1"/>
    <w:lvlOverride w:ilvl="2"/>
    <w:lvlOverride w:ilvl="3"/>
    <w:lvlOverride w:ilvl="4"/>
    <w:lvlOverride w:ilvl="5"/>
    <w:lvlOverride w:ilvl="6"/>
    <w:lvlOverride w:ilvl="7"/>
    <w:lvlOverride w:ilvl="8"/>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lvlOverride w:ilvl="2"/>
    <w:lvlOverride w:ilvl="3"/>
    <w:lvlOverride w:ilvl="4"/>
    <w:lvlOverride w:ilvl="5"/>
    <w:lvlOverride w:ilvl="6"/>
    <w:lvlOverride w:ilvl="7"/>
    <w:lvlOverride w:ilvl="8"/>
  </w:num>
  <w:num w:numId="21">
    <w:abstractNumId w:val="26"/>
    <w:lvlOverride w:ilvl="0"/>
    <w:lvlOverride w:ilvl="1"/>
    <w:lvlOverride w:ilvl="2"/>
    <w:lvlOverride w:ilvl="3"/>
    <w:lvlOverride w:ilvl="4"/>
    <w:lvlOverride w:ilvl="5"/>
    <w:lvlOverride w:ilvl="6"/>
    <w:lvlOverride w:ilvl="7"/>
    <w:lvlOverride w:ilvl="8"/>
  </w:num>
  <w:num w:numId="22">
    <w:abstractNumId w:val="17"/>
    <w:lvlOverride w:ilvl="0"/>
    <w:lvlOverride w:ilvl="1"/>
    <w:lvlOverride w:ilvl="2"/>
    <w:lvlOverride w:ilvl="3"/>
    <w:lvlOverride w:ilvl="4"/>
    <w:lvlOverride w:ilvl="5"/>
    <w:lvlOverride w:ilvl="6"/>
    <w:lvlOverride w:ilvl="7"/>
    <w:lvlOverride w:ilvl="8"/>
  </w:num>
  <w:num w:numId="23">
    <w:abstractNumId w:val="2"/>
    <w:lvlOverride w:ilvl="0"/>
    <w:lvlOverride w:ilvl="1"/>
    <w:lvlOverride w:ilvl="2"/>
    <w:lvlOverride w:ilvl="3"/>
    <w:lvlOverride w:ilvl="4"/>
    <w:lvlOverride w:ilvl="5"/>
    <w:lvlOverride w:ilvl="6"/>
    <w:lvlOverride w:ilvl="7"/>
    <w:lvlOverride w:ilvl="8"/>
  </w:num>
  <w:num w:numId="24">
    <w:abstractNumId w:val="22"/>
    <w:lvlOverride w:ilvl="0"/>
    <w:lvlOverride w:ilvl="1"/>
    <w:lvlOverride w:ilvl="2"/>
    <w:lvlOverride w:ilvl="3"/>
    <w:lvlOverride w:ilvl="4"/>
    <w:lvlOverride w:ilvl="5"/>
    <w:lvlOverride w:ilvl="6"/>
    <w:lvlOverride w:ilvl="7"/>
    <w:lvlOverride w:ilvl="8"/>
  </w:num>
  <w:num w:numId="25">
    <w:abstractNumId w:val="28"/>
    <w:lvlOverride w:ilvl="0"/>
    <w:lvlOverride w:ilvl="1"/>
    <w:lvlOverride w:ilvl="2"/>
    <w:lvlOverride w:ilvl="3"/>
    <w:lvlOverride w:ilvl="4"/>
    <w:lvlOverride w:ilvl="5"/>
    <w:lvlOverride w:ilvl="6"/>
    <w:lvlOverride w:ilvl="7"/>
    <w:lvlOverride w:ilvl="8"/>
  </w:num>
  <w:num w:numId="26">
    <w:abstractNumId w:val="14"/>
    <w:lvlOverride w:ilvl="0"/>
    <w:lvlOverride w:ilvl="1"/>
    <w:lvlOverride w:ilvl="2"/>
    <w:lvlOverride w:ilvl="3"/>
    <w:lvlOverride w:ilvl="4"/>
    <w:lvlOverride w:ilvl="5"/>
    <w:lvlOverride w:ilvl="6"/>
    <w:lvlOverride w:ilvl="7"/>
    <w:lvlOverride w:ilvl="8"/>
  </w:num>
  <w:num w:numId="27">
    <w:abstractNumId w:val="19"/>
    <w:lvlOverride w:ilvl="0"/>
    <w:lvlOverride w:ilvl="1"/>
    <w:lvlOverride w:ilvl="2"/>
    <w:lvlOverride w:ilvl="3"/>
    <w:lvlOverride w:ilvl="4"/>
    <w:lvlOverride w:ilvl="5"/>
    <w:lvlOverride w:ilvl="6"/>
    <w:lvlOverride w:ilvl="7"/>
    <w:lvlOverride w:ilvl="8"/>
  </w:num>
  <w:num w:numId="28">
    <w:abstractNumId w:val="12"/>
    <w:lvlOverride w:ilvl="0"/>
    <w:lvlOverride w:ilvl="1"/>
    <w:lvlOverride w:ilvl="2"/>
    <w:lvlOverride w:ilvl="3"/>
    <w:lvlOverride w:ilvl="4"/>
    <w:lvlOverride w:ilvl="5"/>
    <w:lvlOverride w:ilvl="6"/>
    <w:lvlOverride w:ilvl="7"/>
    <w:lvlOverride w:ilvl="8"/>
  </w:num>
  <w:num w:numId="29">
    <w:abstractNumId w:val="23"/>
    <w:lvlOverride w:ilvl="0"/>
    <w:lvlOverride w:ilvl="1"/>
    <w:lvlOverride w:ilvl="2"/>
    <w:lvlOverride w:ilvl="3"/>
    <w:lvlOverride w:ilvl="4"/>
    <w:lvlOverride w:ilvl="5"/>
    <w:lvlOverride w:ilvl="6"/>
    <w:lvlOverride w:ilvl="7"/>
    <w:lvlOverride w:ilvl="8"/>
  </w:num>
  <w:num w:numId="30">
    <w:abstractNumId w:val="16"/>
    <w:lvlOverride w:ilvl="0"/>
    <w:lvlOverride w:ilvl="1"/>
    <w:lvlOverride w:ilvl="2"/>
    <w:lvlOverride w:ilvl="3"/>
    <w:lvlOverride w:ilvl="4"/>
    <w:lvlOverride w:ilvl="5"/>
    <w:lvlOverride w:ilvl="6"/>
    <w:lvlOverride w:ilvl="7"/>
    <w:lvlOverride w:ilvl="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lvlOverride w:ilvl="1"/>
    <w:lvlOverride w:ilvl="2"/>
    <w:lvlOverride w:ilvl="3"/>
    <w:lvlOverride w:ilvl="4"/>
    <w:lvlOverride w:ilvl="5"/>
    <w:lvlOverride w:ilvl="6"/>
    <w:lvlOverride w:ilvl="7"/>
    <w:lvlOverride w:ilvl="8"/>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61A"/>
    <w:rsid w:val="000F561A"/>
    <w:rsid w:val="005C72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8D664-0856-40A5-A90B-90E56096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61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F561A"/>
    <w:pPr>
      <w:keepNext/>
      <w:jc w:val="center"/>
      <w:outlineLvl w:val="0"/>
    </w:pPr>
    <w:rPr>
      <w:sz w:val="28"/>
      <w:lang w:val="uk-UA"/>
    </w:rPr>
  </w:style>
  <w:style w:type="paragraph" w:styleId="2">
    <w:name w:val="heading 2"/>
    <w:basedOn w:val="a"/>
    <w:next w:val="a"/>
    <w:link w:val="20"/>
    <w:semiHidden/>
    <w:unhideWhenUsed/>
    <w:qFormat/>
    <w:rsid w:val="000F561A"/>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0F561A"/>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0F561A"/>
    <w:pPr>
      <w:keepNext/>
      <w:spacing w:before="240" w:after="60"/>
      <w:outlineLvl w:val="3"/>
    </w:pPr>
    <w:rPr>
      <w:b/>
      <w:bCs/>
      <w:sz w:val="28"/>
      <w:szCs w:val="28"/>
    </w:rPr>
  </w:style>
  <w:style w:type="paragraph" w:styleId="5">
    <w:name w:val="heading 5"/>
    <w:basedOn w:val="a"/>
    <w:next w:val="a"/>
    <w:link w:val="50"/>
    <w:semiHidden/>
    <w:unhideWhenUsed/>
    <w:qFormat/>
    <w:rsid w:val="000F561A"/>
    <w:pPr>
      <w:spacing w:before="240" w:after="60"/>
      <w:outlineLvl w:val="4"/>
    </w:pPr>
    <w:rPr>
      <w:b/>
      <w:bCs/>
      <w:i/>
      <w:iCs/>
      <w:sz w:val="26"/>
      <w:szCs w:val="26"/>
    </w:rPr>
  </w:style>
  <w:style w:type="paragraph" w:styleId="6">
    <w:name w:val="heading 6"/>
    <w:basedOn w:val="a"/>
    <w:next w:val="a"/>
    <w:link w:val="60"/>
    <w:semiHidden/>
    <w:unhideWhenUsed/>
    <w:qFormat/>
    <w:rsid w:val="000F561A"/>
    <w:pPr>
      <w:spacing w:before="240" w:after="60"/>
      <w:outlineLvl w:val="5"/>
    </w:pPr>
    <w:rPr>
      <w:b/>
      <w:bCs/>
      <w:sz w:val="22"/>
      <w:szCs w:val="22"/>
    </w:rPr>
  </w:style>
  <w:style w:type="paragraph" w:styleId="7">
    <w:name w:val="heading 7"/>
    <w:basedOn w:val="a"/>
    <w:next w:val="a"/>
    <w:link w:val="70"/>
    <w:uiPriority w:val="99"/>
    <w:semiHidden/>
    <w:unhideWhenUsed/>
    <w:qFormat/>
    <w:rsid w:val="000F561A"/>
    <w:pPr>
      <w:keepNext/>
      <w:jc w:val="center"/>
      <w:outlineLvl w:val="6"/>
    </w:pPr>
    <w:rPr>
      <w:b/>
      <w:i/>
      <w:sz w:val="36"/>
      <w:szCs w:val="20"/>
    </w:rPr>
  </w:style>
  <w:style w:type="paragraph" w:styleId="8">
    <w:name w:val="heading 8"/>
    <w:basedOn w:val="a"/>
    <w:next w:val="a"/>
    <w:link w:val="80"/>
    <w:uiPriority w:val="99"/>
    <w:semiHidden/>
    <w:unhideWhenUsed/>
    <w:qFormat/>
    <w:rsid w:val="000F561A"/>
    <w:pPr>
      <w:spacing w:before="240" w:after="60"/>
      <w:outlineLvl w:val="7"/>
    </w:pPr>
    <w:rPr>
      <w:i/>
      <w:iCs/>
    </w:rPr>
  </w:style>
  <w:style w:type="paragraph" w:styleId="9">
    <w:name w:val="heading 9"/>
    <w:basedOn w:val="a"/>
    <w:next w:val="a"/>
    <w:link w:val="90"/>
    <w:uiPriority w:val="99"/>
    <w:semiHidden/>
    <w:unhideWhenUsed/>
    <w:qFormat/>
    <w:rsid w:val="000F561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561A"/>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semiHidden/>
    <w:rsid w:val="000F561A"/>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0F561A"/>
    <w:rPr>
      <w:rFonts w:ascii="Arial" w:eastAsia="Times New Roman" w:hAnsi="Arial" w:cs="Arial"/>
      <w:b/>
      <w:bCs/>
      <w:sz w:val="26"/>
      <w:szCs w:val="26"/>
      <w:lang w:eastAsia="ru-RU"/>
    </w:rPr>
  </w:style>
  <w:style w:type="character" w:customStyle="1" w:styleId="40">
    <w:name w:val="Заголовок 4 Знак"/>
    <w:basedOn w:val="a0"/>
    <w:link w:val="4"/>
    <w:semiHidden/>
    <w:rsid w:val="000F561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0F561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0F561A"/>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0F561A"/>
    <w:rPr>
      <w:rFonts w:ascii="Times New Roman" w:eastAsia="Times New Roman" w:hAnsi="Times New Roman" w:cs="Times New Roman"/>
      <w:b/>
      <w:i/>
      <w:sz w:val="36"/>
      <w:szCs w:val="20"/>
      <w:lang w:eastAsia="ru-RU"/>
    </w:rPr>
  </w:style>
  <w:style w:type="character" w:customStyle="1" w:styleId="80">
    <w:name w:val="Заголовок 8 Знак"/>
    <w:basedOn w:val="a0"/>
    <w:link w:val="8"/>
    <w:uiPriority w:val="99"/>
    <w:semiHidden/>
    <w:rsid w:val="000F561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0F561A"/>
    <w:rPr>
      <w:rFonts w:ascii="Arial" w:eastAsia="Times New Roman" w:hAnsi="Arial" w:cs="Arial"/>
      <w:lang w:eastAsia="ru-RU"/>
    </w:rPr>
  </w:style>
  <w:style w:type="paragraph" w:styleId="HTML">
    <w:name w:val="HTML Preformatted"/>
    <w:basedOn w:val="a"/>
    <w:link w:val="HTML0"/>
    <w:uiPriority w:val="99"/>
    <w:semiHidden/>
    <w:unhideWhenUsed/>
    <w:rsid w:val="000F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Courier New"/>
      <w:sz w:val="20"/>
      <w:szCs w:val="20"/>
    </w:rPr>
  </w:style>
  <w:style w:type="character" w:customStyle="1" w:styleId="HTML0">
    <w:name w:val="Стандартный HTML Знак"/>
    <w:basedOn w:val="a0"/>
    <w:link w:val="HTML"/>
    <w:uiPriority w:val="99"/>
    <w:semiHidden/>
    <w:rsid w:val="000F561A"/>
    <w:rPr>
      <w:rFonts w:ascii="Arial Unicode MS" w:eastAsia="Times New Roman" w:hAnsi="Arial Unicode MS" w:cs="Courier New"/>
      <w:sz w:val="20"/>
      <w:szCs w:val="20"/>
      <w:lang w:eastAsia="ru-RU"/>
    </w:rPr>
  </w:style>
  <w:style w:type="character" w:styleId="a3">
    <w:name w:val="Strong"/>
    <w:qFormat/>
    <w:rsid w:val="000F561A"/>
    <w:rPr>
      <w:b/>
      <w:bCs w:val="0"/>
    </w:rPr>
  </w:style>
  <w:style w:type="paragraph" w:customStyle="1" w:styleId="msonormal0">
    <w:name w:val="msonormal"/>
    <w:basedOn w:val="a"/>
    <w:uiPriority w:val="99"/>
    <w:rsid w:val="000F561A"/>
    <w:pPr>
      <w:spacing w:before="100" w:beforeAutospacing="1" w:after="100" w:afterAutospacing="1"/>
    </w:pPr>
  </w:style>
  <w:style w:type="paragraph" w:styleId="a4">
    <w:name w:val="Normal (Web)"/>
    <w:basedOn w:val="a"/>
    <w:uiPriority w:val="99"/>
    <w:semiHidden/>
    <w:unhideWhenUsed/>
    <w:rsid w:val="000F561A"/>
    <w:pPr>
      <w:spacing w:before="100" w:beforeAutospacing="1" w:after="100" w:afterAutospacing="1"/>
    </w:pPr>
  </w:style>
  <w:style w:type="paragraph" w:styleId="a5">
    <w:name w:val="footnote text"/>
    <w:basedOn w:val="a"/>
    <w:link w:val="a6"/>
    <w:uiPriority w:val="99"/>
    <w:semiHidden/>
    <w:unhideWhenUsed/>
    <w:rsid w:val="000F561A"/>
    <w:rPr>
      <w:sz w:val="20"/>
      <w:szCs w:val="20"/>
    </w:rPr>
  </w:style>
  <w:style w:type="character" w:customStyle="1" w:styleId="a6">
    <w:name w:val="Текст сноски Знак"/>
    <w:basedOn w:val="a0"/>
    <w:link w:val="a5"/>
    <w:uiPriority w:val="99"/>
    <w:semiHidden/>
    <w:rsid w:val="000F561A"/>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0F561A"/>
    <w:pPr>
      <w:tabs>
        <w:tab w:val="center" w:pos="4153"/>
        <w:tab w:val="right" w:pos="8306"/>
      </w:tabs>
    </w:pPr>
  </w:style>
  <w:style w:type="character" w:customStyle="1" w:styleId="a8">
    <w:name w:val="Верхний колонтитул Знак"/>
    <w:basedOn w:val="a0"/>
    <w:link w:val="a7"/>
    <w:uiPriority w:val="99"/>
    <w:semiHidden/>
    <w:rsid w:val="000F561A"/>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0F561A"/>
    <w:pPr>
      <w:tabs>
        <w:tab w:val="center" w:pos="4677"/>
        <w:tab w:val="right" w:pos="9355"/>
      </w:tabs>
    </w:pPr>
    <w:rPr>
      <w:lang w:val="uk-UA"/>
    </w:rPr>
  </w:style>
  <w:style w:type="character" w:customStyle="1" w:styleId="aa">
    <w:name w:val="Нижний колонтитул Знак"/>
    <w:basedOn w:val="a0"/>
    <w:link w:val="a9"/>
    <w:uiPriority w:val="99"/>
    <w:semiHidden/>
    <w:rsid w:val="000F561A"/>
    <w:rPr>
      <w:rFonts w:ascii="Times New Roman" w:eastAsia="Times New Roman" w:hAnsi="Times New Roman" w:cs="Times New Roman"/>
      <w:sz w:val="24"/>
      <w:szCs w:val="24"/>
      <w:lang w:val="uk-UA" w:eastAsia="ru-RU"/>
    </w:rPr>
  </w:style>
  <w:style w:type="paragraph" w:styleId="ab">
    <w:name w:val="caption"/>
    <w:basedOn w:val="a"/>
    <w:next w:val="a"/>
    <w:uiPriority w:val="99"/>
    <w:semiHidden/>
    <w:unhideWhenUsed/>
    <w:qFormat/>
    <w:rsid w:val="000F561A"/>
    <w:pPr>
      <w:widowControl w:val="0"/>
      <w:jc w:val="center"/>
    </w:pPr>
    <w:rPr>
      <w:b/>
      <w:sz w:val="28"/>
      <w:lang w:val="uk-UA"/>
    </w:rPr>
  </w:style>
  <w:style w:type="paragraph" w:styleId="ac">
    <w:name w:val="Title"/>
    <w:basedOn w:val="a"/>
    <w:link w:val="ad"/>
    <w:uiPriority w:val="99"/>
    <w:qFormat/>
    <w:rsid w:val="000F561A"/>
    <w:pPr>
      <w:ind w:left="709"/>
      <w:jc w:val="center"/>
    </w:pPr>
    <w:rPr>
      <w:sz w:val="28"/>
      <w:lang w:val="uk-UA"/>
    </w:rPr>
  </w:style>
  <w:style w:type="character" w:customStyle="1" w:styleId="ad">
    <w:name w:val="Заголовок Знак"/>
    <w:basedOn w:val="a0"/>
    <w:link w:val="ac"/>
    <w:uiPriority w:val="99"/>
    <w:rsid w:val="000F561A"/>
    <w:rPr>
      <w:rFonts w:ascii="Times New Roman" w:eastAsia="Times New Roman" w:hAnsi="Times New Roman" w:cs="Times New Roman"/>
      <w:sz w:val="28"/>
      <w:szCs w:val="24"/>
      <w:lang w:val="uk-UA" w:eastAsia="ru-RU"/>
    </w:rPr>
  </w:style>
  <w:style w:type="paragraph" w:styleId="ae">
    <w:name w:val="Body Text"/>
    <w:basedOn w:val="a"/>
    <w:link w:val="af"/>
    <w:uiPriority w:val="99"/>
    <w:semiHidden/>
    <w:unhideWhenUsed/>
    <w:rsid w:val="000F561A"/>
    <w:pPr>
      <w:spacing w:after="120"/>
    </w:pPr>
  </w:style>
  <w:style w:type="character" w:customStyle="1" w:styleId="af">
    <w:name w:val="Основной текст Знак"/>
    <w:basedOn w:val="a0"/>
    <w:link w:val="ae"/>
    <w:uiPriority w:val="99"/>
    <w:semiHidden/>
    <w:rsid w:val="000F561A"/>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0F561A"/>
    <w:pPr>
      <w:ind w:firstLine="540"/>
    </w:pPr>
    <w:rPr>
      <w:sz w:val="22"/>
      <w:lang w:val="uk-UA"/>
    </w:rPr>
  </w:style>
  <w:style w:type="character" w:customStyle="1" w:styleId="af1">
    <w:name w:val="Основной текст с отступом Знак"/>
    <w:basedOn w:val="a0"/>
    <w:link w:val="af0"/>
    <w:uiPriority w:val="99"/>
    <w:semiHidden/>
    <w:rsid w:val="000F561A"/>
    <w:rPr>
      <w:rFonts w:ascii="Times New Roman" w:eastAsia="Times New Roman" w:hAnsi="Times New Roman" w:cs="Times New Roman"/>
      <w:szCs w:val="24"/>
      <w:lang w:val="uk-UA" w:eastAsia="ru-RU"/>
    </w:rPr>
  </w:style>
  <w:style w:type="paragraph" w:styleId="af2">
    <w:name w:val="Subtitle"/>
    <w:basedOn w:val="a"/>
    <w:link w:val="af3"/>
    <w:uiPriority w:val="99"/>
    <w:qFormat/>
    <w:rsid w:val="000F561A"/>
    <w:pPr>
      <w:jc w:val="center"/>
    </w:pPr>
    <w:rPr>
      <w:sz w:val="32"/>
      <w:lang w:val="uk-UA"/>
    </w:rPr>
  </w:style>
  <w:style w:type="character" w:customStyle="1" w:styleId="af3">
    <w:name w:val="Подзаголовок Знак"/>
    <w:basedOn w:val="a0"/>
    <w:link w:val="af2"/>
    <w:uiPriority w:val="99"/>
    <w:rsid w:val="000F561A"/>
    <w:rPr>
      <w:rFonts w:ascii="Times New Roman" w:eastAsia="Times New Roman" w:hAnsi="Times New Roman" w:cs="Times New Roman"/>
      <w:sz w:val="32"/>
      <w:szCs w:val="24"/>
      <w:lang w:val="uk-UA" w:eastAsia="ru-RU"/>
    </w:rPr>
  </w:style>
  <w:style w:type="paragraph" w:styleId="21">
    <w:name w:val="Body Text 2"/>
    <w:basedOn w:val="a"/>
    <w:link w:val="22"/>
    <w:uiPriority w:val="99"/>
    <w:semiHidden/>
    <w:unhideWhenUsed/>
    <w:rsid w:val="000F561A"/>
    <w:pPr>
      <w:spacing w:after="120" w:line="480" w:lineRule="auto"/>
    </w:pPr>
  </w:style>
  <w:style w:type="character" w:customStyle="1" w:styleId="22">
    <w:name w:val="Основной текст 2 Знак"/>
    <w:basedOn w:val="a0"/>
    <w:link w:val="21"/>
    <w:uiPriority w:val="99"/>
    <w:semiHidden/>
    <w:rsid w:val="000F561A"/>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0F561A"/>
    <w:pPr>
      <w:spacing w:after="120"/>
    </w:pPr>
    <w:rPr>
      <w:sz w:val="16"/>
      <w:szCs w:val="16"/>
    </w:rPr>
  </w:style>
  <w:style w:type="character" w:customStyle="1" w:styleId="32">
    <w:name w:val="Основной текст 3 Знак"/>
    <w:basedOn w:val="a0"/>
    <w:link w:val="31"/>
    <w:uiPriority w:val="99"/>
    <w:semiHidden/>
    <w:rsid w:val="000F561A"/>
    <w:rPr>
      <w:rFonts w:ascii="Times New Roman" w:eastAsia="Times New Roman" w:hAnsi="Times New Roman" w:cs="Times New Roman"/>
      <w:sz w:val="16"/>
      <w:szCs w:val="16"/>
      <w:lang w:eastAsia="ru-RU"/>
    </w:rPr>
  </w:style>
  <w:style w:type="paragraph" w:styleId="23">
    <w:name w:val="Body Text Indent 2"/>
    <w:basedOn w:val="a"/>
    <w:link w:val="24"/>
    <w:uiPriority w:val="99"/>
    <w:semiHidden/>
    <w:unhideWhenUsed/>
    <w:rsid w:val="000F561A"/>
    <w:pPr>
      <w:ind w:left="360"/>
      <w:jc w:val="both"/>
    </w:pPr>
    <w:rPr>
      <w:b/>
      <w:bCs/>
      <w:sz w:val="28"/>
      <w:lang w:val="uk-UA"/>
    </w:rPr>
  </w:style>
  <w:style w:type="character" w:customStyle="1" w:styleId="24">
    <w:name w:val="Основной текст с отступом 2 Знак"/>
    <w:basedOn w:val="a0"/>
    <w:link w:val="23"/>
    <w:uiPriority w:val="99"/>
    <w:semiHidden/>
    <w:rsid w:val="000F561A"/>
    <w:rPr>
      <w:rFonts w:ascii="Times New Roman" w:eastAsia="Times New Roman" w:hAnsi="Times New Roman" w:cs="Times New Roman"/>
      <w:b/>
      <w:bCs/>
      <w:sz w:val="28"/>
      <w:szCs w:val="24"/>
      <w:lang w:val="uk-UA" w:eastAsia="ru-RU"/>
    </w:rPr>
  </w:style>
  <w:style w:type="paragraph" w:styleId="33">
    <w:name w:val="Body Text Indent 3"/>
    <w:basedOn w:val="a"/>
    <w:link w:val="34"/>
    <w:uiPriority w:val="99"/>
    <w:semiHidden/>
    <w:unhideWhenUsed/>
    <w:rsid w:val="000F561A"/>
    <w:pPr>
      <w:ind w:firstLine="720"/>
      <w:jc w:val="both"/>
    </w:pPr>
    <w:rPr>
      <w:sz w:val="28"/>
      <w:lang w:val="uk-UA"/>
    </w:rPr>
  </w:style>
  <w:style w:type="character" w:customStyle="1" w:styleId="34">
    <w:name w:val="Основной текст с отступом 3 Знак"/>
    <w:basedOn w:val="a0"/>
    <w:link w:val="33"/>
    <w:uiPriority w:val="99"/>
    <w:semiHidden/>
    <w:rsid w:val="000F561A"/>
    <w:rPr>
      <w:rFonts w:ascii="Times New Roman" w:eastAsia="Times New Roman" w:hAnsi="Times New Roman" w:cs="Times New Roman"/>
      <w:sz w:val="28"/>
      <w:szCs w:val="24"/>
      <w:lang w:val="uk-UA" w:eastAsia="ru-RU"/>
    </w:rPr>
  </w:style>
  <w:style w:type="paragraph" w:styleId="af4">
    <w:name w:val="Block Text"/>
    <w:basedOn w:val="a"/>
    <w:uiPriority w:val="99"/>
    <w:semiHidden/>
    <w:unhideWhenUsed/>
    <w:rsid w:val="000F561A"/>
    <w:pPr>
      <w:widowControl w:val="0"/>
      <w:shd w:val="clear" w:color="auto" w:fill="FFFFFF"/>
      <w:autoSpaceDE w:val="0"/>
      <w:autoSpaceDN w:val="0"/>
      <w:adjustRightInd w:val="0"/>
      <w:spacing w:before="5" w:line="538" w:lineRule="exact"/>
      <w:ind w:left="1046" w:right="4416" w:hanging="77"/>
      <w:jc w:val="center"/>
    </w:pPr>
    <w:rPr>
      <w:color w:val="000000"/>
      <w:spacing w:val="-5"/>
      <w:lang w:val="uk-UA"/>
    </w:rPr>
  </w:style>
  <w:style w:type="paragraph" w:styleId="af5">
    <w:name w:val="Plain Text"/>
    <w:basedOn w:val="a"/>
    <w:link w:val="af6"/>
    <w:uiPriority w:val="99"/>
    <w:semiHidden/>
    <w:unhideWhenUsed/>
    <w:rsid w:val="000F561A"/>
    <w:rPr>
      <w:rFonts w:ascii="Courier New" w:hAnsi="Courier New"/>
      <w:sz w:val="20"/>
      <w:szCs w:val="20"/>
      <w:lang w:val="uk-UA"/>
    </w:rPr>
  </w:style>
  <w:style w:type="character" w:customStyle="1" w:styleId="af6">
    <w:name w:val="Текст Знак"/>
    <w:basedOn w:val="a0"/>
    <w:link w:val="af5"/>
    <w:uiPriority w:val="99"/>
    <w:semiHidden/>
    <w:rsid w:val="000F561A"/>
    <w:rPr>
      <w:rFonts w:ascii="Courier New" w:eastAsia="Times New Roman" w:hAnsi="Courier New" w:cs="Times New Roman"/>
      <w:sz w:val="20"/>
      <w:szCs w:val="20"/>
      <w:lang w:val="uk-UA" w:eastAsia="ru-RU"/>
    </w:rPr>
  </w:style>
  <w:style w:type="paragraph" w:styleId="af7">
    <w:name w:val="Balloon Text"/>
    <w:basedOn w:val="a"/>
    <w:link w:val="af8"/>
    <w:uiPriority w:val="99"/>
    <w:semiHidden/>
    <w:unhideWhenUsed/>
    <w:rsid w:val="000F561A"/>
    <w:rPr>
      <w:rFonts w:ascii="Tahoma" w:hAnsi="Tahoma" w:cs="Tahoma"/>
      <w:sz w:val="16"/>
      <w:szCs w:val="16"/>
    </w:rPr>
  </w:style>
  <w:style w:type="character" w:customStyle="1" w:styleId="af8">
    <w:name w:val="Текст выноски Знак"/>
    <w:basedOn w:val="a0"/>
    <w:link w:val="af7"/>
    <w:uiPriority w:val="99"/>
    <w:semiHidden/>
    <w:rsid w:val="000F561A"/>
    <w:rPr>
      <w:rFonts w:ascii="Tahoma" w:eastAsia="Times New Roman" w:hAnsi="Tahoma" w:cs="Tahoma"/>
      <w:sz w:val="16"/>
      <w:szCs w:val="16"/>
      <w:lang w:eastAsia="ru-RU"/>
    </w:rPr>
  </w:style>
  <w:style w:type="paragraph" w:styleId="af9">
    <w:name w:val="No Spacing"/>
    <w:uiPriority w:val="1"/>
    <w:qFormat/>
    <w:rsid w:val="000F56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a">
    <w:name w:val="List Paragraph"/>
    <w:basedOn w:val="a"/>
    <w:uiPriority w:val="34"/>
    <w:qFormat/>
    <w:rsid w:val="000F561A"/>
    <w:pPr>
      <w:ind w:left="720"/>
      <w:contextualSpacing/>
    </w:pPr>
  </w:style>
  <w:style w:type="paragraph" w:customStyle="1" w:styleId="afb">
    <w:name w:val="Знак"/>
    <w:basedOn w:val="a"/>
    <w:uiPriority w:val="99"/>
    <w:rsid w:val="000F561A"/>
    <w:rPr>
      <w:rFonts w:ascii="Verdana" w:hAnsi="Verdana" w:cs="Verdana"/>
      <w:sz w:val="20"/>
      <w:szCs w:val="20"/>
      <w:lang w:val="en-US" w:eastAsia="en-US"/>
    </w:rPr>
  </w:style>
  <w:style w:type="paragraph" w:customStyle="1" w:styleId="afc">
    <w:name w:val="Отчет"/>
    <w:basedOn w:val="a"/>
    <w:uiPriority w:val="99"/>
    <w:rsid w:val="000F561A"/>
    <w:pPr>
      <w:spacing w:line="360" w:lineRule="exact"/>
      <w:ind w:firstLine="720"/>
      <w:jc w:val="both"/>
    </w:pPr>
    <w:rPr>
      <w:bCs/>
      <w:sz w:val="28"/>
      <w:szCs w:val="28"/>
      <w:lang w:val="uk-UA"/>
    </w:rPr>
  </w:style>
  <w:style w:type="paragraph" w:customStyle="1" w:styleId="25">
    <w:name w:val="отч заголовок 2"/>
    <w:basedOn w:val="3"/>
    <w:uiPriority w:val="99"/>
    <w:rsid w:val="000F561A"/>
    <w:pPr>
      <w:spacing w:before="0" w:after="0"/>
      <w:jc w:val="center"/>
    </w:pPr>
    <w:rPr>
      <w:rFonts w:ascii="Times New Roman" w:hAnsi="Times New Roman" w:cs="Times New Roman"/>
      <w:sz w:val="28"/>
      <w:szCs w:val="32"/>
      <w:lang w:val="uk-UA"/>
    </w:rPr>
  </w:style>
  <w:style w:type="paragraph" w:customStyle="1" w:styleId="11">
    <w:name w:val="отч загол 1"/>
    <w:basedOn w:val="9"/>
    <w:uiPriority w:val="99"/>
    <w:rsid w:val="000F561A"/>
    <w:pPr>
      <w:spacing w:before="0" w:after="0" w:line="360" w:lineRule="auto"/>
      <w:jc w:val="center"/>
    </w:pPr>
    <w:rPr>
      <w:rFonts w:ascii="Times New Roman" w:hAnsi="Times New Roman"/>
      <w:b/>
      <w:bCs/>
      <w:caps/>
      <w:sz w:val="28"/>
      <w:szCs w:val="28"/>
      <w:lang w:val="uk-UA"/>
    </w:rPr>
  </w:style>
  <w:style w:type="paragraph" w:customStyle="1" w:styleId="26">
    <w:name w:val="çàãîëîâîê 2"/>
    <w:basedOn w:val="a"/>
    <w:next w:val="a"/>
    <w:uiPriority w:val="99"/>
    <w:rsid w:val="000F561A"/>
    <w:pPr>
      <w:keepNext/>
      <w:autoSpaceDE w:val="0"/>
      <w:autoSpaceDN w:val="0"/>
      <w:spacing w:line="360" w:lineRule="auto"/>
      <w:jc w:val="center"/>
    </w:pPr>
    <w:rPr>
      <w:b/>
      <w:bCs/>
      <w:sz w:val="28"/>
      <w:szCs w:val="28"/>
      <w:lang w:val="uk-UA"/>
    </w:rPr>
  </w:style>
  <w:style w:type="paragraph" w:customStyle="1" w:styleId="12">
    <w:name w:val="Стиль1"/>
    <w:basedOn w:val="a"/>
    <w:uiPriority w:val="99"/>
    <w:rsid w:val="000F561A"/>
    <w:pPr>
      <w:jc w:val="both"/>
    </w:pPr>
    <w:rPr>
      <w:sz w:val="28"/>
      <w:szCs w:val="28"/>
    </w:rPr>
  </w:style>
  <w:style w:type="paragraph" w:customStyle="1" w:styleId="13">
    <w:name w:val="Обычный1"/>
    <w:uiPriority w:val="99"/>
    <w:rsid w:val="000F561A"/>
    <w:pPr>
      <w:snapToGrid w:val="0"/>
      <w:spacing w:after="0" w:line="240" w:lineRule="auto"/>
    </w:pPr>
    <w:rPr>
      <w:rFonts w:ascii="Times New Roman" w:eastAsia="Times New Roman" w:hAnsi="Times New Roman" w:cs="Times New Roman"/>
      <w:sz w:val="28"/>
      <w:szCs w:val="20"/>
      <w:lang w:eastAsia="ru-RU"/>
    </w:rPr>
  </w:style>
  <w:style w:type="paragraph" w:customStyle="1" w:styleId="110">
    <w:name w:val="1 Знак Знак Знак1"/>
    <w:basedOn w:val="a"/>
    <w:uiPriority w:val="99"/>
    <w:rsid w:val="000F561A"/>
    <w:rPr>
      <w:rFonts w:ascii="Verdana" w:hAnsi="Verdana" w:cs="Verdana"/>
      <w:sz w:val="20"/>
      <w:szCs w:val="20"/>
      <w:lang w:val="en-US" w:eastAsia="en-US"/>
    </w:rPr>
  </w:style>
  <w:style w:type="character" w:customStyle="1" w:styleId="14">
    <w:name w:val="Заголовок №1_"/>
    <w:link w:val="15"/>
    <w:locked/>
    <w:rsid w:val="000F561A"/>
    <w:rPr>
      <w:b/>
      <w:bCs/>
      <w:sz w:val="28"/>
      <w:szCs w:val="28"/>
      <w:shd w:val="clear" w:color="auto" w:fill="FFFFFF"/>
    </w:rPr>
  </w:style>
  <w:style w:type="paragraph" w:customStyle="1" w:styleId="15">
    <w:name w:val="Заголовок №1"/>
    <w:basedOn w:val="a"/>
    <w:link w:val="14"/>
    <w:rsid w:val="000F561A"/>
    <w:pPr>
      <w:widowControl w:val="0"/>
      <w:shd w:val="clear" w:color="auto" w:fill="FFFFFF"/>
      <w:spacing w:before="120" w:after="60" w:line="293" w:lineRule="exact"/>
      <w:jc w:val="center"/>
      <w:outlineLvl w:val="0"/>
    </w:pPr>
    <w:rPr>
      <w:rFonts w:asciiTheme="minorHAnsi" w:eastAsiaTheme="minorHAnsi" w:hAnsiTheme="minorHAnsi" w:cstheme="minorBidi"/>
      <w:b/>
      <w:bCs/>
      <w:sz w:val="28"/>
      <w:szCs w:val="28"/>
      <w:lang w:eastAsia="en-US"/>
    </w:rPr>
  </w:style>
  <w:style w:type="character" w:customStyle="1" w:styleId="27">
    <w:name w:val="Заголовок №2_"/>
    <w:link w:val="28"/>
    <w:locked/>
    <w:rsid w:val="000F561A"/>
    <w:rPr>
      <w:b/>
      <w:bCs/>
      <w:spacing w:val="-10"/>
      <w:sz w:val="21"/>
      <w:szCs w:val="21"/>
      <w:shd w:val="clear" w:color="auto" w:fill="FFFFFF"/>
    </w:rPr>
  </w:style>
  <w:style w:type="paragraph" w:customStyle="1" w:styleId="28">
    <w:name w:val="Заголовок №2"/>
    <w:basedOn w:val="a"/>
    <w:link w:val="27"/>
    <w:rsid w:val="000F561A"/>
    <w:pPr>
      <w:widowControl w:val="0"/>
      <w:shd w:val="clear" w:color="auto" w:fill="FFFFFF"/>
      <w:spacing w:before="60" w:after="60" w:line="240" w:lineRule="atLeast"/>
      <w:jc w:val="center"/>
      <w:outlineLvl w:val="1"/>
    </w:pPr>
    <w:rPr>
      <w:rFonts w:asciiTheme="minorHAnsi" w:eastAsiaTheme="minorHAnsi" w:hAnsiTheme="minorHAnsi" w:cstheme="minorBidi"/>
      <w:b/>
      <w:bCs/>
      <w:spacing w:val="-10"/>
      <w:sz w:val="21"/>
      <w:szCs w:val="21"/>
      <w:lang w:eastAsia="en-US"/>
    </w:rPr>
  </w:style>
  <w:style w:type="character" w:customStyle="1" w:styleId="35">
    <w:name w:val="Основной текст (3)_"/>
    <w:link w:val="36"/>
    <w:locked/>
    <w:rsid w:val="000F561A"/>
    <w:rPr>
      <w:b/>
      <w:bCs/>
      <w:shd w:val="clear" w:color="auto" w:fill="FFFFFF"/>
    </w:rPr>
  </w:style>
  <w:style w:type="paragraph" w:customStyle="1" w:styleId="36">
    <w:name w:val="Основной текст (3)"/>
    <w:basedOn w:val="a"/>
    <w:link w:val="35"/>
    <w:rsid w:val="000F561A"/>
    <w:pPr>
      <w:widowControl w:val="0"/>
      <w:shd w:val="clear" w:color="auto" w:fill="FFFFFF"/>
      <w:spacing w:line="192" w:lineRule="exact"/>
      <w:jc w:val="both"/>
    </w:pPr>
    <w:rPr>
      <w:rFonts w:asciiTheme="minorHAnsi" w:eastAsiaTheme="minorHAnsi" w:hAnsiTheme="minorHAnsi" w:cstheme="minorBidi"/>
      <w:b/>
      <w:bCs/>
      <w:sz w:val="22"/>
      <w:szCs w:val="22"/>
      <w:lang w:eastAsia="en-US"/>
    </w:rPr>
  </w:style>
  <w:style w:type="character" w:customStyle="1" w:styleId="afd">
    <w:name w:val="Колонтитул_"/>
    <w:link w:val="16"/>
    <w:locked/>
    <w:rsid w:val="000F561A"/>
    <w:rPr>
      <w:rFonts w:ascii="MS Gothic" w:eastAsia="MS Gothic" w:hAnsi="MS Gothic"/>
      <w:sz w:val="8"/>
      <w:szCs w:val="8"/>
      <w:shd w:val="clear" w:color="auto" w:fill="FFFFFF"/>
    </w:rPr>
  </w:style>
  <w:style w:type="paragraph" w:customStyle="1" w:styleId="16">
    <w:name w:val="Колонтитул1"/>
    <w:basedOn w:val="a"/>
    <w:link w:val="afd"/>
    <w:rsid w:val="000F561A"/>
    <w:pPr>
      <w:widowControl w:val="0"/>
      <w:shd w:val="clear" w:color="auto" w:fill="FFFFFF"/>
      <w:spacing w:line="240" w:lineRule="atLeast"/>
    </w:pPr>
    <w:rPr>
      <w:rFonts w:ascii="MS Gothic" w:eastAsia="MS Gothic" w:hAnsi="MS Gothic" w:cstheme="minorBidi"/>
      <w:sz w:val="8"/>
      <w:szCs w:val="8"/>
      <w:lang w:eastAsia="en-US"/>
    </w:rPr>
  </w:style>
  <w:style w:type="character" w:customStyle="1" w:styleId="220">
    <w:name w:val="Заголовок №2 (2)_"/>
    <w:link w:val="221"/>
    <w:locked/>
    <w:rsid w:val="000F561A"/>
    <w:rPr>
      <w:b/>
      <w:bCs/>
      <w:spacing w:val="-10"/>
      <w:sz w:val="21"/>
      <w:szCs w:val="21"/>
      <w:shd w:val="clear" w:color="auto" w:fill="FFFFFF"/>
    </w:rPr>
  </w:style>
  <w:style w:type="paragraph" w:customStyle="1" w:styleId="221">
    <w:name w:val="Заголовок №2 (2)"/>
    <w:basedOn w:val="a"/>
    <w:link w:val="220"/>
    <w:rsid w:val="000F561A"/>
    <w:pPr>
      <w:widowControl w:val="0"/>
      <w:shd w:val="clear" w:color="auto" w:fill="FFFFFF"/>
      <w:spacing w:after="60" w:line="240" w:lineRule="atLeast"/>
      <w:jc w:val="center"/>
      <w:outlineLvl w:val="1"/>
    </w:pPr>
    <w:rPr>
      <w:rFonts w:asciiTheme="minorHAnsi" w:eastAsiaTheme="minorHAnsi" w:hAnsiTheme="minorHAnsi" w:cstheme="minorBidi"/>
      <w:b/>
      <w:bCs/>
      <w:spacing w:val="-10"/>
      <w:sz w:val="21"/>
      <w:szCs w:val="21"/>
      <w:lang w:eastAsia="en-US"/>
    </w:rPr>
  </w:style>
  <w:style w:type="character" w:customStyle="1" w:styleId="37">
    <w:name w:val="Заголовок №3_"/>
    <w:link w:val="38"/>
    <w:locked/>
    <w:rsid w:val="000F561A"/>
    <w:rPr>
      <w:b/>
      <w:bCs/>
      <w:shd w:val="clear" w:color="auto" w:fill="FFFFFF"/>
    </w:rPr>
  </w:style>
  <w:style w:type="paragraph" w:customStyle="1" w:styleId="38">
    <w:name w:val="Заголовок №3"/>
    <w:basedOn w:val="a"/>
    <w:link w:val="37"/>
    <w:rsid w:val="000F561A"/>
    <w:pPr>
      <w:widowControl w:val="0"/>
      <w:shd w:val="clear" w:color="auto" w:fill="FFFFFF"/>
      <w:spacing w:after="60" w:line="240" w:lineRule="atLeast"/>
      <w:jc w:val="center"/>
      <w:outlineLvl w:val="2"/>
    </w:pPr>
    <w:rPr>
      <w:rFonts w:asciiTheme="minorHAnsi" w:eastAsiaTheme="minorHAnsi" w:hAnsiTheme="minorHAnsi" w:cstheme="minorBidi"/>
      <w:b/>
      <w:bCs/>
      <w:sz w:val="22"/>
      <w:szCs w:val="22"/>
      <w:lang w:eastAsia="en-US"/>
    </w:rPr>
  </w:style>
  <w:style w:type="character" w:customStyle="1" w:styleId="51">
    <w:name w:val="Основной текст (5)_"/>
    <w:link w:val="52"/>
    <w:locked/>
    <w:rsid w:val="000F561A"/>
    <w:rPr>
      <w:b/>
      <w:bCs/>
      <w:i/>
      <w:iCs/>
      <w:sz w:val="19"/>
      <w:szCs w:val="19"/>
      <w:shd w:val="clear" w:color="auto" w:fill="FFFFFF"/>
    </w:rPr>
  </w:style>
  <w:style w:type="paragraph" w:customStyle="1" w:styleId="52">
    <w:name w:val="Основной текст (5)"/>
    <w:basedOn w:val="a"/>
    <w:link w:val="51"/>
    <w:rsid w:val="000F561A"/>
    <w:pPr>
      <w:widowControl w:val="0"/>
      <w:shd w:val="clear" w:color="auto" w:fill="FFFFFF"/>
      <w:spacing w:before="120" w:line="187" w:lineRule="exact"/>
      <w:ind w:firstLine="280"/>
      <w:jc w:val="both"/>
    </w:pPr>
    <w:rPr>
      <w:rFonts w:asciiTheme="minorHAnsi" w:eastAsiaTheme="minorHAnsi" w:hAnsiTheme="minorHAnsi" w:cstheme="minorBidi"/>
      <w:b/>
      <w:bCs/>
      <w:i/>
      <w:iCs/>
      <w:sz w:val="19"/>
      <w:szCs w:val="19"/>
      <w:lang w:eastAsia="en-US"/>
    </w:rPr>
  </w:style>
  <w:style w:type="character" w:customStyle="1" w:styleId="29">
    <w:name w:val="Основной текст (2)_"/>
    <w:link w:val="2a"/>
    <w:locked/>
    <w:rsid w:val="000F561A"/>
    <w:rPr>
      <w:i/>
      <w:iCs/>
      <w:sz w:val="18"/>
      <w:szCs w:val="18"/>
      <w:shd w:val="clear" w:color="auto" w:fill="FFFFFF"/>
    </w:rPr>
  </w:style>
  <w:style w:type="paragraph" w:customStyle="1" w:styleId="2a">
    <w:name w:val="Основной текст (2)"/>
    <w:basedOn w:val="a"/>
    <w:link w:val="29"/>
    <w:rsid w:val="000F561A"/>
    <w:pPr>
      <w:widowControl w:val="0"/>
      <w:shd w:val="clear" w:color="auto" w:fill="FFFFFF"/>
      <w:spacing w:before="60" w:line="326" w:lineRule="exact"/>
    </w:pPr>
    <w:rPr>
      <w:rFonts w:asciiTheme="minorHAnsi" w:eastAsiaTheme="minorHAnsi" w:hAnsiTheme="minorHAnsi" w:cstheme="minorBidi"/>
      <w:i/>
      <w:iCs/>
      <w:sz w:val="18"/>
      <w:szCs w:val="18"/>
      <w:lang w:eastAsia="en-US"/>
    </w:rPr>
  </w:style>
  <w:style w:type="character" w:customStyle="1" w:styleId="2b">
    <w:name w:val="Подпись к таблице (2)_"/>
    <w:link w:val="2c"/>
    <w:locked/>
    <w:rsid w:val="000F561A"/>
    <w:rPr>
      <w:sz w:val="18"/>
      <w:szCs w:val="18"/>
      <w:shd w:val="clear" w:color="auto" w:fill="FFFFFF"/>
    </w:rPr>
  </w:style>
  <w:style w:type="paragraph" w:customStyle="1" w:styleId="2c">
    <w:name w:val="Подпись к таблице (2)"/>
    <w:basedOn w:val="a"/>
    <w:link w:val="2b"/>
    <w:rsid w:val="000F561A"/>
    <w:pPr>
      <w:widowControl w:val="0"/>
      <w:shd w:val="clear" w:color="auto" w:fill="FFFFFF"/>
      <w:spacing w:line="168" w:lineRule="exact"/>
    </w:pPr>
    <w:rPr>
      <w:rFonts w:asciiTheme="minorHAnsi" w:eastAsiaTheme="minorHAnsi" w:hAnsiTheme="minorHAnsi" w:cstheme="minorBidi"/>
      <w:sz w:val="18"/>
      <w:szCs w:val="18"/>
      <w:lang w:eastAsia="en-US"/>
    </w:rPr>
  </w:style>
  <w:style w:type="character" w:customStyle="1" w:styleId="39">
    <w:name w:val="Подпись к таблице (3)_"/>
    <w:link w:val="3a"/>
    <w:locked/>
    <w:rsid w:val="000F561A"/>
    <w:rPr>
      <w:i/>
      <w:iCs/>
      <w:sz w:val="18"/>
      <w:szCs w:val="18"/>
      <w:shd w:val="clear" w:color="auto" w:fill="FFFFFF"/>
    </w:rPr>
  </w:style>
  <w:style w:type="paragraph" w:customStyle="1" w:styleId="3a">
    <w:name w:val="Подпись к таблице (3)"/>
    <w:basedOn w:val="a"/>
    <w:link w:val="39"/>
    <w:rsid w:val="000F561A"/>
    <w:pPr>
      <w:widowControl w:val="0"/>
      <w:shd w:val="clear" w:color="auto" w:fill="FFFFFF"/>
      <w:spacing w:line="240" w:lineRule="atLeast"/>
    </w:pPr>
    <w:rPr>
      <w:rFonts w:asciiTheme="minorHAnsi" w:eastAsiaTheme="minorHAnsi" w:hAnsiTheme="minorHAnsi" w:cstheme="minorBidi"/>
      <w:i/>
      <w:iCs/>
      <w:sz w:val="18"/>
      <w:szCs w:val="18"/>
      <w:lang w:eastAsia="en-US"/>
    </w:rPr>
  </w:style>
  <w:style w:type="character" w:styleId="afe">
    <w:name w:val="footnote reference"/>
    <w:semiHidden/>
    <w:unhideWhenUsed/>
    <w:rsid w:val="000F561A"/>
    <w:rPr>
      <w:vertAlign w:val="superscript"/>
    </w:rPr>
  </w:style>
  <w:style w:type="character" w:customStyle="1" w:styleId="TimesNewRoman">
    <w:name w:val="Колонтитул + Times New Roman"/>
    <w:aliases w:val="11 pt,Интервал 0 pt"/>
    <w:rsid w:val="000F561A"/>
    <w:rPr>
      <w:rFonts w:ascii="Times New Roman" w:hAnsi="Times New Roman" w:cs="Times New Roman" w:hint="default"/>
      <w:strike w:val="0"/>
      <w:dstrike w:val="0"/>
      <w:spacing w:val="-10"/>
      <w:sz w:val="22"/>
      <w:szCs w:val="22"/>
      <w:u w:val="none"/>
      <w:effect w:val="none"/>
    </w:rPr>
  </w:style>
  <w:style w:type="character" w:customStyle="1" w:styleId="AngsanaUPC">
    <w:name w:val="Колонтитул + AngsanaUPC"/>
    <w:aliases w:val="9,5 pt,Основной текст + 7"/>
    <w:rsid w:val="000F561A"/>
    <w:rPr>
      <w:rFonts w:ascii="AngsanaUPC" w:eastAsia="MS Gothic" w:hAnsi="AngsanaUPC" w:cs="AngsanaUPC" w:hint="default"/>
      <w:sz w:val="19"/>
      <w:szCs w:val="19"/>
      <w:shd w:val="clear" w:color="auto" w:fill="FFFFFF"/>
    </w:rPr>
  </w:style>
  <w:style w:type="character" w:customStyle="1" w:styleId="aff">
    <w:name w:val="Колонтитул"/>
    <w:rsid w:val="000F561A"/>
  </w:style>
  <w:style w:type="character" w:customStyle="1" w:styleId="AngsanaUPC1">
    <w:name w:val="Колонтитул + AngsanaUPC1"/>
    <w:aliases w:val="15 pt,Полужирный"/>
    <w:rsid w:val="000F561A"/>
    <w:rPr>
      <w:rFonts w:ascii="AngsanaUPC" w:eastAsia="MS Gothic" w:hAnsi="AngsanaUPC" w:cs="AngsanaUPC" w:hint="default"/>
      <w:b/>
      <w:bCs/>
      <w:sz w:val="30"/>
      <w:szCs w:val="30"/>
      <w:shd w:val="clear" w:color="auto" w:fill="FFFFFF"/>
    </w:rPr>
  </w:style>
  <w:style w:type="character" w:customStyle="1" w:styleId="5BookmanOldStyle">
    <w:name w:val="Основной текст (5) + Bookman Old Style"/>
    <w:aliases w:val="Не полужирный,Не курсив"/>
    <w:rsid w:val="000F561A"/>
    <w:rPr>
      <w:rFonts w:ascii="Bookman Old Style" w:hAnsi="Bookman Old Style" w:cs="Bookman Old Style" w:hint="default"/>
      <w:b w:val="0"/>
      <w:bCs w:val="0"/>
      <w:i w:val="0"/>
      <w:iCs w:val="0"/>
      <w:noProof/>
      <w:sz w:val="19"/>
      <w:szCs w:val="19"/>
      <w:shd w:val="clear" w:color="auto" w:fill="FFFFFF"/>
    </w:rPr>
  </w:style>
  <w:style w:type="character" w:customStyle="1" w:styleId="aff0">
    <w:name w:val="Основной текст + Курсив"/>
    <w:rsid w:val="000F561A"/>
    <w:rPr>
      <w:rFonts w:ascii="Times New Roman" w:hAnsi="Times New Roman" w:cs="Times New Roman" w:hint="default"/>
      <w:i/>
      <w:iCs/>
      <w:strike w:val="0"/>
      <w:dstrike w:val="0"/>
      <w:sz w:val="18"/>
      <w:szCs w:val="18"/>
      <w:u w:val="none"/>
      <w:effect w:val="none"/>
    </w:rPr>
  </w:style>
  <w:style w:type="character" w:customStyle="1" w:styleId="Exact">
    <w:name w:val="Основной текст Exact"/>
    <w:rsid w:val="000F561A"/>
    <w:rPr>
      <w:rFonts w:ascii="Times New Roman" w:hAnsi="Times New Roman" w:cs="Times New Roman" w:hint="default"/>
      <w:strike w:val="0"/>
      <w:dstrike w:val="0"/>
      <w:sz w:val="17"/>
      <w:szCs w:val="17"/>
      <w:u w:val="none"/>
      <w:effect w:val="none"/>
    </w:rPr>
  </w:style>
  <w:style w:type="character" w:customStyle="1" w:styleId="2d">
    <w:name w:val="Основной текст (2) + Не курсив"/>
    <w:rsid w:val="000F561A"/>
    <w:rPr>
      <w:i w:val="0"/>
      <w:iCs w:val="0"/>
      <w:sz w:val="18"/>
      <w:szCs w:val="18"/>
      <w:shd w:val="clear" w:color="auto" w:fill="FFFFFF"/>
    </w:rPr>
  </w:style>
  <w:style w:type="character" w:customStyle="1" w:styleId="2Exact">
    <w:name w:val="Подпись к таблице (2) Exact"/>
    <w:rsid w:val="000F561A"/>
    <w:rPr>
      <w:rFonts w:ascii="Times New Roman" w:hAnsi="Times New Roman" w:cs="Times New Roman" w:hint="default"/>
      <w:strike w:val="0"/>
      <w:dstrike w:val="0"/>
      <w:sz w:val="17"/>
      <w:szCs w:val="17"/>
      <w:u w:val="none"/>
      <w:effect w:val="none"/>
    </w:rPr>
  </w:style>
  <w:style w:type="character" w:customStyle="1" w:styleId="BookmanOldStyle">
    <w:name w:val="Основной текст + Bookman Old Style"/>
    <w:aliases w:val="10 pt,Интервал 1 pt"/>
    <w:rsid w:val="000F561A"/>
    <w:rPr>
      <w:rFonts w:ascii="Bookman Old Style" w:hAnsi="Bookman Old Style" w:cs="Bookman Old Style" w:hint="default"/>
      <w:strike w:val="0"/>
      <w:dstrike w:val="0"/>
      <w:spacing w:val="30"/>
      <w:sz w:val="20"/>
      <w:szCs w:val="20"/>
      <w:u w:val="none"/>
      <w:effect w:val="none"/>
    </w:rPr>
  </w:style>
  <w:style w:type="character" w:customStyle="1" w:styleId="st">
    <w:name w:val="st"/>
    <w:basedOn w:val="a0"/>
    <w:rsid w:val="000F561A"/>
  </w:style>
  <w:style w:type="character" w:customStyle="1" w:styleId="longtext">
    <w:name w:val="long_text"/>
    <w:basedOn w:val="a0"/>
    <w:rsid w:val="000F561A"/>
  </w:style>
  <w:style w:type="table" w:styleId="aff1">
    <w:name w:val="Table Grid"/>
    <w:basedOn w:val="a1"/>
    <w:rsid w:val="000F561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0F56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0F561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rsid w:val="000F56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rsid w:val="000F561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rsid w:val="000F56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0F561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0F561A"/>
    <w:pPr>
      <w:spacing w:after="0" w:line="240" w:lineRule="auto"/>
    </w:pPr>
    <w:rPr>
      <w:rFonts w:ascii="Times New Roman" w:eastAsia="MS Mincho"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rsid w:val="000F561A"/>
    <w:pPr>
      <w:spacing w:after="0" w:line="240" w:lineRule="auto"/>
    </w:pPr>
    <w:rPr>
      <w:rFonts w:ascii="Times New Roman" w:eastAsia="MS Mincho"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0F561A"/>
    <w:pPr>
      <w:spacing w:after="0" w:line="240" w:lineRule="auto"/>
    </w:pPr>
    <w:rPr>
      <w:rFonts w:ascii="Times New Roman" w:eastAsia="MS Mincho"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rsid w:val="000F561A"/>
    <w:pPr>
      <w:spacing w:after="0" w:line="240" w:lineRule="auto"/>
    </w:pPr>
    <w:rPr>
      <w:rFonts w:ascii="Times New Roman" w:eastAsia="MS Mincho"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rsid w:val="000F561A"/>
    <w:pPr>
      <w:spacing w:after="0" w:line="240" w:lineRule="auto"/>
    </w:pPr>
    <w:rPr>
      <w:rFonts w:ascii="Times New Roman" w:eastAsia="MS Mincho"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Emphasis"/>
    <w:basedOn w:val="a0"/>
    <w:uiPriority w:val="20"/>
    <w:qFormat/>
    <w:rsid w:val="000F56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116</Pages>
  <Words>31178</Words>
  <Characters>177715</Characters>
  <Application>Microsoft Office Word</Application>
  <DocSecurity>0</DocSecurity>
  <Lines>1480</Lines>
  <Paragraphs>416</Paragraphs>
  <ScaleCrop>false</ScaleCrop>
  <Company>Home</Company>
  <LinksUpToDate>false</LinksUpToDate>
  <CharactersWithSpaces>208477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Balaev</dc:creator>
  <cp:keywords/>
  <dc:description/>
  <cp:lastModifiedBy>Balaev</cp:lastModifiedBy>
  <cp:revision>1</cp:revision>
  <dcterms:created xsi:type="dcterms:W3CDTF">2020-04-20T14:51:00Z</dcterms:created>
  <dcterms:modified xsi:type="dcterms:W3CDTF">2020-04-20T14:51:00Z</dcterms:modified>
</cp:coreProperties>
</file>