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охорону праці</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1992, № 49, ст.668)</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{Вводиться в дію Постановою ВР </w:t>
      </w:r>
      <w:hyperlink r:id="rId5" w:tgtFrame="_blank" w:history="1">
        <w:r>
          <w:rPr>
            <w:rStyle w:val="arvts96"/>
            <w:b w:val="0"/>
            <w:bCs w:val="0"/>
            <w:i w:val="0"/>
            <w:iCs w:val="0"/>
            <w:lang w:val="uk" w:eastAsia="uk"/>
          </w:rPr>
          <w:t>№ 2695-XII від 14.10.92</w:t>
        </w:r>
      </w:hyperlink>
      <w:r>
        <w:rPr>
          <w:rStyle w:val="spanrvts0"/>
          <w:b w:val="0"/>
          <w:bCs w:val="0"/>
          <w:i/>
          <w:iCs/>
          <w:lang w:val="uk" w:eastAsia="uk"/>
        </w:rPr>
        <w:t>, ВВР, 1992, № 49, ст.669}</w:t>
      </w:r>
    </w:p>
    <w:p>
      <w:pPr>
        <w:pStyle w:val="rvps18"/>
        <w:spacing w:before="150" w:after="300"/>
        <w:ind w:left="450" w:right="450"/>
        <w:rPr>
          <w:rStyle w:val="spanrvts0"/>
          <w:b w:val="0"/>
          <w:bCs w:val="0"/>
          <w:i/>
          <w:iCs/>
          <w:lang w:val="uk" w:eastAsia="uk"/>
        </w:rPr>
      </w:pPr>
      <w:bookmarkStart w:id="4" w:name="n6"/>
      <w:bookmarkEnd w:id="4"/>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6" w:tgtFrame="_blank" w:history="1">
        <w:r>
          <w:rPr>
            <w:rStyle w:val="arvts96"/>
            <w:b w:val="0"/>
            <w:bCs w:val="0"/>
            <w:i w:val="0"/>
            <w:iCs w:val="0"/>
            <w:lang w:val="uk" w:eastAsia="uk"/>
          </w:rPr>
          <w:t>№ 196/96-ВР від 15.05.96</w:t>
        </w:r>
      </w:hyperlink>
      <w:r>
        <w:rPr>
          <w:rStyle w:val="spanrvts0"/>
          <w:b w:val="0"/>
          <w:bCs w:val="0"/>
          <w:i/>
          <w:iCs/>
          <w:lang w:val="uk" w:eastAsia="uk"/>
        </w:rPr>
        <w:t xml:space="preserve">, ВВР, 1996, № 31, ст. 145 </w:t>
      </w:r>
      <w:r>
        <w:rPr>
          <w:rStyle w:val="spanrvts0"/>
          <w:b w:val="0"/>
          <w:bCs w:val="0"/>
          <w:i/>
          <w:iCs/>
          <w:lang w:val="uk" w:eastAsia="uk"/>
        </w:rPr>
        <w:br/>
      </w:r>
      <w:hyperlink r:id="rId7" w:tgtFrame="_blank" w:history="1">
        <w:r>
          <w:rPr>
            <w:rStyle w:val="arvts96"/>
            <w:b w:val="0"/>
            <w:bCs w:val="0"/>
            <w:i w:val="0"/>
            <w:iCs w:val="0"/>
            <w:lang w:val="uk" w:eastAsia="uk"/>
          </w:rPr>
          <w:t>№ 783-XIV від 30.06.99</w:t>
        </w:r>
      </w:hyperlink>
      <w:r>
        <w:rPr>
          <w:rStyle w:val="spanrvts0"/>
          <w:b w:val="0"/>
          <w:bCs w:val="0"/>
          <w:i/>
          <w:iCs/>
          <w:lang w:val="uk" w:eastAsia="uk"/>
        </w:rPr>
        <w:t xml:space="preserve">, ВВР, 1999, № 34, ст.274 - </w:t>
      </w:r>
      <w:r>
        <w:rPr>
          <w:rStyle w:val="spanrvts0"/>
          <w:b w:val="0"/>
          <w:bCs w:val="0"/>
          <w:i/>
          <w:iCs/>
          <w:lang w:val="uk" w:eastAsia="uk"/>
        </w:rPr>
        <w:br/>
      </w:r>
      <w:r>
        <w:rPr>
          <w:rStyle w:val="spanrvts0"/>
          <w:b w:val="0"/>
          <w:bCs w:val="0"/>
          <w:i/>
          <w:iCs/>
          <w:lang w:val="uk" w:eastAsia="uk"/>
        </w:rPr>
        <w:t xml:space="preserve">редакція набирає чинності одночасно з набранням чинності </w:t>
      </w:r>
      <w:r>
        <w:rPr>
          <w:rStyle w:val="spanrvts0"/>
          <w:b w:val="0"/>
          <w:bCs w:val="0"/>
          <w:i/>
          <w:iCs/>
          <w:lang w:val="uk" w:eastAsia="uk"/>
        </w:rPr>
        <w:br/>
      </w:r>
      <w:hyperlink r:id="rId8" w:tgtFrame="_blank" w:history="1">
        <w:r>
          <w:rPr>
            <w:rStyle w:val="arvts96"/>
            <w:b w:val="0"/>
            <w:bCs w:val="0"/>
            <w:i w:val="0"/>
            <w:iCs w:val="0"/>
            <w:lang w:val="uk" w:eastAsia="uk"/>
          </w:rPr>
          <w:t>Законом про Державний бюджет України на 2000 рік</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5" w:name="n7"/>
      <w:bookmarkEnd w:id="5"/>
      <w:r>
        <w:rPr>
          <w:rStyle w:val="spanrvts0"/>
          <w:b w:val="0"/>
          <w:bCs w:val="0"/>
          <w:i/>
          <w:iCs/>
          <w:lang w:val="uk" w:eastAsia="uk"/>
        </w:rPr>
        <w:t xml:space="preserve">{В редакції Закону </w:t>
      </w:r>
      <w:r>
        <w:rPr>
          <w:rStyle w:val="spanrvts0"/>
          <w:b w:val="0"/>
          <w:bCs w:val="0"/>
          <w:i/>
          <w:iCs/>
          <w:lang w:val="uk" w:eastAsia="uk"/>
        </w:rPr>
        <w:br/>
      </w:r>
      <w:hyperlink r:id="rId9" w:tgtFrame="_blank" w:history="1">
        <w:r>
          <w:rPr>
            <w:rStyle w:val="arvts96"/>
            <w:b w:val="0"/>
            <w:bCs w:val="0"/>
            <w:i w:val="0"/>
            <w:iCs w:val="0"/>
            <w:lang w:val="uk" w:eastAsia="uk"/>
          </w:rPr>
          <w:t>№ 229-IV від 21.11.2002</w:t>
        </w:r>
      </w:hyperlink>
      <w:r>
        <w:rPr>
          <w:rStyle w:val="spanrvts0"/>
          <w:b w:val="0"/>
          <w:bCs w:val="0"/>
          <w:i/>
          <w:iCs/>
          <w:lang w:val="uk" w:eastAsia="uk"/>
        </w:rPr>
        <w:t>, ВВР, 2003, № 2, ст.10}</w:t>
      </w:r>
    </w:p>
    <w:p>
      <w:pPr>
        <w:pStyle w:val="rvps18"/>
        <w:spacing w:before="150" w:after="300"/>
        <w:ind w:left="450" w:right="450"/>
        <w:rPr>
          <w:rStyle w:val="spanrvts0"/>
          <w:b w:val="0"/>
          <w:bCs w:val="0"/>
          <w:i/>
          <w:iCs/>
          <w:lang w:val="uk" w:eastAsia="uk"/>
        </w:rPr>
      </w:pPr>
      <w:bookmarkStart w:id="6" w:name="n8"/>
      <w:bookmarkEnd w:id="6"/>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10" w:tgtFrame="_blank" w:history="1">
        <w:r>
          <w:rPr>
            <w:rStyle w:val="arvts96"/>
            <w:b w:val="0"/>
            <w:bCs w:val="0"/>
            <w:i w:val="0"/>
            <w:iCs w:val="0"/>
            <w:lang w:val="uk" w:eastAsia="uk"/>
          </w:rPr>
          <w:t>№ 1331-IV від 25.11.2003</w:t>
        </w:r>
      </w:hyperlink>
      <w:r>
        <w:rPr>
          <w:rStyle w:val="spanrvts0"/>
          <w:b w:val="0"/>
          <w:bCs w:val="0"/>
          <w:i/>
          <w:iCs/>
          <w:lang w:val="uk" w:eastAsia="uk"/>
        </w:rPr>
        <w:t xml:space="preserve">, ВВР, 2004, № 14, ст.205 </w:t>
      </w:r>
      <w:r>
        <w:rPr>
          <w:rStyle w:val="spanrvts0"/>
          <w:b w:val="0"/>
          <w:bCs w:val="0"/>
          <w:i/>
          <w:iCs/>
          <w:lang w:val="uk" w:eastAsia="uk"/>
        </w:rPr>
        <w:br/>
      </w:r>
      <w:hyperlink r:id="rId11" w:tgtFrame="_blank" w:history="1">
        <w:r>
          <w:rPr>
            <w:rStyle w:val="arvts96"/>
            <w:b w:val="0"/>
            <w:bCs w:val="0"/>
            <w:i w:val="0"/>
            <w:iCs w:val="0"/>
            <w:lang w:val="uk" w:eastAsia="uk"/>
          </w:rPr>
          <w:t>№ 1344-IV від 27.11.2003</w:t>
        </w:r>
      </w:hyperlink>
      <w:r>
        <w:rPr>
          <w:rStyle w:val="spanrvts0"/>
          <w:b w:val="0"/>
          <w:bCs w:val="0"/>
          <w:i/>
          <w:iCs/>
          <w:lang w:val="uk" w:eastAsia="uk"/>
        </w:rPr>
        <w:t xml:space="preserve">, ВВР, 2004, № 17-18, ст.250 </w:t>
      </w:r>
      <w:r>
        <w:rPr>
          <w:rStyle w:val="spanrvts0"/>
          <w:b w:val="0"/>
          <w:bCs w:val="0"/>
          <w:i/>
          <w:iCs/>
          <w:lang w:val="uk" w:eastAsia="uk"/>
        </w:rPr>
        <w:br/>
      </w:r>
      <w:hyperlink r:id="rId12" w:tgtFrame="_blank" w:history="1">
        <w:r>
          <w:rPr>
            <w:rStyle w:val="arvts96"/>
            <w:b w:val="0"/>
            <w:bCs w:val="0"/>
            <w:i w:val="0"/>
            <w:iCs w:val="0"/>
            <w:lang w:val="uk" w:eastAsia="uk"/>
          </w:rPr>
          <w:t>№ 2285-IV від 23.12.2004</w:t>
        </w:r>
      </w:hyperlink>
      <w:r>
        <w:rPr>
          <w:rStyle w:val="spanrvts0"/>
          <w:b w:val="0"/>
          <w:bCs w:val="0"/>
          <w:i/>
          <w:iCs/>
          <w:lang w:val="uk" w:eastAsia="uk"/>
        </w:rPr>
        <w:t xml:space="preserve">, ВВР, 2005, № 7-8, ст.162 </w:t>
      </w:r>
      <w:r>
        <w:rPr>
          <w:rStyle w:val="spanrvts0"/>
          <w:b w:val="0"/>
          <w:bCs w:val="0"/>
          <w:i/>
          <w:iCs/>
          <w:lang w:val="uk" w:eastAsia="uk"/>
        </w:rPr>
        <w:br/>
      </w:r>
      <w:hyperlink r:id="rId13" w:tgtFrame="_blank" w:history="1">
        <w:r>
          <w:rPr>
            <w:rStyle w:val="arvts96"/>
            <w:b w:val="0"/>
            <w:bCs w:val="0"/>
            <w:i w:val="0"/>
            <w:iCs w:val="0"/>
            <w:lang w:val="uk" w:eastAsia="uk"/>
          </w:rPr>
          <w:t>№ 2505-IV від 25.03.2005</w:t>
        </w:r>
      </w:hyperlink>
      <w:r>
        <w:rPr>
          <w:rStyle w:val="spanrvts0"/>
          <w:b w:val="0"/>
          <w:bCs w:val="0"/>
          <w:i/>
          <w:iCs/>
          <w:lang w:val="uk" w:eastAsia="uk"/>
        </w:rPr>
        <w:t xml:space="preserve">, ВВР, 2005, № 17, № 18-19, ст.267 </w:t>
      </w:r>
      <w:r>
        <w:rPr>
          <w:rStyle w:val="spanrvts0"/>
          <w:b w:val="0"/>
          <w:bCs w:val="0"/>
          <w:i/>
          <w:iCs/>
          <w:lang w:val="uk" w:eastAsia="uk"/>
        </w:rPr>
        <w:br/>
      </w:r>
      <w:hyperlink r:id="rId14" w:tgtFrame="_blank" w:history="1">
        <w:r>
          <w:rPr>
            <w:rStyle w:val="arvts96"/>
            <w:b w:val="0"/>
            <w:bCs w:val="0"/>
            <w:i w:val="0"/>
            <w:iCs w:val="0"/>
            <w:lang w:val="uk" w:eastAsia="uk"/>
          </w:rPr>
          <w:t>№ 3108-IV від 17.11.2005</w:t>
        </w:r>
      </w:hyperlink>
      <w:r>
        <w:rPr>
          <w:rStyle w:val="spanrvts0"/>
          <w:b w:val="0"/>
          <w:bCs w:val="0"/>
          <w:i/>
          <w:iCs/>
          <w:lang w:val="uk" w:eastAsia="uk"/>
        </w:rPr>
        <w:t xml:space="preserve">, ВВР, 2006, № 1, ст.18 </w:t>
      </w:r>
      <w:r>
        <w:rPr>
          <w:rStyle w:val="spanrvts0"/>
          <w:b w:val="0"/>
          <w:bCs w:val="0"/>
          <w:i/>
          <w:iCs/>
          <w:lang w:val="uk" w:eastAsia="uk"/>
        </w:rPr>
        <w:br/>
      </w:r>
      <w:hyperlink r:id="rId15" w:tgtFrame="_blank" w:history="1">
        <w:r>
          <w:rPr>
            <w:rStyle w:val="arvts96"/>
            <w:b w:val="0"/>
            <w:bCs w:val="0"/>
            <w:i w:val="0"/>
            <w:iCs w:val="0"/>
            <w:lang w:val="uk" w:eastAsia="uk"/>
          </w:rPr>
          <w:t>№ 1026-V від 16.05.2007</w:t>
        </w:r>
      </w:hyperlink>
      <w:r>
        <w:rPr>
          <w:rStyle w:val="spanrvts0"/>
          <w:b w:val="0"/>
          <w:bCs w:val="0"/>
          <w:i/>
          <w:iCs/>
          <w:lang w:val="uk" w:eastAsia="uk"/>
        </w:rPr>
        <w:t xml:space="preserve">, ВВР, 2007, № 34, ст.444 </w:t>
      </w:r>
      <w:r>
        <w:rPr>
          <w:rStyle w:val="spanrvts0"/>
          <w:b w:val="0"/>
          <w:bCs w:val="0"/>
          <w:i/>
          <w:iCs/>
          <w:lang w:val="uk" w:eastAsia="uk"/>
        </w:rPr>
        <w:br/>
      </w:r>
      <w:hyperlink r:id="rId16" w:tgtFrame="_blank" w:history="1">
        <w:r>
          <w:rPr>
            <w:rStyle w:val="arvts96"/>
            <w:b w:val="0"/>
            <w:bCs w:val="0"/>
            <w:i w:val="0"/>
            <w:iCs w:val="0"/>
            <w:lang w:val="uk" w:eastAsia="uk"/>
          </w:rPr>
          <w:t>№ 345-VI від 02.09.2008</w:t>
        </w:r>
      </w:hyperlink>
      <w:r>
        <w:rPr>
          <w:rStyle w:val="spanrvts0"/>
          <w:b w:val="0"/>
          <w:bCs w:val="0"/>
          <w:i/>
          <w:iCs/>
          <w:lang w:val="uk" w:eastAsia="uk"/>
        </w:rPr>
        <w:t xml:space="preserve">, ВВР, 2008, № 42-43, ст.293 </w:t>
      </w:r>
      <w:r>
        <w:rPr>
          <w:rStyle w:val="spanrvts0"/>
          <w:b w:val="0"/>
          <w:bCs w:val="0"/>
          <w:i/>
          <w:iCs/>
          <w:lang w:val="uk" w:eastAsia="uk"/>
        </w:rPr>
        <w:br/>
      </w:r>
      <w:hyperlink r:id="rId17" w:tgtFrame="_blank" w:history="1">
        <w:r>
          <w:rPr>
            <w:rStyle w:val="arvts96"/>
            <w:b w:val="0"/>
            <w:bCs w:val="0"/>
            <w:i w:val="0"/>
            <w:iCs w:val="0"/>
            <w:lang w:val="uk" w:eastAsia="uk"/>
          </w:rPr>
          <w:t>№ 1454-VI від 04.06.2009</w:t>
        </w:r>
      </w:hyperlink>
      <w:r>
        <w:rPr>
          <w:rStyle w:val="spanrvts0"/>
          <w:b w:val="0"/>
          <w:bCs w:val="0"/>
          <w:i/>
          <w:iCs/>
          <w:lang w:val="uk" w:eastAsia="uk"/>
        </w:rPr>
        <w:t xml:space="preserve">, ВВР, 2009, № 44, ст.654 </w:t>
      </w:r>
      <w:r>
        <w:rPr>
          <w:rStyle w:val="spanrvts0"/>
          <w:b w:val="0"/>
          <w:bCs w:val="0"/>
          <w:i/>
          <w:iCs/>
          <w:lang w:val="uk" w:eastAsia="uk"/>
        </w:rPr>
        <w:br/>
      </w:r>
      <w:hyperlink r:id="rId18" w:tgtFrame="_blank" w:history="1">
        <w:r>
          <w:rPr>
            <w:rStyle w:val="arvts96"/>
            <w:b w:val="0"/>
            <w:bCs w:val="0"/>
            <w:i w:val="0"/>
            <w:iCs w:val="0"/>
            <w:lang w:val="uk" w:eastAsia="uk"/>
          </w:rPr>
          <w:t>№ 2185-VI від 13.05.2010</w:t>
        </w:r>
      </w:hyperlink>
      <w:r>
        <w:rPr>
          <w:rStyle w:val="spanrvts0"/>
          <w:b w:val="0"/>
          <w:bCs w:val="0"/>
          <w:i/>
          <w:iCs/>
          <w:lang w:val="uk" w:eastAsia="uk"/>
        </w:rPr>
        <w:t xml:space="preserve">, ВВР, 2010, № 28, ст.353 </w:t>
      </w:r>
      <w:r>
        <w:rPr>
          <w:rStyle w:val="spanrvts0"/>
          <w:b w:val="0"/>
          <w:bCs w:val="0"/>
          <w:i/>
          <w:iCs/>
          <w:lang w:val="uk" w:eastAsia="uk"/>
        </w:rPr>
        <w:br/>
      </w:r>
      <w:hyperlink r:id="rId19" w:tgtFrame="_blank" w:history="1">
        <w:r>
          <w:rPr>
            <w:rStyle w:val="arvts96"/>
            <w:b w:val="0"/>
            <w:bCs w:val="0"/>
            <w:i w:val="0"/>
            <w:iCs w:val="0"/>
            <w:lang w:val="uk" w:eastAsia="uk"/>
          </w:rPr>
          <w:t>№ 2367-VI від 29.06.2010</w:t>
        </w:r>
      </w:hyperlink>
      <w:r>
        <w:rPr>
          <w:rStyle w:val="spanrvts0"/>
          <w:b w:val="0"/>
          <w:bCs w:val="0"/>
          <w:i/>
          <w:iCs/>
          <w:lang w:val="uk" w:eastAsia="uk"/>
        </w:rPr>
        <w:t xml:space="preserve">, ВВР, 2010, № 34, ст.486 </w:t>
      </w:r>
      <w:r>
        <w:rPr>
          <w:rStyle w:val="spanrvts0"/>
          <w:b w:val="0"/>
          <w:bCs w:val="0"/>
          <w:i/>
          <w:iCs/>
          <w:lang w:val="uk" w:eastAsia="uk"/>
        </w:rPr>
        <w:br/>
      </w:r>
      <w:hyperlink r:id="rId20" w:tgtFrame="_blank" w:history="1">
        <w:r>
          <w:rPr>
            <w:rStyle w:val="arvts96"/>
            <w:b w:val="0"/>
            <w:bCs w:val="0"/>
            <w:i w:val="0"/>
            <w:iCs w:val="0"/>
            <w:lang w:val="uk" w:eastAsia="uk"/>
          </w:rPr>
          <w:t>№ 2562-VI від 23.09.2010</w:t>
        </w:r>
      </w:hyperlink>
      <w:r>
        <w:rPr>
          <w:rStyle w:val="spanrvts0"/>
          <w:b w:val="0"/>
          <w:bCs w:val="0"/>
          <w:i/>
          <w:iCs/>
          <w:lang w:val="uk" w:eastAsia="uk"/>
        </w:rPr>
        <w:t xml:space="preserve">, ВВР, 2011, № 6, ст.47 </w:t>
      </w:r>
      <w:r>
        <w:rPr>
          <w:rStyle w:val="spanrvts0"/>
          <w:b w:val="0"/>
          <w:bCs w:val="0"/>
          <w:i/>
          <w:iCs/>
          <w:lang w:val="uk" w:eastAsia="uk"/>
        </w:rPr>
        <w:br/>
      </w:r>
      <w:hyperlink r:id="rId21" w:tgtFrame="_blank" w:history="1">
        <w:r>
          <w:rPr>
            <w:rStyle w:val="arvts96"/>
            <w:b w:val="0"/>
            <w:bCs w:val="0"/>
            <w:i w:val="0"/>
            <w:iCs w:val="0"/>
            <w:lang w:val="uk" w:eastAsia="uk"/>
          </w:rPr>
          <w:t>№ 3038-VI від 17.02.2011</w:t>
        </w:r>
      </w:hyperlink>
      <w:r>
        <w:rPr>
          <w:rStyle w:val="spanrvts0"/>
          <w:b w:val="0"/>
          <w:bCs w:val="0"/>
          <w:i/>
          <w:iCs/>
          <w:lang w:val="uk" w:eastAsia="uk"/>
        </w:rPr>
        <w:t xml:space="preserve">, ВВР, 2011, № 34, ст.343 </w:t>
      </w:r>
      <w:r>
        <w:rPr>
          <w:rStyle w:val="spanrvts0"/>
          <w:b w:val="0"/>
          <w:bCs w:val="0"/>
          <w:i/>
          <w:iCs/>
          <w:lang w:val="uk" w:eastAsia="uk"/>
        </w:rPr>
        <w:br/>
      </w:r>
      <w:hyperlink r:id="rId22" w:tgtFrame="_blank" w:history="1">
        <w:r>
          <w:rPr>
            <w:rStyle w:val="arvts96"/>
            <w:b w:val="0"/>
            <w:bCs w:val="0"/>
            <w:i w:val="0"/>
            <w:iCs w:val="0"/>
            <w:lang w:val="uk" w:eastAsia="uk"/>
          </w:rPr>
          <w:t>№ 3395-VI від 19.05.2011</w:t>
        </w:r>
      </w:hyperlink>
      <w:r>
        <w:rPr>
          <w:rStyle w:val="spanrvts0"/>
          <w:b w:val="0"/>
          <w:bCs w:val="0"/>
          <w:i/>
          <w:iCs/>
          <w:lang w:val="uk" w:eastAsia="uk"/>
        </w:rPr>
        <w:t xml:space="preserve">, ВВР, 2011, № 50, ст.537 </w:t>
      </w:r>
      <w:r>
        <w:rPr>
          <w:rStyle w:val="spanrvts0"/>
          <w:b w:val="0"/>
          <w:bCs w:val="0"/>
          <w:i/>
          <w:iCs/>
          <w:lang w:val="uk" w:eastAsia="uk"/>
        </w:rPr>
        <w:br/>
      </w:r>
      <w:hyperlink r:id="rId23" w:tgtFrame="_blank" w:history="1">
        <w:r>
          <w:rPr>
            <w:rStyle w:val="arvts96"/>
            <w:b w:val="0"/>
            <w:bCs w:val="0"/>
            <w:i w:val="0"/>
            <w:iCs w:val="0"/>
            <w:lang w:val="uk" w:eastAsia="uk"/>
          </w:rPr>
          <w:t>№ 3458-VI від 02.06.2011</w:t>
        </w:r>
      </w:hyperlink>
      <w:r>
        <w:rPr>
          <w:rStyle w:val="spanrvts0"/>
          <w:b w:val="0"/>
          <w:bCs w:val="0"/>
          <w:i/>
          <w:iCs/>
          <w:lang w:val="uk" w:eastAsia="uk"/>
        </w:rPr>
        <w:t xml:space="preserve">, ВВР, 2011, № 50, ст.551 </w:t>
      </w:r>
      <w:r>
        <w:rPr>
          <w:rStyle w:val="spanrvts0"/>
          <w:b w:val="0"/>
          <w:bCs w:val="0"/>
          <w:i/>
          <w:iCs/>
          <w:lang w:val="uk" w:eastAsia="uk"/>
        </w:rPr>
        <w:br/>
      </w:r>
      <w:hyperlink r:id="rId24" w:tgtFrame="_blank" w:history="1">
        <w:r>
          <w:rPr>
            <w:rStyle w:val="arvts96"/>
            <w:b w:val="0"/>
            <w:bCs w:val="0"/>
            <w:i w:val="0"/>
            <w:iCs w:val="0"/>
            <w:lang w:val="uk" w:eastAsia="uk"/>
          </w:rPr>
          <w:t>№ 5459-VI від 16.10.2012</w:t>
        </w:r>
      </w:hyperlink>
      <w:r>
        <w:rPr>
          <w:rStyle w:val="spanrvts0"/>
          <w:b w:val="0"/>
          <w:bCs w:val="0"/>
          <w:i/>
          <w:iCs/>
          <w:lang w:val="uk" w:eastAsia="uk"/>
        </w:rPr>
        <w:t xml:space="preserve">, ВВР, 2013, № 48, ст.682 </w:t>
      </w:r>
      <w:r>
        <w:rPr>
          <w:rStyle w:val="spanrvts0"/>
          <w:b w:val="0"/>
          <w:bCs w:val="0"/>
          <w:i/>
          <w:iCs/>
          <w:lang w:val="uk" w:eastAsia="uk"/>
        </w:rPr>
        <w:br/>
      </w:r>
      <w:hyperlink r:id="rId25" w:anchor="n247" w:tgtFrame="_blank" w:history="1">
        <w:r>
          <w:rPr>
            <w:rStyle w:val="arvts96"/>
            <w:b w:val="0"/>
            <w:bCs w:val="0"/>
            <w:i w:val="0"/>
            <w:iCs w:val="0"/>
            <w:lang w:val="uk" w:eastAsia="uk"/>
          </w:rPr>
          <w:t>№ 1193-VII від 09.04.2014</w:t>
        </w:r>
      </w:hyperlink>
      <w:r>
        <w:rPr>
          <w:rStyle w:val="spanrvts0"/>
          <w:b w:val="0"/>
          <w:bCs w:val="0"/>
          <w:i/>
          <w:iCs/>
          <w:lang w:val="uk" w:eastAsia="uk"/>
        </w:rPr>
        <w:t xml:space="preserve">, ВВР, 2014, № 23, ст.873 </w:t>
      </w:r>
      <w:r>
        <w:rPr>
          <w:rStyle w:val="spanrvts0"/>
          <w:b w:val="0"/>
          <w:bCs w:val="0"/>
          <w:i/>
          <w:iCs/>
          <w:lang w:val="uk" w:eastAsia="uk"/>
        </w:rPr>
        <w:br/>
      </w:r>
      <w:hyperlink r:id="rId26" w:anchor="n1163" w:tgtFrame="_blank" w:history="1">
        <w:r>
          <w:rPr>
            <w:rStyle w:val="arvts96"/>
            <w:b w:val="0"/>
            <w:bCs w:val="0"/>
            <w:i w:val="0"/>
            <w:iCs w:val="0"/>
            <w:lang w:val="uk" w:eastAsia="uk"/>
          </w:rPr>
          <w:t>№ 1697-VII від 14.10.2014</w:t>
        </w:r>
      </w:hyperlink>
      <w:r>
        <w:rPr>
          <w:rStyle w:val="spanrvts0"/>
          <w:b w:val="0"/>
          <w:bCs w:val="0"/>
          <w:i/>
          <w:iCs/>
          <w:lang w:val="uk" w:eastAsia="uk"/>
        </w:rPr>
        <w:t xml:space="preserve">, ВВР, 2015, № 2-3, ст.12 </w:t>
      </w:r>
      <w:r>
        <w:rPr>
          <w:rStyle w:val="spanrvts0"/>
          <w:b w:val="0"/>
          <w:bCs w:val="0"/>
          <w:i/>
          <w:iCs/>
          <w:lang w:val="uk" w:eastAsia="uk"/>
        </w:rPr>
        <w:br/>
      </w:r>
      <w:hyperlink r:id="rId27" w:anchor="n826" w:tgtFrame="_blank" w:history="1">
        <w:r>
          <w:rPr>
            <w:rStyle w:val="arvts96"/>
            <w:b w:val="0"/>
            <w:bCs w:val="0"/>
            <w:i w:val="0"/>
            <w:iCs w:val="0"/>
            <w:lang w:val="uk" w:eastAsia="uk"/>
          </w:rPr>
          <w:t>№ 77-VIII від 28.12.2014</w:t>
        </w:r>
      </w:hyperlink>
      <w:r>
        <w:rPr>
          <w:rStyle w:val="spanrvts0"/>
          <w:b w:val="0"/>
          <w:bCs w:val="0"/>
          <w:i/>
          <w:iCs/>
          <w:lang w:val="uk" w:eastAsia="uk"/>
        </w:rPr>
        <w:t xml:space="preserve">, ВВР, 2015, № 11, ст.75 </w:t>
      </w:r>
      <w:r>
        <w:rPr>
          <w:rStyle w:val="spanrvts0"/>
          <w:b w:val="0"/>
          <w:bCs w:val="0"/>
          <w:i/>
          <w:iCs/>
          <w:lang w:val="uk" w:eastAsia="uk"/>
        </w:rPr>
        <w:br/>
      </w:r>
      <w:hyperlink r:id="rId28" w:anchor="n90" w:tgtFrame="_blank" w:history="1">
        <w:r>
          <w:rPr>
            <w:rStyle w:val="arvts96"/>
            <w:b w:val="0"/>
            <w:bCs w:val="0"/>
            <w:i w:val="0"/>
            <w:iCs w:val="0"/>
            <w:lang w:val="uk" w:eastAsia="uk"/>
          </w:rPr>
          <w:t>№ 191-VIII від 12.02.2015</w:t>
        </w:r>
      </w:hyperlink>
      <w:r>
        <w:rPr>
          <w:rStyle w:val="spanrvts0"/>
          <w:b w:val="0"/>
          <w:bCs w:val="0"/>
          <w:i/>
          <w:iCs/>
          <w:lang w:val="uk" w:eastAsia="uk"/>
        </w:rPr>
        <w:t xml:space="preserve">, ВВР, 2015, № 21, ст.133 </w:t>
      </w:r>
      <w:r>
        <w:rPr>
          <w:rStyle w:val="spanrvts0"/>
          <w:b w:val="0"/>
          <w:bCs w:val="0"/>
          <w:i/>
          <w:iCs/>
          <w:lang w:val="uk" w:eastAsia="uk"/>
        </w:rPr>
        <w:br/>
      </w:r>
      <w:hyperlink r:id="rId29" w:anchor="n138" w:tgtFrame="_blank" w:history="1">
        <w:r>
          <w:rPr>
            <w:rStyle w:val="arvts96"/>
            <w:b w:val="0"/>
            <w:bCs w:val="0"/>
            <w:i w:val="0"/>
            <w:iCs w:val="0"/>
            <w:lang w:val="uk" w:eastAsia="uk"/>
          </w:rPr>
          <w:t>№ 2249-VIII від 19.12.2017</w:t>
        </w:r>
      </w:hyperlink>
      <w:r>
        <w:rPr>
          <w:rStyle w:val="spanrvts0"/>
          <w:b w:val="0"/>
          <w:bCs w:val="0"/>
          <w:i/>
          <w:iCs/>
          <w:lang w:val="uk" w:eastAsia="uk"/>
        </w:rPr>
        <w:t xml:space="preserve">, ВВР, 2018, № 6-7, ст.43 </w:t>
      </w:r>
      <w:r>
        <w:rPr>
          <w:rStyle w:val="spanrvts0"/>
          <w:b w:val="0"/>
          <w:bCs w:val="0"/>
          <w:i/>
          <w:iCs/>
          <w:lang w:val="uk" w:eastAsia="uk"/>
        </w:rPr>
        <w:br/>
      </w:r>
      <w:hyperlink r:id="rId30" w:anchor="n345" w:tgtFrame="_blank" w:history="1">
        <w:r>
          <w:rPr>
            <w:rStyle w:val="arvts96"/>
            <w:b w:val="0"/>
            <w:bCs w:val="0"/>
            <w:i w:val="0"/>
            <w:iCs w:val="0"/>
            <w:lang w:val="uk" w:eastAsia="uk"/>
          </w:rPr>
          <w:t>№ 124-IX від 20.09.2019</w:t>
        </w:r>
      </w:hyperlink>
      <w:r>
        <w:rPr>
          <w:rStyle w:val="spanrvts0"/>
          <w:b w:val="0"/>
          <w:bCs w:val="0"/>
          <w:i/>
          <w:iCs/>
          <w:lang w:val="uk" w:eastAsia="uk"/>
        </w:rPr>
        <w:t xml:space="preserve">, ВВР, 2019, № 46, ст.295 </w:t>
      </w:r>
      <w:r>
        <w:rPr>
          <w:rStyle w:val="spanrvts0"/>
          <w:b w:val="0"/>
          <w:bCs w:val="0"/>
          <w:i/>
          <w:iCs/>
          <w:lang w:val="uk" w:eastAsia="uk"/>
        </w:rPr>
        <w:br/>
      </w:r>
      <w:hyperlink r:id="rId31" w:anchor="n24" w:tgtFrame="_blank" w:history="1">
        <w:r>
          <w:rPr>
            <w:rStyle w:val="arvts96"/>
            <w:b w:val="0"/>
            <w:bCs w:val="0"/>
            <w:i w:val="0"/>
            <w:iCs w:val="0"/>
            <w:lang w:val="uk" w:eastAsia="uk"/>
          </w:rPr>
          <w:t>№ 341-IX від 05.12.2019</w:t>
        </w:r>
      </w:hyperlink>
      <w:r>
        <w:rPr>
          <w:rStyle w:val="spanrvts0"/>
          <w:b w:val="0"/>
          <w:bCs w:val="0"/>
          <w:i/>
          <w:iCs/>
          <w:lang w:val="uk" w:eastAsia="uk"/>
        </w:rPr>
        <w:t xml:space="preserve">, ВВР, 2020, № 13, ст.68 </w:t>
      </w:r>
      <w:r>
        <w:rPr>
          <w:rStyle w:val="spanrvts0"/>
          <w:b w:val="0"/>
          <w:bCs w:val="0"/>
          <w:i/>
          <w:iCs/>
          <w:lang w:val="uk" w:eastAsia="uk"/>
        </w:rPr>
        <w:br/>
      </w:r>
      <w:hyperlink r:id="rId32" w:anchor="n82" w:tgtFrame="_blank" w:history="1">
        <w:r>
          <w:rPr>
            <w:rStyle w:val="arvts96"/>
            <w:b w:val="0"/>
            <w:bCs w:val="0"/>
            <w:i w:val="0"/>
            <w:iCs w:val="0"/>
            <w:lang w:val="uk" w:eastAsia="uk"/>
          </w:rPr>
          <w:t>№ 1213-IX від 04.02.2021</w:t>
        </w:r>
      </w:hyperlink>
      <w:r>
        <w:rPr>
          <w:rStyle w:val="spanrvts0"/>
          <w:b w:val="0"/>
          <w:bCs w:val="0"/>
          <w:i/>
          <w:iCs/>
          <w:lang w:val="uk" w:eastAsia="uk"/>
        </w:rPr>
        <w:t xml:space="preserve">, ВВР, 2021, № 20, ст.178 </w:t>
      </w:r>
      <w:r>
        <w:rPr>
          <w:rStyle w:val="spanrvts0"/>
          <w:b w:val="0"/>
          <w:bCs w:val="0"/>
          <w:i/>
          <w:iCs/>
          <w:lang w:val="uk" w:eastAsia="uk"/>
        </w:rPr>
        <w:br/>
      </w:r>
      <w:hyperlink r:id="rId33" w:anchor="n465" w:tgtFrame="_blank" w:history="1">
        <w:r>
          <w:rPr>
            <w:rStyle w:val="arvts96"/>
            <w:b w:val="0"/>
            <w:bCs w:val="0"/>
            <w:i w:val="0"/>
            <w:iCs w:val="0"/>
            <w:lang w:val="uk" w:eastAsia="uk"/>
          </w:rPr>
          <w:t>№ 1667-IX від 15.07.2021</w:t>
        </w:r>
      </w:hyperlink>
      <w:r>
        <w:rPr>
          <w:rStyle w:val="spanrvts0"/>
          <w:b w:val="0"/>
          <w:bCs w:val="0"/>
          <w:i/>
          <w:iCs/>
          <w:lang w:val="uk" w:eastAsia="uk"/>
        </w:rPr>
        <w:t xml:space="preserve"> </w:t>
      </w:r>
      <w:r>
        <w:rPr>
          <w:rStyle w:val="spanrvts0"/>
          <w:b w:val="0"/>
          <w:bCs w:val="0"/>
          <w:i/>
          <w:iCs/>
          <w:lang w:val="uk" w:eastAsia="uk"/>
        </w:rPr>
        <w:br/>
      </w:r>
      <w:hyperlink r:id="rId34" w:anchor="n146" w:tgtFrame="_blank" w:history="1">
        <w:r>
          <w:rPr>
            <w:rStyle w:val="arvts96"/>
            <w:b w:val="0"/>
            <w:bCs w:val="0"/>
            <w:i w:val="0"/>
            <w:iCs w:val="0"/>
            <w:lang w:val="uk" w:eastAsia="uk"/>
          </w:rPr>
          <w:t>№ 2228-IX від 21.04.2022</w:t>
        </w:r>
      </w:hyperlink>
      <w:r>
        <w:rPr>
          <w:rStyle w:val="spanrvts0"/>
          <w:b w:val="0"/>
          <w:bCs w:val="0"/>
          <w:i/>
          <w:iCs/>
          <w:lang w:val="uk" w:eastAsia="uk"/>
        </w:rPr>
        <w:t xml:space="preserve"> </w:t>
      </w:r>
      <w:r>
        <w:rPr>
          <w:rStyle w:val="spanrvts0"/>
          <w:b w:val="0"/>
          <w:bCs w:val="0"/>
          <w:i/>
          <w:iCs/>
          <w:lang w:val="uk" w:eastAsia="uk"/>
        </w:rPr>
        <w:br/>
      </w:r>
      <w:hyperlink r:id="rId35" w:anchor="n88" w:tgtFrame="_blank" w:history="1">
        <w:r>
          <w:rPr>
            <w:rStyle w:val="arvts96"/>
            <w:b w:val="0"/>
            <w:bCs w:val="0"/>
            <w:i w:val="0"/>
            <w:iCs w:val="0"/>
            <w:lang w:val="uk" w:eastAsia="uk"/>
          </w:rPr>
          <w:t>№ 2434-IX від 19.07.2022</w:t>
        </w:r>
      </w:hyperlink>
      <w:r>
        <w:rPr>
          <w:rStyle w:val="spanrvts0"/>
          <w:b w:val="0"/>
          <w:bCs w:val="0"/>
          <w:i/>
          <w:iCs/>
          <w:lang w:val="uk" w:eastAsia="uk"/>
        </w:rPr>
        <w:t xml:space="preserve"> - щодо дії змін див. </w:t>
      </w:r>
      <w:hyperlink r:id="rId35" w:anchor="n90" w:tgtFrame="_blank" w:history="1">
        <w:r>
          <w:rPr>
            <w:rStyle w:val="arvts96"/>
            <w:b w:val="0"/>
            <w:bCs w:val="0"/>
            <w:i w:val="0"/>
            <w:iCs w:val="0"/>
            <w:lang w:val="uk" w:eastAsia="uk"/>
          </w:rPr>
          <w:t>пункт 1</w:t>
        </w:r>
      </w:hyperlink>
      <w:r>
        <w:rPr>
          <w:rStyle w:val="spanrvts0"/>
          <w:b w:val="0"/>
          <w:bCs w:val="0"/>
          <w:i/>
          <w:iCs/>
          <w:lang w:val="uk" w:eastAsia="uk"/>
        </w:rPr>
        <w:t xml:space="preserve"> розділу II </w:t>
      </w:r>
      <w:r>
        <w:rPr>
          <w:rStyle w:val="spanrvts0"/>
          <w:b w:val="0"/>
          <w:bCs w:val="0"/>
          <w:i/>
          <w:iCs/>
          <w:lang w:val="uk" w:eastAsia="uk"/>
        </w:rPr>
        <w:br/>
      </w:r>
      <w:hyperlink r:id="rId36" w:anchor="n34" w:tgtFrame="_blank" w:history="1">
        <w:r>
          <w:rPr>
            <w:rStyle w:val="arvts96"/>
            <w:b w:val="0"/>
            <w:bCs w:val="0"/>
            <w:i w:val="0"/>
            <w:iCs w:val="0"/>
            <w:lang w:val="uk" w:eastAsia="uk"/>
          </w:rPr>
          <w:t>№ 2468-IX від 28.07.2022</w:t>
        </w:r>
      </w:hyperlink>
      <w:r>
        <w:rPr>
          <w:rStyle w:val="spanrvts0"/>
          <w:b w:val="0"/>
          <w:bCs w:val="0"/>
          <w:i/>
          <w:iCs/>
          <w:lang w:val="uk" w:eastAsia="uk"/>
        </w:rPr>
        <w:t xml:space="preserve"> </w:t>
      </w:r>
      <w:r>
        <w:rPr>
          <w:rStyle w:val="spanrvts0"/>
          <w:b w:val="0"/>
          <w:bCs w:val="0"/>
          <w:i/>
          <w:iCs/>
          <w:lang w:val="uk" w:eastAsia="uk"/>
        </w:rPr>
        <w:br/>
      </w:r>
      <w:hyperlink r:id="rId37" w:anchor="n948" w:tgtFrame="_blank" w:history="1">
        <w:r>
          <w:rPr>
            <w:rStyle w:val="arvts96"/>
            <w:b w:val="0"/>
            <w:bCs w:val="0"/>
            <w:i w:val="0"/>
            <w:iCs w:val="0"/>
            <w:lang w:val="uk" w:eastAsia="uk"/>
          </w:rPr>
          <w:t>№ 2573-IX від 06.09.2022</w:t>
        </w:r>
      </w:hyperlink>
      <w:r>
        <w:rPr>
          <w:rStyle w:val="spanrvts0"/>
          <w:b w:val="0"/>
          <w:bCs w:val="0"/>
          <w:i/>
          <w:iCs/>
          <w:lang w:val="uk" w:eastAsia="uk"/>
        </w:rPr>
        <w:t xml:space="preserve"> </w:t>
      </w:r>
      <w:r>
        <w:rPr>
          <w:rStyle w:val="spanrvts0"/>
          <w:b w:val="0"/>
          <w:bCs w:val="0"/>
          <w:i/>
          <w:iCs/>
          <w:lang w:val="uk" w:eastAsia="uk"/>
        </w:rPr>
        <w:br/>
      </w:r>
      <w:hyperlink r:id="rId38" w:anchor="n2445" w:tgtFrame="_blank" w:history="1">
        <w:r>
          <w:rPr>
            <w:rStyle w:val="arvts96"/>
            <w:b w:val="0"/>
            <w:bCs w:val="0"/>
            <w:i w:val="0"/>
            <w:iCs w:val="0"/>
            <w:lang w:val="uk" w:eastAsia="uk"/>
          </w:rPr>
          <w:t>№ 2849-IX від 13.12.2022</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7" w:name="n9"/>
      <w:bookmarkEnd w:id="7"/>
      <w:r>
        <w:rPr>
          <w:rStyle w:val="spanrvts46"/>
          <w:b w:val="0"/>
          <w:bCs w:val="0"/>
          <w:i/>
          <w:iCs/>
          <w:lang w:val="uk" w:eastAsia="uk"/>
        </w:rPr>
        <w:t xml:space="preserve">{У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 згідно із Законом </w:t>
      </w:r>
      <w:hyperlink r:id="rId17" w:tgtFrame="_blank" w:history="1">
        <w:r>
          <w:rPr>
            <w:rStyle w:val="arvts100"/>
            <w:b w:val="0"/>
            <w:bCs w:val="0"/>
            <w:i/>
            <w:iCs/>
            <w:lang w:val="uk" w:eastAsia="uk"/>
          </w:rPr>
          <w:t>№ 1454-VI від 04.06.2009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 w:name="n10"/>
      <w:bookmarkEnd w:id="8"/>
      <w:r>
        <w:rPr>
          <w:rStyle w:val="spanrvts46"/>
          <w:b w:val="0"/>
          <w:bCs w:val="0"/>
          <w:i/>
          <w:iCs/>
          <w:lang w:val="uk" w:eastAsia="uk"/>
        </w:rPr>
        <w:t xml:space="preserve">{У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виконавчої влади, 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державну політику у сфері охорони праці" у відповідному відмінку згідно із Законом </w:t>
      </w:r>
      <w:hyperlink r:id="rId24" w:anchor="n175"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 w:name="n362"/>
      <w:bookmarkEnd w:id="9"/>
      <w:r>
        <w:rPr>
          <w:rStyle w:val="spanrvts11"/>
          <w:b w:val="0"/>
          <w:bCs w:val="0"/>
          <w:i/>
          <w:iCs/>
          <w:lang w:val="uk" w:eastAsia="uk"/>
        </w:rPr>
        <w:t xml:space="preserve">{У тексті Закону слова "Фонд соціального страхування від нещасних випадків" у всіх відмінках замінено словами "Фонд соціального страхування України" у відповідному відмінку згідно із Законом </w:t>
      </w:r>
      <w:hyperlink r:id="rId27" w:anchor="n829" w:tgtFrame="_blank" w:history="1">
        <w:r>
          <w:rPr>
            <w:rStyle w:val="arvts100"/>
            <w:b w:val="0"/>
            <w:bCs w:val="0"/>
            <w:i/>
            <w:iCs/>
            <w:lang w:val="uk" w:eastAsia="uk"/>
          </w:rPr>
          <w:t>№ 77-VIII від 28.12.2014</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10" w:name="n382"/>
      <w:bookmarkEnd w:id="10"/>
      <w:r>
        <w:rPr>
          <w:rStyle w:val="spanrvts46"/>
          <w:b w:val="0"/>
          <w:bCs w:val="0"/>
          <w:i/>
          <w:iCs/>
          <w:lang w:val="uk" w:eastAsia="uk"/>
        </w:rPr>
        <w:t xml:space="preserve">{У тексті Закону слова "засоби масової інформації" в усіх відмінках і числах замінено словом "медіа" згідно із Законом </w:t>
      </w:r>
      <w:hyperlink r:id="rId38" w:anchor="n2445"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378"/>
      <w:bookmarkEnd w:id="11"/>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Цей Закон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p>
    <w:p>
      <w:pPr>
        <w:pStyle w:val="rvps7"/>
        <w:spacing w:before="150" w:after="150"/>
        <w:ind w:left="450" w:right="450"/>
        <w:rPr>
          <w:rStyle w:val="spanrvts0"/>
          <w:b w:val="0"/>
          <w:bCs w:val="0"/>
          <w:i w:val="0"/>
          <w:iCs w:val="0"/>
          <w:lang w:val="uk" w:eastAsia="uk"/>
        </w:rPr>
      </w:pPr>
      <w:bookmarkStart w:id="13" w:name="n12"/>
      <w:bookmarkEnd w:id="13"/>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4" w:name="n13"/>
      <w:bookmarkEnd w:id="14"/>
      <w:r>
        <w:rPr>
          <w:rStyle w:val="spanrvts9"/>
          <w:b/>
          <w:bCs/>
          <w:i w:val="0"/>
          <w:iCs w:val="0"/>
          <w:lang w:val="uk" w:eastAsia="uk"/>
        </w:rPr>
        <w:t>Стаття 1.</w:t>
      </w:r>
      <w:r>
        <w:rPr>
          <w:rStyle w:val="spanrvts0"/>
          <w:b w:val="0"/>
          <w:bCs w:val="0"/>
          <w:i w:val="0"/>
          <w:iCs w:val="0"/>
          <w:lang w:val="uk" w:eastAsia="uk"/>
        </w:rPr>
        <w:t xml:space="preserve"> Визначення понять і термінів</w:t>
      </w:r>
    </w:p>
    <w:p>
      <w:pPr>
        <w:pStyle w:val="rvps2"/>
        <w:spacing w:before="0" w:after="150"/>
        <w:ind w:left="0" w:right="0"/>
        <w:rPr>
          <w:rStyle w:val="spanrvts0"/>
          <w:b w:val="0"/>
          <w:bCs w:val="0"/>
          <w:i w:val="0"/>
          <w:iCs w:val="0"/>
          <w:lang w:val="uk" w:eastAsia="uk"/>
        </w:rPr>
      </w:pPr>
      <w:bookmarkStart w:id="15" w:name="n14"/>
      <w:bookmarkEnd w:id="15"/>
      <w:r>
        <w:rPr>
          <w:rStyle w:val="spanrvts0"/>
          <w:b w:val="0"/>
          <w:bCs w:val="0"/>
          <w:i w:val="0"/>
          <w:iCs w:val="0"/>
          <w:lang w:val="uk" w:eastAsia="uk"/>
        </w:rP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pPr>
        <w:pStyle w:val="rvps2"/>
        <w:spacing w:before="0" w:after="150"/>
        <w:ind w:left="0" w:right="0"/>
        <w:rPr>
          <w:rStyle w:val="spanrvts0"/>
          <w:b w:val="0"/>
          <w:bCs w:val="0"/>
          <w:i w:val="0"/>
          <w:iCs w:val="0"/>
          <w:lang w:val="uk" w:eastAsia="uk"/>
        </w:rPr>
      </w:pPr>
      <w:bookmarkStart w:id="16" w:name="n15"/>
      <w:bookmarkEnd w:id="16"/>
      <w:r>
        <w:rPr>
          <w:rStyle w:val="spanrvts0"/>
          <w:b w:val="0"/>
          <w:bCs w:val="0"/>
          <w:i w:val="0"/>
          <w:iCs w:val="0"/>
          <w:lang w:val="uk" w:eastAsia="uk"/>
        </w:rPr>
        <w:t>Роботодавець - власник підприємства, установи, організації або уповноважений ним орган, незалежно від форм власності, виду діяльності, господарювання, і фізична особа, яка використовує найману працю.</w:t>
      </w:r>
    </w:p>
    <w:p>
      <w:pPr>
        <w:pStyle w:val="rvps2"/>
        <w:spacing w:before="0" w:after="150"/>
        <w:ind w:left="0" w:right="0"/>
        <w:rPr>
          <w:rStyle w:val="spanrvts0"/>
          <w:b w:val="0"/>
          <w:bCs w:val="0"/>
          <w:i w:val="0"/>
          <w:iCs w:val="0"/>
          <w:lang w:val="uk" w:eastAsia="uk"/>
        </w:rPr>
      </w:pPr>
      <w:bookmarkStart w:id="17" w:name="n16"/>
      <w:bookmarkEnd w:id="17"/>
      <w:r>
        <w:rPr>
          <w:rStyle w:val="spanrvts0"/>
          <w:b w:val="0"/>
          <w:bCs w:val="0"/>
          <w:i w:val="0"/>
          <w:iCs w:val="0"/>
          <w:lang w:val="uk" w:eastAsia="uk"/>
        </w:rPr>
        <w:t>Працівник - особа, яка працює на підприємстві, в організації, установі та виконує обов'язки або функції згідно з трудовим договором (контрактом).</w:t>
      </w:r>
    </w:p>
    <w:p>
      <w:pPr>
        <w:pStyle w:val="rvps2"/>
        <w:spacing w:before="0" w:after="150"/>
        <w:ind w:left="0" w:right="0"/>
        <w:rPr>
          <w:rStyle w:val="spanrvts0"/>
          <w:b w:val="0"/>
          <w:bCs w:val="0"/>
          <w:i w:val="0"/>
          <w:iCs w:val="0"/>
          <w:lang w:val="uk" w:eastAsia="uk"/>
        </w:rPr>
      </w:pPr>
      <w:bookmarkStart w:id="18" w:name="n17"/>
      <w:bookmarkEnd w:id="18"/>
      <w:r>
        <w:rPr>
          <w:rStyle w:val="spanrvts9"/>
          <w:b/>
          <w:bCs/>
          <w:i w:val="0"/>
          <w:iCs w:val="0"/>
          <w:lang w:val="uk" w:eastAsia="uk"/>
        </w:rPr>
        <w:t>Стаття 2.</w:t>
      </w:r>
      <w:r>
        <w:rPr>
          <w:rStyle w:val="spanrvts0"/>
          <w:b w:val="0"/>
          <w:bCs w:val="0"/>
          <w:i w:val="0"/>
          <w:iCs w:val="0"/>
          <w:lang w:val="uk" w:eastAsia="uk"/>
        </w:rPr>
        <w:t xml:space="preserve"> Сфера дії Закону</w:t>
      </w:r>
    </w:p>
    <w:p>
      <w:pPr>
        <w:pStyle w:val="rvps2"/>
        <w:spacing w:before="0" w:after="150"/>
        <w:ind w:left="0" w:right="0"/>
        <w:rPr>
          <w:rStyle w:val="spanrvts0"/>
          <w:b w:val="0"/>
          <w:bCs w:val="0"/>
          <w:i w:val="0"/>
          <w:iCs w:val="0"/>
          <w:lang w:val="uk" w:eastAsia="uk"/>
        </w:rPr>
      </w:pPr>
      <w:bookmarkStart w:id="19" w:name="n18"/>
      <w:bookmarkEnd w:id="19"/>
      <w:r>
        <w:rPr>
          <w:rStyle w:val="spanrvts0"/>
          <w:b w:val="0"/>
          <w:bCs w:val="0"/>
          <w:i w:val="0"/>
          <w:iCs w:val="0"/>
          <w:lang w:val="uk" w:eastAsia="uk"/>
        </w:rPr>
        <w:t>Дія цього Закону поширюється на всіх юридичних та фізичних осіб, які відповідно до законодавства використовують найману працю, та на всіх працюючих.</w:t>
      </w:r>
    </w:p>
    <w:p>
      <w:pPr>
        <w:pStyle w:val="rvps2"/>
        <w:spacing w:before="0" w:after="150"/>
        <w:ind w:left="0" w:right="0"/>
        <w:rPr>
          <w:rStyle w:val="spanrvts0"/>
          <w:b w:val="0"/>
          <w:bCs w:val="0"/>
          <w:i w:val="0"/>
          <w:iCs w:val="0"/>
          <w:lang w:val="uk" w:eastAsia="uk"/>
        </w:rPr>
      </w:pPr>
      <w:bookmarkStart w:id="20" w:name="n376"/>
      <w:bookmarkEnd w:id="20"/>
      <w:r>
        <w:rPr>
          <w:rStyle w:val="spanrvts0"/>
          <w:b w:val="0"/>
          <w:bCs w:val="0"/>
          <w:i w:val="0"/>
          <w:iCs w:val="0"/>
          <w:lang w:val="uk" w:eastAsia="uk"/>
        </w:rPr>
        <w:t xml:space="preserve">Охорона праці гіг-спеціалістів, які уклали гіг-контракти з резидентом Дія Сіті, регулюється </w:t>
      </w:r>
      <w:hyperlink r:id="rId3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стимулювання розвитку цифрової економіки в Україні", затвердженими з урахуванням його положень внутрішніми документами резидента Дія Сіті та укладеними з гіг-спеціалістами гіг-контрактами.</w:t>
      </w:r>
    </w:p>
    <w:p>
      <w:pPr>
        <w:pStyle w:val="rvps2"/>
        <w:spacing w:before="0" w:after="150"/>
        <w:ind w:left="0" w:right="0"/>
        <w:rPr>
          <w:rStyle w:val="spanrvts0"/>
          <w:b w:val="0"/>
          <w:bCs w:val="0"/>
          <w:i/>
          <w:iCs/>
          <w:lang w:val="uk" w:eastAsia="uk"/>
        </w:rPr>
      </w:pPr>
      <w:bookmarkStart w:id="21" w:name="n375"/>
      <w:bookmarkEnd w:id="21"/>
      <w:r>
        <w:rPr>
          <w:rStyle w:val="spanrvts46"/>
          <w:b w:val="0"/>
          <w:bCs w:val="0"/>
          <w:i/>
          <w:iCs/>
          <w:lang w:val="uk" w:eastAsia="uk"/>
        </w:rPr>
        <w:t xml:space="preserve">{Статтю 2 доповнено частиною другою згідно із Законом </w:t>
      </w:r>
      <w:hyperlink r:id="rId33" w:anchor="n465" w:tgtFrame="_blank" w:history="1">
        <w:r>
          <w:rPr>
            <w:rStyle w:val="arvts100"/>
            <w:b w:val="0"/>
            <w:bCs w:val="0"/>
            <w:i/>
            <w:iCs/>
            <w:lang w:val="uk" w:eastAsia="uk"/>
          </w:rPr>
          <w:t>№ 1667-IX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19"/>
      <w:bookmarkEnd w:id="22"/>
      <w:r>
        <w:rPr>
          <w:rStyle w:val="spanrvts9"/>
          <w:b/>
          <w:bCs/>
          <w:i w:val="0"/>
          <w:iCs w:val="0"/>
          <w:lang w:val="uk" w:eastAsia="uk"/>
        </w:rPr>
        <w:t>Стаття 3.</w:t>
      </w:r>
      <w:r>
        <w:rPr>
          <w:rStyle w:val="spanrvts0"/>
          <w:b w:val="0"/>
          <w:bCs w:val="0"/>
          <w:i w:val="0"/>
          <w:iCs w:val="0"/>
          <w:lang w:val="uk" w:eastAsia="uk"/>
        </w:rPr>
        <w:t xml:space="preserve"> Законодавство про охорону праці</w:t>
      </w:r>
    </w:p>
    <w:p>
      <w:pPr>
        <w:pStyle w:val="rvps2"/>
        <w:spacing w:before="0" w:after="150"/>
        <w:ind w:left="0" w:right="0"/>
        <w:rPr>
          <w:rStyle w:val="spanrvts0"/>
          <w:b w:val="0"/>
          <w:bCs w:val="0"/>
          <w:i w:val="0"/>
          <w:iCs w:val="0"/>
          <w:lang w:val="uk" w:eastAsia="uk"/>
        </w:rPr>
      </w:pPr>
      <w:bookmarkStart w:id="23" w:name="n20"/>
      <w:bookmarkEnd w:id="23"/>
      <w:r>
        <w:rPr>
          <w:rStyle w:val="spanrvts0"/>
          <w:b w:val="0"/>
          <w:bCs w:val="0"/>
          <w:i w:val="0"/>
          <w:iCs w:val="0"/>
          <w:lang w:val="uk" w:eastAsia="uk"/>
        </w:rPr>
        <w:t xml:space="preserve">Законодавство про охорону праці складається з цього Закону, </w:t>
      </w:r>
      <w:hyperlink r:id="rId39" w:tgtFrame="_blank" w:history="1">
        <w:r>
          <w:rPr>
            <w:rStyle w:val="arvts96"/>
            <w:b w:val="0"/>
            <w:bCs w:val="0"/>
            <w:i w:val="0"/>
            <w:iCs w:val="0"/>
            <w:lang w:val="uk" w:eastAsia="uk"/>
          </w:rPr>
          <w:t>Кодексу законів про працю України</w:t>
        </w:r>
      </w:hyperlink>
      <w:r>
        <w:rPr>
          <w:rStyle w:val="spanrvts0"/>
          <w:b w:val="0"/>
          <w:bCs w:val="0"/>
          <w:i w:val="0"/>
          <w:iCs w:val="0"/>
          <w:lang w:val="uk" w:eastAsia="uk"/>
        </w:rPr>
        <w:t xml:space="preserve">, </w:t>
      </w:r>
      <w:hyperlink r:id="rId40" w:tgtFrame="_blank" w:history="1">
        <w:r>
          <w:rPr>
            <w:rStyle w:val="arvts96"/>
            <w:b w:val="0"/>
            <w:bCs w:val="0"/>
            <w:i w:val="0"/>
            <w:iCs w:val="0"/>
            <w:lang w:val="uk" w:eastAsia="uk"/>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Pr>
          <w:rStyle w:val="spanrvts0"/>
          <w:b w:val="0"/>
          <w:bCs w:val="0"/>
          <w:i w:val="0"/>
          <w:iCs w:val="0"/>
          <w:lang w:val="uk" w:eastAsia="uk"/>
        </w:rPr>
        <w:t xml:space="preserve"> та прийнятих відповідно до них нормативно-правових актів.</w:t>
      </w:r>
    </w:p>
    <w:p>
      <w:pPr>
        <w:pStyle w:val="rvps2"/>
        <w:spacing w:before="0" w:after="150"/>
        <w:ind w:left="0" w:right="0"/>
        <w:rPr>
          <w:rStyle w:val="spanrvts0"/>
          <w:b w:val="0"/>
          <w:bCs w:val="0"/>
          <w:i w:val="0"/>
          <w:iCs w:val="0"/>
          <w:lang w:val="uk" w:eastAsia="uk"/>
        </w:rPr>
      </w:pPr>
      <w:bookmarkStart w:id="24" w:name="n21"/>
      <w:bookmarkEnd w:id="24"/>
      <w:r>
        <w:rPr>
          <w:rStyle w:val="spanrvts0"/>
          <w:b w:val="0"/>
          <w:bCs w:val="0"/>
          <w:i w:val="0"/>
          <w:iCs w:val="0"/>
          <w:lang w:val="uk" w:eastAsia="uk"/>
        </w:rPr>
        <w:t>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охорону праці, застосовуються норми міжнародного договору.</w:t>
      </w:r>
    </w:p>
    <w:p>
      <w:pPr>
        <w:pStyle w:val="rvps2"/>
        <w:spacing w:before="0" w:after="150"/>
        <w:ind w:left="0" w:right="0"/>
        <w:rPr>
          <w:rStyle w:val="spanrvts0"/>
          <w:b w:val="0"/>
          <w:bCs w:val="0"/>
          <w:i w:val="0"/>
          <w:iCs w:val="0"/>
          <w:lang w:val="uk" w:eastAsia="uk"/>
        </w:rPr>
      </w:pPr>
      <w:bookmarkStart w:id="25" w:name="n22"/>
      <w:bookmarkEnd w:id="25"/>
      <w:r>
        <w:rPr>
          <w:rStyle w:val="spanrvts9"/>
          <w:b/>
          <w:bCs/>
          <w:i w:val="0"/>
          <w:iCs w:val="0"/>
          <w:lang w:val="uk" w:eastAsia="uk"/>
        </w:rPr>
        <w:t>Стаття 4.</w:t>
      </w:r>
      <w:r>
        <w:rPr>
          <w:rStyle w:val="spanrvts0"/>
          <w:b w:val="0"/>
          <w:bCs w:val="0"/>
          <w:i w:val="0"/>
          <w:iCs w:val="0"/>
          <w:lang w:val="uk" w:eastAsia="uk"/>
        </w:rPr>
        <w:t xml:space="preserve"> Державна політика в галузі охорони праці</w:t>
      </w:r>
    </w:p>
    <w:p>
      <w:pPr>
        <w:pStyle w:val="rvps2"/>
        <w:spacing w:before="0" w:after="150"/>
        <w:ind w:left="0" w:right="0"/>
        <w:rPr>
          <w:rStyle w:val="spanrvts0"/>
          <w:b w:val="0"/>
          <w:bCs w:val="0"/>
          <w:i w:val="0"/>
          <w:iCs w:val="0"/>
          <w:lang w:val="uk" w:eastAsia="uk"/>
        </w:rPr>
      </w:pPr>
      <w:bookmarkStart w:id="26" w:name="n23"/>
      <w:bookmarkEnd w:id="26"/>
      <w:r>
        <w:rPr>
          <w:rStyle w:val="spanrvts0"/>
          <w:b w:val="0"/>
          <w:bCs w:val="0"/>
          <w:i w:val="0"/>
          <w:iCs w:val="0"/>
          <w:lang w:val="uk" w:eastAsia="uk"/>
        </w:rPr>
        <w:t xml:space="preserve">Державна політика в галузі охорони праці визначається відповідно до </w:t>
      </w:r>
      <w:hyperlink r:id="rId41"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Верховною Радою України і спрямована на створення належних, безпечних і здорових умов праці, запобігання нещасним випадкам та професійним захворюванням.</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Державна політика в галузі охорони праці базується на принципах:</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пріоритету життя і здоров'я працівників, повної відповідальності роботодавця за створення належних, безпечних і здорових умов праці;</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pPr>
        <w:pStyle w:val="rvps2"/>
        <w:spacing w:before="0" w:after="150"/>
        <w:ind w:left="0" w:right="0"/>
        <w:rPr>
          <w:rStyle w:val="spanrvts0"/>
          <w:b w:val="0"/>
          <w:bCs w:val="0"/>
          <w:i w:val="0"/>
          <w:iCs w:val="0"/>
          <w:lang w:val="uk" w:eastAsia="uk"/>
        </w:rPr>
      </w:pPr>
      <w:bookmarkStart w:id="30" w:name="n27"/>
      <w:bookmarkEnd w:id="30"/>
      <w:r>
        <w:rPr>
          <w:rStyle w:val="spanrvts0"/>
          <w:b w:val="0"/>
          <w:bCs w:val="0"/>
          <w:i w:val="0"/>
          <w:iCs w:val="0"/>
          <w:lang w:val="uk" w:eastAsia="uk"/>
        </w:rPr>
        <w:t>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pPr>
        <w:pStyle w:val="rvps2"/>
        <w:spacing w:before="0" w:after="150"/>
        <w:ind w:left="0" w:right="0"/>
        <w:rPr>
          <w:rStyle w:val="spanrvts0"/>
          <w:b w:val="0"/>
          <w:bCs w:val="0"/>
          <w:i w:val="0"/>
          <w:iCs w:val="0"/>
          <w:lang w:val="uk" w:eastAsia="uk"/>
        </w:rPr>
      </w:pPr>
      <w:bookmarkStart w:id="31" w:name="n28"/>
      <w:bookmarkEnd w:id="31"/>
      <w:r>
        <w:rPr>
          <w:rStyle w:val="spanrvts0"/>
          <w:b w:val="0"/>
          <w:bCs w:val="0"/>
          <w:i w:val="0"/>
          <w:iCs w:val="0"/>
          <w:lang w:val="uk" w:eastAsia="uk"/>
        </w:rPr>
        <w:t>соціального захисту працівників, повного відшкодування шкоди особам, які потерпіли від нещасних випадків на виробництві та професійних захворювань;</w:t>
      </w:r>
    </w:p>
    <w:p>
      <w:pPr>
        <w:pStyle w:val="rvps2"/>
        <w:spacing w:before="0" w:after="150"/>
        <w:ind w:left="0" w:right="0"/>
        <w:rPr>
          <w:rStyle w:val="spanrvts0"/>
          <w:b w:val="0"/>
          <w:bCs w:val="0"/>
          <w:i w:val="0"/>
          <w:iCs w:val="0"/>
          <w:lang w:val="uk" w:eastAsia="uk"/>
        </w:rPr>
      </w:pPr>
      <w:bookmarkStart w:id="32" w:name="n29"/>
      <w:bookmarkEnd w:id="32"/>
      <w:r>
        <w:rPr>
          <w:rStyle w:val="spanrvts0"/>
          <w:b w:val="0"/>
          <w:bCs w:val="0"/>
          <w:i w:val="0"/>
          <w:iCs w:val="0"/>
          <w:lang w:val="uk" w:eastAsia="uk"/>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pPr>
        <w:pStyle w:val="rvps2"/>
        <w:spacing w:before="0" w:after="150"/>
        <w:ind w:left="0" w:right="0"/>
        <w:rPr>
          <w:rStyle w:val="spanrvts0"/>
          <w:b w:val="0"/>
          <w:bCs w:val="0"/>
          <w:i w:val="0"/>
          <w:iCs w:val="0"/>
          <w:lang w:val="uk" w:eastAsia="uk"/>
        </w:rPr>
      </w:pPr>
      <w:bookmarkStart w:id="33" w:name="n30"/>
      <w:bookmarkEnd w:id="33"/>
      <w:r>
        <w:rPr>
          <w:rStyle w:val="spanrvts0"/>
          <w:b w:val="0"/>
          <w:bCs w:val="0"/>
          <w:i w:val="0"/>
          <w:iCs w:val="0"/>
          <w:lang w:val="uk" w:eastAsia="uk"/>
        </w:rPr>
        <w:t>адаптації трудових процесів до можливостей працівника з урахуванням його здоров'я та психологічного стану;</w:t>
      </w:r>
    </w:p>
    <w:p>
      <w:pPr>
        <w:pStyle w:val="rvps2"/>
        <w:spacing w:before="0" w:after="150"/>
        <w:ind w:left="0" w:right="0"/>
        <w:rPr>
          <w:rStyle w:val="spanrvts0"/>
          <w:b w:val="0"/>
          <w:bCs w:val="0"/>
          <w:i w:val="0"/>
          <w:iCs w:val="0"/>
          <w:lang w:val="uk" w:eastAsia="uk"/>
        </w:rPr>
      </w:pPr>
      <w:bookmarkStart w:id="34" w:name="n31"/>
      <w:bookmarkEnd w:id="34"/>
      <w:r>
        <w:rPr>
          <w:rStyle w:val="spanrvts0"/>
          <w:b w:val="0"/>
          <w:bCs w:val="0"/>
          <w:i w:val="0"/>
          <w:iCs w:val="0"/>
          <w:lang w:val="uk" w:eastAsia="uk"/>
        </w:rPr>
        <w:t>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pPr>
        <w:pStyle w:val="rvps2"/>
        <w:spacing w:before="0" w:after="150"/>
        <w:ind w:left="0" w:right="0"/>
        <w:rPr>
          <w:rStyle w:val="spanrvts0"/>
          <w:b w:val="0"/>
          <w:bCs w:val="0"/>
          <w:i w:val="0"/>
          <w:iCs w:val="0"/>
          <w:lang w:val="uk" w:eastAsia="uk"/>
        </w:rPr>
      </w:pPr>
      <w:bookmarkStart w:id="35" w:name="n32"/>
      <w:bookmarkEnd w:id="35"/>
      <w:r>
        <w:rPr>
          <w:rStyle w:val="spanrvts0"/>
          <w:b w:val="0"/>
          <w:bCs w:val="0"/>
          <w:i w:val="0"/>
          <w:iCs w:val="0"/>
          <w:lang w:val="uk" w:eastAsia="uk"/>
        </w:rPr>
        <w:t>інформування населення, проведення навчання, професійної підготовки і підвищення кваліфікації працівників з питань охорони праці;</w:t>
      </w:r>
    </w:p>
    <w:p>
      <w:pPr>
        <w:pStyle w:val="rvps2"/>
        <w:spacing w:before="0" w:after="150"/>
        <w:ind w:left="0" w:right="0"/>
        <w:rPr>
          <w:rStyle w:val="spanrvts0"/>
          <w:b w:val="0"/>
          <w:bCs w:val="0"/>
          <w:i w:val="0"/>
          <w:iCs w:val="0"/>
          <w:lang w:val="uk" w:eastAsia="uk"/>
        </w:rPr>
      </w:pPr>
      <w:bookmarkStart w:id="36" w:name="n33"/>
      <w:bookmarkEnd w:id="36"/>
      <w:r>
        <w:rPr>
          <w:rStyle w:val="spanrvts0"/>
          <w:b w:val="0"/>
          <w:bCs w:val="0"/>
          <w:i w:val="0"/>
          <w:iCs w:val="0"/>
          <w:lang w:val="uk" w:eastAsia="uk"/>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pPr>
        <w:pStyle w:val="rvps2"/>
        <w:spacing w:before="0" w:after="150"/>
        <w:ind w:left="0" w:right="0"/>
        <w:rPr>
          <w:rStyle w:val="spanrvts0"/>
          <w:b w:val="0"/>
          <w:bCs w:val="0"/>
          <w:i w:val="0"/>
          <w:iCs w:val="0"/>
          <w:lang w:val="uk" w:eastAsia="uk"/>
        </w:rPr>
      </w:pPr>
      <w:bookmarkStart w:id="37" w:name="n34"/>
      <w:bookmarkEnd w:id="37"/>
      <w:r>
        <w:rPr>
          <w:rStyle w:val="spanrvts0"/>
          <w:b w:val="0"/>
          <w:bCs w:val="0"/>
          <w:i w:val="0"/>
          <w:iCs w:val="0"/>
          <w:lang w:val="uk" w:eastAsia="uk"/>
        </w:rPr>
        <w:t>використання світового досвіду організації роботи щодо поліпшення умов і підвищення безпеки праці на основі міжнародного співробітництва.</w:t>
      </w:r>
    </w:p>
    <w:p>
      <w:pPr>
        <w:pStyle w:val="rvps7"/>
        <w:spacing w:before="150" w:after="150"/>
        <w:ind w:left="450" w:right="450"/>
        <w:rPr>
          <w:rStyle w:val="spanrvts0"/>
          <w:b w:val="0"/>
          <w:bCs w:val="0"/>
          <w:i w:val="0"/>
          <w:iCs w:val="0"/>
          <w:lang w:val="uk" w:eastAsia="uk"/>
        </w:rPr>
      </w:pPr>
      <w:bookmarkStart w:id="38" w:name="n35"/>
      <w:bookmarkEnd w:id="38"/>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ГАРАНТІЇ ПРАВ НА ОХОРОНУ ПРАЦІ</w:t>
      </w:r>
    </w:p>
    <w:p>
      <w:pPr>
        <w:pStyle w:val="rvps2"/>
        <w:spacing w:before="0" w:after="150"/>
        <w:ind w:left="0" w:right="0"/>
        <w:rPr>
          <w:rStyle w:val="spanrvts0"/>
          <w:b w:val="0"/>
          <w:bCs w:val="0"/>
          <w:i w:val="0"/>
          <w:iCs w:val="0"/>
          <w:lang w:val="uk" w:eastAsia="uk"/>
        </w:rPr>
      </w:pPr>
      <w:bookmarkStart w:id="39" w:name="n36"/>
      <w:bookmarkEnd w:id="39"/>
      <w:r>
        <w:rPr>
          <w:rStyle w:val="spanrvts9"/>
          <w:b/>
          <w:bCs/>
          <w:i w:val="0"/>
          <w:iCs w:val="0"/>
          <w:lang w:val="uk" w:eastAsia="uk"/>
        </w:rPr>
        <w:t>Стаття 5.</w:t>
      </w:r>
      <w:r>
        <w:rPr>
          <w:rStyle w:val="spanrvts0"/>
          <w:b w:val="0"/>
          <w:bCs w:val="0"/>
          <w:i w:val="0"/>
          <w:iCs w:val="0"/>
          <w:lang w:val="uk" w:eastAsia="uk"/>
        </w:rPr>
        <w:t xml:space="preserve"> Права на охорону праці під час укладання трудового договору</w:t>
      </w:r>
    </w:p>
    <w:p>
      <w:pPr>
        <w:pStyle w:val="rvps2"/>
        <w:spacing w:before="0" w:after="150"/>
        <w:ind w:left="0" w:right="0"/>
        <w:rPr>
          <w:rStyle w:val="spanrvts0"/>
          <w:b w:val="0"/>
          <w:bCs w:val="0"/>
          <w:i w:val="0"/>
          <w:iCs w:val="0"/>
          <w:lang w:val="uk" w:eastAsia="uk"/>
        </w:rPr>
      </w:pPr>
      <w:bookmarkStart w:id="40" w:name="n37"/>
      <w:bookmarkEnd w:id="40"/>
      <w:r>
        <w:rPr>
          <w:rStyle w:val="spanrvts0"/>
          <w:b w:val="0"/>
          <w:bCs w:val="0"/>
          <w:i w:val="0"/>
          <w:iCs w:val="0"/>
          <w:lang w:val="uk" w:eastAsia="uk"/>
        </w:rPr>
        <w:t>Умови трудового договору не можуть містити положень, що суперечать законам та іншим нормативно-правовим актам з охорони праці.</w:t>
      </w:r>
    </w:p>
    <w:p>
      <w:pPr>
        <w:pStyle w:val="rvps2"/>
        <w:spacing w:before="0" w:after="150"/>
        <w:ind w:left="0" w:right="0"/>
        <w:rPr>
          <w:rStyle w:val="spanrvts0"/>
          <w:b w:val="0"/>
          <w:bCs w:val="0"/>
          <w:i w:val="0"/>
          <w:iCs w:val="0"/>
          <w:lang w:val="uk" w:eastAsia="uk"/>
        </w:rPr>
      </w:pPr>
      <w:bookmarkStart w:id="41" w:name="n38"/>
      <w:bookmarkEnd w:id="41"/>
      <w:r>
        <w:rPr>
          <w:rStyle w:val="spanrvts0"/>
          <w:b w:val="0"/>
          <w:bCs w:val="0"/>
          <w:i w:val="0"/>
          <w:iCs w:val="0"/>
          <w:lang w:val="uk" w:eastAsia="uk"/>
        </w:rPr>
        <w:t xml:space="preserve">Під час укладання трудових договорів (крім трудового договору про дистанційну роботу, про надомну роботу) роботодавець повинен поінформувати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 та з урахуванням особливостей спрощеного режиму регулювання трудових відносин, визначеного </w:t>
      </w:r>
      <w:hyperlink r:id="rId39" w:anchor="n1787" w:tgtFrame="_blank" w:history="1">
        <w:r>
          <w:rPr>
            <w:rStyle w:val="arvts96"/>
            <w:b w:val="0"/>
            <w:bCs w:val="0"/>
            <w:i w:val="0"/>
            <w:iCs w:val="0"/>
            <w:lang w:val="uk" w:eastAsia="uk"/>
          </w:rPr>
          <w:t>главою III-Б</w:t>
        </w:r>
      </w:hyperlink>
      <w:r>
        <w:rPr>
          <w:rStyle w:val="spanrvts0"/>
          <w:b w:val="0"/>
          <w:bCs w:val="0"/>
          <w:i w:val="0"/>
          <w:iCs w:val="0"/>
          <w:lang w:val="uk" w:eastAsia="uk"/>
        </w:rPr>
        <w:t xml:space="preserve"> Кодексу законів про працю України.</w:t>
      </w:r>
    </w:p>
    <w:p>
      <w:pPr>
        <w:pStyle w:val="rvps2"/>
        <w:spacing w:before="0" w:after="150"/>
        <w:ind w:left="0" w:right="0"/>
        <w:rPr>
          <w:rStyle w:val="spanrvts0"/>
          <w:b w:val="0"/>
          <w:bCs w:val="0"/>
          <w:i/>
          <w:iCs/>
          <w:lang w:val="uk" w:eastAsia="uk"/>
        </w:rPr>
      </w:pPr>
      <w:bookmarkStart w:id="42" w:name="n366"/>
      <w:bookmarkEnd w:id="42"/>
      <w:r>
        <w:rPr>
          <w:rStyle w:val="spanrvts46"/>
          <w:b w:val="0"/>
          <w:bCs w:val="0"/>
          <w:i/>
          <w:iCs/>
          <w:lang w:val="uk" w:eastAsia="uk"/>
        </w:rPr>
        <w:t xml:space="preserve">{Частина друга статті 5 в редакції Закону </w:t>
      </w:r>
      <w:hyperlink r:id="rId32" w:anchor="n83" w:tgtFrame="_blank" w:history="1">
        <w:r>
          <w:rPr>
            <w:rStyle w:val="arvts100"/>
            <w:b w:val="0"/>
            <w:bCs w:val="0"/>
            <w:i/>
            <w:iCs/>
            <w:lang w:val="uk" w:eastAsia="uk"/>
          </w:rPr>
          <w:t>№ 1213-IX від 04.02.2021</w:t>
        </w:r>
      </w:hyperlink>
      <w:r>
        <w:rPr>
          <w:rStyle w:val="spanrvts46"/>
          <w:b w:val="0"/>
          <w:bCs w:val="0"/>
          <w:i/>
          <w:iCs/>
          <w:lang w:val="uk" w:eastAsia="uk"/>
        </w:rPr>
        <w:t xml:space="preserve">; із змінами, внесеними згідно із Законом </w:t>
      </w:r>
      <w:hyperlink r:id="rId35" w:anchor="n88" w:tgtFrame="_blank" w:history="1">
        <w:r>
          <w:rPr>
            <w:rStyle w:val="arvts100"/>
            <w:b w:val="0"/>
            <w:bCs w:val="0"/>
            <w:i/>
            <w:iCs/>
            <w:lang w:val="uk" w:eastAsia="uk"/>
          </w:rPr>
          <w:t>№ 2434-IX від 19.07.2022</w:t>
        </w:r>
      </w:hyperlink>
      <w:r>
        <w:rPr>
          <w:rStyle w:val="spanrvts46"/>
          <w:b w:val="0"/>
          <w:bCs w:val="0"/>
          <w:i/>
          <w:iCs/>
          <w:lang w:val="uk" w:eastAsia="uk"/>
        </w:rPr>
        <w:t xml:space="preserve"> - щодо дії змін див. </w:t>
      </w:r>
      <w:hyperlink r:id="rId35" w:anchor="n90" w:tgtFrame="_blank" w:history="1">
        <w:r>
          <w:rPr>
            <w:rStyle w:val="arvts100"/>
            <w:b w:val="0"/>
            <w:bCs w:val="0"/>
            <w:i/>
            <w:iCs/>
            <w:lang w:val="uk" w:eastAsia="uk"/>
          </w:rPr>
          <w:t>пункт 1</w:t>
        </w:r>
      </w:hyperlink>
      <w:r>
        <w:rPr>
          <w:rStyle w:val="spanrvts46"/>
          <w:b w:val="0"/>
          <w:bCs w:val="0"/>
          <w:i/>
          <w:iCs/>
          <w:lang w:val="uk" w:eastAsia="uk"/>
        </w:rPr>
        <w:t xml:space="preserve"> розділу II}</w:t>
      </w:r>
    </w:p>
    <w:p>
      <w:pPr>
        <w:pStyle w:val="rvps2"/>
        <w:spacing w:before="0" w:after="150"/>
        <w:ind w:left="0" w:right="0"/>
        <w:rPr>
          <w:rStyle w:val="spanrvts0"/>
          <w:b w:val="0"/>
          <w:bCs w:val="0"/>
          <w:i w:val="0"/>
          <w:iCs w:val="0"/>
          <w:lang w:val="uk" w:eastAsia="uk"/>
        </w:rPr>
      </w:pPr>
      <w:bookmarkStart w:id="43" w:name="n39"/>
      <w:bookmarkEnd w:id="43"/>
      <w:r>
        <w:rPr>
          <w:rStyle w:val="spanrvts0"/>
          <w:b w:val="0"/>
          <w:bCs w:val="0"/>
          <w:i w:val="0"/>
          <w:iCs w:val="0"/>
          <w:lang w:val="uk" w:eastAsia="uk"/>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pPr>
        <w:pStyle w:val="rvps2"/>
        <w:spacing w:before="0" w:after="150"/>
        <w:ind w:left="0" w:right="0"/>
        <w:rPr>
          <w:rStyle w:val="spanrvts0"/>
          <w:b w:val="0"/>
          <w:bCs w:val="0"/>
          <w:i w:val="0"/>
          <w:iCs w:val="0"/>
          <w:lang w:val="uk" w:eastAsia="uk"/>
        </w:rPr>
      </w:pPr>
      <w:bookmarkStart w:id="44" w:name="n40"/>
      <w:bookmarkEnd w:id="44"/>
      <w:r>
        <w:rPr>
          <w:rStyle w:val="spanrvts0"/>
          <w:b w:val="0"/>
          <w:bCs w:val="0"/>
          <w:i w:val="0"/>
          <w:iCs w:val="0"/>
          <w:lang w:val="uk" w:eastAsia="uk"/>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pPr>
        <w:pStyle w:val="rvps2"/>
        <w:spacing w:before="0" w:after="150"/>
        <w:ind w:left="0" w:right="0"/>
        <w:rPr>
          <w:rStyle w:val="spanrvts0"/>
          <w:b w:val="0"/>
          <w:bCs w:val="0"/>
          <w:i w:val="0"/>
          <w:iCs w:val="0"/>
          <w:lang w:val="uk" w:eastAsia="uk"/>
        </w:rPr>
      </w:pPr>
      <w:bookmarkStart w:id="45" w:name="n41"/>
      <w:bookmarkEnd w:id="45"/>
      <w:r>
        <w:rPr>
          <w:rStyle w:val="spanrvts9"/>
          <w:b/>
          <w:bCs/>
          <w:i w:val="0"/>
          <w:iCs w:val="0"/>
          <w:lang w:val="uk" w:eastAsia="uk"/>
        </w:rPr>
        <w:t>Стаття 6.</w:t>
      </w:r>
      <w:r>
        <w:rPr>
          <w:rStyle w:val="spanrvts0"/>
          <w:b w:val="0"/>
          <w:bCs w:val="0"/>
          <w:i w:val="0"/>
          <w:iCs w:val="0"/>
          <w:lang w:val="uk" w:eastAsia="uk"/>
        </w:rPr>
        <w:t xml:space="preserve"> Права працівників на охорону праці під час роботи</w:t>
      </w:r>
    </w:p>
    <w:p>
      <w:pPr>
        <w:pStyle w:val="rvps2"/>
        <w:spacing w:before="0" w:after="150"/>
        <w:ind w:left="0" w:right="0"/>
        <w:rPr>
          <w:rStyle w:val="spanrvts0"/>
          <w:b w:val="0"/>
          <w:bCs w:val="0"/>
          <w:i w:val="0"/>
          <w:iCs w:val="0"/>
          <w:lang w:val="uk" w:eastAsia="uk"/>
        </w:rPr>
      </w:pPr>
      <w:bookmarkStart w:id="46" w:name="n42"/>
      <w:bookmarkEnd w:id="46"/>
      <w:r>
        <w:rPr>
          <w:rStyle w:val="spanrvts0"/>
          <w:b w:val="0"/>
          <w:bCs w:val="0"/>
          <w:i w:val="0"/>
          <w:iCs w:val="0"/>
          <w:lang w:val="uk" w:eastAsia="uk"/>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pPr>
        <w:pStyle w:val="rvps2"/>
        <w:spacing w:before="0" w:after="150"/>
        <w:ind w:left="0" w:right="0"/>
        <w:rPr>
          <w:rStyle w:val="spanrvts0"/>
          <w:b w:val="0"/>
          <w:bCs w:val="0"/>
          <w:i w:val="0"/>
          <w:iCs w:val="0"/>
          <w:lang w:val="uk" w:eastAsia="uk"/>
        </w:rPr>
      </w:pPr>
      <w:bookmarkStart w:id="47" w:name="n43"/>
      <w:bookmarkEnd w:id="47"/>
      <w:r>
        <w:rPr>
          <w:rStyle w:val="spanrvts0"/>
          <w:b w:val="0"/>
          <w:bCs w:val="0"/>
          <w:i w:val="0"/>
          <w:iCs w:val="0"/>
          <w:lang w:val="uk" w:eastAsia="uk"/>
        </w:rPr>
        <w:t>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pPr>
        <w:pStyle w:val="rvps2"/>
        <w:spacing w:before="0" w:after="150"/>
        <w:ind w:left="0" w:right="0"/>
        <w:rPr>
          <w:rStyle w:val="spanrvts0"/>
          <w:b w:val="0"/>
          <w:bCs w:val="0"/>
          <w:i w:val="0"/>
          <w:iCs w:val="0"/>
          <w:lang w:val="uk" w:eastAsia="uk"/>
        </w:rPr>
      </w:pPr>
      <w:bookmarkStart w:id="48" w:name="n44"/>
      <w:bookmarkEnd w:id="48"/>
      <w:r>
        <w:rPr>
          <w:rStyle w:val="spanrvts0"/>
          <w:b w:val="0"/>
          <w:bCs w:val="0"/>
          <w:i w:val="0"/>
          <w:iCs w:val="0"/>
          <w:lang w:val="uk" w:eastAsia="uk"/>
        </w:rPr>
        <w:t>За період простою з причин, передбачених частиною другою цієї статті, які виникли не з вини працівника, за ним зберігається середній заробіток.</w:t>
      </w:r>
    </w:p>
    <w:p>
      <w:pPr>
        <w:pStyle w:val="rvps2"/>
        <w:spacing w:before="0" w:after="150"/>
        <w:ind w:left="0" w:right="0"/>
        <w:rPr>
          <w:rStyle w:val="spanrvts0"/>
          <w:b w:val="0"/>
          <w:bCs w:val="0"/>
          <w:i w:val="0"/>
          <w:iCs w:val="0"/>
          <w:lang w:val="uk" w:eastAsia="uk"/>
        </w:rPr>
      </w:pPr>
      <w:bookmarkStart w:id="49" w:name="n45"/>
      <w:bookmarkEnd w:id="49"/>
      <w:r>
        <w:rPr>
          <w:rStyle w:val="spanrvts0"/>
          <w:b w:val="0"/>
          <w:bCs w:val="0"/>
          <w:i w:val="0"/>
          <w:iCs w:val="0"/>
          <w:lang w:val="uk" w:eastAsia="uk"/>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pPr>
        <w:pStyle w:val="rvps2"/>
        <w:spacing w:before="0" w:after="150"/>
        <w:ind w:left="0" w:right="0"/>
        <w:rPr>
          <w:rStyle w:val="spanrvts0"/>
          <w:b w:val="0"/>
          <w:bCs w:val="0"/>
          <w:i w:val="0"/>
          <w:iCs w:val="0"/>
          <w:lang w:val="uk" w:eastAsia="uk"/>
        </w:rPr>
      </w:pPr>
      <w:bookmarkStart w:id="52" w:name="n48"/>
      <w:bookmarkEnd w:id="52"/>
      <w:r>
        <w:rPr>
          <w:rStyle w:val="spanrvts9"/>
          <w:b/>
          <w:bCs/>
          <w:i w:val="0"/>
          <w:iCs w:val="0"/>
          <w:lang w:val="uk" w:eastAsia="uk"/>
        </w:rPr>
        <w:t>Стаття 7.</w:t>
      </w:r>
      <w:r>
        <w:rPr>
          <w:rStyle w:val="spanrvts0"/>
          <w:b w:val="0"/>
          <w:bCs w:val="0"/>
          <w:i w:val="0"/>
          <w:iCs w:val="0"/>
          <w:lang w:val="uk" w:eastAsia="uk"/>
        </w:rPr>
        <w:t xml:space="preserve"> Право працівників на пільги і компенсації за важкі та шкідливі умови праці</w:t>
      </w:r>
    </w:p>
    <w:p>
      <w:pPr>
        <w:pStyle w:val="rvps2"/>
        <w:spacing w:before="0" w:after="150"/>
        <w:ind w:left="0" w:right="0"/>
        <w:rPr>
          <w:rStyle w:val="spanrvts0"/>
          <w:b w:val="0"/>
          <w:bCs w:val="0"/>
          <w:i w:val="0"/>
          <w:iCs w:val="0"/>
          <w:lang w:val="uk" w:eastAsia="uk"/>
        </w:rPr>
      </w:pPr>
      <w:bookmarkStart w:id="53" w:name="n49"/>
      <w:bookmarkEnd w:id="53"/>
      <w:r>
        <w:rPr>
          <w:rStyle w:val="spanrvts0"/>
          <w:b w:val="0"/>
          <w:bCs w:val="0"/>
          <w:i w:val="0"/>
          <w:iCs w:val="0"/>
          <w:lang w:val="uk" w:eastAsia="uk"/>
        </w:rPr>
        <w:t>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законодавством.</w:t>
      </w:r>
    </w:p>
    <w:p>
      <w:pPr>
        <w:pStyle w:val="rvps2"/>
        <w:spacing w:before="0" w:after="150"/>
        <w:ind w:left="0" w:right="0"/>
        <w:rPr>
          <w:rStyle w:val="spanrvts0"/>
          <w:b w:val="0"/>
          <w:bCs w:val="0"/>
          <w:i w:val="0"/>
          <w:iCs w:val="0"/>
          <w:lang w:val="uk" w:eastAsia="uk"/>
        </w:rPr>
      </w:pPr>
      <w:bookmarkStart w:id="54" w:name="n50"/>
      <w:bookmarkEnd w:id="54"/>
      <w:r>
        <w:rPr>
          <w:rStyle w:val="spanrvts0"/>
          <w:b w:val="0"/>
          <w:bCs w:val="0"/>
          <w:i w:val="0"/>
          <w:iCs w:val="0"/>
          <w:lang w:val="uk" w:eastAsia="uk"/>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pPr>
        <w:pStyle w:val="rvps2"/>
        <w:spacing w:before="0" w:after="150"/>
        <w:ind w:left="0" w:right="0"/>
        <w:rPr>
          <w:rStyle w:val="spanrvts0"/>
          <w:b w:val="0"/>
          <w:bCs w:val="0"/>
          <w:i w:val="0"/>
          <w:iCs w:val="0"/>
          <w:lang w:val="uk" w:eastAsia="uk"/>
        </w:rPr>
      </w:pPr>
      <w:bookmarkStart w:id="55" w:name="n51"/>
      <w:bookmarkEnd w:id="55"/>
      <w:r>
        <w:rPr>
          <w:rStyle w:val="spanrvts0"/>
          <w:b w:val="0"/>
          <w:bCs w:val="0"/>
          <w:i w:val="0"/>
          <w:iCs w:val="0"/>
          <w:lang w:val="uk" w:eastAsia="uk"/>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pPr>
        <w:pStyle w:val="rvps2"/>
        <w:spacing w:before="0" w:after="150"/>
        <w:ind w:left="0" w:right="0"/>
        <w:rPr>
          <w:rStyle w:val="spanrvts0"/>
          <w:b w:val="0"/>
          <w:bCs w:val="0"/>
          <w:i w:val="0"/>
          <w:iCs w:val="0"/>
          <w:lang w:val="uk" w:eastAsia="uk"/>
        </w:rPr>
      </w:pPr>
      <w:bookmarkStart w:id="56" w:name="n52"/>
      <w:bookmarkEnd w:id="56"/>
      <w:r>
        <w:rPr>
          <w:rStyle w:val="spanrvts0"/>
          <w:b w:val="0"/>
          <w:bCs w:val="0"/>
          <w:i w:val="0"/>
          <w:iCs w:val="0"/>
          <w:lang w:val="uk" w:eastAsia="uk"/>
        </w:rPr>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pPr>
        <w:pStyle w:val="rvps2"/>
        <w:spacing w:before="0" w:after="150"/>
        <w:ind w:left="0" w:right="0"/>
        <w:rPr>
          <w:rStyle w:val="spanrvts0"/>
          <w:b w:val="0"/>
          <w:bCs w:val="0"/>
          <w:i w:val="0"/>
          <w:iCs w:val="0"/>
          <w:lang w:val="uk" w:eastAsia="uk"/>
        </w:rPr>
      </w:pPr>
      <w:bookmarkStart w:id="57" w:name="n53"/>
      <w:bookmarkEnd w:id="57"/>
      <w:r>
        <w:rPr>
          <w:rStyle w:val="spanrvts9"/>
          <w:b/>
          <w:bCs/>
          <w:i w:val="0"/>
          <w:iCs w:val="0"/>
          <w:lang w:val="uk" w:eastAsia="uk"/>
        </w:rPr>
        <w:t>Стаття 8.</w:t>
      </w:r>
      <w:r>
        <w:rPr>
          <w:rStyle w:val="spanrvts0"/>
          <w:b w:val="0"/>
          <w:bCs w:val="0"/>
          <w:i w:val="0"/>
          <w:iCs w:val="0"/>
          <w:lang w:val="uk" w:eastAsia="uk"/>
        </w:rPr>
        <w:t xml:space="preserve"> Забезпечення працівників спецодягом, іншими засобами індивідуального захисту, мийними та знешкоджувальними засобами</w:t>
      </w:r>
    </w:p>
    <w:p>
      <w:pPr>
        <w:pStyle w:val="rvps2"/>
        <w:spacing w:before="0" w:after="150"/>
        <w:ind w:left="0" w:right="0"/>
        <w:rPr>
          <w:rStyle w:val="spanrvts0"/>
          <w:b w:val="0"/>
          <w:bCs w:val="0"/>
          <w:i w:val="0"/>
          <w:iCs w:val="0"/>
          <w:lang w:val="uk" w:eastAsia="uk"/>
        </w:rPr>
      </w:pPr>
      <w:bookmarkStart w:id="58" w:name="n54"/>
      <w:bookmarkEnd w:id="58"/>
      <w:r>
        <w:rPr>
          <w:rStyle w:val="spanrvts0"/>
          <w:b w:val="0"/>
          <w:bCs w:val="0"/>
          <w:i w:val="0"/>
          <w:iCs w:val="0"/>
          <w:lang w:val="uk" w:eastAsia="uk"/>
        </w:rPr>
        <w:t>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залучаються до разових робіт, пов'язаних з ліквідацією наслідків аварій, стихійного лиха тощо, що не передбачені трудовим договором, повинні бути забезпечені зазначеними засобами.</w:t>
      </w:r>
    </w:p>
    <w:p>
      <w:pPr>
        <w:pStyle w:val="rvps2"/>
        <w:spacing w:before="0" w:after="150"/>
        <w:ind w:left="0" w:right="0"/>
        <w:rPr>
          <w:rStyle w:val="spanrvts0"/>
          <w:b w:val="0"/>
          <w:bCs w:val="0"/>
          <w:i w:val="0"/>
          <w:iCs w:val="0"/>
          <w:lang w:val="uk" w:eastAsia="uk"/>
        </w:rPr>
      </w:pPr>
      <w:bookmarkStart w:id="59" w:name="n55"/>
      <w:bookmarkEnd w:id="59"/>
      <w:r>
        <w:rPr>
          <w:rStyle w:val="spanrvts0"/>
          <w:b w:val="0"/>
          <w:bCs w:val="0"/>
          <w:i w:val="0"/>
          <w:iCs w:val="0"/>
          <w:lang w:val="uk" w:eastAsia="uk"/>
        </w:rPr>
        <w:t>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pPr>
        <w:pStyle w:val="rvps2"/>
        <w:spacing w:before="0" w:after="150"/>
        <w:ind w:left="0" w:right="0"/>
        <w:rPr>
          <w:rStyle w:val="spanrvts0"/>
          <w:b w:val="0"/>
          <w:bCs w:val="0"/>
          <w:i w:val="0"/>
          <w:iCs w:val="0"/>
          <w:lang w:val="uk" w:eastAsia="uk"/>
        </w:rPr>
      </w:pPr>
      <w:bookmarkStart w:id="60" w:name="n56"/>
      <w:bookmarkEnd w:id="60"/>
      <w:r>
        <w:rPr>
          <w:rStyle w:val="spanrvts0"/>
          <w:b w:val="0"/>
          <w:bCs w:val="0"/>
          <w:i w:val="0"/>
          <w:iCs w:val="0"/>
          <w:lang w:val="uk" w:eastAsia="uk"/>
        </w:rPr>
        <w:t>У разі передчасного зношення цих засобів не з вини працівника роботодавець зобов'язаний замінити їх за свій рахунок. 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передбачених колективним договором.</w:t>
      </w:r>
    </w:p>
    <w:p>
      <w:pPr>
        <w:pStyle w:val="rvps2"/>
        <w:spacing w:before="0" w:after="150"/>
        <w:ind w:left="0" w:right="0"/>
        <w:rPr>
          <w:rStyle w:val="spanrvts0"/>
          <w:b w:val="0"/>
          <w:bCs w:val="0"/>
          <w:i w:val="0"/>
          <w:iCs w:val="0"/>
          <w:lang w:val="uk" w:eastAsia="uk"/>
        </w:rPr>
      </w:pPr>
      <w:bookmarkStart w:id="61" w:name="n57"/>
      <w:bookmarkEnd w:id="61"/>
      <w:r>
        <w:rPr>
          <w:rStyle w:val="spanrvts0"/>
          <w:b w:val="0"/>
          <w:bCs w:val="0"/>
          <w:i w:val="0"/>
          <w:iCs w:val="0"/>
          <w:lang w:val="uk" w:eastAsia="uk"/>
        </w:rPr>
        <w:t>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працівника вимагають їх застосування.</w:t>
      </w:r>
    </w:p>
    <w:p>
      <w:pPr>
        <w:pStyle w:val="rvps2"/>
        <w:spacing w:before="0" w:after="150"/>
        <w:ind w:left="0" w:right="0"/>
        <w:rPr>
          <w:rStyle w:val="spanrvts0"/>
          <w:b w:val="0"/>
          <w:bCs w:val="0"/>
          <w:i w:val="0"/>
          <w:iCs w:val="0"/>
          <w:lang w:val="uk" w:eastAsia="uk"/>
        </w:rPr>
      </w:pPr>
      <w:bookmarkStart w:id="62" w:name="n58"/>
      <w:bookmarkEnd w:id="62"/>
      <w:r>
        <w:rPr>
          <w:rStyle w:val="spanrvts9"/>
          <w:b/>
          <w:bCs/>
          <w:i w:val="0"/>
          <w:iCs w:val="0"/>
          <w:lang w:val="uk" w:eastAsia="uk"/>
        </w:rPr>
        <w:t>Стаття 9.</w:t>
      </w:r>
      <w:r>
        <w:rPr>
          <w:rStyle w:val="spanrvts0"/>
          <w:b w:val="0"/>
          <w:bCs w:val="0"/>
          <w:i w:val="0"/>
          <w:iCs w:val="0"/>
          <w:lang w:val="uk" w:eastAsia="uk"/>
        </w:rPr>
        <w:t xml:space="preserve"> Відшкодування шкоди у разі ушкодження здоров'я працівників або у разі їх смерті</w:t>
      </w:r>
    </w:p>
    <w:p>
      <w:pPr>
        <w:pStyle w:val="rvps2"/>
        <w:spacing w:before="0" w:after="150"/>
        <w:ind w:left="0" w:right="0"/>
        <w:rPr>
          <w:rStyle w:val="spanrvts0"/>
          <w:b w:val="0"/>
          <w:bCs w:val="0"/>
          <w:i w:val="0"/>
          <w:iCs w:val="0"/>
          <w:lang w:val="uk" w:eastAsia="uk"/>
        </w:rPr>
      </w:pPr>
      <w:bookmarkStart w:id="63" w:name="n59"/>
      <w:bookmarkEnd w:id="63"/>
      <w:r>
        <w:rPr>
          <w:rStyle w:val="spanrvts0"/>
          <w:b w:val="0"/>
          <w:bCs w:val="0"/>
          <w:i w:val="0"/>
          <w:iCs w:val="0"/>
          <w:lang w:val="uk" w:eastAsia="uk"/>
        </w:rPr>
        <w:t xml:space="preserve">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України відповідно до </w:t>
      </w:r>
      <w:hyperlink r:id="rId40" w:tgtFrame="_blank" w:history="1">
        <w:r>
          <w:rPr>
            <w:rStyle w:val="arvts96"/>
            <w:b w:val="0"/>
            <w:bCs w:val="0"/>
            <w:i w:val="0"/>
            <w:iCs w:val="0"/>
            <w:lang w:val="uk" w:eastAsia="uk"/>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4" w:name="n60"/>
      <w:bookmarkEnd w:id="64"/>
      <w:r>
        <w:rPr>
          <w:rStyle w:val="spanrvts0"/>
          <w:b w:val="0"/>
          <w:bCs w:val="0"/>
          <w:i w:val="0"/>
          <w:iCs w:val="0"/>
          <w:lang w:val="uk" w:eastAsia="uk"/>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pPr>
        <w:pStyle w:val="rvps2"/>
        <w:spacing w:before="0" w:after="150"/>
        <w:ind w:left="0" w:right="0"/>
        <w:rPr>
          <w:rStyle w:val="spanrvts0"/>
          <w:b w:val="0"/>
          <w:bCs w:val="0"/>
          <w:i w:val="0"/>
          <w:iCs w:val="0"/>
          <w:lang w:val="uk" w:eastAsia="uk"/>
        </w:rPr>
      </w:pPr>
      <w:bookmarkStart w:id="65" w:name="n61"/>
      <w:bookmarkEnd w:id="65"/>
      <w:r>
        <w:rPr>
          <w:rStyle w:val="spanrvts0"/>
          <w:b w:val="0"/>
          <w:bCs w:val="0"/>
          <w:i w:val="0"/>
          <w:iCs w:val="0"/>
          <w:lang w:val="uk" w:eastAsia="uk"/>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pPr>
        <w:pStyle w:val="rvps2"/>
        <w:spacing w:before="0" w:after="150"/>
        <w:ind w:left="0" w:right="0"/>
        <w:rPr>
          <w:rStyle w:val="spanrvts0"/>
          <w:b w:val="0"/>
          <w:bCs w:val="0"/>
          <w:i w:val="0"/>
          <w:iCs w:val="0"/>
          <w:lang w:val="uk" w:eastAsia="uk"/>
        </w:rPr>
      </w:pPr>
      <w:bookmarkStart w:id="66" w:name="n62"/>
      <w:bookmarkEnd w:id="66"/>
      <w:r>
        <w:rPr>
          <w:rStyle w:val="spanrvts0"/>
          <w:b w:val="0"/>
          <w:bCs w:val="0"/>
          <w:i w:val="0"/>
          <w:iCs w:val="0"/>
          <w:lang w:val="uk" w:eastAsia="uk"/>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p>
      <w:pPr>
        <w:pStyle w:val="rvps2"/>
        <w:spacing w:before="0" w:after="150"/>
        <w:ind w:left="0" w:right="0"/>
        <w:rPr>
          <w:rStyle w:val="spanrvts0"/>
          <w:b w:val="0"/>
          <w:bCs w:val="0"/>
          <w:i/>
          <w:iCs/>
          <w:lang w:val="uk" w:eastAsia="uk"/>
        </w:rPr>
      </w:pPr>
      <w:bookmarkStart w:id="67" w:name="n63"/>
      <w:bookmarkEnd w:id="67"/>
      <w:r>
        <w:rPr>
          <w:rStyle w:val="spanrvts46"/>
          <w:b w:val="0"/>
          <w:bCs w:val="0"/>
          <w:i/>
          <w:iCs/>
          <w:lang w:val="uk" w:eastAsia="uk"/>
        </w:rPr>
        <w:t xml:space="preserve">{Частина четверта статті 9 із змінами, внесеними згідно із Законом </w:t>
      </w:r>
      <w:hyperlink r:id="rId14" w:tgtFrame="_blank" w:history="1">
        <w:r>
          <w:rPr>
            <w:rStyle w:val="arvts100"/>
            <w:b w:val="0"/>
            <w:bCs w:val="0"/>
            <w:i/>
            <w:iCs/>
            <w:lang w:val="uk" w:eastAsia="uk"/>
          </w:rPr>
          <w:t>№ 3108-IV від 17.11.2005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 w:name="n64"/>
      <w:bookmarkEnd w:id="68"/>
      <w:r>
        <w:rPr>
          <w:rStyle w:val="spanrvts9"/>
          <w:b/>
          <w:bCs/>
          <w:i w:val="0"/>
          <w:iCs w:val="0"/>
          <w:lang w:val="uk" w:eastAsia="uk"/>
        </w:rPr>
        <w:t>Стаття 10.</w:t>
      </w:r>
      <w:r>
        <w:rPr>
          <w:rStyle w:val="spanrvts0"/>
          <w:b w:val="0"/>
          <w:bCs w:val="0"/>
          <w:i w:val="0"/>
          <w:iCs w:val="0"/>
          <w:lang w:val="uk" w:eastAsia="uk"/>
        </w:rPr>
        <w:t xml:space="preserve"> Охорона праці жінок</w:t>
      </w:r>
    </w:p>
    <w:p>
      <w:pPr>
        <w:pStyle w:val="rvps2"/>
        <w:spacing w:before="0" w:after="150"/>
        <w:ind w:left="0" w:right="0"/>
        <w:rPr>
          <w:rStyle w:val="spanrvts0"/>
          <w:b w:val="0"/>
          <w:bCs w:val="0"/>
          <w:i w:val="0"/>
          <w:iCs w:val="0"/>
          <w:lang w:val="uk" w:eastAsia="uk"/>
        </w:rPr>
      </w:pPr>
      <w:bookmarkStart w:id="69" w:name="n65"/>
      <w:bookmarkEnd w:id="69"/>
      <w:r>
        <w:rPr>
          <w:rStyle w:val="spanrvts0"/>
          <w:b w:val="0"/>
          <w:bCs w:val="0"/>
          <w:i w:val="0"/>
          <w:iCs w:val="0"/>
          <w:lang w:val="uk" w:eastAsia="uk"/>
        </w:rPr>
        <w:t>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70" w:name="n66"/>
      <w:bookmarkEnd w:id="70"/>
      <w:r>
        <w:rPr>
          <w:rStyle w:val="spanrvts0"/>
          <w:b w:val="0"/>
          <w:bCs w:val="0"/>
          <w:i w:val="0"/>
          <w:iCs w:val="0"/>
          <w:lang w:val="uk" w:eastAsia="uk"/>
        </w:rPr>
        <w:t>Праця вагітних жінок і жінок, які мають неповнолітню дитину, регулюється законодавством.</w:t>
      </w:r>
    </w:p>
    <w:p>
      <w:pPr>
        <w:pStyle w:val="rvps2"/>
        <w:spacing w:before="0" w:after="150"/>
        <w:ind w:left="0" w:right="0"/>
        <w:rPr>
          <w:rStyle w:val="spanrvts0"/>
          <w:b w:val="0"/>
          <w:bCs w:val="0"/>
          <w:i w:val="0"/>
          <w:iCs w:val="0"/>
          <w:lang w:val="uk" w:eastAsia="uk"/>
        </w:rPr>
      </w:pPr>
      <w:bookmarkStart w:id="71" w:name="n67"/>
      <w:bookmarkEnd w:id="71"/>
      <w:r>
        <w:rPr>
          <w:rStyle w:val="spanrvts9"/>
          <w:b/>
          <w:bCs/>
          <w:i w:val="0"/>
          <w:iCs w:val="0"/>
          <w:lang w:val="uk" w:eastAsia="uk"/>
        </w:rPr>
        <w:t>Стаття 11.</w:t>
      </w:r>
      <w:r>
        <w:rPr>
          <w:rStyle w:val="spanrvts0"/>
          <w:b w:val="0"/>
          <w:bCs w:val="0"/>
          <w:i w:val="0"/>
          <w:iCs w:val="0"/>
          <w:lang w:val="uk" w:eastAsia="uk"/>
        </w:rPr>
        <w:t xml:space="preserve"> Охорона праці неповнолітніх</w:t>
      </w:r>
    </w:p>
    <w:p>
      <w:pPr>
        <w:pStyle w:val="rvps2"/>
        <w:spacing w:before="0" w:after="150"/>
        <w:ind w:left="0" w:right="0"/>
        <w:rPr>
          <w:rStyle w:val="spanrvts0"/>
          <w:b w:val="0"/>
          <w:bCs w:val="0"/>
          <w:i w:val="0"/>
          <w:iCs w:val="0"/>
          <w:lang w:val="uk" w:eastAsia="uk"/>
        </w:rPr>
      </w:pPr>
      <w:bookmarkStart w:id="72" w:name="n68"/>
      <w:bookmarkEnd w:id="72"/>
      <w:r>
        <w:rPr>
          <w:rStyle w:val="spanrvts0"/>
          <w:b w:val="0"/>
          <w:bCs w:val="0"/>
          <w:i w:val="0"/>
          <w:iCs w:val="0"/>
          <w:lang w:val="uk" w:eastAsia="uk"/>
        </w:rPr>
        <w:t>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73" w:name="n69"/>
      <w:bookmarkEnd w:id="73"/>
      <w:r>
        <w:rPr>
          <w:rStyle w:val="spanrvts0"/>
          <w:b w:val="0"/>
          <w:bCs w:val="0"/>
          <w:i w:val="0"/>
          <w:iCs w:val="0"/>
          <w:lang w:val="uk" w:eastAsia="uk"/>
        </w:rPr>
        <w:t>Неповнолітні приймаються на роботу лише після попереднього медичного огляду.</w:t>
      </w:r>
    </w:p>
    <w:p>
      <w:pPr>
        <w:pStyle w:val="rvps2"/>
        <w:spacing w:before="0" w:after="150"/>
        <w:ind w:left="0" w:right="0"/>
        <w:rPr>
          <w:rStyle w:val="spanrvts0"/>
          <w:b w:val="0"/>
          <w:bCs w:val="0"/>
          <w:i w:val="0"/>
          <w:iCs w:val="0"/>
          <w:lang w:val="uk" w:eastAsia="uk"/>
        </w:rPr>
      </w:pPr>
      <w:bookmarkStart w:id="74" w:name="n70"/>
      <w:bookmarkEnd w:id="74"/>
      <w:r>
        <w:rPr>
          <w:rStyle w:val="spanrvts0"/>
          <w:b w:val="0"/>
          <w:bCs w:val="0"/>
          <w:i w:val="0"/>
          <w:iCs w:val="0"/>
          <w:lang w:val="uk" w:eastAsia="uk"/>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75" w:name="n71"/>
      <w:bookmarkEnd w:id="75"/>
      <w:r>
        <w:rPr>
          <w:rStyle w:val="spanrvts46"/>
          <w:b w:val="0"/>
          <w:bCs w:val="0"/>
          <w:i/>
          <w:iCs/>
          <w:lang w:val="uk" w:eastAsia="uk"/>
        </w:rPr>
        <w:t xml:space="preserve">{Частина третя статті 11 із змінами, внесеними згідно із Законом </w:t>
      </w:r>
      <w:hyperlink r:id="rId24" w:anchor="n146"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 w:name="n72"/>
      <w:bookmarkEnd w:id="76"/>
      <w:r>
        <w:rPr>
          <w:rStyle w:val="spanrvts0"/>
          <w:b w:val="0"/>
          <w:bCs w:val="0"/>
          <w:i w:val="0"/>
          <w:iCs w:val="0"/>
          <w:lang w:val="uk" w:eastAsia="uk"/>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pPr>
        <w:pStyle w:val="rvps2"/>
        <w:spacing w:before="0" w:after="150"/>
        <w:ind w:left="0" w:right="0"/>
        <w:rPr>
          <w:rStyle w:val="spanrvts0"/>
          <w:b w:val="0"/>
          <w:bCs w:val="0"/>
          <w:i w:val="0"/>
          <w:iCs w:val="0"/>
          <w:lang w:val="uk" w:eastAsia="uk"/>
        </w:rPr>
      </w:pPr>
      <w:bookmarkStart w:id="77" w:name="n73"/>
      <w:bookmarkEnd w:id="77"/>
      <w:r>
        <w:rPr>
          <w:rStyle w:val="spanrvts9"/>
          <w:b/>
          <w:bCs/>
          <w:i w:val="0"/>
          <w:iCs w:val="0"/>
          <w:lang w:val="uk" w:eastAsia="uk"/>
        </w:rPr>
        <w:t>Стаття 12.</w:t>
      </w:r>
      <w:r>
        <w:rPr>
          <w:rStyle w:val="spanrvts0"/>
          <w:b w:val="0"/>
          <w:bCs w:val="0"/>
          <w:i w:val="0"/>
          <w:iCs w:val="0"/>
          <w:lang w:val="uk" w:eastAsia="uk"/>
        </w:rPr>
        <w:t xml:space="preserve"> Охорона праці осіб з інвалідністю</w:t>
      </w:r>
    </w:p>
    <w:p>
      <w:pPr>
        <w:pStyle w:val="rvps2"/>
        <w:spacing w:before="0" w:after="150"/>
        <w:ind w:left="0" w:right="0"/>
        <w:rPr>
          <w:rStyle w:val="spanrvts0"/>
          <w:b w:val="0"/>
          <w:bCs w:val="0"/>
          <w:i/>
          <w:iCs/>
          <w:lang w:val="uk" w:eastAsia="uk"/>
        </w:rPr>
      </w:pPr>
      <w:bookmarkStart w:id="78" w:name="n363"/>
      <w:bookmarkEnd w:id="78"/>
      <w:r>
        <w:rPr>
          <w:rStyle w:val="spanrvts46"/>
          <w:b w:val="0"/>
          <w:bCs w:val="0"/>
          <w:i/>
          <w:iCs/>
          <w:lang w:val="uk" w:eastAsia="uk"/>
        </w:rPr>
        <w:t xml:space="preserve">{Назва статті 12 із змінами, внесеними згідно із Законом </w:t>
      </w:r>
      <w:hyperlink r:id="rId29" w:anchor="n138"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74"/>
      <w:bookmarkEnd w:id="79"/>
      <w:r>
        <w:rPr>
          <w:rStyle w:val="spanrvts0"/>
          <w:b w:val="0"/>
          <w:bCs w:val="0"/>
          <w:i w:val="0"/>
          <w:iCs w:val="0"/>
          <w:lang w:val="uk" w:eastAsia="uk"/>
        </w:rPr>
        <w:t>Підприємства, які використовують працю осіб з інвалідністю, зобов'язані створювати для них умови праці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особливостям цієї категорії працівників.</w:t>
      </w:r>
    </w:p>
    <w:p>
      <w:pPr>
        <w:pStyle w:val="rvps2"/>
        <w:spacing w:before="0" w:after="150"/>
        <w:ind w:left="0" w:right="0"/>
        <w:rPr>
          <w:rStyle w:val="spanrvts0"/>
          <w:b w:val="0"/>
          <w:bCs w:val="0"/>
          <w:i w:val="0"/>
          <w:iCs w:val="0"/>
          <w:lang w:val="uk" w:eastAsia="uk"/>
        </w:rPr>
      </w:pPr>
      <w:bookmarkStart w:id="80" w:name="n75"/>
      <w:bookmarkEnd w:id="80"/>
      <w:r>
        <w:rPr>
          <w:rStyle w:val="spanrvts0"/>
          <w:b w:val="0"/>
          <w:bCs w:val="0"/>
          <w:i w:val="0"/>
          <w:iCs w:val="0"/>
          <w:lang w:val="uk" w:eastAsia="uk"/>
        </w:rPr>
        <w:t>У випадках, передбачених законодавством, роботодавець зобов'язаний організувати навчання, перекваліфікацію і працевлаштування осіб з інвалідністю відповідно до медичних рекомендацій.</w:t>
      </w:r>
    </w:p>
    <w:p>
      <w:pPr>
        <w:pStyle w:val="rvps2"/>
        <w:spacing w:before="0" w:after="150"/>
        <w:ind w:left="0" w:right="0"/>
        <w:rPr>
          <w:rStyle w:val="spanrvts0"/>
          <w:b w:val="0"/>
          <w:bCs w:val="0"/>
          <w:i w:val="0"/>
          <w:iCs w:val="0"/>
          <w:lang w:val="uk" w:eastAsia="uk"/>
        </w:rPr>
      </w:pPr>
      <w:bookmarkStart w:id="81" w:name="n76"/>
      <w:bookmarkEnd w:id="81"/>
      <w:r>
        <w:rPr>
          <w:rStyle w:val="spanrvts0"/>
          <w:b w:val="0"/>
          <w:bCs w:val="0"/>
          <w:i w:val="0"/>
          <w:iCs w:val="0"/>
          <w:lang w:val="uk" w:eastAsia="uk"/>
        </w:rPr>
        <w:t>Залучення осіб з інвалідністю до надурочних робіт і робіт у нічний час можливе лише за їх згодою та за умови, що це не суперечить рекомендаціям медико-соціальної експертної комісії.</w:t>
      </w:r>
    </w:p>
    <w:p>
      <w:pPr>
        <w:pStyle w:val="rvps2"/>
        <w:spacing w:before="0" w:after="150"/>
        <w:ind w:left="0" w:right="0"/>
        <w:rPr>
          <w:rStyle w:val="spanrvts0"/>
          <w:b w:val="0"/>
          <w:bCs w:val="0"/>
          <w:i/>
          <w:iCs/>
          <w:lang w:val="uk" w:eastAsia="uk"/>
        </w:rPr>
      </w:pPr>
      <w:bookmarkStart w:id="82" w:name="n77"/>
      <w:bookmarkEnd w:id="82"/>
      <w:r>
        <w:rPr>
          <w:rStyle w:val="spanrvts46"/>
          <w:b w:val="0"/>
          <w:bCs w:val="0"/>
          <w:i/>
          <w:iCs/>
          <w:lang w:val="uk" w:eastAsia="uk"/>
        </w:rPr>
        <w:t xml:space="preserve">{Частина третя статті 12 із змінами, внесеними згідно із Законом </w:t>
      </w:r>
      <w:hyperlink r:id="rId10" w:tgtFrame="_blank" w:history="1">
        <w:r>
          <w:rPr>
            <w:rStyle w:val="arvts100"/>
            <w:b w:val="0"/>
            <w:bCs w:val="0"/>
            <w:i/>
            <w:iCs/>
            <w:lang w:val="uk" w:eastAsia="uk"/>
          </w:rPr>
          <w:t>№ 1331-IV від 25.11.2003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3" w:name="n364"/>
      <w:bookmarkEnd w:id="83"/>
      <w:r>
        <w:rPr>
          <w:rStyle w:val="spanrvts46"/>
          <w:b w:val="0"/>
          <w:bCs w:val="0"/>
          <w:i/>
          <w:iCs/>
          <w:lang w:val="uk" w:eastAsia="uk"/>
        </w:rPr>
        <w:t xml:space="preserve">{Текст статті 12 із змінами, внесеними згідно із Законом </w:t>
      </w:r>
      <w:hyperlink r:id="rId29" w:anchor="n138"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84" w:name="n78"/>
      <w:bookmarkEnd w:id="84"/>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ОРГАНІЗАЦІЯ ОХОРОНИ ПРАЦІ</w:t>
      </w:r>
    </w:p>
    <w:p>
      <w:pPr>
        <w:pStyle w:val="rvps2"/>
        <w:spacing w:before="0" w:after="150"/>
        <w:ind w:left="0" w:right="0"/>
        <w:rPr>
          <w:rStyle w:val="spanrvts0"/>
          <w:b w:val="0"/>
          <w:bCs w:val="0"/>
          <w:i w:val="0"/>
          <w:iCs w:val="0"/>
          <w:lang w:val="uk" w:eastAsia="uk"/>
        </w:rPr>
      </w:pPr>
      <w:bookmarkStart w:id="85" w:name="n79"/>
      <w:bookmarkEnd w:id="85"/>
      <w:r>
        <w:rPr>
          <w:rStyle w:val="spanrvts9"/>
          <w:b/>
          <w:bCs/>
          <w:i w:val="0"/>
          <w:iCs w:val="0"/>
          <w:lang w:val="uk" w:eastAsia="uk"/>
        </w:rPr>
        <w:t>Стаття 13.</w:t>
      </w:r>
      <w:r>
        <w:rPr>
          <w:rStyle w:val="spanrvts0"/>
          <w:b w:val="0"/>
          <w:bCs w:val="0"/>
          <w:i w:val="0"/>
          <w:iCs w:val="0"/>
          <w:lang w:val="uk" w:eastAsia="uk"/>
        </w:rPr>
        <w:t xml:space="preserve"> Управління охороною праці та обов'язки роботодавця</w:t>
      </w:r>
    </w:p>
    <w:p>
      <w:pPr>
        <w:pStyle w:val="rvps2"/>
        <w:spacing w:before="0" w:after="150"/>
        <w:ind w:left="0" w:right="0"/>
        <w:rPr>
          <w:rStyle w:val="spanrvts0"/>
          <w:b w:val="0"/>
          <w:bCs w:val="0"/>
          <w:i w:val="0"/>
          <w:iCs w:val="0"/>
          <w:lang w:val="uk" w:eastAsia="uk"/>
        </w:rPr>
      </w:pPr>
      <w:bookmarkStart w:id="86" w:name="n80"/>
      <w:bookmarkEnd w:id="86"/>
      <w:r>
        <w:rPr>
          <w:rStyle w:val="spanrvts0"/>
          <w:b w:val="0"/>
          <w:bCs w:val="0"/>
          <w:i w:val="0"/>
          <w:iCs w:val="0"/>
          <w:lang w:val="uk" w:eastAsia="uk"/>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pPr>
        <w:pStyle w:val="rvps2"/>
        <w:spacing w:before="0" w:after="150"/>
        <w:ind w:left="0" w:right="0"/>
        <w:rPr>
          <w:rStyle w:val="spanrvts0"/>
          <w:b w:val="0"/>
          <w:bCs w:val="0"/>
          <w:i w:val="0"/>
          <w:iCs w:val="0"/>
          <w:lang w:val="uk" w:eastAsia="uk"/>
        </w:rPr>
      </w:pPr>
      <w:bookmarkStart w:id="87" w:name="n81"/>
      <w:bookmarkEnd w:id="87"/>
      <w:r>
        <w:rPr>
          <w:rStyle w:val="spanrvts0"/>
          <w:b w:val="0"/>
          <w:bCs w:val="0"/>
          <w:i w:val="0"/>
          <w:iCs w:val="0"/>
          <w:lang w:val="uk" w:eastAsia="uk"/>
        </w:rPr>
        <w:t>З цією метою роботодавець забезпечує функціонування системи управління охороною праці, а саме:</w:t>
      </w:r>
    </w:p>
    <w:p>
      <w:pPr>
        <w:pStyle w:val="rvps2"/>
        <w:spacing w:before="0" w:after="150"/>
        <w:ind w:left="0" w:right="0"/>
        <w:rPr>
          <w:rStyle w:val="spanrvts0"/>
          <w:b w:val="0"/>
          <w:bCs w:val="0"/>
          <w:i w:val="0"/>
          <w:iCs w:val="0"/>
          <w:lang w:val="uk" w:eastAsia="uk"/>
        </w:rPr>
      </w:pPr>
      <w:bookmarkStart w:id="88" w:name="n82"/>
      <w:bookmarkEnd w:id="88"/>
      <w:r>
        <w:rPr>
          <w:rStyle w:val="spanrvts0"/>
          <w:b w:val="0"/>
          <w:bCs w:val="0"/>
          <w:i w:val="0"/>
          <w:iCs w:val="0"/>
          <w:lang w:val="uk" w:eastAsia="uk"/>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pPr>
        <w:pStyle w:val="rvps2"/>
        <w:spacing w:before="0" w:after="150"/>
        <w:ind w:left="0" w:right="0"/>
        <w:rPr>
          <w:rStyle w:val="spanrvts0"/>
          <w:b w:val="0"/>
          <w:bCs w:val="0"/>
          <w:i w:val="0"/>
          <w:iCs w:val="0"/>
          <w:lang w:val="uk" w:eastAsia="uk"/>
        </w:rPr>
      </w:pPr>
      <w:bookmarkStart w:id="89" w:name="n83"/>
      <w:bookmarkEnd w:id="89"/>
      <w:r>
        <w:rPr>
          <w:rStyle w:val="spanrvts0"/>
          <w:b w:val="0"/>
          <w:bCs w:val="0"/>
          <w:i w:val="0"/>
          <w:iCs w:val="0"/>
          <w:lang w:val="uk" w:eastAsia="uk"/>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pPr>
        <w:pStyle w:val="rvps2"/>
        <w:spacing w:before="0" w:after="150"/>
        <w:ind w:left="0" w:right="0"/>
        <w:rPr>
          <w:rStyle w:val="spanrvts0"/>
          <w:b w:val="0"/>
          <w:bCs w:val="0"/>
          <w:i w:val="0"/>
          <w:iCs w:val="0"/>
          <w:lang w:val="uk" w:eastAsia="uk"/>
        </w:rPr>
      </w:pPr>
      <w:bookmarkStart w:id="90" w:name="n84"/>
      <w:bookmarkEnd w:id="90"/>
      <w:r>
        <w:rPr>
          <w:rStyle w:val="spanrvts0"/>
          <w:b w:val="0"/>
          <w:bCs w:val="0"/>
          <w:i w:val="0"/>
          <w:iCs w:val="0"/>
          <w:lang w:val="uk" w:eastAsia="uk"/>
        </w:rPr>
        <w:t>забезпечує виконання необхідних профілактичних заходів відповідно до обставин, що змінюються;</w:t>
      </w:r>
    </w:p>
    <w:p>
      <w:pPr>
        <w:pStyle w:val="rvps2"/>
        <w:spacing w:before="0" w:after="150"/>
        <w:ind w:left="0" w:right="0"/>
        <w:rPr>
          <w:rStyle w:val="spanrvts0"/>
          <w:b w:val="0"/>
          <w:bCs w:val="0"/>
          <w:i w:val="0"/>
          <w:iCs w:val="0"/>
          <w:lang w:val="uk" w:eastAsia="uk"/>
        </w:rPr>
      </w:pPr>
      <w:bookmarkStart w:id="91" w:name="n85"/>
      <w:bookmarkEnd w:id="91"/>
      <w:r>
        <w:rPr>
          <w:rStyle w:val="spanrvts0"/>
          <w:b w:val="0"/>
          <w:bCs w:val="0"/>
          <w:i w:val="0"/>
          <w:iCs w:val="0"/>
          <w:lang w:val="uk" w:eastAsia="uk"/>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pPr>
        <w:pStyle w:val="rvps2"/>
        <w:spacing w:before="0" w:after="150"/>
        <w:ind w:left="0" w:right="0"/>
        <w:rPr>
          <w:rStyle w:val="spanrvts0"/>
          <w:b w:val="0"/>
          <w:bCs w:val="0"/>
          <w:i w:val="0"/>
          <w:iCs w:val="0"/>
          <w:lang w:val="uk" w:eastAsia="uk"/>
        </w:rPr>
      </w:pPr>
      <w:bookmarkStart w:id="92" w:name="n86"/>
      <w:bookmarkEnd w:id="92"/>
      <w:r>
        <w:rPr>
          <w:rStyle w:val="spanrvts0"/>
          <w:b w:val="0"/>
          <w:bCs w:val="0"/>
          <w:i w:val="0"/>
          <w:iCs w:val="0"/>
          <w:lang w:val="uk" w:eastAsia="uk"/>
        </w:rPr>
        <w:t>забезпечує належне утримання будівель і споруд, виробничого обладнання та устаткування, моніторинг за їх технічним станом;</w:t>
      </w:r>
    </w:p>
    <w:p>
      <w:pPr>
        <w:pStyle w:val="rvps2"/>
        <w:spacing w:before="0" w:after="150"/>
        <w:ind w:left="0" w:right="0"/>
        <w:rPr>
          <w:rStyle w:val="spanrvts0"/>
          <w:b w:val="0"/>
          <w:bCs w:val="0"/>
          <w:i w:val="0"/>
          <w:iCs w:val="0"/>
          <w:lang w:val="uk" w:eastAsia="uk"/>
        </w:rPr>
      </w:pPr>
      <w:bookmarkStart w:id="93" w:name="n87"/>
      <w:bookmarkEnd w:id="93"/>
      <w:r>
        <w:rPr>
          <w:rStyle w:val="spanrvts0"/>
          <w:b w:val="0"/>
          <w:bCs w:val="0"/>
          <w:i w:val="0"/>
          <w:iCs w:val="0"/>
          <w:lang w:val="uk" w:eastAsia="uk"/>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pPr>
        <w:pStyle w:val="rvps2"/>
        <w:spacing w:before="0" w:after="150"/>
        <w:ind w:left="0" w:right="0"/>
        <w:rPr>
          <w:rStyle w:val="spanrvts0"/>
          <w:b w:val="0"/>
          <w:bCs w:val="0"/>
          <w:i w:val="0"/>
          <w:iCs w:val="0"/>
          <w:lang w:val="uk" w:eastAsia="uk"/>
        </w:rPr>
      </w:pPr>
      <w:bookmarkStart w:id="94" w:name="n88"/>
      <w:bookmarkEnd w:id="94"/>
      <w:r>
        <w:rPr>
          <w:rStyle w:val="spanrvts0"/>
          <w:b w:val="0"/>
          <w:bCs w:val="0"/>
          <w:i w:val="0"/>
          <w:iCs w:val="0"/>
          <w:lang w:val="uk" w:eastAsia="uk"/>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 виробничих факторів;</w:t>
      </w:r>
    </w:p>
    <w:p>
      <w:pPr>
        <w:pStyle w:val="rvps2"/>
        <w:spacing w:before="0" w:after="150"/>
        <w:ind w:left="0" w:right="0"/>
        <w:rPr>
          <w:rStyle w:val="spanrvts0"/>
          <w:b w:val="0"/>
          <w:bCs w:val="0"/>
          <w:i w:val="0"/>
          <w:iCs w:val="0"/>
          <w:lang w:val="uk" w:eastAsia="uk"/>
        </w:rPr>
      </w:pPr>
      <w:bookmarkStart w:id="95" w:name="n89"/>
      <w:bookmarkEnd w:id="95"/>
      <w:r>
        <w:rPr>
          <w:rStyle w:val="spanrvts0"/>
          <w:b w:val="0"/>
          <w:bCs w:val="0"/>
          <w:i w:val="0"/>
          <w:iCs w:val="0"/>
          <w:lang w:val="uk" w:eastAsia="uk"/>
        </w:rPr>
        <w:t>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актами підприємства з охорони праці;</w:t>
      </w:r>
    </w:p>
    <w:p>
      <w:pPr>
        <w:pStyle w:val="rvps2"/>
        <w:spacing w:before="0" w:after="150"/>
        <w:ind w:left="0" w:right="0"/>
        <w:rPr>
          <w:rStyle w:val="spanrvts0"/>
          <w:b w:val="0"/>
          <w:bCs w:val="0"/>
          <w:i w:val="0"/>
          <w:iCs w:val="0"/>
          <w:lang w:val="uk" w:eastAsia="uk"/>
        </w:rPr>
      </w:pPr>
      <w:bookmarkStart w:id="96" w:name="n90"/>
      <w:bookmarkEnd w:id="96"/>
      <w:r>
        <w:rPr>
          <w:rStyle w:val="spanrvts0"/>
          <w:b w:val="0"/>
          <w:bCs w:val="0"/>
          <w:i w:val="0"/>
          <w:iCs w:val="0"/>
          <w:lang w:val="uk" w:eastAsia="uk"/>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pPr>
        <w:pStyle w:val="rvps2"/>
        <w:spacing w:before="0" w:after="150"/>
        <w:ind w:left="0" w:right="0"/>
        <w:rPr>
          <w:rStyle w:val="spanrvts0"/>
          <w:b w:val="0"/>
          <w:bCs w:val="0"/>
          <w:i w:val="0"/>
          <w:iCs w:val="0"/>
          <w:lang w:val="uk" w:eastAsia="uk"/>
        </w:rPr>
      </w:pPr>
      <w:bookmarkStart w:id="97" w:name="n91"/>
      <w:bookmarkEnd w:id="97"/>
      <w:r>
        <w:rPr>
          <w:rStyle w:val="spanrvts0"/>
          <w:b w:val="0"/>
          <w:bCs w:val="0"/>
          <w:i w:val="0"/>
          <w:iCs w:val="0"/>
          <w:lang w:val="uk" w:eastAsia="uk"/>
        </w:rPr>
        <w:t>організовує пропаганду безпечних методів праці та співробітництво з працівниками у галузі охорони праці;</w:t>
      </w:r>
    </w:p>
    <w:p>
      <w:pPr>
        <w:pStyle w:val="rvps2"/>
        <w:spacing w:before="0" w:after="150"/>
        <w:ind w:left="0" w:right="0"/>
        <w:rPr>
          <w:rStyle w:val="spanrvts0"/>
          <w:b w:val="0"/>
          <w:bCs w:val="0"/>
          <w:i w:val="0"/>
          <w:iCs w:val="0"/>
          <w:lang w:val="uk" w:eastAsia="uk"/>
        </w:rPr>
      </w:pPr>
      <w:bookmarkStart w:id="98" w:name="n92"/>
      <w:bookmarkEnd w:id="98"/>
      <w:r>
        <w:rPr>
          <w:rStyle w:val="spanrvts0"/>
          <w:b w:val="0"/>
          <w:bCs w:val="0"/>
          <w:i w:val="0"/>
          <w:iCs w:val="0"/>
          <w:lang w:val="uk" w:eastAsia="uk"/>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w:t>
      </w:r>
    </w:p>
    <w:p>
      <w:pPr>
        <w:pStyle w:val="rvps2"/>
        <w:spacing w:before="0" w:after="150"/>
        <w:ind w:left="0" w:right="0"/>
        <w:rPr>
          <w:rStyle w:val="spanrvts0"/>
          <w:b w:val="0"/>
          <w:bCs w:val="0"/>
          <w:i w:val="0"/>
          <w:iCs w:val="0"/>
          <w:lang w:val="uk" w:eastAsia="uk"/>
        </w:rPr>
      </w:pPr>
      <w:bookmarkStart w:id="99" w:name="n93"/>
      <w:bookmarkEnd w:id="99"/>
      <w:r>
        <w:rPr>
          <w:rStyle w:val="spanrvts0"/>
          <w:b w:val="0"/>
          <w:bCs w:val="0"/>
          <w:i w:val="0"/>
          <w:iCs w:val="0"/>
          <w:lang w:val="uk" w:eastAsia="uk"/>
        </w:rPr>
        <w:t>Роботодавець несе безпосередню відповідальність за порушення зазначених вимог.</w:t>
      </w:r>
    </w:p>
    <w:p>
      <w:pPr>
        <w:pStyle w:val="rvps2"/>
        <w:spacing w:before="0" w:after="150"/>
        <w:ind w:left="0" w:right="0"/>
        <w:rPr>
          <w:rStyle w:val="spanrvts0"/>
          <w:b w:val="0"/>
          <w:bCs w:val="0"/>
          <w:i w:val="0"/>
          <w:iCs w:val="0"/>
          <w:lang w:val="uk" w:eastAsia="uk"/>
        </w:rPr>
      </w:pPr>
      <w:bookmarkStart w:id="100" w:name="n368"/>
      <w:bookmarkEnd w:id="100"/>
      <w:r>
        <w:rPr>
          <w:rStyle w:val="spanrvts0"/>
          <w:b w:val="0"/>
          <w:bCs w:val="0"/>
          <w:i w:val="0"/>
          <w:iCs w:val="0"/>
          <w:lang w:val="uk" w:eastAsia="uk"/>
        </w:rPr>
        <w:t>При укладенні трудового договору про дистанційну роботу, про надомну роботу на роботодавця покладається обов’язок систематичного проведення інструктажу (навчання) працівника з питань охорони праці і протипожежної безпеки в межах використання таким працівником обладнання та засобів, рекомендованих або наданих роботодавцем.</w:t>
      </w:r>
    </w:p>
    <w:p>
      <w:pPr>
        <w:pStyle w:val="rvps2"/>
        <w:spacing w:before="0" w:after="150"/>
        <w:ind w:left="0" w:right="0"/>
        <w:rPr>
          <w:rStyle w:val="spanrvts0"/>
          <w:b w:val="0"/>
          <w:bCs w:val="0"/>
          <w:i/>
          <w:iCs/>
          <w:lang w:val="uk" w:eastAsia="uk"/>
        </w:rPr>
      </w:pPr>
      <w:bookmarkStart w:id="101" w:name="n372"/>
      <w:bookmarkEnd w:id="101"/>
      <w:r>
        <w:rPr>
          <w:rStyle w:val="spanrvts46"/>
          <w:b w:val="0"/>
          <w:bCs w:val="0"/>
          <w:i/>
          <w:iCs/>
          <w:lang w:val="uk" w:eastAsia="uk"/>
        </w:rPr>
        <w:t xml:space="preserve">{Статтю 13 доповнено частиною четвертою згідно із Законом </w:t>
      </w:r>
      <w:hyperlink r:id="rId32" w:anchor="n85" w:tgtFrame="_blank" w:history="1">
        <w:r>
          <w:rPr>
            <w:rStyle w:val="arvts100"/>
            <w:b w:val="0"/>
            <w:bCs w:val="0"/>
            <w:i/>
            <w:iCs/>
            <w:lang w:val="uk" w:eastAsia="uk"/>
          </w:rPr>
          <w:t>№ 1213-IX від 04.02.2021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 w:name="n369"/>
      <w:bookmarkEnd w:id="102"/>
      <w:r>
        <w:rPr>
          <w:rStyle w:val="spanrvts0"/>
          <w:b w:val="0"/>
          <w:bCs w:val="0"/>
          <w:i w:val="0"/>
          <w:iCs w:val="0"/>
          <w:lang w:val="uk" w:eastAsia="uk"/>
        </w:rPr>
        <w:t>Такий інструктаж (навчання) може проводитися дистанційно, з використанням інформаційно-комунікаційних технологій, зокрема шляхом відеозв’язку. У такому разі підтвердженням проведення інструктажу (навчання) вважається факт обміну відповідними електронними документами між роботодавцем та працівником.</w:t>
      </w:r>
    </w:p>
    <w:p>
      <w:pPr>
        <w:pStyle w:val="rvps2"/>
        <w:spacing w:before="0" w:after="150"/>
        <w:ind w:left="0" w:right="0"/>
        <w:rPr>
          <w:rStyle w:val="spanrvts0"/>
          <w:b w:val="0"/>
          <w:bCs w:val="0"/>
          <w:i/>
          <w:iCs/>
          <w:lang w:val="uk" w:eastAsia="uk"/>
        </w:rPr>
      </w:pPr>
      <w:bookmarkStart w:id="103" w:name="n371"/>
      <w:bookmarkEnd w:id="103"/>
      <w:r>
        <w:rPr>
          <w:rStyle w:val="spanrvts46"/>
          <w:b w:val="0"/>
          <w:bCs w:val="0"/>
          <w:i/>
          <w:iCs/>
          <w:lang w:val="uk" w:eastAsia="uk"/>
        </w:rPr>
        <w:t xml:space="preserve">{Статтю 13 доповнено частиною п'ятою згідно із Законом </w:t>
      </w:r>
      <w:hyperlink r:id="rId32" w:anchor="n85" w:tgtFrame="_blank" w:history="1">
        <w:r>
          <w:rPr>
            <w:rStyle w:val="arvts100"/>
            <w:b w:val="0"/>
            <w:bCs w:val="0"/>
            <w:i/>
            <w:iCs/>
            <w:lang w:val="uk" w:eastAsia="uk"/>
          </w:rPr>
          <w:t>№ 1213-IX від 04.02.2021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 w:name="n370"/>
      <w:bookmarkEnd w:id="104"/>
      <w:r>
        <w:rPr>
          <w:rStyle w:val="spanrvts0"/>
          <w:b w:val="0"/>
          <w:bCs w:val="0"/>
          <w:i w:val="0"/>
          <w:iCs w:val="0"/>
          <w:lang w:val="uk" w:eastAsia="uk"/>
        </w:rPr>
        <w:t>При виконанні дистанційної роботи 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дистанційної роботи.</w:t>
      </w:r>
    </w:p>
    <w:p>
      <w:pPr>
        <w:pStyle w:val="rvps2"/>
        <w:spacing w:before="0" w:after="150"/>
        <w:ind w:left="0" w:right="0"/>
        <w:rPr>
          <w:rStyle w:val="spanrvts0"/>
          <w:b w:val="0"/>
          <w:bCs w:val="0"/>
          <w:i/>
          <w:iCs/>
          <w:lang w:val="uk" w:eastAsia="uk"/>
        </w:rPr>
      </w:pPr>
      <w:bookmarkStart w:id="105" w:name="n367"/>
      <w:bookmarkEnd w:id="105"/>
      <w:r>
        <w:rPr>
          <w:rStyle w:val="spanrvts46"/>
          <w:b w:val="0"/>
          <w:bCs w:val="0"/>
          <w:i/>
          <w:iCs/>
          <w:lang w:val="uk" w:eastAsia="uk"/>
        </w:rPr>
        <w:t xml:space="preserve">{Статтю 13 доповнено частиною шостою згідно із Законом </w:t>
      </w:r>
      <w:hyperlink r:id="rId32" w:anchor="n85" w:tgtFrame="_blank" w:history="1">
        <w:r>
          <w:rPr>
            <w:rStyle w:val="arvts100"/>
            <w:b w:val="0"/>
            <w:bCs w:val="0"/>
            <w:i/>
            <w:iCs/>
            <w:lang w:val="uk" w:eastAsia="uk"/>
          </w:rPr>
          <w:t>№ 1213-IX від 04.02.2021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 w:name="n94"/>
      <w:bookmarkEnd w:id="106"/>
      <w:r>
        <w:rPr>
          <w:rStyle w:val="spanrvts9"/>
          <w:b/>
          <w:bCs/>
          <w:i w:val="0"/>
          <w:iCs w:val="0"/>
          <w:lang w:val="uk" w:eastAsia="uk"/>
        </w:rPr>
        <w:t>Стаття 14.</w:t>
      </w:r>
      <w:r>
        <w:rPr>
          <w:rStyle w:val="spanrvts0"/>
          <w:b w:val="0"/>
          <w:bCs w:val="0"/>
          <w:i w:val="0"/>
          <w:iCs w:val="0"/>
          <w:lang w:val="uk" w:eastAsia="uk"/>
        </w:rPr>
        <w:t xml:space="preserve"> Обов'язки працівника щодо додержання вимог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107" w:name="n95"/>
      <w:bookmarkEnd w:id="107"/>
      <w:r>
        <w:rPr>
          <w:rStyle w:val="spanrvts0"/>
          <w:b w:val="0"/>
          <w:bCs w:val="0"/>
          <w:i w:val="0"/>
          <w:iCs w:val="0"/>
          <w:lang w:val="uk" w:eastAsia="uk"/>
        </w:rPr>
        <w:t>Працівник зобов'язаний:</w:t>
      </w:r>
    </w:p>
    <w:p>
      <w:pPr>
        <w:pStyle w:val="rvps2"/>
        <w:spacing w:before="0" w:after="150"/>
        <w:ind w:left="0" w:right="0"/>
        <w:rPr>
          <w:rStyle w:val="spanrvts0"/>
          <w:b w:val="0"/>
          <w:bCs w:val="0"/>
          <w:i w:val="0"/>
          <w:iCs w:val="0"/>
          <w:lang w:val="uk" w:eastAsia="uk"/>
        </w:rPr>
      </w:pPr>
      <w:bookmarkStart w:id="108" w:name="n96"/>
      <w:bookmarkEnd w:id="108"/>
      <w:r>
        <w:rPr>
          <w:rStyle w:val="spanrvts0"/>
          <w:b w:val="0"/>
          <w:bCs w:val="0"/>
          <w:i w:val="0"/>
          <w:iCs w:val="0"/>
          <w:lang w:val="uk" w:eastAsia="uk"/>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pPr>
        <w:pStyle w:val="rvps2"/>
        <w:spacing w:before="0" w:after="150"/>
        <w:ind w:left="0" w:right="0"/>
        <w:rPr>
          <w:rStyle w:val="spanrvts0"/>
          <w:b w:val="0"/>
          <w:bCs w:val="0"/>
          <w:i w:val="0"/>
          <w:iCs w:val="0"/>
          <w:lang w:val="uk" w:eastAsia="uk"/>
        </w:rPr>
      </w:pPr>
      <w:bookmarkStart w:id="109" w:name="n97"/>
      <w:bookmarkEnd w:id="109"/>
      <w:r>
        <w:rPr>
          <w:rStyle w:val="spanrvts0"/>
          <w:b w:val="0"/>
          <w:bCs w:val="0"/>
          <w:i w:val="0"/>
          <w:iCs w:val="0"/>
          <w:lang w:val="uk" w:eastAsia="uk"/>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pPr>
        <w:pStyle w:val="rvps2"/>
        <w:spacing w:before="0" w:after="150"/>
        <w:ind w:left="0" w:right="0"/>
        <w:rPr>
          <w:rStyle w:val="spanrvts0"/>
          <w:b w:val="0"/>
          <w:bCs w:val="0"/>
          <w:i w:val="0"/>
          <w:iCs w:val="0"/>
          <w:lang w:val="uk" w:eastAsia="uk"/>
        </w:rPr>
      </w:pPr>
      <w:bookmarkStart w:id="110" w:name="n98"/>
      <w:bookmarkEnd w:id="110"/>
      <w:r>
        <w:rPr>
          <w:rStyle w:val="spanrvts0"/>
          <w:b w:val="0"/>
          <w:bCs w:val="0"/>
          <w:i w:val="0"/>
          <w:iCs w:val="0"/>
          <w:lang w:val="uk" w:eastAsia="uk"/>
        </w:rPr>
        <w:t>проходити у встановленому законодавством порядку попередні та періодичні медичні огляди.</w:t>
      </w:r>
    </w:p>
    <w:p>
      <w:pPr>
        <w:pStyle w:val="rvps2"/>
        <w:spacing w:before="0" w:after="150"/>
        <w:ind w:left="0" w:right="0"/>
        <w:rPr>
          <w:rStyle w:val="spanrvts0"/>
          <w:b w:val="0"/>
          <w:bCs w:val="0"/>
          <w:i w:val="0"/>
          <w:iCs w:val="0"/>
          <w:lang w:val="uk" w:eastAsia="uk"/>
        </w:rPr>
      </w:pPr>
      <w:bookmarkStart w:id="111" w:name="n99"/>
      <w:bookmarkEnd w:id="111"/>
      <w:r>
        <w:rPr>
          <w:rStyle w:val="spanrvts0"/>
          <w:b w:val="0"/>
          <w:bCs w:val="0"/>
          <w:i w:val="0"/>
          <w:iCs w:val="0"/>
          <w:lang w:val="uk" w:eastAsia="uk"/>
        </w:rPr>
        <w:t>Працівник несе безпосередню відповідальність за порушення зазначених вимог.</w:t>
      </w:r>
    </w:p>
    <w:p>
      <w:pPr>
        <w:pStyle w:val="rvps2"/>
        <w:spacing w:before="0" w:after="150"/>
        <w:ind w:left="0" w:right="0"/>
        <w:rPr>
          <w:rStyle w:val="spanrvts0"/>
          <w:b w:val="0"/>
          <w:bCs w:val="0"/>
          <w:i w:val="0"/>
          <w:iCs w:val="0"/>
          <w:lang w:val="uk" w:eastAsia="uk"/>
        </w:rPr>
      </w:pPr>
      <w:bookmarkStart w:id="112" w:name="n374"/>
      <w:bookmarkEnd w:id="112"/>
      <w:r>
        <w:rPr>
          <w:rStyle w:val="spanrvts0"/>
          <w:b w:val="0"/>
          <w:bCs w:val="0"/>
          <w:i w:val="0"/>
          <w:iCs w:val="0"/>
          <w:lang w:val="uk" w:eastAsia="uk"/>
        </w:rPr>
        <w:t>При виконанні роботи за трудовим договором про дистанційну роботу, про надомну роботу працівник самостійно визначає своє робоче місце та несе відповідальність за забезпечення безпечних і нешкідливих умов праці на ньому, а 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дистанційної або надомної роботи. При виконанні роботи за трудовим договором про надомну роботу визначене працівником робоче місце має характеризуватися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 надання послуг, виконання робіт або функцій, передбачених установчими документами.</w:t>
      </w:r>
    </w:p>
    <w:p>
      <w:pPr>
        <w:pStyle w:val="rvps2"/>
        <w:spacing w:before="0" w:after="150"/>
        <w:ind w:left="0" w:right="0"/>
        <w:rPr>
          <w:rStyle w:val="spanrvts0"/>
          <w:b w:val="0"/>
          <w:bCs w:val="0"/>
          <w:i/>
          <w:iCs/>
          <w:lang w:val="uk" w:eastAsia="uk"/>
        </w:rPr>
      </w:pPr>
      <w:bookmarkStart w:id="113" w:name="n373"/>
      <w:bookmarkEnd w:id="113"/>
      <w:r>
        <w:rPr>
          <w:rStyle w:val="spanrvts46"/>
          <w:b w:val="0"/>
          <w:bCs w:val="0"/>
          <w:i/>
          <w:iCs/>
          <w:lang w:val="uk" w:eastAsia="uk"/>
        </w:rPr>
        <w:t xml:space="preserve">{Статтю 14 доповнено частиною третьою згідно із Законом </w:t>
      </w:r>
      <w:hyperlink r:id="rId32" w:anchor="n89" w:tgtFrame="_blank" w:history="1">
        <w:r>
          <w:rPr>
            <w:rStyle w:val="arvts100"/>
            <w:b w:val="0"/>
            <w:bCs w:val="0"/>
            <w:i/>
            <w:iCs/>
            <w:lang w:val="uk" w:eastAsia="uk"/>
          </w:rPr>
          <w:t>№ 1213-IX від 04.02.2021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 w:name="n100"/>
      <w:bookmarkEnd w:id="114"/>
      <w:r>
        <w:rPr>
          <w:rStyle w:val="spanrvts9"/>
          <w:b/>
          <w:bCs/>
          <w:i w:val="0"/>
          <w:iCs w:val="0"/>
          <w:lang w:val="uk" w:eastAsia="uk"/>
        </w:rPr>
        <w:t>Стаття 15.</w:t>
      </w:r>
      <w:r>
        <w:rPr>
          <w:rStyle w:val="spanrvts0"/>
          <w:b w:val="0"/>
          <w:bCs w:val="0"/>
          <w:i w:val="0"/>
          <w:iCs w:val="0"/>
          <w:lang w:val="uk" w:eastAsia="uk"/>
        </w:rPr>
        <w:t xml:space="preserve"> Служба охорони праці на підприємстві</w:t>
      </w:r>
    </w:p>
    <w:p>
      <w:pPr>
        <w:pStyle w:val="rvps2"/>
        <w:spacing w:before="0" w:after="150"/>
        <w:ind w:left="0" w:right="0"/>
        <w:rPr>
          <w:rStyle w:val="spanrvts0"/>
          <w:b w:val="0"/>
          <w:bCs w:val="0"/>
          <w:i w:val="0"/>
          <w:iCs w:val="0"/>
          <w:lang w:val="uk" w:eastAsia="uk"/>
        </w:rPr>
      </w:pPr>
      <w:bookmarkStart w:id="115" w:name="n101"/>
      <w:bookmarkEnd w:id="115"/>
      <w:r>
        <w:rPr>
          <w:rStyle w:val="spanrvts0"/>
          <w:b w:val="0"/>
          <w:bCs w:val="0"/>
          <w:i w:val="0"/>
          <w:iCs w:val="0"/>
          <w:lang w:val="uk" w:eastAsia="uk"/>
        </w:rPr>
        <w:t>На підприємстві з кількістю працюючих 50 і більше осіб роботодавець створює службу охорони праці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116" w:name="n102"/>
      <w:bookmarkEnd w:id="116"/>
      <w:r>
        <w:rPr>
          <w:rStyle w:val="spanrvts46"/>
          <w:b w:val="0"/>
          <w:bCs w:val="0"/>
          <w:i/>
          <w:iCs/>
          <w:lang w:val="uk" w:eastAsia="uk"/>
        </w:rPr>
        <w:t xml:space="preserve">{Частина перша статті 15 із змінами, внесеними згідно із Законом </w:t>
      </w:r>
      <w:hyperlink r:id="rId24" w:anchor="n147"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 w:name="n103"/>
      <w:bookmarkEnd w:id="117"/>
      <w:r>
        <w:rPr>
          <w:rStyle w:val="spanrvts0"/>
          <w:b w:val="0"/>
          <w:bCs w:val="0"/>
          <w:i w:val="0"/>
          <w:iCs w:val="0"/>
          <w:lang w:val="uk" w:eastAsia="uk"/>
        </w:rPr>
        <w:t>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w:t>
      </w:r>
    </w:p>
    <w:p>
      <w:pPr>
        <w:pStyle w:val="rvps2"/>
        <w:spacing w:before="0" w:after="150"/>
        <w:ind w:left="0" w:right="0"/>
        <w:rPr>
          <w:rStyle w:val="spanrvts0"/>
          <w:b w:val="0"/>
          <w:bCs w:val="0"/>
          <w:i w:val="0"/>
          <w:iCs w:val="0"/>
          <w:lang w:val="uk" w:eastAsia="uk"/>
        </w:rPr>
      </w:pPr>
      <w:bookmarkStart w:id="118" w:name="n104"/>
      <w:bookmarkEnd w:id="118"/>
      <w:r>
        <w:rPr>
          <w:rStyle w:val="spanrvts0"/>
          <w:b w:val="0"/>
          <w:bCs w:val="0"/>
          <w:i w:val="0"/>
          <w:iCs w:val="0"/>
          <w:lang w:val="uk" w:eastAsia="uk"/>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pPr>
        <w:pStyle w:val="rvps2"/>
        <w:spacing w:before="0" w:after="150"/>
        <w:ind w:left="0" w:right="0"/>
        <w:rPr>
          <w:rStyle w:val="spanrvts0"/>
          <w:b w:val="0"/>
          <w:bCs w:val="0"/>
          <w:i w:val="0"/>
          <w:iCs w:val="0"/>
          <w:lang w:val="uk" w:eastAsia="uk"/>
        </w:rPr>
      </w:pPr>
      <w:bookmarkStart w:id="119" w:name="n105"/>
      <w:bookmarkEnd w:id="119"/>
      <w:r>
        <w:rPr>
          <w:rStyle w:val="spanrvts0"/>
          <w:b w:val="0"/>
          <w:bCs w:val="0"/>
          <w:i w:val="0"/>
          <w:iCs w:val="0"/>
          <w:lang w:val="uk" w:eastAsia="uk"/>
        </w:rPr>
        <w:t>Служба охорони праці підпорядковується безпосередньо роботодавцю.</w:t>
      </w:r>
    </w:p>
    <w:p>
      <w:pPr>
        <w:pStyle w:val="rvps2"/>
        <w:spacing w:before="0" w:after="150"/>
        <w:ind w:left="0" w:right="0"/>
        <w:rPr>
          <w:rStyle w:val="spanrvts0"/>
          <w:b w:val="0"/>
          <w:bCs w:val="0"/>
          <w:i w:val="0"/>
          <w:iCs w:val="0"/>
          <w:lang w:val="uk" w:eastAsia="uk"/>
        </w:rPr>
      </w:pPr>
      <w:bookmarkStart w:id="120" w:name="n106"/>
      <w:bookmarkEnd w:id="120"/>
      <w:r>
        <w:rPr>
          <w:rStyle w:val="spanrvts0"/>
          <w:b w:val="0"/>
          <w:bCs w:val="0"/>
          <w:i w:val="0"/>
          <w:iCs w:val="0"/>
          <w:lang w:val="uk" w:eastAsia="uk"/>
        </w:rPr>
        <w:t>Керівники та спеціалісти служби охорони праці за своєю посадою і заробітною платою прирівнюються до керівників і спеціалістів основних виробничо-технічних служб.</w:t>
      </w:r>
    </w:p>
    <w:p>
      <w:pPr>
        <w:pStyle w:val="rvps2"/>
        <w:spacing w:before="0" w:after="150"/>
        <w:ind w:left="0" w:right="0"/>
        <w:rPr>
          <w:rStyle w:val="spanrvts0"/>
          <w:b w:val="0"/>
          <w:bCs w:val="0"/>
          <w:i w:val="0"/>
          <w:iCs w:val="0"/>
          <w:lang w:val="uk" w:eastAsia="uk"/>
        </w:rPr>
      </w:pPr>
      <w:bookmarkStart w:id="121" w:name="n107"/>
      <w:bookmarkEnd w:id="121"/>
      <w:r>
        <w:rPr>
          <w:rStyle w:val="spanrvts0"/>
          <w:b w:val="0"/>
          <w:bCs w:val="0"/>
          <w:i w:val="0"/>
          <w:iCs w:val="0"/>
          <w:lang w:val="uk" w:eastAsia="uk"/>
        </w:rPr>
        <w:t>Спеціалісти служби охорони праці у разі виявлення порушень охорони праці мають право:</w:t>
      </w:r>
    </w:p>
    <w:p>
      <w:pPr>
        <w:pStyle w:val="rvps2"/>
        <w:spacing w:before="0" w:after="150"/>
        <w:ind w:left="0" w:right="0"/>
        <w:rPr>
          <w:rStyle w:val="spanrvts0"/>
          <w:b w:val="0"/>
          <w:bCs w:val="0"/>
          <w:i w:val="0"/>
          <w:iCs w:val="0"/>
          <w:lang w:val="uk" w:eastAsia="uk"/>
        </w:rPr>
      </w:pPr>
      <w:bookmarkStart w:id="122" w:name="n108"/>
      <w:bookmarkEnd w:id="122"/>
      <w:r>
        <w:rPr>
          <w:rStyle w:val="spanrvts0"/>
          <w:b w:val="0"/>
          <w:bCs w:val="0"/>
          <w:i w:val="0"/>
          <w:iCs w:val="0"/>
          <w:lang w:val="uk" w:eastAsia="uk"/>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pPr>
        <w:pStyle w:val="rvps2"/>
        <w:spacing w:before="0" w:after="150"/>
        <w:ind w:left="0" w:right="0"/>
        <w:rPr>
          <w:rStyle w:val="spanrvts0"/>
          <w:b w:val="0"/>
          <w:bCs w:val="0"/>
          <w:i w:val="0"/>
          <w:iCs w:val="0"/>
          <w:lang w:val="uk" w:eastAsia="uk"/>
        </w:rPr>
      </w:pPr>
      <w:bookmarkStart w:id="123" w:name="n109"/>
      <w:bookmarkEnd w:id="123"/>
      <w:r>
        <w:rPr>
          <w:rStyle w:val="spanrvts0"/>
          <w:b w:val="0"/>
          <w:bCs w:val="0"/>
          <w:i w:val="0"/>
          <w:iCs w:val="0"/>
          <w:lang w:val="uk" w:eastAsia="uk"/>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124" w:name="n110"/>
      <w:bookmarkEnd w:id="124"/>
      <w:r>
        <w:rPr>
          <w:rStyle w:val="spanrvts0"/>
          <w:b w:val="0"/>
          <w:bCs w:val="0"/>
          <w:i w:val="0"/>
          <w:iCs w:val="0"/>
          <w:lang w:val="uk" w:eastAsia="uk"/>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pPr>
        <w:pStyle w:val="rvps2"/>
        <w:spacing w:before="0" w:after="150"/>
        <w:ind w:left="0" w:right="0"/>
        <w:rPr>
          <w:rStyle w:val="spanrvts0"/>
          <w:b w:val="0"/>
          <w:bCs w:val="0"/>
          <w:i w:val="0"/>
          <w:iCs w:val="0"/>
          <w:lang w:val="uk" w:eastAsia="uk"/>
        </w:rPr>
      </w:pPr>
      <w:bookmarkStart w:id="125" w:name="n111"/>
      <w:bookmarkEnd w:id="125"/>
      <w:r>
        <w:rPr>
          <w:rStyle w:val="spanrvts0"/>
          <w:b w:val="0"/>
          <w:bCs w:val="0"/>
          <w:i w:val="0"/>
          <w:iCs w:val="0"/>
          <w:lang w:val="uk" w:eastAsia="uk"/>
        </w:rPr>
        <w:t>надсилати роботодавцю подання про притягнення до відповідальності працівників, які порушують вимоги щодо охорони праці.</w:t>
      </w:r>
    </w:p>
    <w:p>
      <w:pPr>
        <w:pStyle w:val="rvps2"/>
        <w:spacing w:before="0" w:after="150"/>
        <w:ind w:left="0" w:right="0"/>
        <w:rPr>
          <w:rStyle w:val="spanrvts0"/>
          <w:b w:val="0"/>
          <w:bCs w:val="0"/>
          <w:i w:val="0"/>
          <w:iCs w:val="0"/>
          <w:lang w:val="uk" w:eastAsia="uk"/>
        </w:rPr>
      </w:pPr>
      <w:bookmarkStart w:id="126" w:name="n112"/>
      <w:bookmarkEnd w:id="126"/>
      <w:r>
        <w:rPr>
          <w:rStyle w:val="spanrvts0"/>
          <w:b w:val="0"/>
          <w:bCs w:val="0"/>
          <w:i w:val="0"/>
          <w:iCs w:val="0"/>
          <w:lang w:val="uk" w:eastAsia="uk"/>
        </w:rPr>
        <w:t>Припис спеціаліста з охорони праці може скасувати лише роботодавець.</w:t>
      </w:r>
    </w:p>
    <w:p>
      <w:pPr>
        <w:pStyle w:val="rvps2"/>
        <w:spacing w:before="0" w:after="150"/>
        <w:ind w:left="0" w:right="0"/>
        <w:rPr>
          <w:rStyle w:val="spanrvts0"/>
          <w:b w:val="0"/>
          <w:bCs w:val="0"/>
          <w:i w:val="0"/>
          <w:iCs w:val="0"/>
          <w:lang w:val="uk" w:eastAsia="uk"/>
        </w:rPr>
      </w:pPr>
      <w:bookmarkStart w:id="127" w:name="n113"/>
      <w:bookmarkEnd w:id="127"/>
      <w:r>
        <w:rPr>
          <w:rStyle w:val="spanrvts0"/>
          <w:b w:val="0"/>
          <w:bCs w:val="0"/>
          <w:i w:val="0"/>
          <w:iCs w:val="0"/>
          <w:lang w:val="uk" w:eastAsia="uk"/>
        </w:rPr>
        <w:t>Ліквідація служби охорони праці допускається тільки у разі ліквідації підприємства чи припинення використання найманої праці фізичною особою.</w:t>
      </w:r>
    </w:p>
    <w:p>
      <w:pPr>
        <w:pStyle w:val="rvps2"/>
        <w:spacing w:before="0" w:after="150"/>
        <w:ind w:left="0" w:right="0"/>
        <w:rPr>
          <w:rStyle w:val="spanrvts0"/>
          <w:b w:val="0"/>
          <w:bCs w:val="0"/>
          <w:i w:val="0"/>
          <w:iCs w:val="0"/>
          <w:lang w:val="uk" w:eastAsia="uk"/>
        </w:rPr>
      </w:pPr>
      <w:bookmarkStart w:id="128" w:name="n114"/>
      <w:bookmarkEnd w:id="128"/>
      <w:r>
        <w:rPr>
          <w:rStyle w:val="spanrvts9"/>
          <w:b/>
          <w:bCs/>
          <w:i w:val="0"/>
          <w:iCs w:val="0"/>
          <w:lang w:val="uk" w:eastAsia="uk"/>
        </w:rPr>
        <w:t>Стаття 16.</w:t>
      </w:r>
      <w:r>
        <w:rPr>
          <w:rStyle w:val="spanrvts0"/>
          <w:b w:val="0"/>
          <w:bCs w:val="0"/>
          <w:i w:val="0"/>
          <w:iCs w:val="0"/>
          <w:lang w:val="uk" w:eastAsia="uk"/>
        </w:rPr>
        <w:t xml:space="preserve"> Комісія з питань охорони праці підприємства</w:t>
      </w:r>
    </w:p>
    <w:p>
      <w:pPr>
        <w:pStyle w:val="rvps2"/>
        <w:spacing w:before="0" w:after="150"/>
        <w:ind w:left="0" w:right="0"/>
        <w:rPr>
          <w:rStyle w:val="spanrvts0"/>
          <w:b w:val="0"/>
          <w:bCs w:val="0"/>
          <w:i w:val="0"/>
          <w:iCs w:val="0"/>
          <w:lang w:val="uk" w:eastAsia="uk"/>
        </w:rPr>
      </w:pPr>
      <w:bookmarkStart w:id="129" w:name="n115"/>
      <w:bookmarkEnd w:id="129"/>
      <w:r>
        <w:rPr>
          <w:rStyle w:val="spanrvts0"/>
          <w:b w:val="0"/>
          <w:bCs w:val="0"/>
          <w:i w:val="0"/>
          <w:iCs w:val="0"/>
          <w:lang w:val="uk" w:eastAsia="uk"/>
        </w:rPr>
        <w:t>На підприємстві 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може створюватися комісія з питань охорони праці.</w:t>
      </w:r>
    </w:p>
    <w:p>
      <w:pPr>
        <w:pStyle w:val="rvps2"/>
        <w:spacing w:before="0" w:after="150"/>
        <w:ind w:left="0" w:right="0"/>
        <w:rPr>
          <w:rStyle w:val="spanrvts0"/>
          <w:b w:val="0"/>
          <w:bCs w:val="0"/>
          <w:i w:val="0"/>
          <w:iCs w:val="0"/>
          <w:lang w:val="uk" w:eastAsia="uk"/>
        </w:rPr>
      </w:pPr>
      <w:bookmarkStart w:id="130" w:name="n116"/>
      <w:bookmarkEnd w:id="130"/>
      <w:r>
        <w:rPr>
          <w:rStyle w:val="spanrvts0"/>
          <w:b w:val="0"/>
          <w:bCs w:val="0"/>
          <w:i w:val="0"/>
          <w:iCs w:val="0"/>
          <w:lang w:val="uk" w:eastAsia="uk"/>
        </w:rPr>
        <w:t>Комісія складається з представників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131" w:name="n117"/>
      <w:bookmarkEnd w:id="131"/>
      <w:r>
        <w:rPr>
          <w:rStyle w:val="spanrvts46"/>
          <w:b w:val="0"/>
          <w:bCs w:val="0"/>
          <w:i/>
          <w:iCs/>
          <w:lang w:val="uk" w:eastAsia="uk"/>
        </w:rPr>
        <w:t xml:space="preserve">{Частина друга статті 16 із змінами, внесеними згідно із Законом </w:t>
      </w:r>
      <w:hyperlink r:id="rId24" w:anchor="n146"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 w:name="n118"/>
      <w:bookmarkEnd w:id="132"/>
      <w:r>
        <w:rPr>
          <w:rStyle w:val="spanrvts0"/>
          <w:b w:val="0"/>
          <w:bCs w:val="0"/>
          <w:i w:val="0"/>
          <w:iCs w:val="0"/>
          <w:lang w:val="uk" w:eastAsia="uk"/>
        </w:rPr>
        <w:t>Рішення комісії мають рекомендаційний характер.</w:t>
      </w:r>
    </w:p>
    <w:p>
      <w:pPr>
        <w:pStyle w:val="rvps2"/>
        <w:spacing w:before="0" w:after="150"/>
        <w:ind w:left="0" w:right="0"/>
        <w:rPr>
          <w:rStyle w:val="spanrvts0"/>
          <w:b w:val="0"/>
          <w:bCs w:val="0"/>
          <w:i w:val="0"/>
          <w:iCs w:val="0"/>
          <w:lang w:val="uk" w:eastAsia="uk"/>
        </w:rPr>
      </w:pPr>
      <w:bookmarkStart w:id="133" w:name="n119"/>
      <w:bookmarkEnd w:id="133"/>
      <w:r>
        <w:rPr>
          <w:rStyle w:val="spanrvts9"/>
          <w:b/>
          <w:bCs/>
          <w:i w:val="0"/>
          <w:iCs w:val="0"/>
          <w:lang w:val="uk" w:eastAsia="uk"/>
        </w:rPr>
        <w:t>Стаття 17.</w:t>
      </w:r>
      <w:r>
        <w:rPr>
          <w:rStyle w:val="spanrvts0"/>
          <w:b w:val="0"/>
          <w:bCs w:val="0"/>
          <w:i w:val="0"/>
          <w:iCs w:val="0"/>
          <w:lang w:val="uk" w:eastAsia="uk"/>
        </w:rPr>
        <w:t xml:space="preserve"> Обов'язкові медичні огляди працівників певних категорій</w:t>
      </w:r>
    </w:p>
    <w:p>
      <w:pPr>
        <w:pStyle w:val="rvps2"/>
        <w:spacing w:before="0" w:after="150"/>
        <w:ind w:left="0" w:right="0"/>
        <w:rPr>
          <w:rStyle w:val="spanrvts0"/>
          <w:b w:val="0"/>
          <w:bCs w:val="0"/>
          <w:i w:val="0"/>
          <w:iCs w:val="0"/>
          <w:lang w:val="uk" w:eastAsia="uk"/>
        </w:rPr>
      </w:pPr>
      <w:bookmarkStart w:id="134" w:name="n120"/>
      <w:bookmarkEnd w:id="134"/>
      <w:r>
        <w:rPr>
          <w:rStyle w:val="spanrvts0"/>
          <w:b w:val="0"/>
          <w:bCs w:val="0"/>
          <w:i w:val="0"/>
          <w:iCs w:val="0"/>
          <w:lang w:val="uk" w:eastAsia="uk"/>
        </w:rPr>
        <w:t>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 Порядок проведення медичних оглядів визначається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135" w:name="n121"/>
      <w:bookmarkEnd w:id="135"/>
      <w:r>
        <w:rPr>
          <w:rStyle w:val="spanrvts0"/>
          <w:b w:val="0"/>
          <w:bCs w:val="0"/>
          <w:i w:val="0"/>
          <w:iCs w:val="0"/>
          <w:lang w:val="uk" w:eastAsia="uk"/>
        </w:rPr>
        <w:t>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pPr>
        <w:pStyle w:val="rvps2"/>
        <w:spacing w:before="0" w:after="150"/>
        <w:ind w:left="0" w:right="0"/>
        <w:rPr>
          <w:rStyle w:val="spanrvts0"/>
          <w:b w:val="0"/>
          <w:bCs w:val="0"/>
          <w:i w:val="0"/>
          <w:iCs w:val="0"/>
          <w:lang w:val="uk" w:eastAsia="uk"/>
        </w:rPr>
      </w:pPr>
      <w:bookmarkStart w:id="136" w:name="n122"/>
      <w:bookmarkEnd w:id="136"/>
      <w:r>
        <w:rPr>
          <w:rStyle w:val="spanrvts0"/>
          <w:b w:val="0"/>
          <w:bCs w:val="0"/>
          <w:i w:val="0"/>
          <w:iCs w:val="0"/>
          <w:lang w:val="uk" w:eastAsia="uk"/>
        </w:rPr>
        <w:t>Роботодавець зобов'язаний забезпечити за свій рахунок позачерговий медичний огляд працівників:</w:t>
      </w:r>
    </w:p>
    <w:p>
      <w:pPr>
        <w:pStyle w:val="rvps2"/>
        <w:spacing w:before="0" w:after="150"/>
        <w:ind w:left="0" w:right="0"/>
        <w:rPr>
          <w:rStyle w:val="spanrvts0"/>
          <w:b w:val="0"/>
          <w:bCs w:val="0"/>
          <w:i w:val="0"/>
          <w:iCs w:val="0"/>
          <w:lang w:val="uk" w:eastAsia="uk"/>
        </w:rPr>
      </w:pPr>
      <w:bookmarkStart w:id="137" w:name="n123"/>
      <w:bookmarkEnd w:id="137"/>
      <w:r>
        <w:rPr>
          <w:rStyle w:val="spanrvts0"/>
          <w:b w:val="0"/>
          <w:bCs w:val="0"/>
          <w:i w:val="0"/>
          <w:iCs w:val="0"/>
          <w:lang w:val="uk" w:eastAsia="uk"/>
        </w:rPr>
        <w:t>за заявою працівника, якщо він вважає, що погіршення стану його здоров'я пов'язане з умовами праці;</w:t>
      </w:r>
    </w:p>
    <w:p>
      <w:pPr>
        <w:pStyle w:val="rvps2"/>
        <w:spacing w:before="0" w:after="150"/>
        <w:ind w:left="0" w:right="0"/>
        <w:rPr>
          <w:rStyle w:val="spanrvts0"/>
          <w:b w:val="0"/>
          <w:bCs w:val="0"/>
          <w:i w:val="0"/>
          <w:iCs w:val="0"/>
          <w:lang w:val="uk" w:eastAsia="uk"/>
        </w:rPr>
      </w:pPr>
      <w:bookmarkStart w:id="138" w:name="n124"/>
      <w:bookmarkEnd w:id="138"/>
      <w:r>
        <w:rPr>
          <w:rStyle w:val="spanrvts0"/>
          <w:b w:val="0"/>
          <w:bCs w:val="0"/>
          <w:i w:val="0"/>
          <w:iCs w:val="0"/>
          <w:lang w:val="uk" w:eastAsia="uk"/>
        </w:rPr>
        <w:t>за своєю ініціативою, якщо стан здоров'я працівника не дозволяє йому виконувати свої трудові обов'язки.</w:t>
      </w:r>
    </w:p>
    <w:p>
      <w:pPr>
        <w:pStyle w:val="rvps2"/>
        <w:spacing w:before="0" w:after="150"/>
        <w:ind w:left="0" w:right="0"/>
        <w:rPr>
          <w:rStyle w:val="spanrvts0"/>
          <w:b w:val="0"/>
          <w:bCs w:val="0"/>
          <w:i w:val="0"/>
          <w:iCs w:val="0"/>
          <w:lang w:val="uk" w:eastAsia="uk"/>
        </w:rPr>
      </w:pPr>
      <w:bookmarkStart w:id="139" w:name="n125"/>
      <w:bookmarkEnd w:id="139"/>
      <w:r>
        <w:rPr>
          <w:rStyle w:val="spanrvts0"/>
          <w:b w:val="0"/>
          <w:bCs w:val="0"/>
          <w:i w:val="0"/>
          <w:iCs w:val="0"/>
          <w:lang w:val="uk" w:eastAsia="uk"/>
        </w:rPr>
        <w:t>За час проходження медичного огляду за працівниками зберігаються місце роботи (посада) і середній заробіток.</w:t>
      </w:r>
    </w:p>
    <w:p>
      <w:pPr>
        <w:pStyle w:val="rvps2"/>
        <w:spacing w:before="0" w:after="150"/>
        <w:ind w:left="0" w:right="0"/>
        <w:rPr>
          <w:rStyle w:val="spanrvts0"/>
          <w:b w:val="0"/>
          <w:bCs w:val="0"/>
          <w:i w:val="0"/>
          <w:iCs w:val="0"/>
          <w:lang w:val="uk" w:eastAsia="uk"/>
        </w:rPr>
      </w:pPr>
      <w:bookmarkStart w:id="140" w:name="n126"/>
      <w:bookmarkEnd w:id="140"/>
      <w:r>
        <w:rPr>
          <w:rStyle w:val="spanrvts9"/>
          <w:b/>
          <w:bCs/>
          <w:i w:val="0"/>
          <w:iCs w:val="0"/>
          <w:lang w:val="uk" w:eastAsia="uk"/>
        </w:rPr>
        <w:t>Стаття 18.</w:t>
      </w:r>
      <w:r>
        <w:rPr>
          <w:rStyle w:val="spanrvts0"/>
          <w:b w:val="0"/>
          <w:bCs w:val="0"/>
          <w:i w:val="0"/>
          <w:iCs w:val="0"/>
          <w:lang w:val="uk" w:eastAsia="uk"/>
        </w:rPr>
        <w:t xml:space="preserve"> Навчання з питань охорони праці</w:t>
      </w:r>
    </w:p>
    <w:p>
      <w:pPr>
        <w:pStyle w:val="rvps2"/>
        <w:spacing w:before="0" w:after="150"/>
        <w:ind w:left="0" w:right="0"/>
        <w:rPr>
          <w:rStyle w:val="spanrvts0"/>
          <w:b w:val="0"/>
          <w:bCs w:val="0"/>
          <w:i w:val="0"/>
          <w:iCs w:val="0"/>
          <w:lang w:val="uk" w:eastAsia="uk"/>
        </w:rPr>
      </w:pPr>
      <w:bookmarkStart w:id="141" w:name="n127"/>
      <w:bookmarkEnd w:id="141"/>
      <w:r>
        <w:rPr>
          <w:rStyle w:val="spanrvts0"/>
          <w:b w:val="0"/>
          <w:bCs w:val="0"/>
          <w:i w:val="0"/>
          <w:iCs w:val="0"/>
          <w:lang w:val="uk" w:eastAsia="uk"/>
        </w:rPr>
        <w:t>Працівники під час прийняття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pPr>
        <w:pStyle w:val="rvps2"/>
        <w:spacing w:before="0" w:after="150"/>
        <w:ind w:left="0" w:right="0"/>
        <w:rPr>
          <w:rStyle w:val="spanrvts0"/>
          <w:b w:val="0"/>
          <w:bCs w:val="0"/>
          <w:i w:val="0"/>
          <w:iCs w:val="0"/>
          <w:lang w:val="uk" w:eastAsia="uk"/>
        </w:rPr>
      </w:pPr>
      <w:bookmarkStart w:id="142" w:name="n128"/>
      <w:bookmarkEnd w:id="142"/>
      <w:r>
        <w:rPr>
          <w:rStyle w:val="spanrvts0"/>
          <w:b w:val="0"/>
          <w:bCs w:val="0"/>
          <w:i w:val="0"/>
          <w:iCs w:val="0"/>
          <w:lang w:val="uk" w:eastAsia="uk"/>
        </w:rPr>
        <w:t>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143" w:name="n129"/>
      <w:bookmarkEnd w:id="143"/>
      <w:r>
        <w:rPr>
          <w:rStyle w:val="spanrvts0"/>
          <w:b w:val="0"/>
          <w:bCs w:val="0"/>
          <w:i w:val="0"/>
          <w:iCs w:val="0"/>
          <w:lang w:val="uk" w:eastAsia="uk"/>
        </w:rPr>
        <w:t>Перелік робіт з підвищеною небезпекою затверджується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144" w:name="n130"/>
      <w:bookmarkEnd w:id="144"/>
      <w:r>
        <w:rPr>
          <w:rStyle w:val="spanrvts46"/>
          <w:b w:val="0"/>
          <w:bCs w:val="0"/>
          <w:i/>
          <w:iCs/>
          <w:lang w:val="uk" w:eastAsia="uk"/>
        </w:rPr>
        <w:t xml:space="preserve">{Частина третя статті 18 із змінами, внесеними згідно із Законом </w:t>
      </w:r>
      <w:hyperlink r:id="rId24" w:anchor="n146"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5" w:name="n131"/>
      <w:bookmarkEnd w:id="145"/>
      <w:r>
        <w:rPr>
          <w:rStyle w:val="spanrvts0"/>
          <w:b w:val="0"/>
          <w:bCs w:val="0"/>
          <w:i w:val="0"/>
          <w:iCs w:val="0"/>
          <w:lang w:val="uk" w:eastAsia="uk"/>
        </w:rPr>
        <w:t>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з питань охорони праці за участю профспілок.</w:t>
      </w:r>
    </w:p>
    <w:p>
      <w:pPr>
        <w:pStyle w:val="rvps2"/>
        <w:spacing w:before="0" w:after="150"/>
        <w:ind w:left="0" w:right="0"/>
        <w:rPr>
          <w:rStyle w:val="spanrvts0"/>
          <w:b w:val="0"/>
          <w:bCs w:val="0"/>
          <w:i w:val="0"/>
          <w:iCs w:val="0"/>
          <w:lang w:val="uk" w:eastAsia="uk"/>
        </w:rPr>
      </w:pPr>
      <w:bookmarkStart w:id="146" w:name="n132"/>
      <w:bookmarkEnd w:id="146"/>
      <w:r>
        <w:rPr>
          <w:rStyle w:val="spanrvts0"/>
          <w:b w:val="0"/>
          <w:bCs w:val="0"/>
          <w:i w:val="0"/>
          <w:iCs w:val="0"/>
          <w:lang w:val="uk" w:eastAsia="uk"/>
        </w:rPr>
        <w:t>Порядок проведення навчання та перевірки знань посадових осіб з питань охорони праці визначається типовим положенням, що затверджується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147" w:name="n133"/>
      <w:bookmarkEnd w:id="147"/>
      <w:r>
        <w:rPr>
          <w:rStyle w:val="spanrvts46"/>
          <w:b w:val="0"/>
          <w:bCs w:val="0"/>
          <w:i/>
          <w:iCs/>
          <w:lang w:val="uk" w:eastAsia="uk"/>
        </w:rPr>
        <w:t xml:space="preserve">{Частина п'ята статті 18 із змінами, внесеними згідно із Законом </w:t>
      </w:r>
      <w:hyperlink r:id="rId24" w:anchor="n146"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 w:name="n134"/>
      <w:bookmarkEnd w:id="148"/>
      <w:r>
        <w:rPr>
          <w:rStyle w:val="spanrvts0"/>
          <w:b w:val="0"/>
          <w:bCs w:val="0"/>
          <w:i w:val="0"/>
          <w:iCs w:val="0"/>
          <w:lang w:val="uk" w:eastAsia="uk"/>
        </w:rPr>
        <w:t>Не допускаються до роботи працівники, у тому числі посадові особи, які не пройшли навчання, інструктаж і перевірку знань з охорони праці.</w:t>
      </w:r>
    </w:p>
    <w:p>
      <w:pPr>
        <w:pStyle w:val="rvps2"/>
        <w:spacing w:before="0" w:after="150"/>
        <w:ind w:left="0" w:right="0"/>
        <w:rPr>
          <w:rStyle w:val="spanrvts0"/>
          <w:b w:val="0"/>
          <w:bCs w:val="0"/>
          <w:i w:val="0"/>
          <w:iCs w:val="0"/>
          <w:lang w:val="uk" w:eastAsia="uk"/>
        </w:rPr>
      </w:pPr>
      <w:bookmarkStart w:id="149" w:name="n135"/>
      <w:bookmarkEnd w:id="149"/>
      <w:r>
        <w:rPr>
          <w:rStyle w:val="spanrvts0"/>
          <w:b w:val="0"/>
          <w:bCs w:val="0"/>
          <w:i w:val="0"/>
          <w:iCs w:val="0"/>
          <w:lang w:val="uk" w:eastAsia="uk"/>
        </w:rPr>
        <w:t>У разі виявлення у працівників, у тому числі посадових осіб, незадовільних знань з питань охорони праці, вони повинні у місячний строк пройти повторне навчання і перевірку знань.</w:t>
      </w:r>
    </w:p>
    <w:p>
      <w:pPr>
        <w:pStyle w:val="rvps2"/>
        <w:spacing w:before="0" w:after="150"/>
        <w:ind w:left="0" w:right="0"/>
        <w:rPr>
          <w:rStyle w:val="spanrvts0"/>
          <w:b w:val="0"/>
          <w:bCs w:val="0"/>
          <w:i w:val="0"/>
          <w:iCs w:val="0"/>
          <w:lang w:val="uk" w:eastAsia="uk"/>
        </w:rPr>
      </w:pPr>
      <w:bookmarkStart w:id="150" w:name="n136"/>
      <w:bookmarkEnd w:id="150"/>
      <w:r>
        <w:rPr>
          <w:rStyle w:val="spanrvts0"/>
          <w:b w:val="0"/>
          <w:bCs w:val="0"/>
          <w:i w:val="0"/>
          <w:iCs w:val="0"/>
          <w:lang w:val="uk" w:eastAsia="uk"/>
        </w:rPr>
        <w:t>Вивчення основ охорони праці, а також підготовка та підвищення кваліфікації спеціалістів з охорони праці з урахуванням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виконавчої влади, що реалізує державну політику у сфері охорони праці.</w:t>
      </w:r>
    </w:p>
    <w:p>
      <w:pPr>
        <w:pStyle w:val="rvps2"/>
        <w:spacing w:before="0" w:after="150"/>
        <w:ind w:left="0" w:right="0"/>
        <w:rPr>
          <w:rStyle w:val="spanrvts0"/>
          <w:b w:val="0"/>
          <w:bCs w:val="0"/>
          <w:i w:val="0"/>
          <w:iCs w:val="0"/>
          <w:lang w:val="uk" w:eastAsia="uk"/>
        </w:rPr>
      </w:pPr>
      <w:bookmarkStart w:id="151" w:name="n137"/>
      <w:bookmarkEnd w:id="151"/>
      <w:r>
        <w:rPr>
          <w:rStyle w:val="spanrvts9"/>
          <w:b/>
          <w:bCs/>
          <w:i w:val="0"/>
          <w:iCs w:val="0"/>
          <w:lang w:val="uk" w:eastAsia="uk"/>
        </w:rPr>
        <w:t>Стаття 19.</w:t>
      </w:r>
      <w:r>
        <w:rPr>
          <w:rStyle w:val="spanrvts0"/>
          <w:b w:val="0"/>
          <w:bCs w:val="0"/>
          <w:i w:val="0"/>
          <w:iCs w:val="0"/>
          <w:lang w:val="uk" w:eastAsia="uk"/>
        </w:rPr>
        <w:t xml:space="preserve"> Фінансування охорони праці</w:t>
      </w:r>
    </w:p>
    <w:p>
      <w:pPr>
        <w:pStyle w:val="rvps2"/>
        <w:spacing w:before="0" w:after="150"/>
        <w:ind w:left="0" w:right="0"/>
        <w:rPr>
          <w:rStyle w:val="spanrvts0"/>
          <w:b w:val="0"/>
          <w:bCs w:val="0"/>
          <w:i w:val="0"/>
          <w:iCs w:val="0"/>
          <w:lang w:val="uk" w:eastAsia="uk"/>
        </w:rPr>
      </w:pPr>
      <w:bookmarkStart w:id="152" w:name="n138"/>
      <w:bookmarkEnd w:id="152"/>
      <w:r>
        <w:rPr>
          <w:rStyle w:val="spanrvts0"/>
          <w:b w:val="0"/>
          <w:bCs w:val="0"/>
          <w:i w:val="0"/>
          <w:iCs w:val="0"/>
          <w:lang w:val="uk" w:eastAsia="uk"/>
        </w:rPr>
        <w:t>Фінансування охорони праці здійснюється роботодавцем.</w:t>
      </w:r>
    </w:p>
    <w:p>
      <w:pPr>
        <w:pStyle w:val="rvps2"/>
        <w:spacing w:before="0" w:after="150"/>
        <w:ind w:left="0" w:right="0"/>
        <w:rPr>
          <w:rStyle w:val="spanrvts0"/>
          <w:b w:val="0"/>
          <w:bCs w:val="0"/>
          <w:i w:val="0"/>
          <w:iCs w:val="0"/>
          <w:lang w:val="uk" w:eastAsia="uk"/>
        </w:rPr>
      </w:pPr>
      <w:bookmarkStart w:id="153" w:name="n139"/>
      <w:bookmarkEnd w:id="153"/>
      <w:r>
        <w:rPr>
          <w:rStyle w:val="spanrvts0"/>
          <w:b w:val="0"/>
          <w:bCs w:val="0"/>
          <w:i w:val="0"/>
          <w:iCs w:val="0"/>
          <w:lang w:val="uk" w:eastAsia="uk"/>
        </w:rPr>
        <w:t>Фінансування профілактичних заходів з охорони праці, виконання загальнодержавної,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законодавством, у державному і місцевих бюджетах.</w:t>
      </w:r>
    </w:p>
    <w:p>
      <w:pPr>
        <w:pStyle w:val="rvps2"/>
        <w:spacing w:before="0" w:after="150"/>
        <w:ind w:left="0" w:right="0"/>
        <w:rPr>
          <w:rStyle w:val="spanrvts0"/>
          <w:b w:val="0"/>
          <w:bCs w:val="0"/>
          <w:i/>
          <w:iCs/>
          <w:lang w:val="uk" w:eastAsia="uk"/>
        </w:rPr>
      </w:pPr>
      <w:bookmarkStart w:id="154" w:name="n140"/>
      <w:bookmarkEnd w:id="154"/>
      <w:r>
        <w:rPr>
          <w:rStyle w:val="spanrvts46"/>
          <w:b w:val="0"/>
          <w:bCs w:val="0"/>
          <w:i/>
          <w:iCs/>
          <w:lang w:val="uk" w:eastAsia="uk"/>
        </w:rPr>
        <w:t xml:space="preserve">{Дію частини другої статті 19 зупинено на 2005 рік в частині виділення видатків на охорону праці окремим рядком згідно із Законом </w:t>
      </w:r>
      <w:hyperlink r:id="rId12" w:tgtFrame="_blank" w:history="1">
        <w:r>
          <w:rPr>
            <w:rStyle w:val="arvts100"/>
            <w:b w:val="0"/>
            <w:bCs w:val="0"/>
            <w:i/>
            <w:iCs/>
            <w:lang w:val="uk" w:eastAsia="uk"/>
          </w:rPr>
          <w:t>№ 2285-IV від 23.12.2004</w:t>
        </w:r>
      </w:hyperlink>
      <w:r>
        <w:rPr>
          <w:rStyle w:val="spanrvts46"/>
          <w:b w:val="0"/>
          <w:bCs w:val="0"/>
          <w:i/>
          <w:iCs/>
          <w:lang w:val="uk" w:eastAsia="uk"/>
        </w:rPr>
        <w:t xml:space="preserve">; із змінами, внесеними згідно із Законом </w:t>
      </w:r>
      <w:hyperlink r:id="rId13" w:tgtFrame="_blank" w:history="1">
        <w:r>
          <w:rPr>
            <w:rStyle w:val="arvts100"/>
            <w:b w:val="0"/>
            <w:bCs w:val="0"/>
            <w:i/>
            <w:iCs/>
            <w:lang w:val="uk" w:eastAsia="uk"/>
          </w:rPr>
          <w:t>№ 2505-IV від 25.03.2005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 w:name="n141"/>
      <w:bookmarkEnd w:id="155"/>
      <w:r>
        <w:rPr>
          <w:rStyle w:val="spanrvts0"/>
          <w:b w:val="0"/>
          <w:bCs w:val="0"/>
          <w:i w:val="0"/>
          <w:iCs w:val="0"/>
          <w:lang w:val="uk" w:eastAsia="uk"/>
        </w:rPr>
        <w:t>Для підприємств, незалежно від форм власності, або фізичних осіб, які відповідно до законодавства використовують найману працю, витрати на охорону праці становлять не менше 0,5 відсотка від фонду оплати праці за попередній рік.</w:t>
      </w:r>
    </w:p>
    <w:p>
      <w:pPr>
        <w:pStyle w:val="rvps2"/>
        <w:spacing w:before="0" w:after="150"/>
        <w:ind w:left="0" w:right="0"/>
        <w:rPr>
          <w:rStyle w:val="spanrvts0"/>
          <w:b w:val="0"/>
          <w:bCs w:val="0"/>
          <w:i/>
          <w:iCs/>
          <w:lang w:val="uk" w:eastAsia="uk"/>
        </w:rPr>
      </w:pPr>
      <w:bookmarkStart w:id="156" w:name="n142"/>
      <w:bookmarkEnd w:id="156"/>
      <w:r>
        <w:rPr>
          <w:rStyle w:val="spanrvts46"/>
          <w:b w:val="0"/>
          <w:bCs w:val="0"/>
          <w:i/>
          <w:iCs/>
          <w:lang w:val="uk" w:eastAsia="uk"/>
        </w:rPr>
        <w:t xml:space="preserve">{Частина третя статті 19 в редакції Закону </w:t>
      </w:r>
      <w:hyperlink r:id="rId23" w:tgtFrame="_blank" w:history="1">
        <w:r>
          <w:rPr>
            <w:rStyle w:val="arvts100"/>
            <w:b w:val="0"/>
            <w:bCs w:val="0"/>
            <w:i/>
            <w:iCs/>
            <w:lang w:val="uk" w:eastAsia="uk"/>
          </w:rPr>
          <w:t>№ 3458-VI від 02.06.2011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144"/>
      <w:bookmarkEnd w:id="157"/>
      <w:r>
        <w:rPr>
          <w:rStyle w:val="spanrvts0"/>
          <w:b w:val="0"/>
          <w:bCs w:val="0"/>
          <w:i w:val="0"/>
          <w:iCs w:val="0"/>
          <w:lang w:val="uk" w:eastAsia="uk"/>
        </w:rPr>
        <w:t>На підприємствах, що утримуються за рахунок бюджету, розмір витрат на охорону праці встановлюється у колективному договорі з урахуванням фінансових можливостей підприємства, установи, організації.</w:t>
      </w:r>
    </w:p>
    <w:p>
      <w:pPr>
        <w:pStyle w:val="rvps2"/>
        <w:spacing w:before="0" w:after="150"/>
        <w:ind w:left="0" w:right="0"/>
        <w:rPr>
          <w:rStyle w:val="spanrvts0"/>
          <w:b w:val="0"/>
          <w:bCs w:val="0"/>
          <w:i/>
          <w:iCs/>
          <w:lang w:val="uk" w:eastAsia="uk"/>
        </w:rPr>
      </w:pPr>
      <w:bookmarkStart w:id="158" w:name="n361"/>
      <w:bookmarkEnd w:id="158"/>
      <w:r>
        <w:rPr>
          <w:rStyle w:val="spanrvts46"/>
          <w:b w:val="0"/>
          <w:bCs w:val="0"/>
          <w:i/>
          <w:iCs/>
          <w:lang w:val="uk" w:eastAsia="uk"/>
        </w:rPr>
        <w:t>{Частина четверта статті 19 в редакції Закону</w:t>
      </w:r>
      <w:r>
        <w:rPr>
          <w:rStyle w:val="spanrvts11"/>
          <w:b w:val="0"/>
          <w:bCs w:val="0"/>
          <w:i/>
          <w:iCs/>
          <w:lang w:val="uk" w:eastAsia="uk"/>
        </w:rPr>
        <w:t xml:space="preserve"> </w:t>
      </w:r>
      <w:hyperlink r:id="rId27" w:anchor="n827" w:tgtFrame="_blank" w:history="1">
        <w:r>
          <w:rPr>
            <w:rStyle w:val="arvts100"/>
            <w:b w:val="0"/>
            <w:bCs w:val="0"/>
            <w:i/>
            <w:iCs/>
            <w:lang w:val="uk" w:eastAsia="uk"/>
          </w:rPr>
          <w:t>№ 77-VIII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9" w:name="n145"/>
      <w:bookmarkEnd w:id="159"/>
      <w:r>
        <w:rPr>
          <w:rStyle w:val="spanrvts0"/>
          <w:b w:val="0"/>
          <w:bCs w:val="0"/>
          <w:i w:val="0"/>
          <w:iCs w:val="0"/>
          <w:lang w:val="uk" w:eastAsia="uk"/>
        </w:rPr>
        <w:t xml:space="preserve">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згідно з </w:t>
      </w:r>
      <w:hyperlink r:id="rId42" w:tgtFrame="_blank" w:history="1">
        <w:r>
          <w:rPr>
            <w:rStyle w:val="arvts96"/>
            <w:b w:val="0"/>
            <w:bCs w:val="0"/>
            <w:i w:val="0"/>
            <w:iCs w:val="0"/>
            <w:lang w:val="uk" w:eastAsia="uk"/>
          </w:rPr>
          <w:t>переліком заходів та засобів з охорони праці</w:t>
        </w:r>
      </w:hyperlink>
      <w:r>
        <w:rPr>
          <w:rStyle w:val="spanrvts0"/>
          <w:b w:val="0"/>
          <w:bCs w:val="0"/>
          <w:i w:val="0"/>
          <w:iCs w:val="0"/>
          <w:lang w:val="uk" w:eastAsia="uk"/>
        </w:rPr>
        <w:t>,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60" w:name="n146"/>
      <w:bookmarkEnd w:id="160"/>
      <w:r>
        <w:rPr>
          <w:rStyle w:val="spanrvts9"/>
          <w:b/>
          <w:bCs/>
          <w:i w:val="0"/>
          <w:iCs w:val="0"/>
          <w:lang w:val="uk" w:eastAsia="uk"/>
        </w:rPr>
        <w:t>Стаття 20.</w:t>
      </w:r>
      <w:r>
        <w:rPr>
          <w:rStyle w:val="spanrvts0"/>
          <w:b w:val="0"/>
          <w:bCs w:val="0"/>
          <w:i w:val="0"/>
          <w:iCs w:val="0"/>
          <w:lang w:val="uk" w:eastAsia="uk"/>
        </w:rPr>
        <w:t xml:space="preserve"> Регулювання охорони праці у колективному договорі, угоді</w:t>
      </w:r>
    </w:p>
    <w:p>
      <w:pPr>
        <w:pStyle w:val="rvps2"/>
        <w:spacing w:before="0" w:after="150"/>
        <w:ind w:left="0" w:right="0"/>
        <w:rPr>
          <w:rStyle w:val="spanrvts0"/>
          <w:b w:val="0"/>
          <w:bCs w:val="0"/>
          <w:i w:val="0"/>
          <w:iCs w:val="0"/>
          <w:lang w:val="uk" w:eastAsia="uk"/>
        </w:rPr>
      </w:pPr>
      <w:bookmarkStart w:id="161" w:name="n147"/>
      <w:bookmarkEnd w:id="161"/>
      <w:r>
        <w:rPr>
          <w:rStyle w:val="spanrvts0"/>
          <w:b w:val="0"/>
          <w:bCs w:val="0"/>
          <w:i w:val="0"/>
          <w:iCs w:val="0"/>
          <w:lang w:val="uk" w:eastAsia="uk"/>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фінансування зазначених заходів.</w:t>
      </w:r>
    </w:p>
    <w:p>
      <w:pPr>
        <w:pStyle w:val="rvps2"/>
        <w:spacing w:before="0" w:after="150"/>
        <w:ind w:left="0" w:right="0"/>
        <w:rPr>
          <w:rStyle w:val="spanrvts0"/>
          <w:b w:val="0"/>
          <w:bCs w:val="0"/>
          <w:i w:val="0"/>
          <w:iCs w:val="0"/>
          <w:lang w:val="uk" w:eastAsia="uk"/>
        </w:rPr>
      </w:pPr>
      <w:bookmarkStart w:id="162" w:name="n148"/>
      <w:bookmarkEnd w:id="162"/>
      <w:r>
        <w:rPr>
          <w:rStyle w:val="spanrvts9"/>
          <w:b/>
          <w:bCs/>
          <w:i w:val="0"/>
          <w:iCs w:val="0"/>
          <w:lang w:val="uk" w:eastAsia="uk"/>
        </w:rPr>
        <w:t>Стаття 21.</w:t>
      </w:r>
      <w:r>
        <w:rPr>
          <w:rStyle w:val="spanrvts0"/>
          <w:b w:val="0"/>
          <w:bCs w:val="0"/>
          <w:i w:val="0"/>
          <w:iCs w:val="0"/>
          <w:lang w:val="uk" w:eastAsia="uk"/>
        </w:rPr>
        <w:t xml:space="preserve"> Додержання вимог щодо охорони праці під час проектування, будівництва (виготовлення) та реконструкції підприємств, об'єктів і засобів виробництва</w:t>
      </w:r>
    </w:p>
    <w:p>
      <w:pPr>
        <w:pStyle w:val="rvps2"/>
        <w:spacing w:before="0" w:after="150"/>
        <w:ind w:left="0" w:right="0"/>
        <w:rPr>
          <w:rStyle w:val="spanrvts0"/>
          <w:b w:val="0"/>
          <w:bCs w:val="0"/>
          <w:i w:val="0"/>
          <w:iCs w:val="0"/>
          <w:lang w:val="uk" w:eastAsia="uk"/>
        </w:rPr>
      </w:pPr>
      <w:bookmarkStart w:id="163" w:name="n149"/>
      <w:bookmarkEnd w:id="163"/>
      <w:r>
        <w:rPr>
          <w:rStyle w:val="spanrvts0"/>
          <w:b w:val="0"/>
          <w:bCs w:val="0"/>
          <w:i w:val="0"/>
          <w:iCs w:val="0"/>
          <w:lang w:val="uk" w:eastAsia="uk"/>
        </w:rPr>
        <w:t>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164" w:name="n150"/>
      <w:bookmarkEnd w:id="164"/>
      <w:r>
        <w:rPr>
          <w:rStyle w:val="spanrvts0"/>
          <w:b w:val="0"/>
          <w:bCs w:val="0"/>
          <w:i w:val="0"/>
          <w:iCs w:val="0"/>
          <w:lang w:val="uk" w:eastAsia="uk"/>
        </w:rPr>
        <w:t xml:space="preserve">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нормативно-правовим актам з охорони праці проводиться відповідно до </w:t>
      </w:r>
      <w:hyperlink r:id="rId21" w:tgtFrame="_blank" w:history="1">
        <w:r>
          <w:rPr>
            <w:rStyle w:val="arvts96"/>
            <w:b w:val="0"/>
            <w:bCs w:val="0"/>
            <w:i w:val="0"/>
            <w:iCs w:val="0"/>
            <w:lang w:val="uk" w:eastAsia="uk"/>
          </w:rPr>
          <w:t>статті 31</w:t>
        </w:r>
      </w:hyperlink>
      <w:r>
        <w:rPr>
          <w:rStyle w:val="spanrvts0"/>
          <w:b w:val="0"/>
          <w:bCs w:val="0"/>
          <w:i w:val="0"/>
          <w:iCs w:val="0"/>
          <w:lang w:val="uk" w:eastAsia="uk"/>
        </w:rPr>
        <w:t xml:space="preserve"> Закону України "Про регулювання містобудівної діяльності".</w:t>
      </w:r>
    </w:p>
    <w:p>
      <w:pPr>
        <w:pStyle w:val="rvps2"/>
        <w:spacing w:before="0" w:after="150"/>
        <w:ind w:left="0" w:right="0"/>
        <w:rPr>
          <w:rStyle w:val="spanrvts0"/>
          <w:b w:val="0"/>
          <w:bCs w:val="0"/>
          <w:i/>
          <w:iCs/>
          <w:lang w:val="uk" w:eastAsia="uk"/>
        </w:rPr>
      </w:pPr>
      <w:bookmarkStart w:id="165" w:name="n151"/>
      <w:bookmarkEnd w:id="165"/>
      <w:r>
        <w:rPr>
          <w:rStyle w:val="spanrvts46"/>
          <w:b w:val="0"/>
          <w:bCs w:val="0"/>
          <w:i/>
          <w:iCs/>
          <w:lang w:val="uk" w:eastAsia="uk"/>
        </w:rPr>
        <w:t xml:space="preserve">{Частина друга статті 21 із змінами, внесеними згідно із Законами </w:t>
      </w:r>
      <w:hyperlink r:id="rId15" w:tgtFrame="_blank" w:history="1">
        <w:r>
          <w:rPr>
            <w:rStyle w:val="arvts100"/>
            <w:b w:val="0"/>
            <w:bCs w:val="0"/>
            <w:i/>
            <w:iCs/>
            <w:lang w:val="uk" w:eastAsia="uk"/>
          </w:rPr>
          <w:t>№ 1026-V від 16.05.2007</w:t>
        </w:r>
      </w:hyperlink>
      <w:r>
        <w:rPr>
          <w:rStyle w:val="spanrvts46"/>
          <w:b w:val="0"/>
          <w:bCs w:val="0"/>
          <w:i/>
          <w:iCs/>
          <w:lang w:val="uk" w:eastAsia="uk"/>
        </w:rPr>
        <w:t xml:space="preserve">, </w:t>
      </w:r>
      <w:hyperlink r:id="rId21" w:tgtFrame="_blank" w:history="1">
        <w:r>
          <w:rPr>
            <w:rStyle w:val="arvts100"/>
            <w:b w:val="0"/>
            <w:bCs w:val="0"/>
            <w:i/>
            <w:iCs/>
            <w:lang w:val="uk" w:eastAsia="uk"/>
          </w:rPr>
          <w:t>№ 3038-VI від 17.02.2011</w:t>
        </w:r>
      </w:hyperlink>
      <w:r>
        <w:rPr>
          <w:rStyle w:val="spanrvts46"/>
          <w:b w:val="0"/>
          <w:bCs w:val="0"/>
          <w:i/>
          <w:iCs/>
          <w:lang w:val="uk" w:eastAsia="uk"/>
        </w:rPr>
        <w:t xml:space="preserve">; в редакції Закону </w:t>
      </w:r>
      <w:hyperlink r:id="rId28" w:anchor="n90" w:tgtFrame="_blank" w:history="1">
        <w:r>
          <w:rPr>
            <w:rStyle w:val="arvts100"/>
            <w:b w:val="0"/>
            <w:bCs w:val="0"/>
            <w:i/>
            <w:iCs/>
            <w:lang w:val="uk" w:eastAsia="uk"/>
          </w:rPr>
          <w:t>№ 191-VIII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6" w:name="n152"/>
      <w:bookmarkEnd w:id="166"/>
      <w:r>
        <w:rPr>
          <w:rStyle w:val="spanrvts0"/>
          <w:b w:val="0"/>
          <w:bCs w:val="0"/>
          <w:i w:val="0"/>
          <w:iCs w:val="0"/>
          <w:lang w:val="uk" w:eastAsia="uk"/>
        </w:rPr>
        <w:t>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видачею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політику у сфері охорони праці.</w:t>
      </w:r>
    </w:p>
    <w:p>
      <w:pPr>
        <w:pStyle w:val="rvps2"/>
        <w:spacing w:before="0" w:after="150"/>
        <w:ind w:left="0" w:right="0"/>
        <w:rPr>
          <w:rStyle w:val="spanrvts0"/>
          <w:b w:val="0"/>
          <w:bCs w:val="0"/>
          <w:i/>
          <w:iCs/>
          <w:lang w:val="uk" w:eastAsia="uk"/>
        </w:rPr>
      </w:pPr>
      <w:bookmarkStart w:id="167" w:name="n153"/>
      <w:bookmarkEnd w:id="167"/>
      <w:r>
        <w:rPr>
          <w:rStyle w:val="spanrvts46"/>
          <w:b w:val="0"/>
          <w:bCs w:val="0"/>
          <w:i/>
          <w:iCs/>
          <w:lang w:val="uk" w:eastAsia="uk"/>
        </w:rPr>
        <w:t xml:space="preserve">{Частина статті 21 в редакції Законів </w:t>
      </w:r>
      <w:hyperlink r:id="rId17" w:tgtFrame="_blank" w:history="1">
        <w:r>
          <w:rPr>
            <w:rStyle w:val="arvts100"/>
            <w:b w:val="0"/>
            <w:bCs w:val="0"/>
            <w:i/>
            <w:iCs/>
            <w:lang w:val="uk" w:eastAsia="uk"/>
          </w:rPr>
          <w:t>№ 1454-VI від 04.06.2009</w:t>
        </w:r>
      </w:hyperlink>
      <w:r>
        <w:rPr>
          <w:rStyle w:val="spanrvts46"/>
          <w:b w:val="0"/>
          <w:bCs w:val="0"/>
          <w:i/>
          <w:iCs/>
          <w:lang w:val="uk" w:eastAsia="uk"/>
        </w:rPr>
        <w:t xml:space="preserve">, </w:t>
      </w:r>
      <w:hyperlink r:id="rId22" w:tgtFrame="_blank" w:history="1">
        <w:r>
          <w:rPr>
            <w:rStyle w:val="arvts100"/>
            <w:b w:val="0"/>
            <w:bCs w:val="0"/>
            <w:i/>
            <w:iCs/>
            <w:lang w:val="uk" w:eastAsia="uk"/>
          </w:rPr>
          <w:t>№ 3395-VI від 19.05.2011</w:t>
        </w:r>
      </w:hyperlink>
      <w:r>
        <w:rPr>
          <w:rStyle w:val="spanrvts46"/>
          <w:b w:val="0"/>
          <w:bCs w:val="0"/>
          <w:i/>
          <w:iCs/>
          <w:lang w:val="uk" w:eastAsia="uk"/>
        </w:rPr>
        <w:t xml:space="preserve">; із змінами, внесеними згідно із Законами </w:t>
      </w:r>
      <w:hyperlink r:id="rId24" w:anchor="n149" w:tgtFrame="_blank" w:history="1">
        <w:r>
          <w:rPr>
            <w:rStyle w:val="arvts100"/>
            <w:b w:val="0"/>
            <w:bCs w:val="0"/>
            <w:i/>
            <w:iCs/>
            <w:lang w:val="uk" w:eastAsia="uk"/>
          </w:rPr>
          <w:t>№ 5459-VI від 16.10.2012</w:t>
        </w:r>
      </w:hyperlink>
      <w:r>
        <w:rPr>
          <w:rStyle w:val="spanrvts46"/>
          <w:b w:val="0"/>
          <w:bCs w:val="0"/>
          <w:i/>
          <w:iCs/>
          <w:lang w:val="uk" w:eastAsia="uk"/>
        </w:rPr>
        <w:t xml:space="preserve">, </w:t>
      </w:r>
      <w:hyperlink r:id="rId25" w:anchor="n247" w:tgtFrame="_blank" w:history="1">
        <w:r>
          <w:rPr>
            <w:rStyle w:val="arvts100"/>
            <w:b w:val="0"/>
            <w:bCs w:val="0"/>
            <w:i/>
            <w:iCs/>
            <w:lang w:val="uk" w:eastAsia="uk"/>
          </w:rPr>
          <w:t>№ 1193-VII від 09.04.2014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8" w:name="n154"/>
      <w:bookmarkEnd w:id="168"/>
      <w:hyperlink r:id="rId43" w:tgtFrame="_blank" w:history="1">
        <w:r>
          <w:rPr>
            <w:rStyle w:val="arvts96"/>
            <w:b w:val="0"/>
            <w:bCs w:val="0"/>
            <w:i w:val="0"/>
            <w:iCs w:val="0"/>
            <w:lang w:val="uk" w:eastAsia="uk"/>
          </w:rPr>
          <w:t>Порядок</w:t>
        </w:r>
      </w:hyperlink>
      <w:r>
        <w:rPr>
          <w:rStyle w:val="spanrvts0"/>
          <w:b w:val="0"/>
          <w:bCs w:val="0"/>
          <w:i w:val="0"/>
          <w:iCs w:val="0"/>
          <w:lang w:val="uk" w:eastAsia="uk"/>
        </w:rPr>
        <w:t xml:space="preserve"> видачі дозволів або відмови в їх видачі, переоформлення, видачі дублікатів, анулювання дозволів центральним органом виконавчої влади, що реалізує державну політику у сфері охорони праці, </w:t>
      </w:r>
      <w:hyperlink r:id="rId44" w:anchor="n13" w:tgtFrame="_blank" w:history="1">
        <w:r>
          <w:rPr>
            <w:rStyle w:val="arvts96"/>
            <w:b w:val="0"/>
            <w:bCs w:val="0"/>
            <w:i w:val="0"/>
            <w:iCs w:val="0"/>
            <w:lang w:val="uk" w:eastAsia="uk"/>
          </w:rPr>
          <w:t>переліки</w:t>
        </w:r>
      </w:hyperlink>
      <w:r>
        <w:rPr>
          <w:rStyle w:val="spanrvts0"/>
          <w:b w:val="0"/>
          <w:bCs w:val="0"/>
          <w:i w:val="0"/>
          <w:iCs w:val="0"/>
          <w:lang w:val="uk" w:eastAsia="uk"/>
        </w:rPr>
        <w:t xml:space="preserve"> видів робіт, машин, механізмів та устаткування підвищеної небезпеки, проведення або експлуатація (застосування) яких потребує 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встановлюються Кабінетом Міністрів України.</w:t>
      </w:r>
    </w:p>
    <w:p>
      <w:pPr>
        <w:pStyle w:val="rvps2"/>
        <w:spacing w:before="0" w:after="150"/>
        <w:ind w:left="0" w:right="0"/>
        <w:rPr>
          <w:rStyle w:val="spanrvts0"/>
          <w:b w:val="0"/>
          <w:bCs w:val="0"/>
          <w:i/>
          <w:iCs/>
          <w:lang w:val="uk" w:eastAsia="uk"/>
        </w:rPr>
      </w:pPr>
      <w:bookmarkStart w:id="169" w:name="n155"/>
      <w:bookmarkEnd w:id="169"/>
      <w:r>
        <w:rPr>
          <w:rStyle w:val="spanrvts46"/>
          <w:b w:val="0"/>
          <w:bCs w:val="0"/>
          <w:i/>
          <w:iCs/>
          <w:lang w:val="uk" w:eastAsia="uk"/>
        </w:rPr>
        <w:t xml:space="preserve">{Частина статті 21 в редакції Законів </w:t>
      </w:r>
      <w:hyperlink r:id="rId22" w:tgtFrame="_blank" w:history="1">
        <w:r>
          <w:rPr>
            <w:rStyle w:val="arvts100"/>
            <w:b w:val="0"/>
            <w:bCs w:val="0"/>
            <w:i/>
            <w:iCs/>
            <w:lang w:val="uk" w:eastAsia="uk"/>
          </w:rPr>
          <w:t>№ 3395-VI від 19.05.2011</w:t>
        </w:r>
      </w:hyperlink>
      <w:r>
        <w:rPr>
          <w:rStyle w:val="spanrvts46"/>
          <w:b w:val="0"/>
          <w:bCs w:val="0"/>
          <w:i/>
          <w:iCs/>
          <w:lang w:val="uk" w:eastAsia="uk"/>
        </w:rPr>
        <w:t xml:space="preserve">, </w:t>
      </w:r>
      <w:hyperlink r:id="rId24" w:anchor="n150"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0" w:name="n156"/>
      <w:bookmarkEnd w:id="170"/>
      <w:r>
        <w:rPr>
          <w:rStyle w:val="spanrvts0"/>
          <w:b w:val="0"/>
          <w:bCs w:val="0"/>
          <w:i w:val="0"/>
          <w:iCs w:val="0"/>
          <w:lang w:val="uk" w:eastAsia="uk"/>
        </w:rPr>
        <w:t>Строк дії дозволу становить:</w:t>
      </w:r>
    </w:p>
    <w:p>
      <w:pPr>
        <w:pStyle w:val="rvps2"/>
        <w:spacing w:before="0" w:after="150"/>
        <w:ind w:left="0" w:right="0"/>
        <w:rPr>
          <w:rStyle w:val="spanrvts0"/>
          <w:b w:val="0"/>
          <w:bCs w:val="0"/>
          <w:i w:val="0"/>
          <w:iCs w:val="0"/>
          <w:lang w:val="uk" w:eastAsia="uk"/>
        </w:rPr>
      </w:pPr>
      <w:bookmarkStart w:id="171" w:name="n157"/>
      <w:bookmarkEnd w:id="171"/>
      <w:r>
        <w:rPr>
          <w:rStyle w:val="spanrvts0"/>
          <w:b w:val="0"/>
          <w:bCs w:val="0"/>
          <w:i w:val="0"/>
          <w:iCs w:val="0"/>
          <w:lang w:val="uk" w:eastAsia="uk"/>
        </w:rPr>
        <w:t>на виконання робіт або на експлуатацію машин, механізмів та устаткування підвищеної небезпеки - п'ять років (з подальшим його продовженням);</w:t>
      </w:r>
    </w:p>
    <w:p>
      <w:pPr>
        <w:pStyle w:val="rvps2"/>
        <w:spacing w:before="0" w:after="150"/>
        <w:ind w:left="0" w:right="0"/>
        <w:rPr>
          <w:rStyle w:val="spanrvts0"/>
          <w:b w:val="0"/>
          <w:bCs w:val="0"/>
          <w:i w:val="0"/>
          <w:iCs w:val="0"/>
          <w:lang w:val="uk" w:eastAsia="uk"/>
        </w:rPr>
      </w:pPr>
      <w:bookmarkStart w:id="172" w:name="n158"/>
      <w:bookmarkEnd w:id="172"/>
      <w:r>
        <w:rPr>
          <w:rStyle w:val="spanrvts0"/>
          <w:b w:val="0"/>
          <w:bCs w:val="0"/>
          <w:i w:val="0"/>
          <w:iCs w:val="0"/>
          <w:lang w:val="uk" w:eastAsia="uk"/>
        </w:rPr>
        <w:t>на застосування машин, механізмів та устаткування підвищеної небезпеки - безстроково.</w:t>
      </w:r>
    </w:p>
    <w:p>
      <w:pPr>
        <w:pStyle w:val="rvps2"/>
        <w:spacing w:before="0" w:after="150"/>
        <w:ind w:left="0" w:right="0"/>
        <w:rPr>
          <w:rStyle w:val="spanrvts0"/>
          <w:b w:val="0"/>
          <w:bCs w:val="0"/>
          <w:i/>
          <w:iCs/>
          <w:lang w:val="uk" w:eastAsia="uk"/>
        </w:rPr>
      </w:pPr>
      <w:bookmarkStart w:id="173" w:name="n159"/>
      <w:bookmarkEnd w:id="173"/>
      <w:r>
        <w:rPr>
          <w:rStyle w:val="spanrvts46"/>
          <w:b w:val="0"/>
          <w:bCs w:val="0"/>
          <w:i/>
          <w:iCs/>
          <w:lang w:val="uk" w:eastAsia="uk"/>
        </w:rPr>
        <w:t xml:space="preserve">{Частина статті 21 в редакції Закону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 w:name="n160"/>
      <w:bookmarkEnd w:id="174"/>
      <w:r>
        <w:rPr>
          <w:rStyle w:val="spanrvts0"/>
          <w:b w:val="0"/>
          <w:bCs w:val="0"/>
          <w:i w:val="0"/>
          <w:iCs w:val="0"/>
          <w:lang w:val="uk" w:eastAsia="uk"/>
        </w:rPr>
        <w:t>Підставою для переоформлення документа дозвільного характеру є:</w:t>
      </w:r>
    </w:p>
    <w:p>
      <w:pPr>
        <w:pStyle w:val="rvps2"/>
        <w:spacing w:before="0" w:after="150"/>
        <w:ind w:left="0" w:right="0"/>
        <w:rPr>
          <w:rStyle w:val="spanrvts0"/>
          <w:b w:val="0"/>
          <w:bCs w:val="0"/>
          <w:i w:val="0"/>
          <w:iCs w:val="0"/>
          <w:lang w:val="uk" w:eastAsia="uk"/>
        </w:rPr>
      </w:pPr>
      <w:bookmarkStart w:id="175" w:name="n161"/>
      <w:bookmarkEnd w:id="175"/>
      <w:r>
        <w:rPr>
          <w:rStyle w:val="spanrvts0"/>
          <w:b w:val="0"/>
          <w:bCs w:val="0"/>
          <w:i w:val="0"/>
          <w:iCs w:val="0"/>
          <w:lang w:val="uk" w:eastAsia="uk"/>
        </w:rPr>
        <w:t>зміна найменування суб'єкта господарювання - юридичної особи або прізвища, імені та по батькові фізичної особи - підприємця;</w:t>
      </w:r>
    </w:p>
    <w:p>
      <w:pPr>
        <w:pStyle w:val="rvps2"/>
        <w:spacing w:before="0" w:after="150"/>
        <w:ind w:left="0" w:right="0"/>
        <w:rPr>
          <w:rStyle w:val="spanrvts0"/>
          <w:b w:val="0"/>
          <w:bCs w:val="0"/>
          <w:i w:val="0"/>
          <w:iCs w:val="0"/>
          <w:lang w:val="uk" w:eastAsia="uk"/>
        </w:rPr>
      </w:pPr>
      <w:bookmarkStart w:id="176" w:name="n162"/>
      <w:bookmarkEnd w:id="176"/>
      <w:r>
        <w:rPr>
          <w:rStyle w:val="spanrvts0"/>
          <w:b w:val="0"/>
          <w:bCs w:val="0"/>
          <w:i w:val="0"/>
          <w:iCs w:val="0"/>
          <w:lang w:val="uk" w:eastAsia="uk"/>
        </w:rPr>
        <w:t>зміна місцезнаходження суб'єкта господарювання.</w:t>
      </w:r>
    </w:p>
    <w:p>
      <w:pPr>
        <w:pStyle w:val="rvps2"/>
        <w:spacing w:before="0" w:after="150"/>
        <w:ind w:left="0" w:right="0"/>
        <w:rPr>
          <w:rStyle w:val="spanrvts0"/>
          <w:b w:val="0"/>
          <w:bCs w:val="0"/>
          <w:i/>
          <w:iCs/>
          <w:lang w:val="uk" w:eastAsia="uk"/>
        </w:rPr>
      </w:pPr>
      <w:bookmarkStart w:id="177" w:name="n163"/>
      <w:bookmarkEnd w:id="177"/>
      <w:r>
        <w:rPr>
          <w:rStyle w:val="spanrvts46"/>
          <w:b w:val="0"/>
          <w:bCs w:val="0"/>
          <w:i/>
          <w:iCs/>
          <w:lang w:val="uk" w:eastAsia="uk"/>
        </w:rPr>
        <w:t xml:space="preserve">{Частина статті 21 в редакції Закону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8" w:name="n164"/>
      <w:bookmarkEnd w:id="178"/>
      <w:r>
        <w:rPr>
          <w:rStyle w:val="spanrvts0"/>
          <w:b w:val="0"/>
          <w:bCs w:val="0"/>
          <w:i w:val="0"/>
          <w:iCs w:val="0"/>
          <w:lang w:val="uk" w:eastAsia="uk"/>
        </w:rPr>
        <w:t>Підставою для відмови у переоформленні, видачі дубліката дозволу є:</w:t>
      </w:r>
    </w:p>
    <w:p>
      <w:pPr>
        <w:pStyle w:val="rvps2"/>
        <w:spacing w:before="0" w:after="150"/>
        <w:ind w:left="0" w:right="0"/>
        <w:rPr>
          <w:rStyle w:val="spanrvts0"/>
          <w:b w:val="0"/>
          <w:bCs w:val="0"/>
          <w:i w:val="0"/>
          <w:iCs w:val="0"/>
          <w:lang w:val="uk" w:eastAsia="uk"/>
        </w:rPr>
      </w:pPr>
      <w:bookmarkStart w:id="179" w:name="n165"/>
      <w:bookmarkEnd w:id="179"/>
      <w:r>
        <w:rPr>
          <w:rStyle w:val="spanrvts0"/>
          <w:b w:val="0"/>
          <w:bCs w:val="0"/>
          <w:i w:val="0"/>
          <w:iCs w:val="0"/>
          <w:lang w:val="uk" w:eastAsia="uk"/>
        </w:rPr>
        <w:t>подання роботодавцем неповного пакета документів, необхідних для переоформлення, видачі дубліката дозволу згідно із встановленим законодавством вичерпним переліком;</w:t>
      </w:r>
    </w:p>
    <w:p>
      <w:pPr>
        <w:pStyle w:val="rvps2"/>
        <w:spacing w:before="0" w:after="150"/>
        <w:ind w:left="0" w:right="0"/>
        <w:rPr>
          <w:rStyle w:val="spanrvts0"/>
          <w:b w:val="0"/>
          <w:bCs w:val="0"/>
          <w:i w:val="0"/>
          <w:iCs w:val="0"/>
          <w:lang w:val="uk" w:eastAsia="uk"/>
        </w:rPr>
      </w:pPr>
      <w:bookmarkStart w:id="180" w:name="n166"/>
      <w:bookmarkEnd w:id="180"/>
      <w:r>
        <w:rPr>
          <w:rStyle w:val="spanrvts0"/>
          <w:b w:val="0"/>
          <w:bCs w:val="0"/>
          <w:i w:val="0"/>
          <w:iCs w:val="0"/>
          <w:lang w:val="uk" w:eastAsia="uk"/>
        </w:rPr>
        <w:t>виявлення в документах, поданих роботодавцем, недостовірних відомостей;</w:t>
      </w:r>
    </w:p>
    <w:p>
      <w:pPr>
        <w:pStyle w:val="rvps2"/>
        <w:spacing w:before="0" w:after="150"/>
        <w:ind w:left="0" w:right="0"/>
        <w:rPr>
          <w:rStyle w:val="spanrvts0"/>
          <w:b w:val="0"/>
          <w:bCs w:val="0"/>
          <w:i w:val="0"/>
          <w:iCs w:val="0"/>
          <w:lang w:val="uk" w:eastAsia="uk"/>
        </w:rPr>
      </w:pPr>
      <w:bookmarkStart w:id="181" w:name="n167"/>
      <w:bookmarkEnd w:id="181"/>
      <w:r>
        <w:rPr>
          <w:rStyle w:val="spanrvts0"/>
          <w:b w:val="0"/>
          <w:bCs w:val="0"/>
          <w:i w:val="0"/>
          <w:iCs w:val="0"/>
          <w:lang w:val="uk" w:eastAsia="uk"/>
        </w:rPr>
        <w:t>зміна ідентифікаційного коду за Єдиним державним реєстром підприємств та організацій України (ЄДРПОУ) юридичної особи або реєстраційного номера облікової картки платника податків з Державного реєстру фізичних осіб - платників податків, зазначеного у дозволі.</w:t>
      </w:r>
    </w:p>
    <w:p>
      <w:pPr>
        <w:pStyle w:val="rvps2"/>
        <w:spacing w:before="0" w:after="150"/>
        <w:ind w:left="0" w:right="0"/>
        <w:rPr>
          <w:rStyle w:val="spanrvts0"/>
          <w:b w:val="0"/>
          <w:bCs w:val="0"/>
          <w:i/>
          <w:iCs/>
          <w:lang w:val="uk" w:eastAsia="uk"/>
        </w:rPr>
      </w:pPr>
      <w:bookmarkStart w:id="182" w:name="n168"/>
      <w:bookmarkEnd w:id="182"/>
      <w:r>
        <w:rPr>
          <w:rStyle w:val="spanrvts46"/>
          <w:b w:val="0"/>
          <w:bCs w:val="0"/>
          <w:i/>
          <w:iCs/>
          <w:lang w:val="uk" w:eastAsia="uk"/>
        </w:rPr>
        <w:t xml:space="preserve">{Частина статті 21 в редакції Закону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3" w:name="n169"/>
      <w:bookmarkEnd w:id="183"/>
      <w:r>
        <w:rPr>
          <w:rStyle w:val="spanrvts0"/>
          <w:b w:val="0"/>
          <w:bCs w:val="0"/>
          <w:i w:val="0"/>
          <w:iCs w:val="0"/>
          <w:lang w:val="uk" w:eastAsia="uk"/>
        </w:rPr>
        <w:t>Переоформлення, видача дубліката дозволу здійснюються на безоплатній основі.</w:t>
      </w:r>
    </w:p>
    <w:p>
      <w:pPr>
        <w:pStyle w:val="rvps2"/>
        <w:spacing w:before="0" w:after="150"/>
        <w:ind w:left="0" w:right="0"/>
        <w:rPr>
          <w:rStyle w:val="spanrvts0"/>
          <w:b w:val="0"/>
          <w:bCs w:val="0"/>
          <w:i/>
          <w:iCs/>
          <w:lang w:val="uk" w:eastAsia="uk"/>
        </w:rPr>
      </w:pPr>
      <w:bookmarkStart w:id="184" w:name="n170"/>
      <w:bookmarkEnd w:id="184"/>
      <w:r>
        <w:rPr>
          <w:rStyle w:val="spanrvts46"/>
          <w:b w:val="0"/>
          <w:bCs w:val="0"/>
          <w:i/>
          <w:iCs/>
          <w:lang w:val="uk" w:eastAsia="uk"/>
        </w:rPr>
        <w:t xml:space="preserve">{Частина статті 21 в редакції Закону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 w:name="n171"/>
      <w:bookmarkEnd w:id="185"/>
      <w:r>
        <w:rPr>
          <w:rStyle w:val="spanrvts0"/>
          <w:b w:val="0"/>
          <w:bCs w:val="0"/>
          <w:i w:val="0"/>
          <w:iCs w:val="0"/>
          <w:lang w:val="uk" w:eastAsia="uk"/>
        </w:rPr>
        <w:t>Набуття права на виконання робіт підвищеної небезпеки та експлуатації (застосування) машин, механізмів та устаткування підвищеної небезпеки може здійснюватися на підставі декларації відповідності матеріально-технічної бази вимогам законодавства з охорони праці. Переліки видів робіт, машин, механізмів та устаткування підвищеної небезпеки, виконання або експлуатація (застосування) яких може здійснюватися на підставі такої декларації, встановлюються Кабінетом Міністрів України.</w:t>
      </w:r>
    </w:p>
    <w:p>
      <w:pPr>
        <w:pStyle w:val="rvps2"/>
        <w:spacing w:before="0" w:after="150"/>
        <w:ind w:left="0" w:right="0"/>
        <w:rPr>
          <w:rStyle w:val="spanrvts0"/>
          <w:b w:val="0"/>
          <w:bCs w:val="0"/>
          <w:i/>
          <w:iCs/>
          <w:lang w:val="uk" w:eastAsia="uk"/>
        </w:rPr>
      </w:pPr>
      <w:bookmarkStart w:id="186" w:name="n172"/>
      <w:bookmarkEnd w:id="186"/>
      <w:r>
        <w:rPr>
          <w:rStyle w:val="spanrvts46"/>
          <w:b w:val="0"/>
          <w:bCs w:val="0"/>
          <w:i/>
          <w:iCs/>
          <w:lang w:val="uk" w:eastAsia="uk"/>
        </w:rPr>
        <w:t xml:space="preserve">{Статтю 21 доповнено новою частиною згідно із Законом </w:t>
      </w:r>
      <w:hyperlink r:id="rId18" w:tgtFrame="_blank" w:history="1">
        <w:r>
          <w:rPr>
            <w:rStyle w:val="arvts100"/>
            <w:b w:val="0"/>
            <w:bCs w:val="0"/>
            <w:i/>
            <w:iCs/>
            <w:lang w:val="uk" w:eastAsia="uk"/>
          </w:rPr>
          <w:t>№ 2185-VI від 13.05.2010</w:t>
        </w:r>
      </w:hyperlink>
      <w:r>
        <w:rPr>
          <w:rStyle w:val="spanrvts46"/>
          <w:b w:val="0"/>
          <w:bCs w:val="0"/>
          <w:i/>
          <w:iCs/>
          <w:lang w:val="uk" w:eastAsia="uk"/>
        </w:rPr>
        <w:t xml:space="preserve">; із змінами, внесеними згідно із Законом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7" w:name="n173"/>
      <w:bookmarkEnd w:id="187"/>
      <w:r>
        <w:rPr>
          <w:rStyle w:val="spanrvts0"/>
          <w:b w:val="0"/>
          <w:bCs w:val="0"/>
          <w:i w:val="0"/>
          <w:iCs w:val="0"/>
          <w:lang w:val="uk" w:eastAsia="uk"/>
        </w:rPr>
        <w:t>Центральний орган виконавчої влади, що реалізує державну політику у сфері охорони праці, протягом 10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підстав, визначених цією статтею.</w:t>
      </w:r>
    </w:p>
    <w:p>
      <w:pPr>
        <w:pStyle w:val="rvps2"/>
        <w:spacing w:before="0" w:after="150"/>
        <w:ind w:left="0" w:right="0"/>
        <w:rPr>
          <w:rStyle w:val="spanrvts0"/>
          <w:b w:val="0"/>
          <w:bCs w:val="0"/>
          <w:i/>
          <w:iCs/>
          <w:lang w:val="uk" w:eastAsia="uk"/>
        </w:rPr>
      </w:pPr>
      <w:bookmarkStart w:id="188" w:name="n174"/>
      <w:bookmarkEnd w:id="188"/>
      <w:r>
        <w:rPr>
          <w:rStyle w:val="spanrvts46"/>
          <w:b w:val="0"/>
          <w:bCs w:val="0"/>
          <w:i/>
          <w:iCs/>
          <w:lang w:val="uk" w:eastAsia="uk"/>
        </w:rPr>
        <w:t xml:space="preserve">{Частина статті 21 в редакції Закону </w:t>
      </w:r>
      <w:hyperlink r:id="rId17" w:tgtFrame="_blank" w:history="1">
        <w:r>
          <w:rPr>
            <w:rStyle w:val="arvts100"/>
            <w:b w:val="0"/>
            <w:bCs w:val="0"/>
            <w:i/>
            <w:iCs/>
            <w:lang w:val="uk" w:eastAsia="uk"/>
          </w:rPr>
          <w:t>№ 1454-VI від 04.06.2009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 w:name="n175"/>
      <w:bookmarkEnd w:id="189"/>
      <w:r>
        <w:rPr>
          <w:rStyle w:val="spanrvts0"/>
          <w:b w:val="0"/>
          <w:bCs w:val="0"/>
          <w:i w:val="0"/>
          <w:iCs w:val="0"/>
          <w:lang w:val="uk" w:eastAsia="uk"/>
        </w:rPr>
        <w:t>Центральний орган виконавчої влади, що реалізує державну політику у сфері охорони праці, приймає рішення про відмову у видачі дозволу в разі:</w:t>
      </w:r>
    </w:p>
    <w:p>
      <w:pPr>
        <w:pStyle w:val="rvps2"/>
        <w:spacing w:before="0" w:after="150"/>
        <w:ind w:left="0" w:right="0"/>
        <w:rPr>
          <w:rStyle w:val="spanrvts0"/>
          <w:b w:val="0"/>
          <w:bCs w:val="0"/>
          <w:i w:val="0"/>
          <w:iCs w:val="0"/>
          <w:lang w:val="uk" w:eastAsia="uk"/>
        </w:rPr>
      </w:pPr>
      <w:bookmarkStart w:id="190" w:name="n176"/>
      <w:bookmarkEnd w:id="190"/>
      <w:r>
        <w:rPr>
          <w:rStyle w:val="spanrvts0"/>
          <w:b w:val="0"/>
          <w:bCs w:val="0"/>
          <w:i w:val="0"/>
          <w:iCs w:val="0"/>
          <w:lang w:val="uk" w:eastAsia="uk"/>
        </w:rPr>
        <w:t>неподання роботодавцем необхідних документів та (або) їх оформлення з порушенням встановлених вимог;</w:t>
      </w:r>
    </w:p>
    <w:p>
      <w:pPr>
        <w:pStyle w:val="rvps2"/>
        <w:spacing w:before="0" w:after="150"/>
        <w:ind w:left="0" w:right="0"/>
        <w:rPr>
          <w:rStyle w:val="spanrvts0"/>
          <w:b w:val="0"/>
          <w:bCs w:val="0"/>
          <w:i w:val="0"/>
          <w:iCs w:val="0"/>
          <w:lang w:val="uk" w:eastAsia="uk"/>
        </w:rPr>
      </w:pPr>
      <w:bookmarkStart w:id="191" w:name="n177"/>
      <w:bookmarkEnd w:id="191"/>
      <w:r>
        <w:rPr>
          <w:rStyle w:val="spanrvts0"/>
          <w:b w:val="0"/>
          <w:bCs w:val="0"/>
          <w:i w:val="0"/>
          <w:iCs w:val="0"/>
          <w:lang w:val="uk" w:eastAsia="uk"/>
        </w:rPr>
        <w:t>подання недостовірних відомостей або висновку за результатами експертизи, який затверджено чи складено більш як за рік до дня подання заяви;</w:t>
      </w:r>
    </w:p>
    <w:p>
      <w:pPr>
        <w:pStyle w:val="rvps2"/>
        <w:spacing w:before="0" w:after="150"/>
        <w:ind w:left="0" w:right="0"/>
        <w:rPr>
          <w:rStyle w:val="spanrvts0"/>
          <w:b w:val="0"/>
          <w:bCs w:val="0"/>
          <w:i w:val="0"/>
          <w:iCs w:val="0"/>
          <w:lang w:val="uk" w:eastAsia="uk"/>
        </w:rPr>
      </w:pPr>
      <w:bookmarkStart w:id="192" w:name="n178"/>
      <w:bookmarkEnd w:id="192"/>
      <w:r>
        <w:rPr>
          <w:rStyle w:val="spanrvts0"/>
          <w:b w:val="0"/>
          <w:bCs w:val="0"/>
          <w:i w:val="0"/>
          <w:iCs w:val="0"/>
          <w:lang w:val="uk" w:eastAsia="uk"/>
        </w:rPr>
        <w:t>встановлення згідно з висновком за результатами експертизи невідповідності об'єкта експертизи вимогам законів та інших нормативно-правових актів з охорони праці.</w:t>
      </w:r>
    </w:p>
    <w:p>
      <w:pPr>
        <w:pStyle w:val="rvps2"/>
        <w:spacing w:before="0" w:after="150"/>
        <w:ind w:left="0" w:right="0"/>
        <w:rPr>
          <w:rStyle w:val="spanrvts0"/>
          <w:b w:val="0"/>
          <w:bCs w:val="0"/>
          <w:i/>
          <w:iCs/>
          <w:lang w:val="uk" w:eastAsia="uk"/>
        </w:rPr>
      </w:pPr>
      <w:bookmarkStart w:id="193" w:name="n179"/>
      <w:bookmarkEnd w:id="193"/>
      <w:r>
        <w:rPr>
          <w:rStyle w:val="spanrvts46"/>
          <w:b w:val="0"/>
          <w:bCs w:val="0"/>
          <w:i/>
          <w:iCs/>
          <w:lang w:val="uk" w:eastAsia="uk"/>
        </w:rPr>
        <w:t xml:space="preserve">{Частина статті 21 в редакції Закону </w:t>
      </w:r>
      <w:hyperlink r:id="rId17" w:tgtFrame="_blank" w:history="1">
        <w:r>
          <w:rPr>
            <w:rStyle w:val="arvts100"/>
            <w:b w:val="0"/>
            <w:bCs w:val="0"/>
            <w:i/>
            <w:iCs/>
            <w:lang w:val="uk" w:eastAsia="uk"/>
          </w:rPr>
          <w:t>№ 1454-VI від 04.06.2009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 w:name="n180"/>
      <w:bookmarkEnd w:id="194"/>
      <w:r>
        <w:rPr>
          <w:rStyle w:val="spanrvts0"/>
          <w:b w:val="0"/>
          <w:bCs w:val="0"/>
          <w:i w:val="0"/>
          <w:iCs w:val="0"/>
          <w:lang w:val="uk" w:eastAsia="uk"/>
        </w:rPr>
        <w:t>Підставою для анулювання дозволу є:</w:t>
      </w:r>
    </w:p>
    <w:p>
      <w:pPr>
        <w:pStyle w:val="rvps2"/>
        <w:spacing w:before="0" w:after="150"/>
        <w:ind w:left="0" w:right="0"/>
        <w:rPr>
          <w:rStyle w:val="spanrvts0"/>
          <w:b w:val="0"/>
          <w:bCs w:val="0"/>
          <w:i w:val="0"/>
          <w:iCs w:val="0"/>
          <w:lang w:val="uk" w:eastAsia="uk"/>
        </w:rPr>
      </w:pPr>
      <w:bookmarkStart w:id="195" w:name="n181"/>
      <w:bookmarkEnd w:id="195"/>
      <w:r>
        <w:rPr>
          <w:rStyle w:val="spanrvts0"/>
          <w:b w:val="0"/>
          <w:bCs w:val="0"/>
          <w:i w:val="0"/>
          <w:iCs w:val="0"/>
          <w:lang w:val="uk" w:eastAsia="uk"/>
        </w:rPr>
        <w:t>заява роботодавця або уповноваженої ним особи про анулювання дозволу;</w:t>
      </w:r>
    </w:p>
    <w:p>
      <w:pPr>
        <w:pStyle w:val="rvps2"/>
        <w:spacing w:before="0" w:after="150"/>
        <w:ind w:left="0" w:right="0"/>
        <w:rPr>
          <w:rStyle w:val="spanrvts0"/>
          <w:b w:val="0"/>
          <w:bCs w:val="0"/>
          <w:i w:val="0"/>
          <w:iCs w:val="0"/>
          <w:lang w:val="uk" w:eastAsia="uk"/>
        </w:rPr>
      </w:pPr>
      <w:bookmarkStart w:id="196" w:name="n182"/>
      <w:bookmarkEnd w:id="196"/>
      <w:r>
        <w:rPr>
          <w:rStyle w:val="spanrvts0"/>
          <w:b w:val="0"/>
          <w:bCs w:val="0"/>
          <w:i w:val="0"/>
          <w:iCs w:val="0"/>
          <w:lang w:val="uk" w:eastAsia="uk"/>
        </w:rPr>
        <w:t>припинення юридичної особи (злиття, приєднання, поділ, перетворення або ліквідація) або підприємницької діяльності фізичною особою - підприємцем;</w:t>
      </w:r>
    </w:p>
    <w:p>
      <w:pPr>
        <w:pStyle w:val="rvps2"/>
        <w:spacing w:before="0" w:after="150"/>
        <w:ind w:left="0" w:right="0"/>
        <w:rPr>
          <w:rStyle w:val="spanrvts0"/>
          <w:b w:val="0"/>
          <w:bCs w:val="0"/>
          <w:i w:val="0"/>
          <w:iCs w:val="0"/>
          <w:lang w:val="uk" w:eastAsia="uk"/>
        </w:rPr>
      </w:pPr>
      <w:bookmarkStart w:id="197" w:name="n183"/>
      <w:bookmarkEnd w:id="197"/>
      <w:r>
        <w:rPr>
          <w:rStyle w:val="spanrvts0"/>
          <w:b w:val="0"/>
          <w:bCs w:val="0"/>
          <w:i w:val="0"/>
          <w:iCs w:val="0"/>
          <w:lang w:val="uk" w:eastAsia="uk"/>
        </w:rPr>
        <w:t>виявлення у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небезпеки, на які видано дозвіл;</w:t>
      </w:r>
    </w:p>
    <w:p>
      <w:pPr>
        <w:pStyle w:val="rvps2"/>
        <w:spacing w:before="0" w:after="150"/>
        <w:ind w:left="0" w:right="0"/>
        <w:rPr>
          <w:rStyle w:val="spanrvts0"/>
          <w:b w:val="0"/>
          <w:bCs w:val="0"/>
          <w:i w:val="0"/>
          <w:iCs w:val="0"/>
          <w:lang w:val="uk" w:eastAsia="uk"/>
        </w:rPr>
      </w:pPr>
      <w:bookmarkStart w:id="198" w:name="n184"/>
      <w:bookmarkEnd w:id="198"/>
      <w:r>
        <w:rPr>
          <w:rStyle w:val="spanrvts0"/>
          <w:b w:val="0"/>
          <w:bCs w:val="0"/>
          <w:i w:val="0"/>
          <w:iCs w:val="0"/>
          <w:lang w:val="uk" w:eastAsia="uk"/>
        </w:rPr>
        <w:t>повторне порушення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pPr>
        <w:pStyle w:val="rvps2"/>
        <w:spacing w:before="0" w:after="150"/>
        <w:ind w:left="0" w:right="0"/>
        <w:rPr>
          <w:rStyle w:val="spanrvts0"/>
          <w:b w:val="0"/>
          <w:bCs w:val="0"/>
          <w:i w:val="0"/>
          <w:iCs w:val="0"/>
          <w:lang w:val="uk" w:eastAsia="uk"/>
        </w:rPr>
      </w:pPr>
      <w:bookmarkStart w:id="199" w:name="n185"/>
      <w:bookmarkEnd w:id="199"/>
      <w:r>
        <w:rPr>
          <w:rStyle w:val="spanrvts0"/>
          <w:b w:val="0"/>
          <w:bCs w:val="0"/>
          <w:i w:val="0"/>
          <w:iCs w:val="0"/>
          <w:lang w:val="uk" w:eastAsia="uk"/>
        </w:rPr>
        <w:t>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pPr>
        <w:pStyle w:val="rvps2"/>
        <w:spacing w:before="0" w:after="150"/>
        <w:ind w:left="0" w:right="0"/>
        <w:rPr>
          <w:rStyle w:val="spanrvts0"/>
          <w:b w:val="0"/>
          <w:bCs w:val="0"/>
          <w:i w:val="0"/>
          <w:iCs w:val="0"/>
          <w:lang w:val="uk" w:eastAsia="uk"/>
        </w:rPr>
      </w:pPr>
      <w:bookmarkStart w:id="200" w:name="n186"/>
      <w:bookmarkEnd w:id="200"/>
      <w:r>
        <w:rPr>
          <w:rStyle w:val="spanrvts0"/>
          <w:b w:val="0"/>
          <w:bCs w:val="0"/>
          <w:i w:val="0"/>
          <w:iCs w:val="0"/>
          <w:lang w:val="uk" w:eastAsia="uk"/>
        </w:rPr>
        <w:t>створення перешкод під час проведення посадовими особами центрального органу виконавчої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pPr>
        <w:pStyle w:val="rvps2"/>
        <w:spacing w:before="0" w:after="150"/>
        <w:ind w:left="0" w:right="0"/>
        <w:rPr>
          <w:rStyle w:val="spanrvts0"/>
          <w:b w:val="0"/>
          <w:bCs w:val="0"/>
          <w:i/>
          <w:iCs/>
          <w:lang w:val="uk" w:eastAsia="uk"/>
        </w:rPr>
      </w:pPr>
      <w:bookmarkStart w:id="201" w:name="n187"/>
      <w:bookmarkEnd w:id="201"/>
      <w:r>
        <w:rPr>
          <w:rStyle w:val="spanrvts46"/>
          <w:b w:val="0"/>
          <w:bCs w:val="0"/>
          <w:i/>
          <w:iCs/>
          <w:lang w:val="uk" w:eastAsia="uk"/>
        </w:rPr>
        <w:t xml:space="preserve">{Статтю 21 доповнено новою частиною згідно із Законом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 w:name="n188"/>
      <w:bookmarkEnd w:id="202"/>
      <w:r>
        <w:rPr>
          <w:rStyle w:val="spanrvts0"/>
          <w:b w:val="0"/>
          <w:bCs w:val="0"/>
          <w:i w:val="0"/>
          <w:iCs w:val="0"/>
          <w:lang w:val="uk" w:eastAsia="uk"/>
        </w:rPr>
        <w:t>Перелік підстав для анулювання дозволу, наведений у частині дванадцятій цієї статті, є вичерпним.</w:t>
      </w:r>
    </w:p>
    <w:p>
      <w:pPr>
        <w:pStyle w:val="rvps2"/>
        <w:spacing w:before="0" w:after="150"/>
        <w:ind w:left="0" w:right="0"/>
        <w:rPr>
          <w:rStyle w:val="spanrvts0"/>
          <w:b w:val="0"/>
          <w:bCs w:val="0"/>
          <w:i/>
          <w:iCs/>
          <w:lang w:val="uk" w:eastAsia="uk"/>
        </w:rPr>
      </w:pPr>
      <w:bookmarkStart w:id="203" w:name="n189"/>
      <w:bookmarkEnd w:id="203"/>
      <w:r>
        <w:rPr>
          <w:rStyle w:val="spanrvts46"/>
          <w:b w:val="0"/>
          <w:bCs w:val="0"/>
          <w:i/>
          <w:iCs/>
          <w:lang w:val="uk" w:eastAsia="uk"/>
        </w:rPr>
        <w:t xml:space="preserve">{Статтю 21 доповнено новою частиною згідно із Законом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190"/>
      <w:bookmarkEnd w:id="204"/>
      <w:r>
        <w:rPr>
          <w:rStyle w:val="spanrvts0"/>
          <w:b w:val="0"/>
          <w:bCs w:val="0"/>
          <w:i w:val="0"/>
          <w:iCs w:val="0"/>
          <w:lang w:val="uk" w:eastAsia="uk"/>
        </w:rPr>
        <w:t>Про анулювання дозволу роботодавець повідомляється у письмовій формі із зазначенням підстав щодо анулювання цього дозволу протягом п'яти днів з дня прийняття рішення органом, який видав дозвіл</w:t>
      </w:r>
    </w:p>
    <w:p>
      <w:pPr>
        <w:pStyle w:val="rvps2"/>
        <w:spacing w:before="0" w:after="150"/>
        <w:ind w:left="0" w:right="0"/>
        <w:rPr>
          <w:rStyle w:val="spanrvts0"/>
          <w:b w:val="0"/>
          <w:bCs w:val="0"/>
          <w:i/>
          <w:iCs/>
          <w:lang w:val="uk" w:eastAsia="uk"/>
        </w:rPr>
      </w:pPr>
      <w:bookmarkStart w:id="205" w:name="n191"/>
      <w:bookmarkEnd w:id="205"/>
      <w:r>
        <w:rPr>
          <w:rStyle w:val="spanrvts46"/>
          <w:b w:val="0"/>
          <w:bCs w:val="0"/>
          <w:i/>
          <w:iCs/>
          <w:lang w:val="uk" w:eastAsia="uk"/>
        </w:rPr>
        <w:t xml:space="preserve">{Статтю 21 доповнено новою частиною згідно із Законом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6" w:name="n192"/>
      <w:bookmarkEnd w:id="206"/>
      <w:r>
        <w:rPr>
          <w:rStyle w:val="spanrvts11"/>
          <w:b w:val="0"/>
          <w:bCs w:val="0"/>
          <w:i/>
          <w:iCs/>
          <w:lang w:val="uk" w:eastAsia="uk"/>
        </w:rPr>
        <w:t xml:space="preserve">{Частину статті 21 виключено на підставі Закону </w:t>
      </w:r>
      <w:hyperlink r:id="rId19" w:tgtFrame="_blank" w:history="1">
        <w:r>
          <w:rPr>
            <w:rStyle w:val="arvts100"/>
            <w:b w:val="0"/>
            <w:bCs w:val="0"/>
            <w:i/>
            <w:iCs/>
            <w:lang w:val="uk" w:eastAsia="uk"/>
          </w:rPr>
          <w:t>№ 2367-VI від 29.06.2010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07" w:name="n193"/>
      <w:bookmarkEnd w:id="207"/>
      <w:r>
        <w:rPr>
          <w:rStyle w:val="spanrvts0"/>
          <w:b w:val="0"/>
          <w:bCs w:val="0"/>
          <w:i w:val="0"/>
          <w:iCs w:val="0"/>
          <w:lang w:val="uk" w:eastAsia="uk"/>
        </w:rPr>
        <w:t>Центральний орган виконавчої влади, що реалізує державну політику у сфері охорони праці, оприлюднює інформацію про всі видані та анульовані дозволи у медіа.</w:t>
      </w:r>
    </w:p>
    <w:p>
      <w:pPr>
        <w:pStyle w:val="rvps2"/>
        <w:spacing w:before="0" w:after="150"/>
        <w:ind w:left="0" w:right="0"/>
        <w:rPr>
          <w:rStyle w:val="spanrvts0"/>
          <w:b w:val="0"/>
          <w:bCs w:val="0"/>
          <w:i/>
          <w:iCs/>
          <w:lang w:val="uk" w:eastAsia="uk"/>
        </w:rPr>
      </w:pPr>
      <w:bookmarkStart w:id="208" w:name="n194"/>
      <w:bookmarkEnd w:id="208"/>
      <w:r>
        <w:rPr>
          <w:rStyle w:val="spanrvts46"/>
          <w:b w:val="0"/>
          <w:bCs w:val="0"/>
          <w:i/>
          <w:iCs/>
          <w:lang w:val="uk" w:eastAsia="uk"/>
        </w:rPr>
        <w:t xml:space="preserve">{Частина статті 21 в редакції Закону </w:t>
      </w:r>
      <w:hyperlink r:id="rId17" w:tgtFrame="_blank" w:history="1">
        <w:r>
          <w:rPr>
            <w:rStyle w:val="arvts100"/>
            <w:b w:val="0"/>
            <w:bCs w:val="0"/>
            <w:i/>
            <w:iCs/>
            <w:lang w:val="uk" w:eastAsia="uk"/>
          </w:rPr>
          <w:t>№ 1454-VI від 04.06.2009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195"/>
      <w:bookmarkEnd w:id="209"/>
      <w:r>
        <w:rPr>
          <w:rStyle w:val="spanrvts0"/>
          <w:b w:val="0"/>
          <w:bCs w:val="0"/>
          <w:i w:val="0"/>
          <w:iCs w:val="0"/>
          <w:lang w:val="uk" w:eastAsia="uk"/>
        </w:rPr>
        <w:t xml:space="preserve">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 виробничих об'єктів, інженерних інфраструктур об'єктів соціально-культурного призначення провадяться у </w:t>
      </w:r>
      <w:hyperlink r:id="rId45" w:tgtFrame="_blank" w:history="1">
        <w:r>
          <w:rPr>
            <w:rStyle w:val="arvts96"/>
            <w:b w:val="0"/>
            <w:bCs w:val="0"/>
            <w:i w:val="0"/>
            <w:iCs w:val="0"/>
            <w:lang w:val="uk" w:eastAsia="uk"/>
          </w:rPr>
          <w:t>порядку</w:t>
        </w:r>
      </w:hyperlink>
      <w:r>
        <w:rPr>
          <w:rStyle w:val="spanrvts0"/>
          <w:b w:val="0"/>
          <w:bCs w:val="0"/>
          <w:i w:val="0"/>
          <w:iCs w:val="0"/>
          <w:lang w:val="uk" w:eastAsia="uk"/>
        </w:rPr>
        <w:t>, що визначається Кабінетом Міністрів України.</w:t>
      </w:r>
    </w:p>
    <w:p>
      <w:pPr>
        <w:pStyle w:val="rvps2"/>
        <w:spacing w:before="0" w:after="150"/>
        <w:ind w:left="0" w:right="0"/>
        <w:rPr>
          <w:rStyle w:val="spanrvts0"/>
          <w:b w:val="0"/>
          <w:bCs w:val="0"/>
          <w:i/>
          <w:iCs/>
          <w:lang w:val="uk" w:eastAsia="uk"/>
        </w:rPr>
      </w:pPr>
      <w:bookmarkStart w:id="210" w:name="n196"/>
      <w:bookmarkEnd w:id="210"/>
      <w:r>
        <w:rPr>
          <w:rStyle w:val="spanrvts46"/>
          <w:b w:val="0"/>
          <w:bCs w:val="0"/>
          <w:i/>
          <w:iCs/>
          <w:lang w:val="uk" w:eastAsia="uk"/>
        </w:rPr>
        <w:t xml:space="preserve">{Частина статті 21 із змінами, внесеними згідно із Законом </w:t>
      </w:r>
      <w:hyperlink r:id="rId21" w:tgtFrame="_blank" w:history="1">
        <w:r>
          <w:rPr>
            <w:rStyle w:val="arvts100"/>
            <w:b w:val="0"/>
            <w:bCs w:val="0"/>
            <w:i/>
            <w:iCs/>
            <w:lang w:val="uk" w:eastAsia="uk"/>
          </w:rPr>
          <w:t>№ 3038-VI від 17.02.2011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 w:name="n197"/>
      <w:bookmarkEnd w:id="211"/>
      <w:r>
        <w:rPr>
          <w:rStyle w:val="spanrvts0"/>
          <w:b w:val="0"/>
          <w:bCs w:val="0"/>
          <w:i w:val="0"/>
          <w:iCs w:val="0"/>
          <w:lang w:val="uk" w:eastAsia="uk"/>
        </w:rPr>
        <w:t>У разі коли роботодавець не одержав зазначеного дозволу, місцевий орган виконавчої влади або орган місцевого самоврядування, за поданням центрального органу виконавчої влади, що реалізує державну політику у сфері охорони праці, вживає заходів до скасування державної реєстрації цього підприємства у встановленому законом порядку за умови, якщо протягом місяця від часу виявлення вказаних недоліків роботодавець не провів належних заходів з їх усунення.</w:t>
      </w:r>
    </w:p>
    <w:p>
      <w:pPr>
        <w:pStyle w:val="rvps2"/>
        <w:spacing w:before="0" w:after="150"/>
        <w:ind w:left="0" w:right="0"/>
        <w:rPr>
          <w:rStyle w:val="spanrvts0"/>
          <w:b w:val="0"/>
          <w:bCs w:val="0"/>
          <w:i w:val="0"/>
          <w:iCs w:val="0"/>
          <w:lang w:val="uk" w:eastAsia="uk"/>
        </w:rPr>
      </w:pPr>
      <w:bookmarkStart w:id="212" w:name="n198"/>
      <w:bookmarkEnd w:id="212"/>
      <w:r>
        <w:rPr>
          <w:rStyle w:val="spanrvts0"/>
          <w:b w:val="0"/>
          <w:bCs w:val="0"/>
          <w:i w:val="0"/>
          <w:iCs w:val="0"/>
          <w:lang w:val="uk" w:eastAsia="uk"/>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 що чинні на території України.</w:t>
      </w:r>
    </w:p>
    <w:p>
      <w:pPr>
        <w:pStyle w:val="rvps2"/>
        <w:spacing w:before="0" w:after="150"/>
        <w:ind w:left="0" w:right="0"/>
        <w:rPr>
          <w:rStyle w:val="spanrvts0"/>
          <w:b w:val="0"/>
          <w:bCs w:val="0"/>
          <w:i/>
          <w:iCs/>
          <w:lang w:val="uk" w:eastAsia="uk"/>
        </w:rPr>
      </w:pPr>
      <w:bookmarkStart w:id="213" w:name="n199"/>
      <w:bookmarkEnd w:id="213"/>
      <w:r>
        <w:rPr>
          <w:rStyle w:val="spanrvts11"/>
          <w:b w:val="0"/>
          <w:bCs w:val="0"/>
          <w:i/>
          <w:iCs/>
          <w:lang w:val="uk" w:eastAsia="uk"/>
        </w:rPr>
        <w:t xml:space="preserve">{Частину статті 21 виключено на підставі Закону </w:t>
      </w:r>
      <w:hyperlink r:id="rId21" w:tgtFrame="_blank" w:history="1">
        <w:r>
          <w:rPr>
            <w:rStyle w:val="arvts100"/>
            <w:b w:val="0"/>
            <w:bCs w:val="0"/>
            <w:i/>
            <w:iCs/>
            <w:lang w:val="uk" w:eastAsia="uk"/>
          </w:rPr>
          <w:t>№ 3038-VI від 17.02.2011</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14" w:name="n200"/>
      <w:bookmarkEnd w:id="214"/>
      <w:r>
        <w:rPr>
          <w:rStyle w:val="spanrvts0"/>
          <w:b w:val="0"/>
          <w:bCs w:val="0"/>
          <w:i w:val="0"/>
          <w:iCs w:val="0"/>
          <w:lang w:val="uk" w:eastAsia="uk"/>
        </w:rPr>
        <w:t>Не допускається застосування у виробництві шкідливих речовин у разі відсутності їх гігієнічної регламентації та державної реєстрації.</w:t>
      </w:r>
    </w:p>
    <w:p>
      <w:pPr>
        <w:pStyle w:val="rvps2"/>
        <w:spacing w:before="0" w:after="150"/>
        <w:ind w:left="0" w:right="0"/>
        <w:rPr>
          <w:rStyle w:val="spanrvts0"/>
          <w:b w:val="0"/>
          <w:bCs w:val="0"/>
          <w:i w:val="0"/>
          <w:iCs w:val="0"/>
          <w:lang w:val="uk" w:eastAsia="uk"/>
        </w:rPr>
      </w:pPr>
      <w:bookmarkStart w:id="215" w:name="n201"/>
      <w:bookmarkEnd w:id="215"/>
      <w:r>
        <w:rPr>
          <w:rStyle w:val="spanrvts0"/>
          <w:b w:val="0"/>
          <w:bCs w:val="0"/>
          <w:i w:val="0"/>
          <w:iCs w:val="0"/>
          <w:lang w:val="uk" w:eastAsia="uk"/>
        </w:rPr>
        <w:t xml:space="preserve">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відповідно до </w:t>
      </w:r>
      <w:hyperlink r:id="rId46" w:tgtFrame="_blank" w:history="1">
        <w:r>
          <w:rPr>
            <w:rStyle w:val="arvts96"/>
            <w:b w:val="0"/>
            <w:bCs w:val="0"/>
            <w:i w:val="0"/>
            <w:iCs w:val="0"/>
            <w:lang w:val="uk" w:eastAsia="uk"/>
          </w:rPr>
          <w:t>Закону України "Про угоди про розподіл продукції"</w:t>
        </w:r>
      </w:hyperlink>
      <w:r>
        <w:rPr>
          <w:rStyle w:val="spanrvts0"/>
          <w:b w:val="0"/>
          <w:bCs w:val="0"/>
          <w:i w:val="0"/>
          <w:iCs w:val="0"/>
          <w:lang w:val="uk" w:eastAsia="uk"/>
        </w:rPr>
        <w:t>, надаються інвестору в порядку, встановленому Кабінетом Міністрів України.</w:t>
      </w:r>
    </w:p>
    <w:p>
      <w:pPr>
        <w:pStyle w:val="rvps2"/>
        <w:spacing w:before="0" w:after="150"/>
        <w:ind w:left="0" w:right="0"/>
        <w:rPr>
          <w:rStyle w:val="spanrvts0"/>
          <w:b w:val="0"/>
          <w:bCs w:val="0"/>
          <w:i/>
          <w:iCs/>
          <w:lang w:val="uk" w:eastAsia="uk"/>
        </w:rPr>
      </w:pPr>
      <w:bookmarkStart w:id="216" w:name="n202"/>
      <w:bookmarkEnd w:id="216"/>
      <w:r>
        <w:rPr>
          <w:rStyle w:val="spanrvts46"/>
          <w:b w:val="0"/>
          <w:bCs w:val="0"/>
          <w:i/>
          <w:iCs/>
          <w:lang w:val="uk" w:eastAsia="uk"/>
        </w:rPr>
        <w:t xml:space="preserve">{Статтю 21 доповнено частиною згідно із Законом </w:t>
      </w:r>
      <w:hyperlink r:id="rId20" w:tgtFrame="_blank" w:history="1">
        <w:r>
          <w:rPr>
            <w:rStyle w:val="arvts100"/>
            <w:b w:val="0"/>
            <w:bCs w:val="0"/>
            <w:i/>
            <w:iCs/>
            <w:lang w:val="uk" w:eastAsia="uk"/>
          </w:rPr>
          <w:t>№ 2562-VI від 23.09.2010</w:t>
        </w:r>
      </w:hyperlink>
      <w:r>
        <w:rPr>
          <w:rStyle w:val="spanrvts46"/>
          <w:b w:val="0"/>
          <w:bCs w:val="0"/>
          <w:i/>
          <w:iCs/>
          <w:lang w:val="uk" w:eastAsia="uk"/>
        </w:rPr>
        <w:t xml:space="preserve">; із змінами, внесеними згідно із Законом </w:t>
      </w:r>
      <w:hyperlink r:id="rId22" w:tgtFrame="_blank" w:history="1">
        <w:r>
          <w:rPr>
            <w:rStyle w:val="arvts100"/>
            <w:b w:val="0"/>
            <w:bCs w:val="0"/>
            <w:i/>
            <w:iCs/>
            <w:lang w:val="uk" w:eastAsia="uk"/>
          </w:rPr>
          <w:t>№ 3395-VI від 19.05.2011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7" w:name="n381"/>
      <w:bookmarkEnd w:id="217"/>
      <w:r>
        <w:rPr>
          <w:rStyle w:val="spanrvts0"/>
          <w:b w:val="0"/>
          <w:bCs w:val="0"/>
          <w:i w:val="0"/>
          <w:iCs w:val="0"/>
          <w:lang w:val="uk" w:eastAsia="uk"/>
        </w:rPr>
        <w:t>Видача дозволу особі, яка приватизувала єдиний майновий комплекс державного або комунального підприємства, здійснюється шляхом переоформлення раніше виданого дозволу на строк його дії.</w:t>
      </w:r>
    </w:p>
    <w:p>
      <w:pPr>
        <w:pStyle w:val="rvps2"/>
        <w:spacing w:before="0" w:after="150"/>
        <w:ind w:left="0" w:right="0"/>
        <w:rPr>
          <w:rStyle w:val="spanrvts0"/>
          <w:b w:val="0"/>
          <w:bCs w:val="0"/>
          <w:i/>
          <w:iCs/>
          <w:lang w:val="uk" w:eastAsia="uk"/>
        </w:rPr>
      </w:pPr>
      <w:bookmarkStart w:id="218" w:name="n380"/>
      <w:bookmarkEnd w:id="218"/>
      <w:r>
        <w:rPr>
          <w:rStyle w:val="spanrvts46"/>
          <w:b w:val="0"/>
          <w:bCs w:val="0"/>
          <w:i/>
          <w:iCs/>
          <w:lang w:val="uk" w:eastAsia="uk"/>
        </w:rPr>
        <w:t xml:space="preserve">{Статтю 21 доповнено частиною двадцять третьою згідно із Законом </w:t>
      </w:r>
      <w:hyperlink r:id="rId36" w:anchor="n34" w:tgtFrame="_blank" w:history="1">
        <w:r>
          <w:rPr>
            <w:rStyle w:val="arvts100"/>
            <w:b w:val="0"/>
            <w:bCs w:val="0"/>
            <w:i/>
            <w:iCs/>
            <w:lang w:val="uk" w:eastAsia="uk"/>
          </w:rPr>
          <w:t>№ 2468-IX від 28.07.2022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9" w:name="n203"/>
      <w:bookmarkEnd w:id="219"/>
      <w:r>
        <w:rPr>
          <w:rStyle w:val="spanrvts9"/>
          <w:b/>
          <w:bCs/>
          <w:i w:val="0"/>
          <w:iCs w:val="0"/>
          <w:lang w:val="uk" w:eastAsia="uk"/>
        </w:rPr>
        <w:t>Стаття 22.</w:t>
      </w:r>
      <w:r>
        <w:rPr>
          <w:rStyle w:val="spanrvts0"/>
          <w:b w:val="0"/>
          <w:bCs w:val="0"/>
          <w:i w:val="0"/>
          <w:iCs w:val="0"/>
          <w:lang w:val="uk" w:eastAsia="uk"/>
        </w:rPr>
        <w:t xml:space="preserve"> Розслідування та облік нещасних випадків, професійних захворювань і аварій</w:t>
      </w:r>
    </w:p>
    <w:p>
      <w:pPr>
        <w:pStyle w:val="rvps2"/>
        <w:spacing w:before="0" w:after="150"/>
        <w:ind w:left="0" w:right="0"/>
        <w:rPr>
          <w:rStyle w:val="spanrvts0"/>
          <w:b w:val="0"/>
          <w:bCs w:val="0"/>
          <w:i w:val="0"/>
          <w:iCs w:val="0"/>
          <w:lang w:val="uk" w:eastAsia="uk"/>
        </w:rPr>
      </w:pPr>
      <w:bookmarkStart w:id="220" w:name="n204"/>
      <w:bookmarkEnd w:id="220"/>
      <w:r>
        <w:rPr>
          <w:rStyle w:val="spanrvts0"/>
          <w:b w:val="0"/>
          <w:bCs w:val="0"/>
          <w:i w:val="0"/>
          <w:iCs w:val="0"/>
          <w:lang w:val="uk" w:eastAsia="uk"/>
        </w:rPr>
        <w:t xml:space="preserve">Роботодавець повинен організовувати розслідування та вести облік нещасних випадків, професійних захворювань і аварій відповідно до </w:t>
      </w:r>
      <w:hyperlink r:id="rId47" w:anchor="n12" w:tgtFrame="_blank" w:history="1">
        <w:r>
          <w:rPr>
            <w:rStyle w:val="arvts96"/>
            <w:b w:val="0"/>
            <w:bCs w:val="0"/>
            <w:i w:val="0"/>
            <w:iCs w:val="0"/>
            <w:lang w:val="uk" w:eastAsia="uk"/>
          </w:rPr>
          <w:t>положення</w:t>
        </w:r>
      </w:hyperlink>
      <w:r>
        <w:rPr>
          <w:rStyle w:val="spanrvts0"/>
          <w:b w:val="0"/>
          <w:bCs w:val="0"/>
          <w:i w:val="0"/>
          <w:iCs w:val="0"/>
          <w:lang w:val="uk" w:eastAsia="uk"/>
        </w:rPr>
        <w:t>, що затверджується Кабінетом Міністрів України за погодженням з всеукраїнськими об'єднаннями профспілок.</w:t>
      </w:r>
    </w:p>
    <w:p>
      <w:pPr>
        <w:pStyle w:val="rvps2"/>
        <w:spacing w:before="0" w:after="150"/>
        <w:ind w:left="0" w:right="0"/>
        <w:rPr>
          <w:rStyle w:val="spanrvts0"/>
          <w:b w:val="0"/>
          <w:bCs w:val="0"/>
          <w:i w:val="0"/>
          <w:iCs w:val="0"/>
          <w:lang w:val="uk" w:eastAsia="uk"/>
        </w:rPr>
      </w:pPr>
      <w:bookmarkStart w:id="221" w:name="n205"/>
      <w:bookmarkEnd w:id="221"/>
      <w:r>
        <w:rPr>
          <w:rStyle w:val="spanrvts0"/>
          <w:b w:val="0"/>
          <w:bCs w:val="0"/>
          <w:i w:val="0"/>
          <w:iCs w:val="0"/>
          <w:lang w:val="uk" w:eastAsia="uk"/>
        </w:rPr>
        <w:t>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 видати потерпілому або іншій заінтересованій особі не пізніше трьох днів з моменту закінчення розслідування.</w:t>
      </w:r>
    </w:p>
    <w:p>
      <w:pPr>
        <w:pStyle w:val="rvps2"/>
        <w:spacing w:before="0" w:after="150"/>
        <w:ind w:left="0" w:right="0"/>
        <w:rPr>
          <w:rStyle w:val="spanrvts0"/>
          <w:b w:val="0"/>
          <w:bCs w:val="0"/>
          <w:i w:val="0"/>
          <w:iCs w:val="0"/>
          <w:lang w:val="uk" w:eastAsia="uk"/>
        </w:rPr>
      </w:pPr>
      <w:bookmarkStart w:id="222" w:name="n206"/>
      <w:bookmarkEnd w:id="222"/>
      <w:r>
        <w:rPr>
          <w:rStyle w:val="spanrvts0"/>
          <w:b w:val="0"/>
          <w:bCs w:val="0"/>
          <w:i w:val="0"/>
          <w:iCs w:val="0"/>
          <w:lang w:val="uk" w:eastAsia="uk"/>
        </w:rPr>
        <w:t>У разі відмови роботодавця скласти акт про нещасний випадок чи незгоди потерпілого з його змістом питання вирішуються посадовою особою органу державного нагляду за охороною праці, рішення якої є обов'язковим для роботодавця.</w:t>
      </w:r>
    </w:p>
    <w:p>
      <w:pPr>
        <w:pStyle w:val="rvps2"/>
        <w:spacing w:before="0" w:after="150"/>
        <w:ind w:left="0" w:right="0"/>
        <w:rPr>
          <w:rStyle w:val="spanrvts0"/>
          <w:b w:val="0"/>
          <w:bCs w:val="0"/>
          <w:i w:val="0"/>
          <w:iCs w:val="0"/>
          <w:lang w:val="uk" w:eastAsia="uk"/>
        </w:rPr>
      </w:pPr>
      <w:bookmarkStart w:id="223" w:name="n207"/>
      <w:bookmarkEnd w:id="223"/>
      <w:r>
        <w:rPr>
          <w:rStyle w:val="spanrvts0"/>
          <w:b w:val="0"/>
          <w:bCs w:val="0"/>
          <w:i w:val="0"/>
          <w:iCs w:val="0"/>
          <w:lang w:val="uk" w:eastAsia="uk"/>
        </w:rPr>
        <w:t>Рішення посадової особи органу державного нагляду за охороною праці може бути оскаржене у судовому порядку.</w:t>
      </w:r>
    </w:p>
    <w:p>
      <w:pPr>
        <w:pStyle w:val="rvps2"/>
        <w:spacing w:before="0" w:after="150"/>
        <w:ind w:left="0" w:right="0"/>
        <w:rPr>
          <w:rStyle w:val="spanrvts0"/>
          <w:b w:val="0"/>
          <w:bCs w:val="0"/>
          <w:i w:val="0"/>
          <w:iCs w:val="0"/>
          <w:lang w:val="uk" w:eastAsia="uk"/>
        </w:rPr>
      </w:pPr>
      <w:bookmarkStart w:id="224" w:name="n208"/>
      <w:bookmarkEnd w:id="224"/>
      <w:r>
        <w:rPr>
          <w:rStyle w:val="spanrvts9"/>
          <w:b/>
          <w:bCs/>
          <w:i w:val="0"/>
          <w:iCs w:val="0"/>
          <w:lang w:val="uk" w:eastAsia="uk"/>
        </w:rPr>
        <w:t>Стаття 23.</w:t>
      </w:r>
      <w:r>
        <w:rPr>
          <w:rStyle w:val="spanrvts0"/>
          <w:b w:val="0"/>
          <w:bCs w:val="0"/>
          <w:i w:val="0"/>
          <w:iCs w:val="0"/>
          <w:lang w:val="uk" w:eastAsia="uk"/>
        </w:rPr>
        <w:t xml:space="preserve"> Інформація та звітність про стан охорони праці</w:t>
      </w:r>
    </w:p>
    <w:p>
      <w:pPr>
        <w:pStyle w:val="rvps2"/>
        <w:spacing w:before="0" w:after="150"/>
        <w:ind w:left="0" w:right="0"/>
        <w:rPr>
          <w:rStyle w:val="spanrvts0"/>
          <w:b w:val="0"/>
          <w:bCs w:val="0"/>
          <w:i w:val="0"/>
          <w:iCs w:val="0"/>
          <w:lang w:val="uk" w:eastAsia="uk"/>
        </w:rPr>
      </w:pPr>
      <w:bookmarkStart w:id="225" w:name="n209"/>
      <w:bookmarkEnd w:id="225"/>
      <w:r>
        <w:rPr>
          <w:rStyle w:val="spanrvts0"/>
          <w:b w:val="0"/>
          <w:bCs w:val="0"/>
          <w:i w:val="0"/>
          <w:iCs w:val="0"/>
          <w:lang w:val="uk" w:eastAsia="uk"/>
        </w:rPr>
        <w:t>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 Фонд соціального страхування України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pPr>
        <w:pStyle w:val="rvps2"/>
        <w:spacing w:before="0" w:after="150"/>
        <w:ind w:left="0" w:right="0"/>
        <w:rPr>
          <w:rStyle w:val="spanrvts0"/>
          <w:b w:val="0"/>
          <w:bCs w:val="0"/>
          <w:i w:val="0"/>
          <w:iCs w:val="0"/>
          <w:lang w:val="uk" w:eastAsia="uk"/>
        </w:rPr>
      </w:pPr>
      <w:bookmarkStart w:id="226" w:name="n210"/>
      <w:bookmarkEnd w:id="226"/>
      <w:r>
        <w:rPr>
          <w:rStyle w:val="spanrvts0"/>
          <w:b w:val="0"/>
          <w:bCs w:val="0"/>
          <w:i w:val="0"/>
          <w:iCs w:val="0"/>
          <w:lang w:val="uk" w:eastAsia="uk"/>
        </w:rPr>
        <w:t>Працівникам та/або їхнім представникам забезпечується доступ до інформації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нагляду за охороною праці.</w:t>
      </w:r>
    </w:p>
    <w:p>
      <w:pPr>
        <w:pStyle w:val="rvps2"/>
        <w:spacing w:before="0" w:after="150"/>
        <w:ind w:left="0" w:right="0"/>
        <w:rPr>
          <w:rStyle w:val="spanrvts0"/>
          <w:b w:val="0"/>
          <w:bCs w:val="0"/>
          <w:i/>
          <w:iCs/>
          <w:lang w:val="uk" w:eastAsia="uk"/>
        </w:rPr>
      </w:pPr>
      <w:bookmarkStart w:id="227" w:name="n211"/>
      <w:bookmarkEnd w:id="227"/>
      <w:r>
        <w:rPr>
          <w:rStyle w:val="spanrvts46"/>
          <w:b w:val="0"/>
          <w:bCs w:val="0"/>
          <w:i/>
          <w:iCs/>
          <w:lang w:val="uk" w:eastAsia="uk"/>
        </w:rPr>
        <w:t xml:space="preserve">{Частина друга статті 23 із змінами, внесеними згідно із Законом </w:t>
      </w:r>
      <w:hyperlink r:id="rId24" w:anchor="n152"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8" w:name="n212"/>
      <w:bookmarkEnd w:id="228"/>
      <w:r>
        <w:rPr>
          <w:rStyle w:val="spanrvts0"/>
          <w:b w:val="0"/>
          <w:bCs w:val="0"/>
          <w:i w:val="0"/>
          <w:iCs w:val="0"/>
          <w:lang w:val="uk" w:eastAsia="uk"/>
        </w:rPr>
        <w:t>Органи державного управління охороною праці у встановленому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 охорони життя та здоров'я працівників.</w:t>
      </w:r>
    </w:p>
    <w:p>
      <w:pPr>
        <w:pStyle w:val="rvps2"/>
        <w:spacing w:before="0" w:after="150"/>
        <w:ind w:left="0" w:right="0"/>
        <w:rPr>
          <w:rStyle w:val="spanrvts0"/>
          <w:b w:val="0"/>
          <w:bCs w:val="0"/>
          <w:i w:val="0"/>
          <w:iCs w:val="0"/>
          <w:lang w:val="uk" w:eastAsia="uk"/>
        </w:rPr>
      </w:pPr>
      <w:bookmarkStart w:id="229" w:name="n213"/>
      <w:bookmarkEnd w:id="229"/>
      <w:r>
        <w:rPr>
          <w:rStyle w:val="spanrvts0"/>
          <w:b w:val="0"/>
          <w:bCs w:val="0"/>
          <w:i w:val="0"/>
          <w:iCs w:val="0"/>
          <w:lang w:val="uk" w:eastAsia="uk"/>
        </w:rPr>
        <w:t>На державному рівні ведеться єдина державна статистична звітність з питань охорони праці, форма якої погоджується центральним органом виконавчої влади, що реалізує державну політику у сфері охорони праці, професійними спілками та Фондом соціального страхування України.</w:t>
      </w:r>
    </w:p>
    <w:p>
      <w:pPr>
        <w:pStyle w:val="rvps2"/>
        <w:spacing w:before="0" w:after="150"/>
        <w:ind w:left="0" w:right="0"/>
        <w:rPr>
          <w:rStyle w:val="spanrvts0"/>
          <w:b w:val="0"/>
          <w:bCs w:val="0"/>
          <w:i w:val="0"/>
          <w:iCs w:val="0"/>
          <w:lang w:val="uk" w:eastAsia="uk"/>
        </w:rPr>
      </w:pPr>
      <w:bookmarkStart w:id="230" w:name="n214"/>
      <w:bookmarkEnd w:id="230"/>
      <w:r>
        <w:rPr>
          <w:rStyle w:val="spanrvts9"/>
          <w:b/>
          <w:bCs/>
          <w:i w:val="0"/>
          <w:iCs w:val="0"/>
          <w:lang w:val="uk" w:eastAsia="uk"/>
        </w:rPr>
        <w:t>Стаття 24.</w:t>
      </w:r>
      <w:r>
        <w:rPr>
          <w:rStyle w:val="spanrvts0"/>
          <w:b w:val="0"/>
          <w:bCs w:val="0"/>
          <w:i w:val="0"/>
          <w:iCs w:val="0"/>
          <w:lang w:val="uk" w:eastAsia="uk"/>
        </w:rPr>
        <w:t xml:space="preserve"> Добровільні об'єднання громадян, працівників і спеціалістів з охорони праці</w:t>
      </w:r>
    </w:p>
    <w:p>
      <w:pPr>
        <w:pStyle w:val="rvps2"/>
        <w:spacing w:before="0" w:after="150"/>
        <w:ind w:left="0" w:right="0"/>
        <w:rPr>
          <w:rStyle w:val="spanrvts0"/>
          <w:b w:val="0"/>
          <w:bCs w:val="0"/>
          <w:i w:val="0"/>
          <w:iCs w:val="0"/>
          <w:lang w:val="uk" w:eastAsia="uk"/>
        </w:rPr>
      </w:pPr>
      <w:bookmarkStart w:id="231" w:name="n215"/>
      <w:bookmarkEnd w:id="231"/>
      <w:r>
        <w:rPr>
          <w:rStyle w:val="spanrvts0"/>
          <w:b w:val="0"/>
          <w:bCs w:val="0"/>
          <w:i w:val="0"/>
          <w:iCs w:val="0"/>
          <w:lang w:val="uk" w:eastAsia="uk"/>
        </w:rPr>
        <w:t>З метою об'єднання зусиль найманих працівників, учених, спеціалістів з охорони праці та окремих громадян для поліпшення охорони 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 що діють відповідно до закону.</w:t>
      </w:r>
    </w:p>
    <w:p>
      <w:pPr>
        <w:pStyle w:val="rvps7"/>
        <w:spacing w:before="150" w:after="150"/>
        <w:ind w:left="450" w:right="450"/>
        <w:rPr>
          <w:rStyle w:val="spanrvts0"/>
          <w:b w:val="0"/>
          <w:bCs w:val="0"/>
          <w:i w:val="0"/>
          <w:iCs w:val="0"/>
          <w:lang w:val="uk" w:eastAsia="uk"/>
        </w:rPr>
      </w:pPr>
      <w:bookmarkStart w:id="232" w:name="n216"/>
      <w:bookmarkEnd w:id="232"/>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СТИМУЛЮВАННЯ ОХОРОНИ ПРАЦІ</w:t>
      </w:r>
    </w:p>
    <w:p>
      <w:pPr>
        <w:pStyle w:val="rvps2"/>
        <w:spacing w:before="0" w:after="150"/>
        <w:ind w:left="0" w:right="0"/>
        <w:rPr>
          <w:rStyle w:val="spanrvts0"/>
          <w:b w:val="0"/>
          <w:bCs w:val="0"/>
          <w:i w:val="0"/>
          <w:iCs w:val="0"/>
          <w:lang w:val="uk" w:eastAsia="uk"/>
        </w:rPr>
      </w:pPr>
      <w:bookmarkStart w:id="233" w:name="n217"/>
      <w:bookmarkEnd w:id="233"/>
      <w:r>
        <w:rPr>
          <w:rStyle w:val="spanrvts9"/>
          <w:b/>
          <w:bCs/>
          <w:i w:val="0"/>
          <w:iCs w:val="0"/>
          <w:lang w:val="uk" w:eastAsia="uk"/>
        </w:rPr>
        <w:t>Стаття 25.</w:t>
      </w:r>
      <w:r>
        <w:rPr>
          <w:rStyle w:val="spanrvts0"/>
          <w:b w:val="0"/>
          <w:bCs w:val="0"/>
          <w:i w:val="0"/>
          <w:iCs w:val="0"/>
          <w:lang w:val="uk" w:eastAsia="uk"/>
        </w:rPr>
        <w:t xml:space="preserve"> Економічне стимулювання охорони праці</w:t>
      </w:r>
    </w:p>
    <w:p>
      <w:pPr>
        <w:pStyle w:val="rvps2"/>
        <w:spacing w:before="0" w:after="150"/>
        <w:ind w:left="0" w:right="0"/>
        <w:rPr>
          <w:rStyle w:val="spanrvts0"/>
          <w:b w:val="0"/>
          <w:bCs w:val="0"/>
          <w:i w:val="0"/>
          <w:iCs w:val="0"/>
          <w:lang w:val="uk" w:eastAsia="uk"/>
        </w:rPr>
      </w:pPr>
      <w:bookmarkStart w:id="234" w:name="n218"/>
      <w:bookmarkEnd w:id="234"/>
      <w:r>
        <w:rPr>
          <w:rStyle w:val="spanrvts0"/>
          <w:b w:val="0"/>
          <w:bCs w:val="0"/>
          <w:i w:val="0"/>
          <w:iCs w:val="0"/>
          <w:lang w:val="uk" w:eastAsia="uk"/>
        </w:rPr>
        <w:t>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 колективним договором, угодою.</w:t>
      </w:r>
    </w:p>
    <w:p>
      <w:pPr>
        <w:pStyle w:val="rvps2"/>
        <w:spacing w:before="0" w:after="150"/>
        <w:ind w:left="0" w:right="0"/>
        <w:rPr>
          <w:rStyle w:val="spanrvts0"/>
          <w:b w:val="0"/>
          <w:bCs w:val="0"/>
          <w:i w:val="0"/>
          <w:iCs w:val="0"/>
          <w:lang w:val="uk" w:eastAsia="uk"/>
        </w:rPr>
      </w:pPr>
      <w:bookmarkStart w:id="235" w:name="n219"/>
      <w:bookmarkEnd w:id="235"/>
      <w:r>
        <w:rPr>
          <w:rStyle w:val="spanrvts0"/>
          <w:b w:val="0"/>
          <w:bCs w:val="0"/>
          <w:i w:val="0"/>
          <w:iCs w:val="0"/>
          <w:lang w:val="uk" w:eastAsia="uk"/>
        </w:rPr>
        <w:t>При розрахунку розміру страхового внеску для кожного підприємства Фондом соціального страхування України, за умови досягнення належного стану охорони праці і зниження рівня або відсутності травматизму і професійної захворюваності внаслідок здійснення роботодавцем відповідних профілактичних заходів, може бути встановлено знижку до нього або надбавку до розміру страхового внеску за високий рівень травматизму і професійної захворюваності та неналежний стан охорони праці.</w:t>
      </w:r>
    </w:p>
    <w:p>
      <w:pPr>
        <w:pStyle w:val="rvps2"/>
        <w:spacing w:before="0" w:after="150"/>
        <w:ind w:left="0" w:right="0"/>
        <w:rPr>
          <w:rStyle w:val="spanrvts0"/>
          <w:b w:val="0"/>
          <w:bCs w:val="0"/>
          <w:i w:val="0"/>
          <w:iCs w:val="0"/>
          <w:lang w:val="uk" w:eastAsia="uk"/>
        </w:rPr>
      </w:pPr>
      <w:bookmarkStart w:id="236" w:name="n220"/>
      <w:bookmarkEnd w:id="236"/>
      <w:r>
        <w:rPr>
          <w:rStyle w:val="spanrvts0"/>
          <w:b w:val="0"/>
          <w:bCs w:val="0"/>
          <w:i w:val="0"/>
          <w:iCs w:val="0"/>
          <w:lang w:val="uk" w:eastAsia="uk"/>
        </w:rPr>
        <w:t>Розрахунок розміру страхового внеску із застосуванням знижок та надбавок для кожного підприємства, передбачених частиною другою цієї статті, провадиться відповідно до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pPr>
        <w:pStyle w:val="rvps2"/>
        <w:spacing w:before="0" w:after="150"/>
        <w:ind w:left="0" w:right="0"/>
        <w:rPr>
          <w:rStyle w:val="spanrvts0"/>
          <w:b w:val="0"/>
          <w:bCs w:val="0"/>
          <w:i w:val="0"/>
          <w:iCs w:val="0"/>
          <w:lang w:val="uk" w:eastAsia="uk"/>
        </w:rPr>
      </w:pPr>
      <w:bookmarkStart w:id="237" w:name="n221"/>
      <w:bookmarkEnd w:id="237"/>
      <w:r>
        <w:rPr>
          <w:rStyle w:val="spanrvts9"/>
          <w:b/>
          <w:bCs/>
          <w:i w:val="0"/>
          <w:iCs w:val="0"/>
          <w:lang w:val="uk" w:eastAsia="uk"/>
        </w:rPr>
        <w:t>Стаття 26.</w:t>
      </w:r>
      <w:r>
        <w:rPr>
          <w:rStyle w:val="spanrvts0"/>
          <w:b w:val="0"/>
          <w:bCs w:val="0"/>
          <w:i w:val="0"/>
          <w:iCs w:val="0"/>
          <w:lang w:val="uk" w:eastAsia="uk"/>
        </w:rPr>
        <w:t xml:space="preserve"> Відшкодування юридичним, фізичним особам і державі збитків, завданих порушенням вимог з охорони праці</w:t>
      </w:r>
    </w:p>
    <w:p>
      <w:pPr>
        <w:pStyle w:val="rvps2"/>
        <w:spacing w:before="0" w:after="150"/>
        <w:ind w:left="0" w:right="0"/>
        <w:rPr>
          <w:rStyle w:val="spanrvts0"/>
          <w:b w:val="0"/>
          <w:bCs w:val="0"/>
          <w:i w:val="0"/>
          <w:iCs w:val="0"/>
          <w:lang w:val="uk" w:eastAsia="uk"/>
        </w:rPr>
      </w:pPr>
      <w:bookmarkStart w:id="238" w:name="n222"/>
      <w:bookmarkEnd w:id="238"/>
      <w:r>
        <w:rPr>
          <w:rStyle w:val="spanrvts0"/>
          <w:b w:val="0"/>
          <w:bCs w:val="0"/>
          <w:i w:val="0"/>
          <w:iCs w:val="0"/>
          <w:lang w:val="uk" w:eastAsia="uk"/>
        </w:rPr>
        <w:t>Роботодавець зобов'язаний відшкодувати збитки, завдані порушенням вимог з охорони праці іншим юридичним, фізичним особам і державі, на загальних підставах, передбачених законом.</w:t>
      </w:r>
    </w:p>
    <w:p>
      <w:pPr>
        <w:pStyle w:val="rvps2"/>
        <w:spacing w:before="0" w:after="150"/>
        <w:ind w:left="0" w:right="0"/>
        <w:rPr>
          <w:rStyle w:val="spanrvts0"/>
          <w:b w:val="0"/>
          <w:bCs w:val="0"/>
          <w:i w:val="0"/>
          <w:iCs w:val="0"/>
          <w:lang w:val="uk" w:eastAsia="uk"/>
        </w:rPr>
      </w:pPr>
      <w:bookmarkStart w:id="239" w:name="n223"/>
      <w:bookmarkEnd w:id="239"/>
      <w:r>
        <w:rPr>
          <w:rStyle w:val="spanrvts0"/>
          <w:b w:val="0"/>
          <w:bCs w:val="0"/>
          <w:i w:val="0"/>
          <w:iCs w:val="0"/>
          <w:lang w:val="uk" w:eastAsia="uk"/>
        </w:rPr>
        <w:t>Роботодавець відшкодовує витрати на проведення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також інші витрати, передбачені законодавством.</w:t>
      </w:r>
    </w:p>
    <w:p>
      <w:pPr>
        <w:pStyle w:val="rvps7"/>
        <w:spacing w:before="150" w:after="150"/>
        <w:ind w:left="450" w:right="450"/>
        <w:rPr>
          <w:rStyle w:val="spanrvts0"/>
          <w:b w:val="0"/>
          <w:bCs w:val="0"/>
          <w:i w:val="0"/>
          <w:iCs w:val="0"/>
          <w:lang w:val="uk" w:eastAsia="uk"/>
        </w:rPr>
      </w:pPr>
      <w:bookmarkStart w:id="240" w:name="n224"/>
      <w:bookmarkEnd w:id="240"/>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НОРМАТИВНО-ПРАВОВІ АКТИ З ОХОРОНИ ПРАЦІ</w:t>
      </w:r>
    </w:p>
    <w:p>
      <w:pPr>
        <w:pStyle w:val="rvps2"/>
        <w:spacing w:before="0" w:after="150"/>
        <w:ind w:left="0" w:right="0"/>
        <w:rPr>
          <w:rStyle w:val="spanrvts0"/>
          <w:b w:val="0"/>
          <w:bCs w:val="0"/>
          <w:i w:val="0"/>
          <w:iCs w:val="0"/>
          <w:lang w:val="uk" w:eastAsia="uk"/>
        </w:rPr>
      </w:pPr>
      <w:bookmarkStart w:id="241" w:name="n225"/>
      <w:bookmarkEnd w:id="241"/>
      <w:r>
        <w:rPr>
          <w:rStyle w:val="spanrvts9"/>
          <w:b/>
          <w:bCs/>
          <w:i w:val="0"/>
          <w:iCs w:val="0"/>
          <w:lang w:val="uk" w:eastAsia="uk"/>
        </w:rPr>
        <w:t>Стаття 27.</w:t>
      </w:r>
      <w:r>
        <w:rPr>
          <w:rStyle w:val="spanrvts0"/>
          <w:b w:val="0"/>
          <w:bCs w:val="0"/>
          <w:i w:val="0"/>
          <w:iCs w:val="0"/>
          <w:lang w:val="uk" w:eastAsia="uk"/>
        </w:rPr>
        <w:t xml:space="preserve"> Документи, що належать до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242" w:name="n226"/>
      <w:bookmarkEnd w:id="242"/>
      <w:r>
        <w:rPr>
          <w:rStyle w:val="spanrvts0"/>
          <w:b w:val="0"/>
          <w:bCs w:val="0"/>
          <w:i w:val="0"/>
          <w:iCs w:val="0"/>
          <w:lang w:val="uk" w:eastAsia="uk"/>
        </w:rPr>
        <w:t>Нормативно-правові акти з охорони праці - це правила, норми, регламенти, положення, інструкції та інші документи, обов'язкові для виконання.</w:t>
      </w:r>
    </w:p>
    <w:p>
      <w:pPr>
        <w:pStyle w:val="rvps2"/>
        <w:spacing w:before="0" w:after="150"/>
        <w:ind w:left="0" w:right="0"/>
        <w:rPr>
          <w:rStyle w:val="spanrvts0"/>
          <w:b w:val="0"/>
          <w:bCs w:val="0"/>
          <w:i/>
          <w:iCs/>
          <w:lang w:val="uk" w:eastAsia="uk"/>
        </w:rPr>
      </w:pPr>
      <w:bookmarkStart w:id="243" w:name="n365"/>
      <w:bookmarkEnd w:id="243"/>
      <w:r>
        <w:rPr>
          <w:rStyle w:val="spanrvts46"/>
          <w:b w:val="0"/>
          <w:bCs w:val="0"/>
          <w:i/>
          <w:iCs/>
          <w:lang w:val="uk" w:eastAsia="uk"/>
        </w:rPr>
        <w:t xml:space="preserve">{Стаття 27 із змінами, внесеними згідно із Законом </w:t>
      </w:r>
      <w:hyperlink r:id="rId30" w:anchor="n346"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 w:name="n227"/>
      <w:bookmarkEnd w:id="244"/>
      <w:r>
        <w:rPr>
          <w:rStyle w:val="spanrvts9"/>
          <w:b/>
          <w:bCs/>
          <w:i w:val="0"/>
          <w:iCs w:val="0"/>
          <w:lang w:val="uk" w:eastAsia="uk"/>
        </w:rPr>
        <w:t>Стаття 28.</w:t>
      </w:r>
      <w:r>
        <w:rPr>
          <w:rStyle w:val="spanrvts0"/>
          <w:b w:val="0"/>
          <w:bCs w:val="0"/>
          <w:i w:val="0"/>
          <w:iCs w:val="0"/>
          <w:lang w:val="uk" w:eastAsia="uk"/>
        </w:rPr>
        <w:t xml:space="preserve"> Опрацювання, прийняття та скасування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245" w:name="n228"/>
      <w:bookmarkEnd w:id="245"/>
      <w:r>
        <w:rPr>
          <w:rStyle w:val="spanrvts0"/>
          <w:b w:val="0"/>
          <w:bCs w:val="0"/>
          <w:i w:val="0"/>
          <w:iCs w:val="0"/>
          <w:lang w:val="uk" w:eastAsia="uk"/>
        </w:rPr>
        <w:t>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охорони праці, за участю професійних спілок і Фонду соціального страхування України та за погодженням з органами державного нагляду за охороною праці.</w:t>
      </w:r>
    </w:p>
    <w:p>
      <w:pPr>
        <w:pStyle w:val="rvps2"/>
        <w:spacing w:before="0" w:after="150"/>
        <w:ind w:left="0" w:right="0"/>
        <w:rPr>
          <w:rStyle w:val="spanrvts0"/>
          <w:b w:val="0"/>
          <w:bCs w:val="0"/>
          <w:i/>
          <w:iCs/>
          <w:lang w:val="uk" w:eastAsia="uk"/>
        </w:rPr>
      </w:pPr>
      <w:bookmarkStart w:id="246" w:name="n229"/>
      <w:bookmarkEnd w:id="246"/>
      <w:r>
        <w:rPr>
          <w:rStyle w:val="spanrvts46"/>
          <w:b w:val="0"/>
          <w:bCs w:val="0"/>
          <w:i/>
          <w:iCs/>
          <w:lang w:val="uk" w:eastAsia="uk"/>
        </w:rPr>
        <w:t xml:space="preserve">{Частина перша статті 28 із змінами, внесеними згідно із Законом </w:t>
      </w:r>
      <w:hyperlink r:id="rId24" w:anchor="n146"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7" w:name="n230"/>
      <w:bookmarkEnd w:id="247"/>
      <w:r>
        <w:rPr>
          <w:rStyle w:val="spanrvts0"/>
          <w:b w:val="0"/>
          <w:bCs w:val="0"/>
          <w:i w:val="0"/>
          <w:iCs w:val="0"/>
          <w:lang w:val="uk" w:eastAsia="uk"/>
        </w:rPr>
        <w:t>Державні медико-санітарні нормативи та правила затверджуються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iCs/>
          <w:lang w:val="uk" w:eastAsia="uk"/>
        </w:rPr>
      </w:pPr>
      <w:bookmarkStart w:id="248" w:name="n383"/>
      <w:bookmarkEnd w:id="248"/>
      <w:r>
        <w:rPr>
          <w:rStyle w:val="spanrvts46"/>
          <w:b w:val="0"/>
          <w:bCs w:val="0"/>
          <w:i/>
          <w:iCs/>
          <w:lang w:val="uk" w:eastAsia="uk"/>
        </w:rPr>
        <w:t xml:space="preserve">{Частина друга статті 28 із змінами, внесеними згідно із Законом </w:t>
      </w:r>
      <w:hyperlink r:id="rId37" w:anchor="n949" w:tgtFrame="_blank" w:history="1">
        <w:r>
          <w:rPr>
            <w:rStyle w:val="arvts100"/>
            <w:b w:val="0"/>
            <w:bCs w:val="0"/>
            <w:i/>
            <w:iCs/>
            <w:lang w:val="uk" w:eastAsia="uk"/>
          </w:rPr>
          <w:t>№ 2573-IX від 06.09.2022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 w:name="n231"/>
      <w:bookmarkEnd w:id="249"/>
      <w:r>
        <w:rPr>
          <w:rStyle w:val="spanrvts0"/>
          <w:b w:val="0"/>
          <w:bCs w:val="0"/>
          <w:i w:val="0"/>
          <w:iCs w:val="0"/>
          <w:lang w:val="uk" w:eastAsia="uk"/>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pPr>
        <w:pStyle w:val="rvps2"/>
        <w:spacing w:before="0" w:after="150"/>
        <w:ind w:left="0" w:right="0"/>
        <w:rPr>
          <w:rStyle w:val="spanrvts0"/>
          <w:b w:val="0"/>
          <w:bCs w:val="0"/>
          <w:i/>
          <w:iCs/>
          <w:lang w:val="uk" w:eastAsia="uk"/>
        </w:rPr>
      </w:pPr>
      <w:bookmarkStart w:id="250" w:name="n232"/>
      <w:bookmarkEnd w:id="250"/>
      <w:r>
        <w:rPr>
          <w:rStyle w:val="spanrvts11"/>
          <w:b w:val="0"/>
          <w:bCs w:val="0"/>
          <w:i/>
          <w:iCs/>
          <w:lang w:val="uk" w:eastAsia="uk"/>
        </w:rPr>
        <w:t xml:space="preserve">{Частину четверту статті 28 виключено на підставі Закону </w:t>
      </w:r>
      <w:hyperlink r:id="rId30" w:anchor="n347" w:tgtFrame="_blank" w:history="1">
        <w:r>
          <w:rPr>
            <w:rStyle w:val="arvts100"/>
            <w:b w:val="0"/>
            <w:bCs w:val="0"/>
            <w:i/>
            <w:iCs/>
            <w:lang w:val="uk" w:eastAsia="uk"/>
          </w:rPr>
          <w:t>№ 124-IX від 20.09.2019</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51" w:name="n233"/>
      <w:bookmarkEnd w:id="251"/>
      <w:r>
        <w:rPr>
          <w:rStyle w:val="spanrvts9"/>
          <w:b/>
          <w:bCs/>
          <w:i w:val="0"/>
          <w:iCs w:val="0"/>
          <w:lang w:val="uk" w:eastAsia="uk"/>
        </w:rPr>
        <w:t>Стаття 29.</w:t>
      </w:r>
      <w:r>
        <w:rPr>
          <w:rStyle w:val="spanrvts0"/>
          <w:b w:val="0"/>
          <w:bCs w:val="0"/>
          <w:i w:val="0"/>
          <w:iCs w:val="0"/>
          <w:lang w:val="uk" w:eastAsia="uk"/>
        </w:rPr>
        <w:t xml:space="preserve"> Тимчасове припинення чинності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252" w:name="n234"/>
      <w:bookmarkEnd w:id="252"/>
      <w:r>
        <w:rPr>
          <w:rStyle w:val="spanrvts0"/>
          <w:b w:val="0"/>
          <w:bCs w:val="0"/>
          <w:i w:val="0"/>
          <w:iCs w:val="0"/>
          <w:lang w:val="uk" w:eastAsia="uk"/>
        </w:rPr>
        <w:t>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pPr>
        <w:pStyle w:val="rvps2"/>
        <w:spacing w:before="0" w:after="150"/>
        <w:ind w:left="0" w:right="0"/>
        <w:rPr>
          <w:rStyle w:val="spanrvts0"/>
          <w:b w:val="0"/>
          <w:bCs w:val="0"/>
          <w:i w:val="0"/>
          <w:iCs w:val="0"/>
          <w:lang w:val="uk" w:eastAsia="uk"/>
        </w:rPr>
      </w:pPr>
      <w:bookmarkStart w:id="253" w:name="n235"/>
      <w:bookmarkEnd w:id="253"/>
      <w:r>
        <w:rPr>
          <w:rStyle w:val="spanrvts0"/>
          <w:b w:val="0"/>
          <w:bCs w:val="0"/>
          <w:i w:val="0"/>
          <w:iCs w:val="0"/>
          <w:lang w:val="uk" w:eastAsia="uk"/>
        </w:rPr>
        <w:t>Відповідний орган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застосування вимог нормативних актів з охорони праці.</w:t>
      </w:r>
    </w:p>
    <w:p>
      <w:pPr>
        <w:pStyle w:val="rvps2"/>
        <w:spacing w:before="0" w:after="150"/>
        <w:ind w:left="0" w:right="0"/>
        <w:rPr>
          <w:rStyle w:val="spanrvts0"/>
          <w:b w:val="0"/>
          <w:bCs w:val="0"/>
          <w:i w:val="0"/>
          <w:iCs w:val="0"/>
          <w:lang w:val="uk" w:eastAsia="uk"/>
        </w:rPr>
      </w:pPr>
      <w:bookmarkStart w:id="254" w:name="n236"/>
      <w:bookmarkEnd w:id="254"/>
      <w:r>
        <w:rPr>
          <w:rStyle w:val="spanrvts0"/>
          <w:b w:val="0"/>
          <w:bCs w:val="0"/>
          <w:i w:val="0"/>
          <w:iCs w:val="0"/>
          <w:lang w:val="uk" w:eastAsia="uk"/>
        </w:rPr>
        <w:t>Роботодавець зобов'язаний невідкладно повідомити заінтересованих працівників про рішення зазначеного органу державного нагляду за охороною праці.</w:t>
      </w:r>
    </w:p>
    <w:p>
      <w:pPr>
        <w:pStyle w:val="rvps2"/>
        <w:spacing w:before="0" w:after="150"/>
        <w:ind w:left="0" w:right="0"/>
        <w:rPr>
          <w:rStyle w:val="spanrvts0"/>
          <w:b w:val="0"/>
          <w:bCs w:val="0"/>
          <w:i w:val="0"/>
          <w:iCs w:val="0"/>
          <w:lang w:val="uk" w:eastAsia="uk"/>
        </w:rPr>
      </w:pPr>
      <w:bookmarkStart w:id="255" w:name="n237"/>
      <w:bookmarkEnd w:id="255"/>
      <w:r>
        <w:rPr>
          <w:rStyle w:val="spanrvts9"/>
          <w:b/>
          <w:bCs/>
          <w:i w:val="0"/>
          <w:iCs w:val="0"/>
          <w:lang w:val="uk" w:eastAsia="uk"/>
        </w:rPr>
        <w:t>Стаття 30.</w:t>
      </w:r>
      <w:r>
        <w:rPr>
          <w:rStyle w:val="spanrvts0"/>
          <w:b w:val="0"/>
          <w:bCs w:val="0"/>
          <w:i w:val="0"/>
          <w:iCs w:val="0"/>
          <w:lang w:val="uk" w:eastAsia="uk"/>
        </w:rPr>
        <w:t xml:space="preserve"> Поширення дії нормативно-правових актів з охорони праці на сферу трудового і професійного навчання</w:t>
      </w:r>
    </w:p>
    <w:p>
      <w:pPr>
        <w:pStyle w:val="rvps2"/>
        <w:spacing w:before="0" w:after="150"/>
        <w:ind w:left="0" w:right="0"/>
        <w:rPr>
          <w:rStyle w:val="spanrvts0"/>
          <w:b w:val="0"/>
          <w:bCs w:val="0"/>
          <w:i w:val="0"/>
          <w:iCs w:val="0"/>
          <w:lang w:val="uk" w:eastAsia="uk"/>
        </w:rPr>
      </w:pPr>
      <w:bookmarkStart w:id="256" w:name="n238"/>
      <w:bookmarkEnd w:id="256"/>
      <w:r>
        <w:rPr>
          <w:rStyle w:val="spanrvts0"/>
          <w:b w:val="0"/>
          <w:bCs w:val="0"/>
          <w:i w:val="0"/>
          <w:iCs w:val="0"/>
          <w:lang w:val="uk" w:eastAsia="uk"/>
        </w:rPr>
        <w:t>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 будь-яких навчальних закладах.</w:t>
      </w:r>
    </w:p>
    <w:p>
      <w:pPr>
        <w:pStyle w:val="rvps2"/>
        <w:spacing w:before="0" w:after="150"/>
        <w:ind w:left="0" w:right="0"/>
        <w:rPr>
          <w:rStyle w:val="spanrvts0"/>
          <w:b w:val="0"/>
          <w:bCs w:val="0"/>
          <w:i w:val="0"/>
          <w:iCs w:val="0"/>
          <w:lang w:val="uk" w:eastAsia="uk"/>
        </w:rPr>
      </w:pPr>
      <w:bookmarkStart w:id="257" w:name="n239"/>
      <w:bookmarkEnd w:id="257"/>
      <w:r>
        <w:rPr>
          <w:rStyle w:val="spanrvts0"/>
          <w:b w:val="0"/>
          <w:bCs w:val="0"/>
          <w:i w:val="0"/>
          <w:iCs w:val="0"/>
          <w:lang w:val="uk" w:eastAsia="uk"/>
        </w:rPr>
        <w:t>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виконавчої влади, що забезпечує формування державної політики у сфері освіти і науки, за погодженням з відповідним профспілковим органом.</w:t>
      </w:r>
    </w:p>
    <w:p>
      <w:pPr>
        <w:pStyle w:val="rvps2"/>
        <w:spacing w:before="0" w:after="150"/>
        <w:ind w:left="0" w:right="0"/>
        <w:rPr>
          <w:rStyle w:val="spanrvts0"/>
          <w:b w:val="0"/>
          <w:bCs w:val="0"/>
          <w:i w:val="0"/>
          <w:iCs w:val="0"/>
          <w:lang w:val="uk" w:eastAsia="uk"/>
        </w:rPr>
      </w:pPr>
      <w:bookmarkStart w:id="258" w:name="n240"/>
      <w:bookmarkEnd w:id="258"/>
      <w:r>
        <w:rPr>
          <w:rStyle w:val="spanrvts0"/>
          <w:b w:val="0"/>
          <w:bCs w:val="0"/>
          <w:i w:val="0"/>
          <w:iCs w:val="0"/>
          <w:lang w:val="uk" w:eastAsia="uk"/>
        </w:rPr>
        <w:t>До учнів і студентів, які проходять трудове і професійне навчання (виробничу практику) на підприємствах під керівництвом їх персоналу, застосовується законодавство про охорону праці у такому ж порядку, що й до працівників підприємства.</w:t>
      </w:r>
    </w:p>
    <w:p>
      <w:pPr>
        <w:pStyle w:val="rvps7"/>
        <w:spacing w:before="150" w:after="150"/>
        <w:ind w:left="450" w:right="450"/>
        <w:rPr>
          <w:rStyle w:val="spanrvts0"/>
          <w:b w:val="0"/>
          <w:bCs w:val="0"/>
          <w:i w:val="0"/>
          <w:iCs w:val="0"/>
          <w:lang w:val="uk" w:eastAsia="uk"/>
        </w:rPr>
      </w:pPr>
      <w:bookmarkStart w:id="259" w:name="n241"/>
      <w:bookmarkEnd w:id="259"/>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ДЕРЖАВНЕ УПРАВЛІННЯ ОХОРОНОЮ ПРАЦІ</w:t>
      </w:r>
    </w:p>
    <w:p>
      <w:pPr>
        <w:pStyle w:val="rvps2"/>
        <w:spacing w:before="0" w:after="150"/>
        <w:ind w:left="0" w:right="0"/>
        <w:rPr>
          <w:rStyle w:val="spanrvts0"/>
          <w:b w:val="0"/>
          <w:bCs w:val="0"/>
          <w:i w:val="0"/>
          <w:iCs w:val="0"/>
          <w:lang w:val="uk" w:eastAsia="uk"/>
        </w:rPr>
      </w:pPr>
      <w:bookmarkStart w:id="260" w:name="n242"/>
      <w:bookmarkEnd w:id="260"/>
      <w:r>
        <w:rPr>
          <w:rStyle w:val="spanrvts9"/>
          <w:b/>
          <w:bCs/>
          <w:i w:val="0"/>
          <w:iCs w:val="0"/>
          <w:lang w:val="uk" w:eastAsia="uk"/>
        </w:rPr>
        <w:t>Стаття 31.</w:t>
      </w:r>
      <w:r>
        <w:rPr>
          <w:rStyle w:val="spanrvts0"/>
          <w:b w:val="0"/>
          <w:bCs w:val="0"/>
          <w:i w:val="0"/>
          <w:iCs w:val="0"/>
          <w:lang w:val="uk" w:eastAsia="uk"/>
        </w:rPr>
        <w:t xml:space="preserve"> Органи державного управління охороною праці</w:t>
      </w:r>
    </w:p>
    <w:p>
      <w:pPr>
        <w:pStyle w:val="rvps2"/>
        <w:spacing w:before="0" w:after="150"/>
        <w:ind w:left="0" w:right="0"/>
        <w:rPr>
          <w:rStyle w:val="spanrvts0"/>
          <w:b w:val="0"/>
          <w:bCs w:val="0"/>
          <w:i w:val="0"/>
          <w:iCs w:val="0"/>
          <w:lang w:val="uk" w:eastAsia="uk"/>
        </w:rPr>
      </w:pPr>
      <w:bookmarkStart w:id="261" w:name="n243"/>
      <w:bookmarkEnd w:id="261"/>
      <w:r>
        <w:rPr>
          <w:rStyle w:val="spanrvts0"/>
          <w:b w:val="0"/>
          <w:bCs w:val="0"/>
          <w:i w:val="0"/>
          <w:iCs w:val="0"/>
          <w:lang w:val="uk" w:eastAsia="uk"/>
        </w:rPr>
        <w:t>Державне управління охороною праці здійснюють:</w:t>
      </w:r>
    </w:p>
    <w:p>
      <w:pPr>
        <w:pStyle w:val="rvps2"/>
        <w:spacing w:before="0" w:after="150"/>
        <w:ind w:left="0" w:right="0"/>
        <w:rPr>
          <w:rStyle w:val="spanrvts0"/>
          <w:b w:val="0"/>
          <w:bCs w:val="0"/>
          <w:i w:val="0"/>
          <w:iCs w:val="0"/>
          <w:lang w:val="uk" w:eastAsia="uk"/>
        </w:rPr>
      </w:pPr>
      <w:bookmarkStart w:id="262" w:name="n244"/>
      <w:bookmarkEnd w:id="262"/>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263" w:name="n245"/>
      <w:bookmarkEnd w:id="263"/>
      <w:r>
        <w:rPr>
          <w:rStyle w:val="spanrvts0"/>
          <w:b w:val="0"/>
          <w:bCs w:val="0"/>
          <w:i w:val="0"/>
          <w:iCs w:val="0"/>
          <w:lang w:val="uk" w:eastAsia="uk"/>
        </w:rPr>
        <w:t>центральний орган виконавчої влади, що реалізує державну політику у сфері охорони праці;</w:t>
      </w:r>
    </w:p>
    <w:p>
      <w:pPr>
        <w:pStyle w:val="rvps2"/>
        <w:spacing w:before="0" w:after="150"/>
        <w:ind w:left="0" w:right="0"/>
        <w:rPr>
          <w:rStyle w:val="spanrvts0"/>
          <w:b w:val="0"/>
          <w:bCs w:val="0"/>
          <w:i w:val="0"/>
          <w:iCs w:val="0"/>
          <w:lang w:val="uk" w:eastAsia="uk"/>
        </w:rPr>
      </w:pPr>
      <w:bookmarkStart w:id="264" w:name="n246"/>
      <w:bookmarkEnd w:id="264"/>
      <w:r>
        <w:rPr>
          <w:rStyle w:val="spanrvts0"/>
          <w:b w:val="0"/>
          <w:bCs w:val="0"/>
          <w:i w:val="0"/>
          <w:iCs w:val="0"/>
          <w:lang w:val="uk" w:eastAsia="uk"/>
        </w:rPr>
        <w:t>міністерства та інші центральні органи виконавчої влади;</w:t>
      </w:r>
    </w:p>
    <w:p>
      <w:pPr>
        <w:pStyle w:val="rvps2"/>
        <w:spacing w:before="0" w:after="150"/>
        <w:ind w:left="0" w:right="0"/>
        <w:rPr>
          <w:rStyle w:val="spanrvts0"/>
          <w:b w:val="0"/>
          <w:bCs w:val="0"/>
          <w:i w:val="0"/>
          <w:iCs w:val="0"/>
          <w:lang w:val="uk" w:eastAsia="uk"/>
        </w:rPr>
      </w:pPr>
      <w:bookmarkStart w:id="265" w:name="n247"/>
      <w:bookmarkEnd w:id="265"/>
      <w:r>
        <w:rPr>
          <w:rStyle w:val="spanrvts0"/>
          <w:b w:val="0"/>
          <w:bCs w:val="0"/>
          <w:i w:val="0"/>
          <w:iCs w:val="0"/>
          <w:lang w:val="uk" w:eastAsia="uk"/>
        </w:rPr>
        <w:t>Рада міністрів Автономної Республіки Крим, місцеві державні адміністрації та органи місцевого самоврядування.</w:t>
      </w:r>
    </w:p>
    <w:p>
      <w:pPr>
        <w:pStyle w:val="rvps2"/>
        <w:spacing w:before="0" w:after="150"/>
        <w:ind w:left="0" w:right="0"/>
        <w:rPr>
          <w:rStyle w:val="spanrvts0"/>
          <w:b w:val="0"/>
          <w:bCs w:val="0"/>
          <w:i w:val="0"/>
          <w:iCs w:val="0"/>
          <w:lang w:val="uk" w:eastAsia="uk"/>
        </w:rPr>
      </w:pPr>
      <w:bookmarkStart w:id="266" w:name="n248"/>
      <w:bookmarkEnd w:id="266"/>
      <w:r>
        <w:rPr>
          <w:rStyle w:val="spanrvts9"/>
          <w:b/>
          <w:bCs/>
          <w:i w:val="0"/>
          <w:iCs w:val="0"/>
          <w:lang w:val="uk" w:eastAsia="uk"/>
        </w:rPr>
        <w:t>Стаття 32.</w:t>
      </w:r>
      <w:r>
        <w:rPr>
          <w:rStyle w:val="spanrvts0"/>
          <w:b w:val="0"/>
          <w:bCs w:val="0"/>
          <w:i w:val="0"/>
          <w:iCs w:val="0"/>
          <w:lang w:val="uk" w:eastAsia="uk"/>
        </w:rPr>
        <w:t xml:space="preserve"> Компетенція Кабінету Міністрів України в галузі охорони праці</w:t>
      </w:r>
    </w:p>
    <w:p>
      <w:pPr>
        <w:pStyle w:val="rvps2"/>
        <w:spacing w:before="0" w:after="150"/>
        <w:ind w:left="0" w:right="0"/>
        <w:rPr>
          <w:rStyle w:val="spanrvts0"/>
          <w:b w:val="0"/>
          <w:bCs w:val="0"/>
          <w:i w:val="0"/>
          <w:iCs w:val="0"/>
          <w:lang w:val="uk" w:eastAsia="uk"/>
        </w:rPr>
      </w:pPr>
      <w:bookmarkStart w:id="267" w:name="n249"/>
      <w:bookmarkEnd w:id="267"/>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268" w:name="n250"/>
      <w:bookmarkEnd w:id="268"/>
      <w:r>
        <w:rPr>
          <w:rStyle w:val="spanrvts0"/>
          <w:b w:val="0"/>
          <w:bCs w:val="0"/>
          <w:i w:val="0"/>
          <w:iCs w:val="0"/>
          <w:lang w:val="uk" w:eastAsia="uk"/>
        </w:rPr>
        <w:t>забезпечує проведення державної політики в галузі охорони праці;</w:t>
      </w:r>
    </w:p>
    <w:p>
      <w:pPr>
        <w:pStyle w:val="rvps2"/>
        <w:spacing w:before="0" w:after="150"/>
        <w:ind w:left="0" w:right="0"/>
        <w:rPr>
          <w:rStyle w:val="spanrvts0"/>
          <w:b w:val="0"/>
          <w:bCs w:val="0"/>
          <w:i/>
          <w:iCs/>
          <w:lang w:val="uk" w:eastAsia="uk"/>
        </w:rPr>
      </w:pPr>
      <w:bookmarkStart w:id="269" w:name="n251"/>
      <w:bookmarkEnd w:id="269"/>
      <w:r>
        <w:rPr>
          <w:rStyle w:val="spanrvts46"/>
          <w:b w:val="0"/>
          <w:bCs w:val="0"/>
          <w:i/>
          <w:iCs/>
          <w:lang w:val="uk" w:eastAsia="uk"/>
        </w:rPr>
        <w:t xml:space="preserve">{Абзац другий частини першої статті 32 із змінами, внесеними згідно із Законом </w:t>
      </w:r>
      <w:hyperlink r:id="rId24" w:anchor="n154"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0" w:name="n252"/>
      <w:bookmarkEnd w:id="270"/>
      <w:r>
        <w:rPr>
          <w:rStyle w:val="spanrvts0"/>
          <w:b w:val="0"/>
          <w:bCs w:val="0"/>
          <w:i w:val="0"/>
          <w:iCs w:val="0"/>
          <w:lang w:val="uk" w:eastAsia="uk"/>
        </w:rPr>
        <w:t>подає на затвердження Верховною Радою України загальнодержавну програму поліпшення стану безпеки, гігієни праці та виробничого середовища;</w:t>
      </w:r>
    </w:p>
    <w:p>
      <w:pPr>
        <w:pStyle w:val="rvps2"/>
        <w:spacing w:before="0" w:after="150"/>
        <w:ind w:left="0" w:right="0"/>
        <w:rPr>
          <w:rStyle w:val="spanrvts0"/>
          <w:b w:val="0"/>
          <w:bCs w:val="0"/>
          <w:i w:val="0"/>
          <w:iCs w:val="0"/>
          <w:lang w:val="uk" w:eastAsia="uk"/>
        </w:rPr>
      </w:pPr>
      <w:bookmarkStart w:id="271" w:name="n253"/>
      <w:bookmarkEnd w:id="271"/>
      <w:r>
        <w:rPr>
          <w:rStyle w:val="spanrvts0"/>
          <w:b w:val="0"/>
          <w:bCs w:val="0"/>
          <w:i w:val="0"/>
          <w:iCs w:val="0"/>
          <w:lang w:val="uk" w:eastAsia="uk"/>
        </w:rPr>
        <w:t>спрямовує і координує діяльність міністерств, інших центральних органів виконавчої влади щодо створення безпечних і здорових умов праці та нагляду за охороною праці;</w:t>
      </w:r>
    </w:p>
    <w:p>
      <w:pPr>
        <w:pStyle w:val="rvps2"/>
        <w:spacing w:before="0" w:after="150"/>
        <w:ind w:left="0" w:right="0"/>
        <w:rPr>
          <w:rStyle w:val="spanrvts0"/>
          <w:b w:val="0"/>
          <w:bCs w:val="0"/>
          <w:i w:val="0"/>
          <w:iCs w:val="0"/>
          <w:lang w:val="uk" w:eastAsia="uk"/>
        </w:rPr>
      </w:pPr>
      <w:bookmarkStart w:id="272" w:name="n254"/>
      <w:bookmarkEnd w:id="272"/>
      <w:r>
        <w:rPr>
          <w:rStyle w:val="spanrvts0"/>
          <w:b w:val="0"/>
          <w:bCs w:val="0"/>
          <w:i w:val="0"/>
          <w:iCs w:val="0"/>
          <w:lang w:val="uk" w:eastAsia="uk"/>
        </w:rPr>
        <w:t>встановлює єдину державну статистичну звітність з питань охорони праці.</w:t>
      </w:r>
    </w:p>
    <w:p>
      <w:pPr>
        <w:pStyle w:val="rvps2"/>
        <w:spacing w:before="0" w:after="150"/>
        <w:ind w:left="0" w:right="0"/>
        <w:rPr>
          <w:rStyle w:val="spanrvts0"/>
          <w:b w:val="0"/>
          <w:bCs w:val="0"/>
          <w:i/>
          <w:iCs/>
          <w:lang w:val="uk" w:eastAsia="uk"/>
        </w:rPr>
      </w:pPr>
      <w:bookmarkStart w:id="273" w:name="n255"/>
      <w:bookmarkEnd w:id="273"/>
      <w:r>
        <w:rPr>
          <w:rStyle w:val="spanrvts11"/>
          <w:b w:val="0"/>
          <w:bCs w:val="0"/>
          <w:i/>
          <w:iCs/>
          <w:lang w:val="uk" w:eastAsia="uk"/>
        </w:rPr>
        <w:t xml:space="preserve">{Частину другу статті 32 виключено на підставі Закону </w:t>
      </w:r>
      <w:hyperlink r:id="rId24" w:anchor="n155" w:tgtFrame="_blank" w:history="1">
        <w:r>
          <w:rPr>
            <w:rStyle w:val="arvts100"/>
            <w:b w:val="0"/>
            <w:bCs w:val="0"/>
            <w:i/>
            <w:iCs/>
            <w:lang w:val="uk" w:eastAsia="uk"/>
          </w:rPr>
          <w:t>№ 5459-VI від 16.10.2012</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74" w:name="n256"/>
      <w:bookmarkEnd w:id="274"/>
      <w:r>
        <w:rPr>
          <w:rStyle w:val="spanrvts9"/>
          <w:b/>
          <w:bCs/>
          <w:i w:val="0"/>
          <w:iCs w:val="0"/>
          <w:lang w:val="uk" w:eastAsia="uk"/>
        </w:rPr>
        <w:t>Стаття 33.</w:t>
      </w:r>
      <w:r>
        <w:rPr>
          <w:rStyle w:val="spanrvts0"/>
          <w:b w:val="0"/>
          <w:bCs w:val="0"/>
          <w:i w:val="0"/>
          <w:iCs w:val="0"/>
          <w:lang w:val="uk" w:eastAsia="uk"/>
        </w:rPr>
        <w:t xml:space="preserve"> Повноваження міністерств та інших центральних органів виконавчої влади в галузі охорони праці</w:t>
      </w:r>
    </w:p>
    <w:p>
      <w:pPr>
        <w:pStyle w:val="rvps2"/>
        <w:spacing w:before="0" w:after="150"/>
        <w:ind w:left="0" w:right="0"/>
        <w:rPr>
          <w:rStyle w:val="spanrvts0"/>
          <w:b w:val="0"/>
          <w:bCs w:val="0"/>
          <w:i w:val="0"/>
          <w:iCs w:val="0"/>
          <w:lang w:val="uk" w:eastAsia="uk"/>
        </w:rPr>
      </w:pPr>
      <w:bookmarkStart w:id="275" w:name="n257"/>
      <w:bookmarkEnd w:id="275"/>
      <w:r>
        <w:rPr>
          <w:rStyle w:val="spanrvts0"/>
          <w:b w:val="0"/>
          <w:bCs w:val="0"/>
          <w:i w:val="0"/>
          <w:iCs w:val="0"/>
          <w:lang w:val="uk" w:eastAsia="uk"/>
        </w:rPr>
        <w:t>Міністерства та інші центральні органи виконавчої влади:</w:t>
      </w:r>
    </w:p>
    <w:p>
      <w:pPr>
        <w:pStyle w:val="rvps2"/>
        <w:spacing w:before="0" w:after="150"/>
        <w:ind w:left="0" w:right="0"/>
        <w:rPr>
          <w:rStyle w:val="spanrvts0"/>
          <w:b w:val="0"/>
          <w:bCs w:val="0"/>
          <w:i w:val="0"/>
          <w:iCs w:val="0"/>
          <w:lang w:val="uk" w:eastAsia="uk"/>
        </w:rPr>
      </w:pPr>
      <w:bookmarkStart w:id="276" w:name="n258"/>
      <w:bookmarkEnd w:id="276"/>
      <w:r>
        <w:rPr>
          <w:rStyle w:val="spanrvts0"/>
          <w:b w:val="0"/>
          <w:bCs w:val="0"/>
          <w:i w:val="0"/>
          <w:iCs w:val="0"/>
          <w:lang w:val="uk" w:eastAsia="uk"/>
        </w:rPr>
        <w:t>проводять єдину науково-технічну політику в галузі охорони праці;</w:t>
      </w:r>
    </w:p>
    <w:p>
      <w:pPr>
        <w:pStyle w:val="rvps2"/>
        <w:spacing w:before="0" w:after="150"/>
        <w:ind w:left="0" w:right="0"/>
        <w:rPr>
          <w:rStyle w:val="spanrvts0"/>
          <w:b w:val="0"/>
          <w:bCs w:val="0"/>
          <w:i w:val="0"/>
          <w:iCs w:val="0"/>
          <w:lang w:val="uk" w:eastAsia="uk"/>
        </w:rPr>
      </w:pPr>
      <w:bookmarkStart w:id="277" w:name="n259"/>
      <w:bookmarkEnd w:id="277"/>
      <w:r>
        <w:rPr>
          <w:rStyle w:val="spanrvts0"/>
          <w:b w:val="0"/>
          <w:bCs w:val="0"/>
          <w:i w:val="0"/>
          <w:iCs w:val="0"/>
          <w:lang w:val="uk" w:eastAsia="uk"/>
        </w:rPr>
        <w:t>розробляють і реалізують галузеві програми поліпшення стану безпеки, гігієни праці та виробничого середовища за участю профспілок;</w:t>
      </w:r>
    </w:p>
    <w:p>
      <w:pPr>
        <w:pStyle w:val="rvps2"/>
        <w:spacing w:before="0" w:after="150"/>
        <w:ind w:left="0" w:right="0"/>
        <w:rPr>
          <w:rStyle w:val="spanrvts0"/>
          <w:b w:val="0"/>
          <w:bCs w:val="0"/>
          <w:i w:val="0"/>
          <w:iCs w:val="0"/>
          <w:lang w:val="uk" w:eastAsia="uk"/>
        </w:rPr>
      </w:pPr>
      <w:bookmarkStart w:id="278" w:name="n260"/>
      <w:bookmarkEnd w:id="278"/>
      <w:r>
        <w:rPr>
          <w:rStyle w:val="spanrvts0"/>
          <w:b w:val="0"/>
          <w:bCs w:val="0"/>
          <w:i w:val="0"/>
          <w:iCs w:val="0"/>
          <w:lang w:val="uk" w:eastAsia="uk"/>
        </w:rPr>
        <w:t>здійснюють методичне керівництво діяльністю підприємств галузі з охорони праці;</w:t>
      </w:r>
    </w:p>
    <w:p>
      <w:pPr>
        <w:pStyle w:val="rvps2"/>
        <w:spacing w:before="0" w:after="150"/>
        <w:ind w:left="0" w:right="0"/>
        <w:rPr>
          <w:rStyle w:val="spanrvts0"/>
          <w:b w:val="0"/>
          <w:bCs w:val="0"/>
          <w:i w:val="0"/>
          <w:iCs w:val="0"/>
          <w:lang w:val="uk" w:eastAsia="uk"/>
        </w:rPr>
      </w:pPr>
      <w:bookmarkStart w:id="279" w:name="n261"/>
      <w:bookmarkEnd w:id="279"/>
      <w:r>
        <w:rPr>
          <w:rStyle w:val="spanrvts0"/>
          <w:b w:val="0"/>
          <w:bCs w:val="0"/>
          <w:i w:val="0"/>
          <w:iCs w:val="0"/>
          <w:lang w:val="uk" w:eastAsia="uk"/>
        </w:rPr>
        <w:t>укладають з відповідними галузевими профспілками угоди з питань поліпшення умов і безпеки праці;</w:t>
      </w:r>
    </w:p>
    <w:p>
      <w:pPr>
        <w:pStyle w:val="rvps2"/>
        <w:spacing w:before="0" w:after="150"/>
        <w:ind w:left="0" w:right="0"/>
        <w:rPr>
          <w:rStyle w:val="spanrvts0"/>
          <w:b w:val="0"/>
          <w:bCs w:val="0"/>
          <w:i w:val="0"/>
          <w:iCs w:val="0"/>
          <w:lang w:val="uk" w:eastAsia="uk"/>
        </w:rPr>
      </w:pPr>
      <w:bookmarkStart w:id="280" w:name="n262"/>
      <w:bookmarkEnd w:id="280"/>
      <w:r>
        <w:rPr>
          <w:rStyle w:val="spanrvts0"/>
          <w:b w:val="0"/>
          <w:bCs w:val="0"/>
          <w:i w:val="0"/>
          <w:iCs w:val="0"/>
          <w:lang w:val="uk" w:eastAsia="uk"/>
        </w:rPr>
        <w:t>беруть участь в опрацюванні та перегляді нормативно-правових актів з охорони праці;</w:t>
      </w:r>
    </w:p>
    <w:p>
      <w:pPr>
        <w:pStyle w:val="rvps2"/>
        <w:spacing w:before="0" w:after="150"/>
        <w:ind w:left="0" w:right="0"/>
        <w:rPr>
          <w:rStyle w:val="spanrvts0"/>
          <w:b w:val="0"/>
          <w:bCs w:val="0"/>
          <w:i w:val="0"/>
          <w:iCs w:val="0"/>
          <w:lang w:val="uk" w:eastAsia="uk"/>
        </w:rPr>
      </w:pPr>
      <w:bookmarkStart w:id="281" w:name="n263"/>
      <w:bookmarkEnd w:id="281"/>
      <w:r>
        <w:rPr>
          <w:rStyle w:val="spanrvts0"/>
          <w:b w:val="0"/>
          <w:bCs w:val="0"/>
          <w:i w:val="0"/>
          <w:iCs w:val="0"/>
          <w:lang w:val="uk" w:eastAsia="uk"/>
        </w:rPr>
        <w:t>організовують навчання і перевірку знань з питань охорони праці;</w:t>
      </w:r>
    </w:p>
    <w:p>
      <w:pPr>
        <w:pStyle w:val="rvps2"/>
        <w:spacing w:before="0" w:after="150"/>
        <w:ind w:left="0" w:right="0"/>
        <w:rPr>
          <w:rStyle w:val="spanrvts0"/>
          <w:b w:val="0"/>
          <w:bCs w:val="0"/>
          <w:i w:val="0"/>
          <w:iCs w:val="0"/>
          <w:lang w:val="uk" w:eastAsia="uk"/>
        </w:rPr>
      </w:pPr>
      <w:bookmarkStart w:id="282" w:name="n264"/>
      <w:bookmarkEnd w:id="282"/>
      <w:r>
        <w:rPr>
          <w:rStyle w:val="spanrvts0"/>
          <w:b w:val="0"/>
          <w:bCs w:val="0"/>
          <w:i w:val="0"/>
          <w:iCs w:val="0"/>
          <w:lang w:val="uk" w:eastAsia="uk"/>
        </w:rPr>
        <w:t>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відносини у сфері рятувальної справи;</w:t>
      </w:r>
    </w:p>
    <w:p>
      <w:pPr>
        <w:pStyle w:val="rvps2"/>
        <w:spacing w:before="0" w:after="150"/>
        <w:ind w:left="0" w:right="0"/>
        <w:rPr>
          <w:rStyle w:val="spanrvts0"/>
          <w:b w:val="0"/>
          <w:bCs w:val="0"/>
          <w:i w:val="0"/>
          <w:iCs w:val="0"/>
          <w:lang w:val="uk" w:eastAsia="uk"/>
        </w:rPr>
      </w:pPr>
      <w:bookmarkStart w:id="283" w:name="n265"/>
      <w:bookmarkEnd w:id="283"/>
      <w:r>
        <w:rPr>
          <w:rStyle w:val="spanrvts0"/>
          <w:b w:val="0"/>
          <w:bCs w:val="0"/>
          <w:i w:val="0"/>
          <w:iCs w:val="0"/>
          <w:lang w:val="uk" w:eastAsia="uk"/>
        </w:rPr>
        <w:t>здійснюють відомчий контроль за станом охорони праці на підприємствах галузі.</w:t>
      </w:r>
    </w:p>
    <w:p>
      <w:pPr>
        <w:pStyle w:val="rvps2"/>
        <w:spacing w:before="0" w:after="150"/>
        <w:ind w:left="0" w:right="0"/>
        <w:rPr>
          <w:rStyle w:val="spanrvts0"/>
          <w:b w:val="0"/>
          <w:bCs w:val="0"/>
          <w:i w:val="0"/>
          <w:iCs w:val="0"/>
          <w:lang w:val="uk" w:eastAsia="uk"/>
        </w:rPr>
      </w:pPr>
      <w:bookmarkStart w:id="284" w:name="n266"/>
      <w:bookmarkEnd w:id="284"/>
      <w:r>
        <w:rPr>
          <w:rStyle w:val="spanrvts0"/>
          <w:b w:val="0"/>
          <w:bCs w:val="0"/>
          <w:i w:val="0"/>
          <w:iCs w:val="0"/>
          <w:lang w:val="uk" w:eastAsia="uk"/>
        </w:rPr>
        <w:t>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чисельності структурні підрозділи з охорони праці або покладають реалізацію повноважень з охорони праці на один з існуючих структурних підрозділів чи окремих посадових осіб відповідних органів.</w:t>
      </w:r>
    </w:p>
    <w:p>
      <w:pPr>
        <w:pStyle w:val="rvps2"/>
        <w:spacing w:before="0" w:after="150"/>
        <w:ind w:left="0" w:right="0"/>
        <w:rPr>
          <w:rStyle w:val="spanrvts0"/>
          <w:b w:val="0"/>
          <w:bCs w:val="0"/>
          <w:i/>
          <w:iCs/>
          <w:lang w:val="uk" w:eastAsia="uk"/>
        </w:rPr>
      </w:pPr>
      <w:bookmarkStart w:id="285" w:name="n267"/>
      <w:bookmarkEnd w:id="285"/>
      <w:r>
        <w:rPr>
          <w:rStyle w:val="spanrvts46"/>
          <w:b w:val="0"/>
          <w:bCs w:val="0"/>
          <w:i/>
          <w:iCs/>
          <w:lang w:val="uk" w:eastAsia="uk"/>
        </w:rPr>
        <w:t xml:space="preserve">{Частина друга статті 33 в редакції Закону </w:t>
      </w:r>
      <w:hyperlink r:id="rId24" w:anchor="n157"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6" w:name="n268"/>
      <w:bookmarkEnd w:id="286"/>
      <w:r>
        <w:rPr>
          <w:rStyle w:val="spanrvts0"/>
          <w:b w:val="0"/>
          <w:bCs w:val="0"/>
          <w:i w:val="0"/>
          <w:iCs w:val="0"/>
          <w:lang w:val="uk" w:eastAsia="uk"/>
        </w:rPr>
        <w:t>Центральний орган виконавчої влади, що реалізує державну політику з питань нагляду та контролю за додержанням законодавства про працю, забезпечує проведення державної експертизи умов праці, здійснює контроль за якістю проведення атестації робочих місць за умовами праці.</w:t>
      </w:r>
    </w:p>
    <w:p>
      <w:pPr>
        <w:pStyle w:val="rvps2"/>
        <w:spacing w:before="0" w:after="150"/>
        <w:ind w:left="0" w:right="0"/>
        <w:rPr>
          <w:rStyle w:val="spanrvts0"/>
          <w:b w:val="0"/>
          <w:bCs w:val="0"/>
          <w:i/>
          <w:iCs/>
          <w:lang w:val="uk" w:eastAsia="uk"/>
        </w:rPr>
      </w:pPr>
      <w:bookmarkStart w:id="287" w:name="n269"/>
      <w:bookmarkEnd w:id="287"/>
      <w:r>
        <w:rPr>
          <w:rStyle w:val="spanrvts46"/>
          <w:b w:val="0"/>
          <w:bCs w:val="0"/>
          <w:i/>
          <w:iCs/>
          <w:lang w:val="uk" w:eastAsia="uk"/>
        </w:rPr>
        <w:t xml:space="preserve">{Частина третя статті 33 в редакції Закону </w:t>
      </w:r>
      <w:hyperlink r:id="rId24" w:anchor="n157" w:tgtFrame="_blank" w:history="1">
        <w:r>
          <w:rPr>
            <w:rStyle w:val="arvts100"/>
            <w:b w:val="0"/>
            <w:bCs w:val="0"/>
            <w:i/>
            <w:iCs/>
            <w:lang w:val="uk" w:eastAsia="uk"/>
          </w:rPr>
          <w:t>№ 5459-VI від 16.10.2012</w:t>
        </w:r>
      </w:hyperlink>
      <w:r>
        <w:rPr>
          <w:rStyle w:val="spanrvts46"/>
          <w:b w:val="0"/>
          <w:bCs w:val="0"/>
          <w:i/>
          <w:iCs/>
          <w:lang w:val="uk" w:eastAsia="uk"/>
        </w:rPr>
        <w:t xml:space="preserve">; із змінами, внесеними згідно із Законом </w:t>
      </w:r>
      <w:hyperlink r:id="rId37" w:anchor="n950" w:tgtFrame="_blank" w:history="1">
        <w:r>
          <w:rPr>
            <w:rStyle w:val="arvts100"/>
            <w:b w:val="0"/>
            <w:bCs w:val="0"/>
            <w:i/>
            <w:iCs/>
            <w:lang w:val="uk" w:eastAsia="uk"/>
          </w:rPr>
          <w:t>№ 2573-IX від 06.09.2022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8" w:name="n270"/>
      <w:bookmarkEnd w:id="288"/>
      <w:r>
        <w:rPr>
          <w:rStyle w:val="spanrvts0"/>
          <w:b w:val="0"/>
          <w:bCs w:val="0"/>
          <w:i w:val="0"/>
          <w:iCs w:val="0"/>
          <w:lang w:val="uk" w:eastAsia="uk"/>
        </w:rPr>
        <w:t>Порядок контролю за якістю проведення атестації робочих місць за умовами праці визначає центральний орган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289" w:name="n271"/>
      <w:bookmarkEnd w:id="289"/>
      <w:r>
        <w:rPr>
          <w:rStyle w:val="spanrvts46"/>
          <w:b w:val="0"/>
          <w:bCs w:val="0"/>
          <w:i/>
          <w:iCs/>
          <w:lang w:val="uk" w:eastAsia="uk"/>
        </w:rPr>
        <w:t xml:space="preserve">{Частина статті 33 в редакції Закону </w:t>
      </w:r>
      <w:hyperlink r:id="rId24" w:anchor="n157" w:tgtFrame="_blank" w:history="1">
        <w:r>
          <w:rPr>
            <w:rStyle w:val="arvts100"/>
            <w:b w:val="0"/>
            <w:bCs w:val="0"/>
            <w:i/>
            <w:iCs/>
            <w:lang w:val="uk" w:eastAsia="uk"/>
          </w:rPr>
          <w:t>№ 5459-VI від 16.10.2012</w:t>
        </w:r>
      </w:hyperlink>
      <w:r>
        <w:rPr>
          <w:rStyle w:val="spanrvts46"/>
          <w:b w:val="0"/>
          <w:bCs w:val="0"/>
          <w:i/>
          <w:iCs/>
          <w:lang w:val="uk" w:eastAsia="uk"/>
        </w:rPr>
        <w:t xml:space="preserve">; із змінами, внесеними згідно із Законом </w:t>
      </w:r>
      <w:hyperlink r:id="rId31" w:anchor="n24"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0" w:name="n272"/>
      <w:bookmarkEnd w:id="290"/>
      <w:r>
        <w:rPr>
          <w:rStyle w:val="spanrvts0"/>
          <w:b w:val="0"/>
          <w:bCs w:val="0"/>
          <w:i w:val="0"/>
          <w:iCs w:val="0"/>
          <w:lang w:val="uk" w:eastAsia="uk"/>
        </w:rPr>
        <w:t>Центральний орган виконавчої влади, що реалізує державну політику у сфері охорони праці:</w:t>
      </w:r>
    </w:p>
    <w:p>
      <w:pPr>
        <w:pStyle w:val="rvps2"/>
        <w:spacing w:before="0" w:after="150"/>
        <w:ind w:left="0" w:right="0"/>
        <w:rPr>
          <w:rStyle w:val="spanrvts0"/>
          <w:b w:val="0"/>
          <w:bCs w:val="0"/>
          <w:i w:val="0"/>
          <w:iCs w:val="0"/>
          <w:lang w:val="uk" w:eastAsia="uk"/>
        </w:rPr>
      </w:pPr>
      <w:bookmarkStart w:id="291" w:name="n273"/>
      <w:bookmarkEnd w:id="291"/>
      <w:r>
        <w:rPr>
          <w:rStyle w:val="spanrvts0"/>
          <w:b w:val="0"/>
          <w:bCs w:val="0"/>
          <w:i w:val="0"/>
          <w:iCs w:val="0"/>
          <w:lang w:val="uk" w:eastAsia="uk"/>
        </w:rPr>
        <w:t>здійснює комплексне управління охороною праці на державному рівні, реалізує державну політику в цій галузі та здійснює контроль за виконанням функцій державного управління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адміністраціями та органами місцевого самоврядування;</w:t>
      </w:r>
    </w:p>
    <w:p>
      <w:pPr>
        <w:pStyle w:val="rvps2"/>
        <w:spacing w:before="0" w:after="150"/>
        <w:ind w:left="0" w:right="0"/>
        <w:rPr>
          <w:rStyle w:val="spanrvts0"/>
          <w:b w:val="0"/>
          <w:bCs w:val="0"/>
          <w:i w:val="0"/>
          <w:iCs w:val="0"/>
          <w:lang w:val="uk" w:eastAsia="uk"/>
        </w:rPr>
      </w:pPr>
      <w:bookmarkStart w:id="292" w:name="n274"/>
      <w:bookmarkEnd w:id="292"/>
      <w:r>
        <w:rPr>
          <w:rStyle w:val="spanrvts0"/>
          <w:b w:val="0"/>
          <w:bCs w:val="0"/>
          <w:i w:val="0"/>
          <w:iCs w:val="0"/>
          <w:lang w:val="uk" w:eastAsia="uk"/>
        </w:rPr>
        <w:t>розробляє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загальнодержавну програму поліпшення стану безпеки, гігієни праці та виробничого середовища і контролює її виконання;</w:t>
      </w:r>
    </w:p>
    <w:p>
      <w:pPr>
        <w:pStyle w:val="rvps2"/>
        <w:spacing w:before="0" w:after="150"/>
        <w:ind w:left="0" w:right="0"/>
        <w:rPr>
          <w:rStyle w:val="spanrvts0"/>
          <w:b w:val="0"/>
          <w:bCs w:val="0"/>
          <w:i w:val="0"/>
          <w:iCs w:val="0"/>
          <w:lang w:val="uk" w:eastAsia="uk"/>
        </w:rPr>
      </w:pPr>
      <w:bookmarkStart w:id="293" w:name="n275"/>
      <w:bookmarkEnd w:id="293"/>
      <w:r>
        <w:rPr>
          <w:rStyle w:val="spanrvts0"/>
          <w:b w:val="0"/>
          <w:bCs w:val="0"/>
          <w:i w:val="0"/>
          <w:iCs w:val="0"/>
          <w:lang w:val="uk" w:eastAsia="uk"/>
        </w:rPr>
        <w:t>здійснює нормопроектну діяльність, розробляє правила, норми, положення, інструкції та інші нормативно-правові акти з охорони праці або зміни до них та вносить відповідні пропозиції на розгляд центрального органу виконавчої влади, що забезпечує формування державної політики у зазначеній сфері;</w:t>
      </w:r>
    </w:p>
    <w:p>
      <w:pPr>
        <w:pStyle w:val="rvps2"/>
        <w:spacing w:before="0" w:after="150"/>
        <w:ind w:left="0" w:right="0"/>
        <w:rPr>
          <w:rStyle w:val="spanrvts0"/>
          <w:b w:val="0"/>
          <w:bCs w:val="0"/>
          <w:i/>
          <w:iCs/>
          <w:lang w:val="uk" w:eastAsia="uk"/>
        </w:rPr>
      </w:pPr>
      <w:bookmarkStart w:id="294" w:name="n276"/>
      <w:bookmarkEnd w:id="294"/>
      <w:r>
        <w:rPr>
          <w:rStyle w:val="spanrvts46"/>
          <w:b w:val="0"/>
          <w:bCs w:val="0"/>
          <w:i/>
          <w:iCs/>
          <w:lang w:val="uk" w:eastAsia="uk"/>
        </w:rPr>
        <w:t xml:space="preserve">{Абзац четвертий частини п'ятої статті 33 в редакції Закону </w:t>
      </w:r>
      <w:hyperlink r:id="rId24" w:anchor="n162"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5" w:name="n277"/>
      <w:bookmarkEnd w:id="295"/>
      <w:r>
        <w:rPr>
          <w:rStyle w:val="spanrvts0"/>
          <w:b w:val="0"/>
          <w:bCs w:val="0"/>
          <w:i w:val="0"/>
          <w:iCs w:val="0"/>
          <w:lang w:val="uk" w:eastAsia="uk"/>
        </w:rPr>
        <w:t>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підприємств, інших суб'єктів підприємницької діяльності в галузі безпеки, гігієни праці та виробничого середовища;</w:t>
      </w:r>
    </w:p>
    <w:p>
      <w:pPr>
        <w:pStyle w:val="rvps2"/>
        <w:spacing w:before="0" w:after="150"/>
        <w:ind w:left="0" w:right="0"/>
        <w:rPr>
          <w:rStyle w:val="spanrvts0"/>
          <w:b w:val="0"/>
          <w:bCs w:val="0"/>
          <w:i w:val="0"/>
          <w:iCs w:val="0"/>
          <w:lang w:val="uk" w:eastAsia="uk"/>
        </w:rPr>
      </w:pPr>
      <w:bookmarkStart w:id="296" w:name="n278"/>
      <w:bookmarkEnd w:id="296"/>
      <w:r>
        <w:rPr>
          <w:rStyle w:val="spanrvts0"/>
          <w:b w:val="0"/>
          <w:bCs w:val="0"/>
          <w:i w:val="0"/>
          <w:iCs w:val="0"/>
          <w:lang w:val="uk" w:eastAsia="uk"/>
        </w:rPr>
        <w:t>одержує безоплатно від міністерств, інших центральних органів виконавчої влади, Ради міністрів Автономної Республіки Крим, місцевих державних адміністрацій, органів статистики, підприємств, інших суб'єктів підприємницької діяльності відомості та інформацію, необхідні для виконання покладених на нього завдань;</w:t>
      </w:r>
    </w:p>
    <w:p>
      <w:pPr>
        <w:pStyle w:val="rvps2"/>
        <w:spacing w:before="0" w:after="150"/>
        <w:ind w:left="0" w:right="0"/>
        <w:rPr>
          <w:rStyle w:val="spanrvts0"/>
          <w:b w:val="0"/>
          <w:bCs w:val="0"/>
          <w:i w:val="0"/>
          <w:iCs w:val="0"/>
          <w:lang w:val="uk" w:eastAsia="uk"/>
        </w:rPr>
      </w:pPr>
      <w:bookmarkStart w:id="297" w:name="n279"/>
      <w:bookmarkEnd w:id="297"/>
      <w:r>
        <w:rPr>
          <w:rStyle w:val="spanrvts0"/>
          <w:b w:val="0"/>
          <w:bCs w:val="0"/>
          <w:i w:val="0"/>
          <w:iCs w:val="0"/>
          <w:lang w:val="uk" w:eastAsia="uk"/>
        </w:rPr>
        <w:t>видає дозволи на початок виконання робіт підвищеної небезпеки та початок експлуатації (застосування) машин, механізмів, устаткування підвищеної небезпеки;</w:t>
      </w:r>
    </w:p>
    <w:p>
      <w:pPr>
        <w:pStyle w:val="rvps2"/>
        <w:spacing w:before="0" w:after="150"/>
        <w:ind w:left="0" w:right="0"/>
        <w:rPr>
          <w:rStyle w:val="spanrvts0"/>
          <w:b w:val="0"/>
          <w:bCs w:val="0"/>
          <w:i/>
          <w:iCs/>
          <w:lang w:val="uk" w:eastAsia="uk"/>
        </w:rPr>
      </w:pPr>
      <w:bookmarkStart w:id="298" w:name="n280"/>
      <w:bookmarkEnd w:id="298"/>
      <w:r>
        <w:rPr>
          <w:rStyle w:val="spanrvts46"/>
          <w:b w:val="0"/>
          <w:bCs w:val="0"/>
          <w:i/>
          <w:iCs/>
          <w:lang w:val="uk" w:eastAsia="uk"/>
        </w:rPr>
        <w:t xml:space="preserve">{Частину статті 33 доповнено абзацом згідно із Законом </w:t>
      </w:r>
      <w:hyperlink r:id="rId17" w:tgtFrame="_blank" w:history="1">
        <w:r>
          <w:rPr>
            <w:rStyle w:val="arvts100"/>
            <w:b w:val="0"/>
            <w:bCs w:val="0"/>
            <w:i/>
            <w:iCs/>
            <w:lang w:val="uk" w:eastAsia="uk"/>
          </w:rPr>
          <w:t>№ 1454-VI від 04.06.2009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281"/>
      <w:bookmarkEnd w:id="299"/>
      <w:r>
        <w:rPr>
          <w:rStyle w:val="spanrvts0"/>
          <w:b w:val="0"/>
          <w:bCs w:val="0"/>
          <w:i w:val="0"/>
          <w:iCs w:val="0"/>
          <w:lang w:val="uk" w:eastAsia="uk"/>
        </w:rPr>
        <w:t>бере участь у міжнародному співробітництві та в організації виконання 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світовий досвід з цих питань, опрацьовує та подає у встановленому порядку пропозиції щодо удосконалення і поступового наближення чинного законодавства про охорону праці до відповідних міжнародних та європейських норм.</w:t>
      </w:r>
    </w:p>
    <w:p>
      <w:pPr>
        <w:pStyle w:val="rvps2"/>
        <w:spacing w:before="0" w:after="150"/>
        <w:ind w:left="0" w:right="0"/>
        <w:rPr>
          <w:rStyle w:val="spanrvts0"/>
          <w:b w:val="0"/>
          <w:bCs w:val="0"/>
          <w:i w:val="0"/>
          <w:iCs w:val="0"/>
          <w:lang w:val="uk" w:eastAsia="uk"/>
        </w:rPr>
      </w:pPr>
      <w:bookmarkStart w:id="300" w:name="n282"/>
      <w:bookmarkEnd w:id="300"/>
      <w:r>
        <w:rPr>
          <w:rStyle w:val="spanrvts0"/>
          <w:b w:val="0"/>
          <w:bCs w:val="0"/>
          <w:i w:val="0"/>
          <w:iCs w:val="0"/>
          <w:lang w:val="uk" w:eastAsia="uk"/>
        </w:rPr>
        <w:t>Рішення, прийняті центральним органом виконавчої влади, що реалізує державну політику у сфері охорони праці, в межах його 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юридичними та фізичними особами, які відповідно до законодавства використовують найману працю.</w:t>
      </w:r>
    </w:p>
    <w:p>
      <w:pPr>
        <w:pStyle w:val="rvps2"/>
        <w:spacing w:before="0" w:after="150"/>
        <w:ind w:left="0" w:right="0"/>
        <w:rPr>
          <w:rStyle w:val="spanrvts0"/>
          <w:b w:val="0"/>
          <w:bCs w:val="0"/>
          <w:i w:val="0"/>
          <w:iCs w:val="0"/>
          <w:lang w:val="uk" w:eastAsia="uk"/>
        </w:rPr>
      </w:pPr>
      <w:bookmarkStart w:id="301" w:name="n283"/>
      <w:bookmarkEnd w:id="301"/>
      <w:r>
        <w:rPr>
          <w:rStyle w:val="spanrvts9"/>
          <w:b/>
          <w:bCs/>
          <w:i w:val="0"/>
          <w:iCs w:val="0"/>
          <w:lang w:val="uk" w:eastAsia="uk"/>
        </w:rPr>
        <w:t>Стаття 34.</w:t>
      </w:r>
      <w:r>
        <w:rPr>
          <w:rStyle w:val="spanrvts0"/>
          <w:b w:val="0"/>
          <w:bCs w:val="0"/>
          <w:i w:val="0"/>
          <w:iCs w:val="0"/>
          <w:lang w:val="uk" w:eastAsia="uk"/>
        </w:rPr>
        <w:t xml:space="preserve"> Повноваження Ради міністрів Автономної Республіки Крим та місцевих державних адміністрацій в галузі охорони праці</w:t>
      </w:r>
    </w:p>
    <w:p>
      <w:pPr>
        <w:pStyle w:val="rvps2"/>
        <w:spacing w:before="0" w:after="150"/>
        <w:ind w:left="0" w:right="0"/>
        <w:rPr>
          <w:rStyle w:val="spanrvts0"/>
          <w:b w:val="0"/>
          <w:bCs w:val="0"/>
          <w:i w:val="0"/>
          <w:iCs w:val="0"/>
          <w:lang w:val="uk" w:eastAsia="uk"/>
        </w:rPr>
      </w:pPr>
      <w:bookmarkStart w:id="302" w:name="n284"/>
      <w:bookmarkEnd w:id="302"/>
      <w:r>
        <w:rPr>
          <w:rStyle w:val="spanrvts0"/>
          <w:b w:val="0"/>
          <w:bCs w:val="0"/>
          <w:i w:val="0"/>
          <w:iCs w:val="0"/>
          <w:lang w:val="uk" w:eastAsia="uk"/>
        </w:rPr>
        <w:t>Рада міністрів Автономної Республіки Крим, місцеві державні адміністрації у межах відповідних територій:</w:t>
      </w:r>
    </w:p>
    <w:p>
      <w:pPr>
        <w:pStyle w:val="rvps2"/>
        <w:spacing w:before="0" w:after="150"/>
        <w:ind w:left="0" w:right="0"/>
        <w:rPr>
          <w:rStyle w:val="spanrvts0"/>
          <w:b w:val="0"/>
          <w:bCs w:val="0"/>
          <w:i w:val="0"/>
          <w:iCs w:val="0"/>
          <w:lang w:val="uk" w:eastAsia="uk"/>
        </w:rPr>
      </w:pPr>
      <w:bookmarkStart w:id="303" w:name="n285"/>
      <w:bookmarkEnd w:id="303"/>
      <w:r>
        <w:rPr>
          <w:rStyle w:val="spanrvts0"/>
          <w:b w:val="0"/>
          <w:bCs w:val="0"/>
          <w:i w:val="0"/>
          <w:iCs w:val="0"/>
          <w:lang w:val="uk" w:eastAsia="uk"/>
        </w:rPr>
        <w:t>забезпечують виконання законів та реалізацію державної політики в галузі охорони праці;</w:t>
      </w:r>
    </w:p>
    <w:p>
      <w:pPr>
        <w:pStyle w:val="rvps2"/>
        <w:spacing w:before="0" w:after="150"/>
        <w:ind w:left="0" w:right="0"/>
        <w:rPr>
          <w:rStyle w:val="spanrvts0"/>
          <w:b w:val="0"/>
          <w:bCs w:val="0"/>
          <w:i w:val="0"/>
          <w:iCs w:val="0"/>
          <w:lang w:val="uk" w:eastAsia="uk"/>
        </w:rPr>
      </w:pPr>
      <w:bookmarkStart w:id="304" w:name="n286"/>
      <w:bookmarkEnd w:id="304"/>
      <w:r>
        <w:rPr>
          <w:rStyle w:val="spanrvts0"/>
          <w:b w:val="0"/>
          <w:bCs w:val="0"/>
          <w:i w:val="0"/>
          <w:iCs w:val="0"/>
          <w:lang w:val="uk" w:eastAsia="uk"/>
        </w:rPr>
        <w:t>формують за участю представників профспілок, Фонду соціального страхування України і забезпечують виконання цільових регіональних програм поліпшення стану безпеки, гігієни праці та виробничого середовища, а також заходів з охорони праці у складі програм соціально-економічного і культурного розвитку регіонів;</w:t>
      </w:r>
    </w:p>
    <w:p>
      <w:pPr>
        <w:pStyle w:val="rvps2"/>
        <w:spacing w:before="0" w:after="150"/>
        <w:ind w:left="0" w:right="0"/>
        <w:rPr>
          <w:rStyle w:val="spanrvts0"/>
          <w:b w:val="0"/>
          <w:bCs w:val="0"/>
          <w:i w:val="0"/>
          <w:iCs w:val="0"/>
          <w:lang w:val="uk" w:eastAsia="uk"/>
        </w:rPr>
      </w:pPr>
      <w:bookmarkStart w:id="305" w:name="n287"/>
      <w:bookmarkEnd w:id="305"/>
      <w:r>
        <w:rPr>
          <w:rStyle w:val="spanrvts0"/>
          <w:b w:val="0"/>
          <w:bCs w:val="0"/>
          <w:i w:val="0"/>
          <w:iCs w:val="0"/>
          <w:lang w:val="uk" w:eastAsia="uk"/>
        </w:rPr>
        <w:t>забезпечують соціальний захист найманих працівників, зокрема зайнятих на роботах з шкідливими та небезпечними умовами праці, вживають заходів до проведення атестації робочих місць на відповідність нормативно-правовим актам з охорони праці;</w:t>
      </w:r>
    </w:p>
    <w:p>
      <w:pPr>
        <w:pStyle w:val="rvps2"/>
        <w:spacing w:before="0" w:after="150"/>
        <w:ind w:left="0" w:right="0"/>
        <w:rPr>
          <w:rStyle w:val="spanrvts0"/>
          <w:b w:val="0"/>
          <w:bCs w:val="0"/>
          <w:i w:val="0"/>
          <w:iCs w:val="0"/>
          <w:lang w:val="uk" w:eastAsia="uk"/>
        </w:rPr>
      </w:pPr>
      <w:bookmarkStart w:id="306" w:name="n288"/>
      <w:bookmarkEnd w:id="306"/>
      <w:r>
        <w:rPr>
          <w:rStyle w:val="spanrvts0"/>
          <w:b w:val="0"/>
          <w:bCs w:val="0"/>
          <w:i w:val="0"/>
          <w:iCs w:val="0"/>
          <w:lang w:val="uk" w:eastAsia="uk"/>
        </w:rPr>
        <w:t>вносять пропозиції щодо створення регіональних (комунальних) аварійно-рятувальних служб для обслуговування відповідних територій та об'єктів комунальної власності;</w:t>
      </w:r>
    </w:p>
    <w:p>
      <w:pPr>
        <w:pStyle w:val="rvps2"/>
        <w:spacing w:before="0" w:after="150"/>
        <w:ind w:left="0" w:right="0"/>
        <w:rPr>
          <w:rStyle w:val="spanrvts0"/>
          <w:b w:val="0"/>
          <w:bCs w:val="0"/>
          <w:i w:val="0"/>
          <w:iCs w:val="0"/>
          <w:lang w:val="uk" w:eastAsia="uk"/>
        </w:rPr>
      </w:pPr>
      <w:bookmarkStart w:id="307" w:name="n289"/>
      <w:bookmarkEnd w:id="307"/>
      <w:r>
        <w:rPr>
          <w:rStyle w:val="spanrvts0"/>
          <w:b w:val="0"/>
          <w:bCs w:val="0"/>
          <w:i w:val="0"/>
          <w:iCs w:val="0"/>
          <w:lang w:val="uk" w:eastAsia="uk"/>
        </w:rPr>
        <w:t>здійснюють контроль за додержанням суб'єктами підприємницької діяльності нормативно-правових актів про охорону праці.</w:t>
      </w:r>
    </w:p>
    <w:p>
      <w:pPr>
        <w:pStyle w:val="rvps2"/>
        <w:spacing w:before="0" w:after="150"/>
        <w:ind w:left="0" w:right="0"/>
        <w:rPr>
          <w:rStyle w:val="spanrvts0"/>
          <w:b w:val="0"/>
          <w:bCs w:val="0"/>
          <w:i w:val="0"/>
          <w:iCs w:val="0"/>
          <w:lang w:val="uk" w:eastAsia="uk"/>
        </w:rPr>
      </w:pPr>
      <w:bookmarkStart w:id="308" w:name="n290"/>
      <w:bookmarkEnd w:id="308"/>
      <w:r>
        <w:rPr>
          <w:rStyle w:val="spanrvts0"/>
          <w:b w:val="0"/>
          <w:bCs w:val="0"/>
          <w:i w:val="0"/>
          <w:iCs w:val="0"/>
          <w:lang w:val="uk" w:eastAsia="uk"/>
        </w:rPr>
        <w:t>Для виконання зазначених функцій Рада міністрів Автономної Республіки Крим, місцеві державні адміністрації створюють структурні підрозділи з охорони праці, що діють згідно з типовим положенням, яке затверджується Кабінетом Міністрів України, або покладають реалізацію цих повноважень на один з існуючих структурних підрозділів чи окремих посадових осіб відповідних органів</w:t>
      </w:r>
    </w:p>
    <w:p>
      <w:pPr>
        <w:pStyle w:val="rvps2"/>
        <w:spacing w:before="0" w:after="150"/>
        <w:ind w:left="0" w:right="0"/>
        <w:rPr>
          <w:rStyle w:val="spanrvts0"/>
          <w:b w:val="0"/>
          <w:bCs w:val="0"/>
          <w:i/>
          <w:iCs/>
          <w:lang w:val="uk" w:eastAsia="uk"/>
        </w:rPr>
      </w:pPr>
      <w:bookmarkStart w:id="309" w:name="n291"/>
      <w:bookmarkEnd w:id="309"/>
      <w:r>
        <w:rPr>
          <w:rStyle w:val="spanrvts46"/>
          <w:b w:val="0"/>
          <w:bCs w:val="0"/>
          <w:i/>
          <w:iCs/>
          <w:lang w:val="uk" w:eastAsia="uk"/>
        </w:rPr>
        <w:t xml:space="preserve">{Частина друга статті 34 в редакції Закону </w:t>
      </w:r>
      <w:hyperlink r:id="rId24" w:anchor="n164"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0" w:name="n292"/>
      <w:bookmarkEnd w:id="310"/>
      <w:r>
        <w:rPr>
          <w:rStyle w:val="spanrvts9"/>
          <w:b/>
          <w:bCs/>
          <w:i w:val="0"/>
          <w:iCs w:val="0"/>
          <w:lang w:val="uk" w:eastAsia="uk"/>
        </w:rPr>
        <w:t>Стаття 35.</w:t>
      </w:r>
      <w:r>
        <w:rPr>
          <w:rStyle w:val="spanrvts0"/>
          <w:b w:val="0"/>
          <w:bCs w:val="0"/>
          <w:i w:val="0"/>
          <w:iCs w:val="0"/>
          <w:lang w:val="uk" w:eastAsia="uk"/>
        </w:rPr>
        <w:t xml:space="preserve"> Повноваження органів місцевого самоврядування в галузі охорони праці</w:t>
      </w:r>
    </w:p>
    <w:p>
      <w:pPr>
        <w:pStyle w:val="rvps2"/>
        <w:spacing w:before="0" w:after="150"/>
        <w:ind w:left="0" w:right="0"/>
        <w:rPr>
          <w:rStyle w:val="spanrvts0"/>
          <w:b w:val="0"/>
          <w:bCs w:val="0"/>
          <w:i w:val="0"/>
          <w:iCs w:val="0"/>
          <w:lang w:val="uk" w:eastAsia="uk"/>
        </w:rPr>
      </w:pPr>
      <w:bookmarkStart w:id="311" w:name="n293"/>
      <w:bookmarkEnd w:id="311"/>
      <w:r>
        <w:rPr>
          <w:rStyle w:val="spanrvts0"/>
          <w:b w:val="0"/>
          <w:bCs w:val="0"/>
          <w:i w:val="0"/>
          <w:iCs w:val="0"/>
          <w:lang w:val="uk" w:eastAsia="uk"/>
        </w:rPr>
        <w:t>Органи місцевого самоврядування у межах своєї компетенції:</w:t>
      </w:r>
    </w:p>
    <w:p>
      <w:pPr>
        <w:pStyle w:val="rvps2"/>
        <w:spacing w:before="0" w:after="150"/>
        <w:ind w:left="0" w:right="0"/>
        <w:rPr>
          <w:rStyle w:val="spanrvts0"/>
          <w:b w:val="0"/>
          <w:bCs w:val="0"/>
          <w:i w:val="0"/>
          <w:iCs w:val="0"/>
          <w:lang w:val="uk" w:eastAsia="uk"/>
        </w:rPr>
      </w:pPr>
      <w:bookmarkStart w:id="312" w:name="n294"/>
      <w:bookmarkEnd w:id="312"/>
      <w:r>
        <w:rPr>
          <w:rStyle w:val="spanrvts0"/>
          <w:b w:val="0"/>
          <w:bCs w:val="0"/>
          <w:i w:val="0"/>
          <w:iCs w:val="0"/>
          <w:lang w:val="uk" w:eastAsia="uk"/>
        </w:rPr>
        <w:t>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соціально-економічного і культурного розвитку регіонів;</w:t>
      </w:r>
    </w:p>
    <w:p>
      <w:pPr>
        <w:pStyle w:val="rvps2"/>
        <w:spacing w:before="0" w:after="150"/>
        <w:ind w:left="0" w:right="0"/>
        <w:rPr>
          <w:rStyle w:val="spanrvts0"/>
          <w:b w:val="0"/>
          <w:bCs w:val="0"/>
          <w:i w:val="0"/>
          <w:iCs w:val="0"/>
          <w:lang w:val="uk" w:eastAsia="uk"/>
        </w:rPr>
      </w:pPr>
      <w:bookmarkStart w:id="313" w:name="n295"/>
      <w:bookmarkEnd w:id="313"/>
      <w:r>
        <w:rPr>
          <w:rStyle w:val="spanrvts0"/>
          <w:b w:val="0"/>
          <w:bCs w:val="0"/>
          <w:i w:val="0"/>
          <w:iCs w:val="0"/>
          <w:lang w:val="uk" w:eastAsia="uk"/>
        </w:rPr>
        <w:t>приймають рішення щодо створення комунальних аварійно-рятувальних служб для обслуговування відповідних територій та об'єктів комунальної власності.</w:t>
      </w:r>
    </w:p>
    <w:p>
      <w:pPr>
        <w:pStyle w:val="rvps2"/>
        <w:spacing w:before="0" w:after="150"/>
        <w:ind w:left="0" w:right="0"/>
        <w:rPr>
          <w:rStyle w:val="spanrvts0"/>
          <w:b w:val="0"/>
          <w:bCs w:val="0"/>
          <w:i w:val="0"/>
          <w:iCs w:val="0"/>
          <w:lang w:val="uk" w:eastAsia="uk"/>
        </w:rPr>
      </w:pPr>
      <w:bookmarkStart w:id="314" w:name="n296"/>
      <w:bookmarkEnd w:id="314"/>
      <w:r>
        <w:rPr>
          <w:rStyle w:val="spanrvts0"/>
          <w:b w:val="0"/>
          <w:bCs w:val="0"/>
          <w:i w:val="0"/>
          <w:iCs w:val="0"/>
          <w:lang w:val="uk" w:eastAsia="uk"/>
        </w:rPr>
        <w:t>Виконавчі органи сільських, селищних, міських рад забезпечують належне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вимог щодо охорони праці працівників, зайнятих на цих об'єктах.</w:t>
      </w:r>
    </w:p>
    <w:p>
      <w:pPr>
        <w:pStyle w:val="rvps2"/>
        <w:spacing w:before="0" w:after="150"/>
        <w:ind w:left="0" w:right="0"/>
        <w:rPr>
          <w:rStyle w:val="spanrvts0"/>
          <w:b w:val="0"/>
          <w:bCs w:val="0"/>
          <w:i w:val="0"/>
          <w:iCs w:val="0"/>
          <w:lang w:val="uk" w:eastAsia="uk"/>
        </w:rPr>
      </w:pPr>
      <w:bookmarkStart w:id="315" w:name="n297"/>
      <w:bookmarkEnd w:id="315"/>
      <w:r>
        <w:rPr>
          <w:rStyle w:val="spanrvts0"/>
          <w:b w:val="0"/>
          <w:bCs w:val="0"/>
          <w:i w:val="0"/>
          <w:iCs w:val="0"/>
          <w:lang w:val="uk" w:eastAsia="uk"/>
        </w:rPr>
        <w:t>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спеціаліста з охорони праці.</w:t>
      </w:r>
    </w:p>
    <w:p>
      <w:pPr>
        <w:pStyle w:val="rvps2"/>
        <w:spacing w:before="0" w:after="150"/>
        <w:ind w:left="0" w:right="0"/>
        <w:rPr>
          <w:rStyle w:val="spanrvts0"/>
          <w:b w:val="0"/>
          <w:bCs w:val="0"/>
          <w:i w:val="0"/>
          <w:iCs w:val="0"/>
          <w:lang w:val="uk" w:eastAsia="uk"/>
        </w:rPr>
      </w:pPr>
      <w:bookmarkStart w:id="316" w:name="n298"/>
      <w:bookmarkEnd w:id="316"/>
      <w:r>
        <w:rPr>
          <w:rStyle w:val="spanrvts9"/>
          <w:b/>
          <w:bCs/>
          <w:i w:val="0"/>
          <w:iCs w:val="0"/>
          <w:lang w:val="uk" w:eastAsia="uk"/>
        </w:rPr>
        <w:t>Стаття 36.</w:t>
      </w:r>
      <w:r>
        <w:rPr>
          <w:rStyle w:val="spanrvts0"/>
          <w:b w:val="0"/>
          <w:bCs w:val="0"/>
          <w:i w:val="0"/>
          <w:iCs w:val="0"/>
          <w:lang w:val="uk" w:eastAsia="uk"/>
        </w:rPr>
        <w:t xml:space="preserve"> Повноваження об'єднань підприємств у галузі охорони праці</w:t>
      </w:r>
    </w:p>
    <w:p>
      <w:pPr>
        <w:pStyle w:val="rvps2"/>
        <w:spacing w:before="0" w:after="150"/>
        <w:ind w:left="0" w:right="0"/>
        <w:rPr>
          <w:rStyle w:val="spanrvts0"/>
          <w:b w:val="0"/>
          <w:bCs w:val="0"/>
          <w:i w:val="0"/>
          <w:iCs w:val="0"/>
          <w:lang w:val="uk" w:eastAsia="uk"/>
        </w:rPr>
      </w:pPr>
      <w:bookmarkStart w:id="317" w:name="n299"/>
      <w:bookmarkEnd w:id="317"/>
      <w:r>
        <w:rPr>
          <w:rStyle w:val="spanrvts0"/>
          <w:b w:val="0"/>
          <w:bCs w:val="0"/>
          <w:i w:val="0"/>
          <w:iCs w:val="0"/>
          <w:lang w:val="uk" w:eastAsia="uk"/>
        </w:rPr>
        <w:t>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виконання делегованих об'єднанням функцій в їх апаратах створюються служби охорони праці.</w:t>
      </w:r>
    </w:p>
    <w:p>
      <w:pPr>
        <w:pStyle w:val="rvps2"/>
        <w:spacing w:before="0" w:after="150"/>
        <w:ind w:left="0" w:right="0"/>
        <w:rPr>
          <w:rStyle w:val="spanrvts0"/>
          <w:b w:val="0"/>
          <w:bCs w:val="0"/>
          <w:i w:val="0"/>
          <w:iCs w:val="0"/>
          <w:lang w:val="uk" w:eastAsia="uk"/>
        </w:rPr>
      </w:pPr>
      <w:bookmarkStart w:id="318" w:name="n300"/>
      <w:bookmarkEnd w:id="318"/>
      <w:r>
        <w:rPr>
          <w:rStyle w:val="spanrvts9"/>
          <w:b/>
          <w:bCs/>
          <w:i w:val="0"/>
          <w:iCs w:val="0"/>
          <w:lang w:val="uk" w:eastAsia="uk"/>
        </w:rPr>
        <w:t>Стаття 37.</w:t>
      </w:r>
      <w:r>
        <w:rPr>
          <w:rStyle w:val="spanrvts0"/>
          <w:b w:val="0"/>
          <w:bCs w:val="0"/>
          <w:i w:val="0"/>
          <w:iCs w:val="0"/>
          <w:lang w:val="uk" w:eastAsia="uk"/>
        </w:rPr>
        <w:t xml:space="preserve"> Організація наукових досліджень з проблем охорони праці</w:t>
      </w:r>
    </w:p>
    <w:p>
      <w:pPr>
        <w:pStyle w:val="rvps2"/>
        <w:spacing w:before="0" w:after="150"/>
        <w:ind w:left="0" w:right="0"/>
        <w:rPr>
          <w:rStyle w:val="spanrvts0"/>
          <w:b w:val="0"/>
          <w:bCs w:val="0"/>
          <w:i w:val="0"/>
          <w:iCs w:val="0"/>
          <w:lang w:val="uk" w:eastAsia="uk"/>
        </w:rPr>
      </w:pPr>
      <w:bookmarkStart w:id="319" w:name="n301"/>
      <w:bookmarkEnd w:id="319"/>
      <w:r>
        <w:rPr>
          <w:rStyle w:val="spanrvts0"/>
          <w:b w:val="0"/>
          <w:bCs w:val="0"/>
          <w:i w:val="0"/>
          <w:iCs w:val="0"/>
          <w:lang w:val="uk" w:eastAsia="uk"/>
        </w:rPr>
        <w:t>Фундаментальні та прикладні наукові дослідження з проблем охорони праці, ідентифікації професійної небезпечності організуються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навчальними закладами та фахівцями.</w:t>
      </w:r>
    </w:p>
    <w:p>
      <w:pPr>
        <w:pStyle w:val="rvps7"/>
        <w:spacing w:before="150" w:after="150"/>
        <w:ind w:left="450" w:right="450"/>
        <w:rPr>
          <w:rStyle w:val="spanrvts0"/>
          <w:b w:val="0"/>
          <w:bCs w:val="0"/>
          <w:i w:val="0"/>
          <w:iCs w:val="0"/>
          <w:lang w:val="uk" w:eastAsia="uk"/>
        </w:rPr>
      </w:pPr>
      <w:bookmarkStart w:id="320" w:name="n302"/>
      <w:bookmarkEnd w:id="320"/>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ДЕРЖАВНИЙ НАГЛЯД І ГРОМАДСЬКИЙ КОНТРОЛЬ ЗА ОХОРОНОЮ ПРАЦІ</w:t>
      </w:r>
    </w:p>
    <w:p>
      <w:pPr>
        <w:pStyle w:val="rvps2"/>
        <w:spacing w:before="0" w:after="150"/>
        <w:ind w:left="0" w:right="0"/>
        <w:rPr>
          <w:rStyle w:val="spanrvts0"/>
          <w:b w:val="0"/>
          <w:bCs w:val="0"/>
          <w:i w:val="0"/>
          <w:iCs w:val="0"/>
          <w:lang w:val="uk" w:eastAsia="uk"/>
        </w:rPr>
      </w:pPr>
      <w:bookmarkStart w:id="321" w:name="n303"/>
      <w:bookmarkEnd w:id="321"/>
      <w:r>
        <w:rPr>
          <w:rStyle w:val="spanrvts9"/>
          <w:b/>
          <w:bCs/>
          <w:i w:val="0"/>
          <w:iCs w:val="0"/>
          <w:lang w:val="uk" w:eastAsia="uk"/>
        </w:rPr>
        <w:t>Стаття 38.</w:t>
      </w:r>
      <w:r>
        <w:rPr>
          <w:rStyle w:val="spanrvts0"/>
          <w:b w:val="0"/>
          <w:bCs w:val="0"/>
          <w:i w:val="0"/>
          <w:iCs w:val="0"/>
          <w:lang w:val="uk" w:eastAsia="uk"/>
        </w:rPr>
        <w:t xml:space="preserve"> Органи державного нагляду за охороною праці</w:t>
      </w:r>
    </w:p>
    <w:p>
      <w:pPr>
        <w:pStyle w:val="rvps2"/>
        <w:spacing w:before="0" w:after="150"/>
        <w:ind w:left="0" w:right="0"/>
        <w:rPr>
          <w:rStyle w:val="spanrvts0"/>
          <w:b w:val="0"/>
          <w:bCs w:val="0"/>
          <w:i w:val="0"/>
          <w:iCs w:val="0"/>
          <w:lang w:val="uk" w:eastAsia="uk"/>
        </w:rPr>
      </w:pPr>
      <w:bookmarkStart w:id="322" w:name="n304"/>
      <w:bookmarkEnd w:id="322"/>
      <w:r>
        <w:rPr>
          <w:rStyle w:val="spanrvts0"/>
          <w:b w:val="0"/>
          <w:bCs w:val="0"/>
          <w:i w:val="0"/>
          <w:iCs w:val="0"/>
          <w:lang w:val="uk" w:eastAsia="uk"/>
        </w:rPr>
        <w:t>Державний нагляд за додержанням законів та інших нормативно-правових актів про охорону праці здійснюють:</w:t>
      </w:r>
    </w:p>
    <w:p>
      <w:pPr>
        <w:pStyle w:val="rvps2"/>
        <w:spacing w:before="0" w:after="150"/>
        <w:ind w:left="0" w:right="0"/>
        <w:rPr>
          <w:rStyle w:val="spanrvts0"/>
          <w:b w:val="0"/>
          <w:bCs w:val="0"/>
          <w:i w:val="0"/>
          <w:iCs w:val="0"/>
          <w:lang w:val="uk" w:eastAsia="uk"/>
        </w:rPr>
      </w:pPr>
      <w:bookmarkStart w:id="323" w:name="n305"/>
      <w:bookmarkEnd w:id="323"/>
      <w:r>
        <w:rPr>
          <w:rStyle w:val="spanrvts0"/>
          <w:b w:val="0"/>
          <w:bCs w:val="0"/>
          <w:i w:val="0"/>
          <w:iCs w:val="0"/>
          <w:lang w:val="uk" w:eastAsia="uk"/>
        </w:rPr>
        <w:t>центральний орган виконавчої влади, що реалізує державну політику у сфері охорони праці;</w:t>
      </w:r>
    </w:p>
    <w:p>
      <w:pPr>
        <w:pStyle w:val="rvps2"/>
        <w:spacing w:before="0" w:after="150"/>
        <w:ind w:left="0" w:right="0"/>
        <w:rPr>
          <w:rStyle w:val="spanrvts0"/>
          <w:b w:val="0"/>
          <w:bCs w:val="0"/>
          <w:i w:val="0"/>
          <w:iCs w:val="0"/>
          <w:lang w:val="uk" w:eastAsia="uk"/>
        </w:rPr>
      </w:pPr>
      <w:bookmarkStart w:id="324" w:name="n306"/>
      <w:bookmarkEnd w:id="324"/>
      <w:r>
        <w:rPr>
          <w:rStyle w:val="spanrvts0"/>
          <w:b w:val="0"/>
          <w:bCs w:val="0"/>
          <w:i w:val="0"/>
          <w:iCs w:val="0"/>
          <w:lang w:val="uk" w:eastAsia="uk"/>
        </w:rPr>
        <w:t>центральний орган виконавчої влади, що реалізує державну політику у сфері ядерної та радіаційної безпеки;</w:t>
      </w:r>
    </w:p>
    <w:p>
      <w:pPr>
        <w:pStyle w:val="rvps2"/>
        <w:spacing w:before="0" w:after="150"/>
        <w:ind w:left="0" w:right="0"/>
        <w:rPr>
          <w:rStyle w:val="spanrvts0"/>
          <w:b w:val="0"/>
          <w:bCs w:val="0"/>
          <w:i w:val="0"/>
          <w:iCs w:val="0"/>
          <w:lang w:val="uk" w:eastAsia="uk"/>
        </w:rPr>
      </w:pPr>
      <w:bookmarkStart w:id="325" w:name="n307"/>
      <w:bookmarkEnd w:id="325"/>
      <w:r>
        <w:rPr>
          <w:rStyle w:val="spanrvts0"/>
          <w:b w:val="0"/>
          <w:bCs w:val="0"/>
          <w:i w:val="0"/>
          <w:iCs w:val="0"/>
          <w:lang w:val="uk" w:eastAsia="uk"/>
        </w:rPr>
        <w:t>центральний орган виконавчої влади, що реалізує державну політику у сфері цивільного захисту.</w:t>
      </w:r>
    </w:p>
    <w:p>
      <w:pPr>
        <w:pStyle w:val="rvps2"/>
        <w:spacing w:before="0" w:after="150"/>
        <w:ind w:left="0" w:right="0"/>
        <w:rPr>
          <w:rStyle w:val="spanrvts0"/>
          <w:b w:val="0"/>
          <w:bCs w:val="0"/>
          <w:i/>
          <w:iCs/>
          <w:lang w:val="uk" w:eastAsia="uk"/>
        </w:rPr>
      </w:pPr>
      <w:bookmarkStart w:id="326" w:name="n377"/>
      <w:bookmarkEnd w:id="326"/>
      <w:r>
        <w:rPr>
          <w:rStyle w:val="spanrvts46"/>
          <w:b w:val="0"/>
          <w:bCs w:val="0"/>
          <w:i/>
          <w:iCs/>
          <w:lang w:val="uk" w:eastAsia="uk"/>
        </w:rPr>
        <w:t xml:space="preserve">{Абзац четвертий частини першої статті 38 в редакції Закону </w:t>
      </w:r>
      <w:hyperlink r:id="rId34" w:anchor="n147"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7" w:name="n308"/>
      <w:bookmarkEnd w:id="327"/>
      <w:r>
        <w:rPr>
          <w:rStyle w:val="spanrvts46"/>
          <w:b w:val="0"/>
          <w:bCs w:val="0"/>
          <w:i/>
          <w:iCs/>
          <w:lang w:val="uk" w:eastAsia="uk"/>
        </w:rPr>
        <w:t xml:space="preserve">{Абзац п'ятий частини першої статті 38 виключено на підставі Закону </w:t>
      </w:r>
      <w:hyperlink r:id="rId37" w:anchor="n951" w:tgtFrame="_blank" w:history="1">
        <w:r>
          <w:rPr>
            <w:rStyle w:val="arvts100"/>
            <w:b w:val="0"/>
            <w:bCs w:val="0"/>
            <w:i/>
            <w:iCs/>
            <w:lang w:val="uk" w:eastAsia="uk"/>
          </w:rPr>
          <w:t>№ 2573-IX від 06.09.2022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8" w:name="n309"/>
      <w:bookmarkEnd w:id="328"/>
      <w:r>
        <w:rPr>
          <w:rStyle w:val="spanrvts46"/>
          <w:b w:val="0"/>
          <w:bCs w:val="0"/>
          <w:i/>
          <w:iCs/>
          <w:lang w:val="uk" w:eastAsia="uk"/>
        </w:rPr>
        <w:t xml:space="preserve">{Частина перша статті 38 в редакції Закону </w:t>
      </w:r>
      <w:hyperlink r:id="rId24" w:anchor="n167"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9" w:name="n310"/>
      <w:bookmarkEnd w:id="329"/>
      <w:r>
        <w:rPr>
          <w:rStyle w:val="spanrvts0"/>
          <w:b w:val="0"/>
          <w:bCs w:val="0"/>
          <w:i w:val="0"/>
          <w:iCs w:val="0"/>
          <w:lang w:val="uk" w:eastAsia="uk"/>
        </w:rPr>
        <w:t>Органи державного нагляду за охороною праці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місцевого самоврядування, їм не підзвітні і не підконтрольні.</w:t>
      </w:r>
    </w:p>
    <w:p>
      <w:pPr>
        <w:pStyle w:val="rvps2"/>
        <w:spacing w:before="0" w:after="150"/>
        <w:ind w:left="0" w:right="0"/>
        <w:rPr>
          <w:rStyle w:val="spanrvts0"/>
          <w:b w:val="0"/>
          <w:bCs w:val="0"/>
          <w:i w:val="0"/>
          <w:iCs w:val="0"/>
          <w:lang w:val="uk" w:eastAsia="uk"/>
        </w:rPr>
      </w:pPr>
      <w:bookmarkStart w:id="330" w:name="n311"/>
      <w:bookmarkEnd w:id="330"/>
      <w:r>
        <w:rPr>
          <w:rStyle w:val="spanrvts0"/>
          <w:b w:val="0"/>
          <w:bCs w:val="0"/>
          <w:i w:val="0"/>
          <w:iCs w:val="0"/>
          <w:lang w:val="uk" w:eastAsia="uk"/>
        </w:rPr>
        <w:t xml:space="preserve">Діяльність органів державного нагляду за охороною праці регулюється цим Законом, </w:t>
      </w:r>
      <w:hyperlink r:id="rId48" w:tgtFrame="_blank" w:history="1">
        <w:r>
          <w:rPr>
            <w:rStyle w:val="arvts96"/>
            <w:b w:val="0"/>
            <w:bCs w:val="0"/>
            <w:i w:val="0"/>
            <w:iCs w:val="0"/>
            <w:lang w:val="uk" w:eastAsia="uk"/>
          </w:rPr>
          <w:t>Кодексом цивільного захисту України</w:t>
        </w:r>
      </w:hyperlink>
      <w:r>
        <w:rPr>
          <w:rStyle w:val="spanrvts0"/>
          <w:b w:val="0"/>
          <w:bCs w:val="0"/>
          <w:i w:val="0"/>
          <w:iCs w:val="0"/>
          <w:lang w:val="uk" w:eastAsia="uk"/>
        </w:rPr>
        <w:t xml:space="preserve">, законами України </w:t>
      </w:r>
      <w:hyperlink r:id="rId49" w:tgtFrame="_blank" w:history="1">
        <w:r>
          <w:rPr>
            <w:rStyle w:val="arvts96"/>
            <w:b w:val="0"/>
            <w:bCs w:val="0"/>
            <w:i w:val="0"/>
            <w:iCs w:val="0"/>
            <w:lang w:val="uk" w:eastAsia="uk"/>
          </w:rPr>
          <w:t>"Про використання ядерної енергії і радіаційну безпеку"</w:t>
        </w:r>
      </w:hyperlink>
      <w:r>
        <w:rPr>
          <w:rStyle w:val="spanrvts0"/>
          <w:b w:val="0"/>
          <w:bCs w:val="0"/>
          <w:i w:val="0"/>
          <w:iCs w:val="0"/>
          <w:lang w:val="uk" w:eastAsia="uk"/>
        </w:rPr>
        <w:t xml:space="preserve">, </w:t>
      </w:r>
      <w:hyperlink r:id="rId50" w:tgtFrame="_blank" w:history="1">
        <w:r>
          <w:rPr>
            <w:rStyle w:val="arvts96"/>
            <w:b w:val="0"/>
            <w:bCs w:val="0"/>
            <w:i w:val="0"/>
            <w:iCs w:val="0"/>
            <w:lang w:val="uk" w:eastAsia="uk"/>
          </w:rPr>
          <w:t>"Про забезпечення санітарного та епідемічного благополуччя населення"</w:t>
        </w:r>
      </w:hyperlink>
      <w:r>
        <w:rPr>
          <w:rStyle w:val="spanrvts0"/>
          <w:b w:val="0"/>
          <w:bCs w:val="0"/>
          <w:i w:val="0"/>
          <w:iCs w:val="0"/>
          <w:lang w:val="uk" w:eastAsia="uk"/>
        </w:rPr>
        <w:t>, іншими нормативно-правовими актами та положеннями про ці органи, що затверджуються Президентом України.</w:t>
      </w:r>
    </w:p>
    <w:p>
      <w:pPr>
        <w:pStyle w:val="rvps2"/>
        <w:spacing w:before="0" w:after="150"/>
        <w:ind w:left="0" w:right="0"/>
        <w:rPr>
          <w:rStyle w:val="spanrvts0"/>
          <w:b w:val="0"/>
          <w:bCs w:val="0"/>
          <w:i/>
          <w:iCs/>
          <w:lang w:val="uk" w:eastAsia="uk"/>
        </w:rPr>
      </w:pPr>
      <w:bookmarkStart w:id="331" w:name="n312"/>
      <w:bookmarkEnd w:id="331"/>
      <w:r>
        <w:rPr>
          <w:rStyle w:val="spanrvts46"/>
          <w:b w:val="0"/>
          <w:bCs w:val="0"/>
          <w:i/>
          <w:iCs/>
          <w:lang w:val="uk" w:eastAsia="uk"/>
        </w:rPr>
        <w:t xml:space="preserve">{Частина третя статті 38 із змінами, внесеними згідно із Законами </w:t>
      </w:r>
      <w:hyperlink r:id="rId24" w:anchor="n173" w:tgtFrame="_blank" w:history="1">
        <w:r>
          <w:rPr>
            <w:rStyle w:val="arvts100"/>
            <w:b w:val="0"/>
            <w:bCs w:val="0"/>
            <w:i/>
            <w:iCs/>
            <w:lang w:val="uk" w:eastAsia="uk"/>
          </w:rPr>
          <w:t>№ 5459-VI від 16.10.2012</w:t>
        </w:r>
      </w:hyperlink>
      <w:r>
        <w:rPr>
          <w:rStyle w:val="spanrvts46"/>
          <w:b w:val="0"/>
          <w:bCs w:val="0"/>
          <w:i/>
          <w:iCs/>
          <w:lang w:val="uk" w:eastAsia="uk"/>
        </w:rPr>
        <w:t xml:space="preserve">, </w:t>
      </w:r>
      <w:hyperlink r:id="rId34" w:anchor="n149" w:tgtFrame="_blank" w:history="1">
        <w:r>
          <w:rPr>
            <w:rStyle w:val="arvts100"/>
            <w:b w:val="0"/>
            <w:bCs w:val="0"/>
            <w:i/>
            <w:iCs/>
            <w:lang w:val="uk" w:eastAsia="uk"/>
          </w:rPr>
          <w:t>№ 2228-IX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2" w:name="n313"/>
      <w:bookmarkEnd w:id="332"/>
      <w:r>
        <w:rPr>
          <w:rStyle w:val="spanrvts9"/>
          <w:b/>
          <w:bCs/>
          <w:i w:val="0"/>
          <w:iCs w:val="0"/>
          <w:lang w:val="uk" w:eastAsia="uk"/>
        </w:rPr>
        <w:t>Стаття 39.</w:t>
      </w:r>
      <w:r>
        <w:rPr>
          <w:rStyle w:val="spanrvts0"/>
          <w:b w:val="0"/>
          <w:bCs w:val="0"/>
          <w:i w:val="0"/>
          <w:iCs w:val="0"/>
          <w:lang w:val="uk" w:eastAsia="uk"/>
        </w:rPr>
        <w:t xml:space="preserve"> Права і відповідальність посадових осіб центрального органу виконавчої влади, що реалізує державну політику у сфері охорони праці</w:t>
      </w:r>
    </w:p>
    <w:p>
      <w:pPr>
        <w:pStyle w:val="rvps2"/>
        <w:spacing w:before="0" w:after="150"/>
        <w:ind w:left="0" w:right="0"/>
        <w:rPr>
          <w:rStyle w:val="spanrvts0"/>
          <w:b w:val="0"/>
          <w:bCs w:val="0"/>
          <w:i w:val="0"/>
          <w:iCs w:val="0"/>
          <w:lang w:val="uk" w:eastAsia="uk"/>
        </w:rPr>
      </w:pPr>
      <w:bookmarkStart w:id="333" w:name="n314"/>
      <w:bookmarkEnd w:id="333"/>
      <w:r>
        <w:rPr>
          <w:rStyle w:val="spanrvts0"/>
          <w:b w:val="0"/>
          <w:bCs w:val="0"/>
          <w:i w:val="0"/>
          <w:iCs w:val="0"/>
          <w:lang w:val="uk" w:eastAsia="uk"/>
        </w:rPr>
        <w:t>Посадові особи центрального органу виконавчої влади, що реалізує державну політику у сфері охорони праці, мають право:</w:t>
      </w:r>
    </w:p>
    <w:p>
      <w:pPr>
        <w:pStyle w:val="rvps2"/>
        <w:spacing w:before="0" w:after="150"/>
        <w:ind w:left="0" w:right="0"/>
        <w:rPr>
          <w:rStyle w:val="spanrvts0"/>
          <w:b w:val="0"/>
          <w:bCs w:val="0"/>
          <w:i w:val="0"/>
          <w:iCs w:val="0"/>
          <w:lang w:val="uk" w:eastAsia="uk"/>
        </w:rPr>
      </w:pPr>
      <w:bookmarkStart w:id="334" w:name="n315"/>
      <w:bookmarkEnd w:id="334"/>
      <w:r>
        <w:rPr>
          <w:rStyle w:val="spanrvts0"/>
          <w:b w:val="0"/>
          <w:bCs w:val="0"/>
          <w:i w:val="0"/>
          <w:iCs w:val="0"/>
          <w:lang w:val="uk" w:eastAsia="uk"/>
        </w:rPr>
        <w:t>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 в присутності роботодавця або його представника перевірку додержання законодавства з питань, віднесених до їх компетенції;</w:t>
      </w:r>
    </w:p>
    <w:p>
      <w:pPr>
        <w:pStyle w:val="rvps2"/>
        <w:spacing w:before="0" w:after="150"/>
        <w:ind w:left="0" w:right="0"/>
        <w:rPr>
          <w:rStyle w:val="spanrvts0"/>
          <w:b w:val="0"/>
          <w:bCs w:val="0"/>
          <w:i w:val="0"/>
          <w:iCs w:val="0"/>
          <w:lang w:val="uk" w:eastAsia="uk"/>
        </w:rPr>
      </w:pPr>
      <w:bookmarkStart w:id="335" w:name="n316"/>
      <w:bookmarkEnd w:id="335"/>
      <w:r>
        <w:rPr>
          <w:rStyle w:val="spanrvts0"/>
          <w:b w:val="0"/>
          <w:bCs w:val="0"/>
          <w:i w:val="0"/>
          <w:iCs w:val="0"/>
          <w:lang w:val="uk" w:eastAsia="uk"/>
        </w:rPr>
        <w:t>одержувати від роботодавця і посадових осіб письмові чи усні пояснення, висновки експертних обстежень, аудитів, матеріали та інформацію з відповідних питань, звіти про рівень і стан профілактичної роботи, причини порушень законодавства та вжиті заходи щодо їх усунення;</w:t>
      </w:r>
    </w:p>
    <w:p>
      <w:pPr>
        <w:pStyle w:val="rvps2"/>
        <w:spacing w:before="0" w:after="150"/>
        <w:ind w:left="0" w:right="0"/>
        <w:rPr>
          <w:rStyle w:val="spanrvts0"/>
          <w:b w:val="0"/>
          <w:bCs w:val="0"/>
          <w:i w:val="0"/>
          <w:iCs w:val="0"/>
          <w:lang w:val="uk" w:eastAsia="uk"/>
        </w:rPr>
      </w:pPr>
      <w:bookmarkStart w:id="336" w:name="n317"/>
      <w:bookmarkEnd w:id="336"/>
      <w:r>
        <w:rPr>
          <w:rStyle w:val="spanrvts0"/>
          <w:b w:val="0"/>
          <w:bCs w:val="0"/>
          <w:i w:val="0"/>
          <w:iCs w:val="0"/>
          <w:lang w:val="uk" w:eastAsia="uk"/>
        </w:rPr>
        <w:t>видавати в установленому порядку роботодавцям, керівникам та іншим посадовим особам юридичних та фізичних осіб, які відповідно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обов'язкові для виконання приписи (розпорядження) про усунення порушень і недоліків в галузі охорони праці, охорони надр, безпечної експлуатації об'єктів підвищеної небезпеки;</w:t>
      </w:r>
    </w:p>
    <w:p>
      <w:pPr>
        <w:pStyle w:val="rvps2"/>
        <w:spacing w:before="0" w:after="150"/>
        <w:ind w:left="0" w:right="0"/>
        <w:rPr>
          <w:rStyle w:val="spanrvts0"/>
          <w:b w:val="0"/>
          <w:bCs w:val="0"/>
          <w:i w:val="0"/>
          <w:iCs w:val="0"/>
          <w:lang w:val="uk" w:eastAsia="uk"/>
        </w:rPr>
      </w:pPr>
      <w:bookmarkStart w:id="337" w:name="n318"/>
      <w:bookmarkEnd w:id="337"/>
      <w:r>
        <w:rPr>
          <w:rStyle w:val="spanrvts0"/>
          <w:b w:val="0"/>
          <w:bCs w:val="0"/>
          <w:i w:val="0"/>
          <w:iCs w:val="0"/>
          <w:lang w:val="uk" w:eastAsia="uk"/>
        </w:rPr>
        <w:t>забороняти, зупиняти, припиняти, обмежувати експлуатацію підприємств, окремих виробництв, цехів,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скасовувати або припиняти дію виданих ними дозволів і ліцензій до усунення порушень, які створюють загрозу життю працюючих;</w:t>
      </w:r>
    </w:p>
    <w:p>
      <w:pPr>
        <w:pStyle w:val="rvps2"/>
        <w:spacing w:before="0" w:after="150"/>
        <w:ind w:left="0" w:right="0"/>
        <w:rPr>
          <w:rStyle w:val="spanrvts0"/>
          <w:b w:val="0"/>
          <w:bCs w:val="0"/>
          <w:i w:val="0"/>
          <w:iCs w:val="0"/>
          <w:lang w:val="uk" w:eastAsia="uk"/>
        </w:rPr>
      </w:pPr>
      <w:bookmarkStart w:id="338" w:name="n319"/>
      <w:bookmarkEnd w:id="338"/>
      <w:r>
        <w:rPr>
          <w:rStyle w:val="spanrvts0"/>
          <w:b w:val="0"/>
          <w:bCs w:val="0"/>
          <w:i w:val="0"/>
          <w:iCs w:val="0"/>
          <w:lang w:val="uk" w:eastAsia="uk"/>
        </w:rPr>
        <w:t>притягати до адміністративної відповідальності працівників, винних у порушенні законодавства про охорону праці;</w:t>
      </w:r>
    </w:p>
    <w:p>
      <w:pPr>
        <w:pStyle w:val="rvps2"/>
        <w:spacing w:before="0" w:after="150"/>
        <w:ind w:left="0" w:right="0"/>
        <w:rPr>
          <w:rStyle w:val="spanrvts0"/>
          <w:b w:val="0"/>
          <w:bCs w:val="0"/>
          <w:i w:val="0"/>
          <w:iCs w:val="0"/>
          <w:lang w:val="uk" w:eastAsia="uk"/>
        </w:rPr>
      </w:pPr>
      <w:bookmarkStart w:id="339" w:name="n320"/>
      <w:bookmarkEnd w:id="339"/>
      <w:r>
        <w:rPr>
          <w:rStyle w:val="spanrvts0"/>
          <w:b w:val="0"/>
          <w:bCs w:val="0"/>
          <w:i w:val="0"/>
          <w:iCs w:val="0"/>
          <w:lang w:val="uk" w:eastAsia="uk"/>
        </w:rPr>
        <w:t>надсилати роботодавцям подання про невідповідність окремих посадових осіб займаній посаді, передавати матеріали відповідним органам для притягнення цих осіб до відповідальності згідно із законом.</w:t>
      </w:r>
    </w:p>
    <w:p>
      <w:pPr>
        <w:pStyle w:val="rvps2"/>
        <w:spacing w:before="0" w:after="150"/>
        <w:ind w:left="0" w:right="0"/>
        <w:rPr>
          <w:rStyle w:val="spanrvts0"/>
          <w:b w:val="0"/>
          <w:bCs w:val="0"/>
          <w:i/>
          <w:iCs/>
          <w:lang w:val="uk" w:eastAsia="uk"/>
        </w:rPr>
      </w:pPr>
      <w:bookmarkStart w:id="340" w:name="n360"/>
      <w:bookmarkEnd w:id="340"/>
      <w:r>
        <w:rPr>
          <w:rStyle w:val="spanrvts46"/>
          <w:b w:val="0"/>
          <w:bCs w:val="0"/>
          <w:i/>
          <w:iCs/>
          <w:lang w:val="uk" w:eastAsia="uk"/>
        </w:rPr>
        <w:t xml:space="preserve">{Абзац сьомий частини першої статті 39 із змінами, внесеними згідно із Законом </w:t>
      </w:r>
      <w:hyperlink r:id="rId26" w:anchor="n1163" w:tgtFrame="_blank" w:history="1">
        <w:r>
          <w:rPr>
            <w:rStyle w:val="arvts100"/>
            <w:b w:val="0"/>
            <w:bCs w:val="0"/>
            <w:i/>
            <w:iCs/>
            <w:lang w:val="uk" w:eastAsia="uk"/>
          </w:rPr>
          <w:t>№ 1697-VII від 14.10.2014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1" w:name="n321"/>
      <w:bookmarkEnd w:id="341"/>
      <w:r>
        <w:rPr>
          <w:rStyle w:val="spanrvts0"/>
          <w:b w:val="0"/>
          <w:bCs w:val="0"/>
          <w:i w:val="0"/>
          <w:iCs w:val="0"/>
          <w:lang w:val="uk" w:eastAsia="uk"/>
        </w:rPr>
        <w:t>Рішення посадових осіб центрального органу виконавчої влади, що реалізує державну політику у сфері охорони праці, за необхідності обгрунтовуються результатами роботи та висновками експертно-технічних центрів, дослідних,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згідно із законодавством як незалежні експертні організації. Наукова підтримка наглядової діяльності здійснюється відповідними науково-дослідними установами.</w:t>
      </w:r>
    </w:p>
    <w:p>
      <w:pPr>
        <w:pStyle w:val="rvps2"/>
        <w:spacing w:before="0" w:after="150"/>
        <w:ind w:left="0" w:right="0"/>
        <w:rPr>
          <w:rStyle w:val="spanrvts0"/>
          <w:b w:val="0"/>
          <w:bCs w:val="0"/>
          <w:i w:val="0"/>
          <w:iCs w:val="0"/>
          <w:lang w:val="uk" w:eastAsia="uk"/>
        </w:rPr>
      </w:pPr>
      <w:bookmarkStart w:id="342" w:name="n322"/>
      <w:bookmarkEnd w:id="342"/>
      <w:r>
        <w:rPr>
          <w:rStyle w:val="spanrvts0"/>
          <w:b w:val="0"/>
          <w:bCs w:val="0"/>
          <w:i w:val="0"/>
          <w:iCs w:val="0"/>
          <w:lang w:val="uk" w:eastAsia="uk"/>
        </w:rPr>
        <w:t xml:space="preserve">Посадові особи центрального органу виконавчої влади, що реалізує державну політику у сфері охорони праці, є державними службовцями, і на них поширюється дія </w:t>
      </w:r>
      <w:hyperlink r:id="rId51" w:tgtFrame="_blank" w:history="1">
        <w:r>
          <w:rPr>
            <w:rStyle w:val="arvts96"/>
            <w:b w:val="0"/>
            <w:bCs w:val="0"/>
            <w:i w:val="0"/>
            <w:iCs w:val="0"/>
            <w:lang w:val="uk" w:eastAsia="uk"/>
          </w:rPr>
          <w:t>Закону України "Про державну службу"</w:t>
        </w:r>
      </w:hyperlink>
      <w:r>
        <w:rPr>
          <w:rStyle w:val="spanrvts0"/>
          <w:b w:val="0"/>
          <w:bCs w:val="0"/>
          <w:i w:val="0"/>
          <w:iCs w:val="0"/>
          <w:lang w:val="uk" w:eastAsia="uk"/>
        </w:rPr>
        <w:t>. Вони несуть відповідальність згідно із законом за виконання покладених на них обов'язків. Посадові особи центрального органу виконавчої влади, що реалізує державну політику у сфері охорони праці, мають право носити формений одяг, зразки якого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43" w:name="n323"/>
      <w:bookmarkEnd w:id="343"/>
      <w:r>
        <w:rPr>
          <w:rStyle w:val="spanrvts9"/>
          <w:b/>
          <w:bCs/>
          <w:i w:val="0"/>
          <w:iCs w:val="0"/>
          <w:lang w:val="uk" w:eastAsia="uk"/>
        </w:rPr>
        <w:t>Стаття 40.</w:t>
      </w:r>
      <w:r>
        <w:rPr>
          <w:rStyle w:val="spanrvts0"/>
          <w:b w:val="0"/>
          <w:bCs w:val="0"/>
          <w:i w:val="0"/>
          <w:iCs w:val="0"/>
          <w:lang w:val="uk" w:eastAsia="uk"/>
        </w:rPr>
        <w:t xml:space="preserve"> Соціальний захист посадових осіб центрального органу виконавчої влади, що реалізує державну політику у сфері охорони праці</w:t>
      </w:r>
    </w:p>
    <w:p>
      <w:pPr>
        <w:pStyle w:val="rvps2"/>
        <w:spacing w:before="0" w:after="150"/>
        <w:ind w:left="0" w:right="0"/>
        <w:rPr>
          <w:rStyle w:val="spanrvts0"/>
          <w:b w:val="0"/>
          <w:bCs w:val="0"/>
          <w:i w:val="0"/>
          <w:iCs w:val="0"/>
          <w:lang w:val="uk" w:eastAsia="uk"/>
        </w:rPr>
      </w:pPr>
      <w:bookmarkStart w:id="344" w:name="n324"/>
      <w:bookmarkEnd w:id="344"/>
      <w:r>
        <w:rPr>
          <w:rStyle w:val="spanrvts0"/>
          <w:b w:val="0"/>
          <w:bCs w:val="0"/>
          <w:i w:val="0"/>
          <w:iCs w:val="0"/>
          <w:lang w:val="uk" w:eastAsia="uk"/>
        </w:rPr>
        <w:t>Посадовим особам центрального органу виконавчої влади, що реалізує державну політику у сфері охорони праці, держава гарантує соціальний захист.</w:t>
      </w:r>
    </w:p>
    <w:p>
      <w:pPr>
        <w:pStyle w:val="rvps2"/>
        <w:spacing w:before="0" w:after="150"/>
        <w:ind w:left="0" w:right="0"/>
        <w:rPr>
          <w:rStyle w:val="spanrvts0"/>
          <w:b w:val="0"/>
          <w:bCs w:val="0"/>
          <w:i w:val="0"/>
          <w:iCs w:val="0"/>
          <w:lang w:val="uk" w:eastAsia="uk"/>
        </w:rPr>
      </w:pPr>
      <w:bookmarkStart w:id="345" w:name="n325"/>
      <w:bookmarkEnd w:id="345"/>
      <w:r>
        <w:rPr>
          <w:rStyle w:val="spanrvts0"/>
          <w:b w:val="0"/>
          <w:bCs w:val="0"/>
          <w:i w:val="0"/>
          <w:iCs w:val="0"/>
          <w:lang w:val="uk" w:eastAsia="uk"/>
        </w:rPr>
        <w:t>Працівники правоохоронних органів надають допомогу посадовим особам органів державного нагляду у виконанні ними службових обов'язків та вживають заходів щодо припинення незаконних дій осіб, які перешкоджають виконувати ці обов'язки, вдаються до погроз, шантажу, нанесення тілесних ушкоджень посадовим особам органів державного нагляду або членам їх сімей, завдають шкоди їх майну.</w:t>
      </w:r>
    </w:p>
    <w:p>
      <w:pPr>
        <w:pStyle w:val="rvps2"/>
        <w:spacing w:before="0" w:after="150"/>
        <w:ind w:left="0" w:right="0"/>
        <w:rPr>
          <w:rStyle w:val="spanrvts0"/>
          <w:b w:val="0"/>
          <w:bCs w:val="0"/>
          <w:i w:val="0"/>
          <w:iCs w:val="0"/>
          <w:lang w:val="uk" w:eastAsia="uk"/>
        </w:rPr>
      </w:pPr>
      <w:bookmarkStart w:id="346" w:name="n326"/>
      <w:bookmarkEnd w:id="346"/>
      <w:r>
        <w:rPr>
          <w:rStyle w:val="spanrvts0"/>
          <w:b w:val="0"/>
          <w:bCs w:val="0"/>
          <w:i w:val="0"/>
          <w:iCs w:val="0"/>
          <w:lang w:val="uk" w:eastAsia="uk"/>
        </w:rPr>
        <w:t>За особами, які звільнені з посад в органах державного нагляду за віком або через хворобу чи каліцтво, а також за членами сім'ї або утриманцями загиблої під час виконання службових обов'язків посадової особи зберігається право на пільги згідно з законодавством.</w:t>
      </w:r>
    </w:p>
    <w:p>
      <w:pPr>
        <w:pStyle w:val="rvps2"/>
        <w:spacing w:before="0" w:after="150"/>
        <w:ind w:left="0" w:right="0"/>
        <w:rPr>
          <w:rStyle w:val="spanrvts0"/>
          <w:b w:val="0"/>
          <w:bCs w:val="0"/>
          <w:i w:val="0"/>
          <w:iCs w:val="0"/>
          <w:lang w:val="uk" w:eastAsia="uk"/>
        </w:rPr>
      </w:pPr>
      <w:bookmarkStart w:id="347" w:name="n327"/>
      <w:bookmarkEnd w:id="347"/>
      <w:r>
        <w:rPr>
          <w:rStyle w:val="spanrvts0"/>
          <w:b w:val="0"/>
          <w:bCs w:val="0"/>
          <w:i w:val="0"/>
          <w:iCs w:val="0"/>
          <w:lang w:val="uk" w:eastAsia="uk"/>
        </w:rPr>
        <w:t>Пенсійне забезпечення посадових осіб органів державного нагляду здійснюється згідно з законодавством за рахунок держави.</w:t>
      </w:r>
    </w:p>
    <w:p>
      <w:pPr>
        <w:pStyle w:val="rvps2"/>
        <w:spacing w:before="0" w:after="150"/>
        <w:ind w:left="0" w:right="0"/>
        <w:rPr>
          <w:rStyle w:val="spanrvts0"/>
          <w:b w:val="0"/>
          <w:bCs w:val="0"/>
          <w:i w:val="0"/>
          <w:iCs w:val="0"/>
          <w:lang w:val="uk" w:eastAsia="uk"/>
        </w:rPr>
      </w:pPr>
      <w:bookmarkStart w:id="348" w:name="n328"/>
      <w:bookmarkEnd w:id="348"/>
      <w:r>
        <w:rPr>
          <w:rStyle w:val="spanrvts9"/>
          <w:b/>
          <w:bCs/>
          <w:i w:val="0"/>
          <w:iCs w:val="0"/>
          <w:lang w:val="uk" w:eastAsia="uk"/>
        </w:rPr>
        <w:t>Стаття 41.</w:t>
      </w:r>
      <w:r>
        <w:rPr>
          <w:rStyle w:val="spanrvts0"/>
          <w:b w:val="0"/>
          <w:bCs w:val="0"/>
          <w:i w:val="0"/>
          <w:iCs w:val="0"/>
          <w:lang w:val="uk" w:eastAsia="uk"/>
        </w:rPr>
        <w:t xml:space="preserve"> Громадський контроль за додержанням законодавства про охорону праці</w:t>
      </w:r>
    </w:p>
    <w:p>
      <w:pPr>
        <w:pStyle w:val="rvps2"/>
        <w:spacing w:before="0" w:after="150"/>
        <w:ind w:left="0" w:right="0"/>
        <w:rPr>
          <w:rStyle w:val="spanrvts0"/>
          <w:b w:val="0"/>
          <w:bCs w:val="0"/>
          <w:i w:val="0"/>
          <w:iCs w:val="0"/>
          <w:lang w:val="uk" w:eastAsia="uk"/>
        </w:rPr>
      </w:pPr>
      <w:bookmarkStart w:id="349" w:name="n329"/>
      <w:bookmarkEnd w:id="349"/>
      <w:r>
        <w:rPr>
          <w:rStyle w:val="spanrvts0"/>
          <w:b w:val="0"/>
          <w:bCs w:val="0"/>
          <w:i w:val="0"/>
          <w:iCs w:val="0"/>
          <w:lang w:val="uk" w:eastAsia="uk"/>
        </w:rPr>
        <w:t>Громадський контроль за додержанням законодавства про охорону праці здійснюють професійні спілки, їх об'єднання в особі своїх виборних органів і представників.</w:t>
      </w:r>
    </w:p>
    <w:p>
      <w:pPr>
        <w:pStyle w:val="rvps2"/>
        <w:spacing w:before="0" w:after="150"/>
        <w:ind w:left="0" w:right="0"/>
        <w:rPr>
          <w:rStyle w:val="spanrvts0"/>
          <w:b w:val="0"/>
          <w:bCs w:val="0"/>
          <w:i w:val="0"/>
          <w:iCs w:val="0"/>
          <w:lang w:val="uk" w:eastAsia="uk"/>
        </w:rPr>
      </w:pPr>
      <w:bookmarkStart w:id="350" w:name="n330"/>
      <w:bookmarkEnd w:id="350"/>
      <w:r>
        <w:rPr>
          <w:rStyle w:val="spanrvts0"/>
          <w:b w:val="0"/>
          <w:bCs w:val="0"/>
          <w:i w:val="0"/>
          <w:iCs w:val="0"/>
          <w:lang w:val="uk" w:eastAsia="uk"/>
        </w:rPr>
        <w:t>Професійні спілки здійснюють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професійні 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підприємствах чи виробництвах фізичних осіб, які відповідно до законодавства використовують найману працю, в цілому на період, необхідний для усунення загрози життю або здоров'ю працівників.</w:t>
      </w:r>
    </w:p>
    <w:p>
      <w:pPr>
        <w:pStyle w:val="rvps2"/>
        <w:spacing w:before="0" w:after="150"/>
        <w:ind w:left="0" w:right="0"/>
        <w:rPr>
          <w:rStyle w:val="spanrvts0"/>
          <w:b w:val="0"/>
          <w:bCs w:val="0"/>
          <w:i w:val="0"/>
          <w:iCs w:val="0"/>
          <w:lang w:val="uk" w:eastAsia="uk"/>
        </w:rPr>
      </w:pPr>
      <w:bookmarkStart w:id="351" w:name="n331"/>
      <w:bookmarkEnd w:id="351"/>
      <w:r>
        <w:rPr>
          <w:rStyle w:val="spanrvts0"/>
          <w:b w:val="0"/>
          <w:bCs w:val="0"/>
          <w:i w:val="0"/>
          <w:iCs w:val="0"/>
          <w:lang w:val="uk" w:eastAsia="uk"/>
        </w:rPr>
        <w:t>Професійні спілки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участь у розслідуванні причин нещасних випадків і професійних захворювань на виробництві та надавати свої висновки про них, вносити роботодавцям, державним органам управління і нагляду подання з питань охорони праці та одержувати від них аргументовану відповідь.</w:t>
      </w:r>
    </w:p>
    <w:p>
      <w:pPr>
        <w:pStyle w:val="rvps2"/>
        <w:spacing w:before="0" w:after="150"/>
        <w:ind w:left="0" w:right="0"/>
        <w:rPr>
          <w:rStyle w:val="spanrvts0"/>
          <w:b w:val="0"/>
          <w:bCs w:val="0"/>
          <w:i w:val="0"/>
          <w:iCs w:val="0"/>
          <w:lang w:val="uk" w:eastAsia="uk"/>
        </w:rPr>
      </w:pPr>
      <w:bookmarkStart w:id="352" w:name="n332"/>
      <w:bookmarkEnd w:id="352"/>
      <w:r>
        <w:rPr>
          <w:rStyle w:val="spanrvts0"/>
          <w:b w:val="0"/>
          <w:bCs w:val="0"/>
          <w:i w:val="0"/>
          <w:iCs w:val="0"/>
          <w:lang w:val="uk" w:eastAsia="uk"/>
        </w:rPr>
        <w:t>У разі відсутності професійної спілки на підприємстві громадський контроль за додержанням законодавства про охорону праці здійснює уповноважена найманими працівниками особа.</w:t>
      </w:r>
    </w:p>
    <w:p>
      <w:pPr>
        <w:pStyle w:val="rvps2"/>
        <w:spacing w:before="0" w:after="150"/>
        <w:ind w:left="0" w:right="0"/>
        <w:rPr>
          <w:rStyle w:val="spanrvts0"/>
          <w:b w:val="0"/>
          <w:bCs w:val="0"/>
          <w:i w:val="0"/>
          <w:iCs w:val="0"/>
          <w:lang w:val="uk" w:eastAsia="uk"/>
        </w:rPr>
      </w:pPr>
      <w:bookmarkStart w:id="353" w:name="n333"/>
      <w:bookmarkEnd w:id="353"/>
      <w:r>
        <w:rPr>
          <w:rStyle w:val="spanrvts0"/>
          <w:b w:val="0"/>
          <w:bCs w:val="0"/>
          <w:i w:val="0"/>
          <w:iCs w:val="0"/>
          <w:lang w:val="uk" w:eastAsia="uk"/>
        </w:rPr>
        <w:t xml:space="preserve">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статті 1 </w:t>
      </w:r>
      <w:hyperlink r:id="rId16" w:tgtFrame="_blank" w:history="1">
        <w:r>
          <w:rPr>
            <w:rStyle w:val="arvts96"/>
            <w:b w:val="0"/>
            <w:bCs w:val="0"/>
            <w:i w:val="0"/>
            <w:iCs w:val="0"/>
            <w:lang w:val="uk" w:eastAsia="uk"/>
          </w:rPr>
          <w:t>Закону України "Про підвищення престижності шахтарської праці"</w:t>
        </w:r>
      </w:hyperlink>
      <w:r>
        <w:rPr>
          <w:rStyle w:val="spanrvts0"/>
          <w:b w:val="0"/>
          <w:bCs w:val="0"/>
          <w:i w:val="0"/>
          <w:iCs w:val="0"/>
          <w:lang w:val="uk" w:eastAsia="uk"/>
        </w:rPr>
        <w:t>, зупиняти ведення робіт на підприємстві у разі грубих порушень правил техніки безпеки та охорони праці.</w:t>
      </w:r>
    </w:p>
    <w:p>
      <w:pPr>
        <w:pStyle w:val="rvps2"/>
        <w:spacing w:before="0" w:after="150"/>
        <w:ind w:left="0" w:right="0"/>
        <w:rPr>
          <w:rStyle w:val="spanrvts0"/>
          <w:b w:val="0"/>
          <w:bCs w:val="0"/>
          <w:i/>
          <w:iCs/>
          <w:lang w:val="uk" w:eastAsia="uk"/>
        </w:rPr>
      </w:pPr>
      <w:bookmarkStart w:id="354" w:name="n334"/>
      <w:bookmarkEnd w:id="354"/>
      <w:r>
        <w:rPr>
          <w:rStyle w:val="spanrvts46"/>
          <w:b w:val="0"/>
          <w:bCs w:val="0"/>
          <w:i/>
          <w:iCs/>
          <w:lang w:val="uk" w:eastAsia="uk"/>
        </w:rPr>
        <w:t xml:space="preserve">{Статтю 41 доповнено частиною п'ятою згідно із Законом </w:t>
      </w:r>
      <w:hyperlink r:id="rId16" w:tgtFrame="_blank" w:history="1">
        <w:r>
          <w:rPr>
            <w:rStyle w:val="arvts100"/>
            <w:b w:val="0"/>
            <w:bCs w:val="0"/>
            <w:i/>
            <w:iCs/>
            <w:lang w:val="uk" w:eastAsia="uk"/>
          </w:rPr>
          <w:t>№ 345-VI від 02.09.2008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5" w:name="n335"/>
      <w:bookmarkEnd w:id="355"/>
      <w:r>
        <w:rPr>
          <w:rStyle w:val="spanrvts9"/>
          <w:b/>
          <w:bCs/>
          <w:i w:val="0"/>
          <w:iCs w:val="0"/>
          <w:lang w:val="uk" w:eastAsia="uk"/>
        </w:rPr>
        <w:t>Стаття 42.</w:t>
      </w:r>
      <w:r>
        <w:rPr>
          <w:rStyle w:val="spanrvts0"/>
          <w:b w:val="0"/>
          <w:bCs w:val="0"/>
          <w:i w:val="0"/>
          <w:iCs w:val="0"/>
          <w:lang w:val="uk" w:eastAsia="uk"/>
        </w:rPr>
        <w:t xml:space="preserve"> Уповноважені найманими працівниками особи з питань охорони праці</w:t>
      </w:r>
    </w:p>
    <w:p>
      <w:pPr>
        <w:pStyle w:val="rvps2"/>
        <w:spacing w:before="0" w:after="150"/>
        <w:ind w:left="0" w:right="0"/>
        <w:rPr>
          <w:rStyle w:val="spanrvts0"/>
          <w:b w:val="0"/>
          <w:bCs w:val="0"/>
          <w:i w:val="0"/>
          <w:iCs w:val="0"/>
          <w:lang w:val="uk" w:eastAsia="uk"/>
        </w:rPr>
      </w:pPr>
      <w:bookmarkStart w:id="356" w:name="n336"/>
      <w:bookmarkEnd w:id="356"/>
      <w:r>
        <w:rPr>
          <w:rStyle w:val="spanrvts0"/>
          <w:b w:val="0"/>
          <w:bCs w:val="0"/>
          <w:i w:val="0"/>
          <w:iCs w:val="0"/>
          <w:lang w:val="uk" w:eastAsia="uk"/>
        </w:rPr>
        <w:t>Уповноважені найманими працівниками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pPr>
        <w:pStyle w:val="rvps2"/>
        <w:spacing w:before="0" w:after="150"/>
        <w:ind w:left="0" w:right="0"/>
        <w:rPr>
          <w:rStyle w:val="spanrvts0"/>
          <w:b w:val="0"/>
          <w:bCs w:val="0"/>
          <w:i w:val="0"/>
          <w:iCs w:val="0"/>
          <w:lang w:val="uk" w:eastAsia="uk"/>
        </w:rPr>
      </w:pPr>
      <w:bookmarkStart w:id="357" w:name="n337"/>
      <w:bookmarkEnd w:id="357"/>
      <w:r>
        <w:rPr>
          <w:rStyle w:val="spanrvts0"/>
          <w:b w:val="0"/>
          <w:bCs w:val="0"/>
          <w:i w:val="0"/>
          <w:iCs w:val="0"/>
          <w:lang w:val="uk" w:eastAsia="uk"/>
        </w:rPr>
        <w:t>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збереженням за ними середнього заробітку.</w:t>
      </w:r>
    </w:p>
    <w:p>
      <w:pPr>
        <w:pStyle w:val="rvps2"/>
        <w:spacing w:before="0" w:after="150"/>
        <w:ind w:left="0" w:right="0"/>
        <w:rPr>
          <w:rStyle w:val="spanrvts0"/>
          <w:b w:val="0"/>
          <w:bCs w:val="0"/>
          <w:i w:val="0"/>
          <w:iCs w:val="0"/>
          <w:lang w:val="uk" w:eastAsia="uk"/>
        </w:rPr>
      </w:pPr>
      <w:bookmarkStart w:id="358" w:name="n338"/>
      <w:bookmarkEnd w:id="358"/>
      <w:r>
        <w:rPr>
          <w:rStyle w:val="spanrvts0"/>
          <w:b w:val="0"/>
          <w:bCs w:val="0"/>
          <w:i w:val="0"/>
          <w:iCs w:val="0"/>
          <w:lang w:val="uk" w:eastAsia="uk"/>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відповідальності здійснюється лише за згодою найманих працівників у порядку, визначеному колективним договором.</w:t>
      </w:r>
    </w:p>
    <w:p>
      <w:pPr>
        <w:pStyle w:val="rvps2"/>
        <w:spacing w:before="0" w:after="150"/>
        <w:ind w:left="0" w:right="0"/>
        <w:rPr>
          <w:rStyle w:val="spanrvts0"/>
          <w:b w:val="0"/>
          <w:bCs w:val="0"/>
          <w:i w:val="0"/>
          <w:iCs w:val="0"/>
          <w:lang w:val="uk" w:eastAsia="uk"/>
        </w:rPr>
      </w:pPr>
      <w:bookmarkStart w:id="359" w:name="n339"/>
      <w:bookmarkEnd w:id="359"/>
      <w:r>
        <w:rPr>
          <w:rStyle w:val="spanrvts0"/>
          <w:b w:val="0"/>
          <w:bCs w:val="0"/>
          <w:i w:val="0"/>
          <w:iCs w:val="0"/>
          <w:lang w:val="uk" w:eastAsia="uk"/>
        </w:rPr>
        <w:t>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до законодавства використовують найману працю, цими органами.</w:t>
      </w:r>
    </w:p>
    <w:p>
      <w:pPr>
        <w:pStyle w:val="rvps2"/>
        <w:spacing w:before="0" w:after="150"/>
        <w:ind w:left="0" w:right="0"/>
        <w:rPr>
          <w:rStyle w:val="spanrvts0"/>
          <w:b w:val="0"/>
          <w:bCs w:val="0"/>
          <w:i w:val="0"/>
          <w:iCs w:val="0"/>
          <w:lang w:val="uk" w:eastAsia="uk"/>
        </w:rPr>
      </w:pPr>
      <w:bookmarkStart w:id="360" w:name="n340"/>
      <w:bookmarkEnd w:id="360"/>
      <w:r>
        <w:rPr>
          <w:rStyle w:val="spanrvts0"/>
          <w:b w:val="0"/>
          <w:bCs w:val="0"/>
          <w:i w:val="0"/>
          <w:iCs w:val="0"/>
          <w:lang w:val="uk" w:eastAsia="uk"/>
        </w:rPr>
        <w:t>Уповноважені найманими працівниками особи з питань охорони праці діють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rStyle w:val="spanrvts0"/>
          <w:b w:val="0"/>
          <w:bCs w:val="0"/>
          <w:i/>
          <w:iCs/>
          <w:lang w:val="uk" w:eastAsia="uk"/>
        </w:rPr>
      </w:pPr>
      <w:bookmarkStart w:id="361" w:name="n341"/>
      <w:bookmarkEnd w:id="361"/>
      <w:r>
        <w:rPr>
          <w:rStyle w:val="spanrvts46"/>
          <w:b w:val="0"/>
          <w:bCs w:val="0"/>
          <w:i/>
          <w:iCs/>
          <w:lang w:val="uk" w:eastAsia="uk"/>
        </w:rPr>
        <w:t xml:space="preserve">{Частина п'ята статті 42 із змінами, внесеними згідно із Законом </w:t>
      </w:r>
      <w:hyperlink r:id="rId24" w:anchor="n174" w:tgtFrame="_blank" w:history="1">
        <w:r>
          <w:rPr>
            <w:rStyle w:val="arvts100"/>
            <w:b w:val="0"/>
            <w:bCs w:val="0"/>
            <w:i/>
            <w:iCs/>
            <w:lang w:val="uk" w:eastAsia="uk"/>
          </w:rPr>
          <w:t>№ 5459-VI від 16.10.2012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62" w:name="n342"/>
      <w:bookmarkEnd w:id="362"/>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ВІДПОВІДАЛЬНІСТЬ ЗА ПОРУШЕННЯ ЗАКОНОДАВСТВА ПРО ОХОРОНУ ПРАЦІ</w:t>
      </w:r>
    </w:p>
    <w:p>
      <w:pPr>
        <w:pStyle w:val="rvps2"/>
        <w:spacing w:before="0" w:after="150"/>
        <w:ind w:left="0" w:right="0"/>
        <w:rPr>
          <w:rStyle w:val="spanrvts0"/>
          <w:b w:val="0"/>
          <w:bCs w:val="0"/>
          <w:i w:val="0"/>
          <w:iCs w:val="0"/>
          <w:lang w:val="uk" w:eastAsia="uk"/>
        </w:rPr>
      </w:pPr>
      <w:bookmarkStart w:id="363" w:name="n343"/>
      <w:bookmarkEnd w:id="363"/>
      <w:r>
        <w:rPr>
          <w:rStyle w:val="spanrvts9"/>
          <w:b/>
          <w:bCs/>
          <w:i w:val="0"/>
          <w:iCs w:val="0"/>
          <w:lang w:val="uk" w:eastAsia="uk"/>
        </w:rPr>
        <w:t>Стаття 43.</w:t>
      </w:r>
      <w:r>
        <w:rPr>
          <w:rStyle w:val="spanrvts0"/>
          <w:b w:val="0"/>
          <w:bCs w:val="0"/>
          <w:i w:val="0"/>
          <w:iCs w:val="0"/>
          <w:lang w:val="uk" w:eastAsia="uk"/>
        </w:rPr>
        <w:t xml:space="preserve"> Штрафні санкції до юридичних та фізичних осіб, які відповідно до законодавства використовують найману працю, посадових осіб та працівників</w:t>
      </w:r>
    </w:p>
    <w:p>
      <w:pPr>
        <w:pStyle w:val="rvps2"/>
        <w:spacing w:before="0" w:after="150"/>
        <w:ind w:left="0" w:right="0"/>
        <w:rPr>
          <w:rStyle w:val="spanrvts0"/>
          <w:b w:val="0"/>
          <w:bCs w:val="0"/>
          <w:i w:val="0"/>
          <w:iCs w:val="0"/>
          <w:lang w:val="uk" w:eastAsia="uk"/>
        </w:rPr>
      </w:pPr>
      <w:bookmarkStart w:id="364" w:name="n344"/>
      <w:bookmarkEnd w:id="364"/>
      <w:r>
        <w:rPr>
          <w:rStyle w:val="spanrvts0"/>
          <w:b w:val="0"/>
          <w:bCs w:val="0"/>
          <w:i w:val="0"/>
          <w:iCs w:val="0"/>
          <w:lang w:val="uk" w:eastAsia="uk"/>
        </w:rPr>
        <w:t>За порушення законодавства про охорону праці та невиконання приписів (розпоряджень) посадових осіб органів виконавчої влади з нагляду за охороною праці юридичні та фізичні особи, які відповідно до законодавства використовують найману працю, притягаються органами виконавчої влади з нагляду за охороною праці до сплати штрафу в порядку, встановленому законом. 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визначені строки.</w:t>
      </w:r>
    </w:p>
    <w:p>
      <w:pPr>
        <w:pStyle w:val="rvps2"/>
        <w:spacing w:before="0" w:after="150"/>
        <w:ind w:left="0" w:right="0"/>
        <w:rPr>
          <w:rStyle w:val="spanrvts0"/>
          <w:b w:val="0"/>
          <w:bCs w:val="0"/>
          <w:i w:val="0"/>
          <w:iCs w:val="0"/>
          <w:lang w:val="uk" w:eastAsia="uk"/>
        </w:rPr>
      </w:pPr>
      <w:bookmarkStart w:id="365" w:name="n345"/>
      <w:bookmarkEnd w:id="365"/>
      <w:r>
        <w:rPr>
          <w:rStyle w:val="spanrvts0"/>
          <w:b w:val="0"/>
          <w:bCs w:val="0"/>
          <w:i w:val="0"/>
          <w:iCs w:val="0"/>
          <w:lang w:val="uk" w:eastAsia="uk"/>
        </w:rPr>
        <w:t>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 законодавства використовує найману працю.</w:t>
      </w:r>
    </w:p>
    <w:p>
      <w:pPr>
        <w:pStyle w:val="rvps2"/>
        <w:spacing w:before="0" w:after="150"/>
        <w:ind w:left="0" w:right="0"/>
        <w:rPr>
          <w:rStyle w:val="spanrvts0"/>
          <w:b w:val="0"/>
          <w:bCs w:val="0"/>
          <w:i w:val="0"/>
          <w:iCs w:val="0"/>
          <w:lang w:val="uk" w:eastAsia="uk"/>
        </w:rPr>
      </w:pPr>
      <w:bookmarkStart w:id="366" w:name="n346"/>
      <w:bookmarkEnd w:id="366"/>
      <w:r>
        <w:rPr>
          <w:rStyle w:val="spanrvts0"/>
          <w:b w:val="0"/>
          <w:bCs w:val="0"/>
          <w:i w:val="0"/>
          <w:iCs w:val="0"/>
          <w:lang w:val="uk" w:eastAsia="uk"/>
        </w:rPr>
        <w:t xml:space="preserve">За порушення вимог, передбачених </w:t>
      </w:r>
      <w:hyperlink w:anchor="n141" w:history="1">
        <w:r>
          <w:rPr>
            <w:rStyle w:val="arvts99"/>
            <w:b w:val="0"/>
            <w:bCs w:val="0"/>
            <w:i w:val="0"/>
            <w:iCs w:val="0"/>
            <w:lang w:val="uk" w:eastAsia="uk"/>
          </w:rPr>
          <w:t>частинами третьою</w:t>
        </w:r>
      </w:hyperlink>
      <w:r>
        <w:rPr>
          <w:rStyle w:val="spanrvts0"/>
          <w:b w:val="0"/>
          <w:bCs w:val="0"/>
          <w:i w:val="0"/>
          <w:iCs w:val="0"/>
          <w:lang w:val="uk" w:eastAsia="uk"/>
        </w:rPr>
        <w:t xml:space="preserve"> і </w:t>
      </w:r>
      <w:hyperlink w:anchor="n144" w:history="1">
        <w:r>
          <w:rPr>
            <w:rStyle w:val="arvts99"/>
            <w:b w:val="0"/>
            <w:bCs w:val="0"/>
            <w:i w:val="0"/>
            <w:iCs w:val="0"/>
            <w:lang w:val="uk" w:eastAsia="uk"/>
          </w:rPr>
          <w:t>четвертою статті 19</w:t>
        </w:r>
      </w:hyperlink>
      <w:r>
        <w:rPr>
          <w:rStyle w:val="spanrvts0"/>
          <w:b w:val="0"/>
          <w:bCs w:val="0"/>
          <w:i w:val="0"/>
          <w:iCs w:val="0"/>
          <w:lang w:val="uk" w:eastAsia="uk"/>
        </w:rPr>
        <w:t xml:space="preserve"> цього Закону, юридична чи фізична особа, яка відповідно до законодавства використовує найману працю, сплачує штраф із розрахунку 25 відсотків від різниці між розрахунковою мінімальною сумою витрат на охорону праці у звітному періоді та фактичною сумою цих витрат за такий період.</w:t>
      </w:r>
    </w:p>
    <w:p>
      <w:pPr>
        <w:pStyle w:val="rvps2"/>
        <w:spacing w:before="0" w:after="150"/>
        <w:ind w:left="0" w:right="0"/>
        <w:rPr>
          <w:rStyle w:val="spanrvts0"/>
          <w:b w:val="0"/>
          <w:bCs w:val="0"/>
          <w:i w:val="0"/>
          <w:iCs w:val="0"/>
          <w:lang w:val="uk" w:eastAsia="uk"/>
        </w:rPr>
      </w:pPr>
      <w:bookmarkStart w:id="367" w:name="n347"/>
      <w:bookmarkEnd w:id="367"/>
      <w:r>
        <w:rPr>
          <w:rStyle w:val="spanrvts0"/>
          <w:b w:val="0"/>
          <w:bCs w:val="0"/>
          <w:i w:val="0"/>
          <w:iCs w:val="0"/>
          <w:lang w:val="uk" w:eastAsia="uk"/>
        </w:rPr>
        <w:t>Несплата або неповна сплата юридичними чи фізичними особами, які відповідно до законодавства використовують найману працю, штрафу тягне за собою нарахування пені на несплачену суму штрафу (його частини) з розрахунку 120 відсотків річних облікової ставки Національного банку України, що діяла в період такої несплати, за кожен день прострочення.</w:t>
      </w:r>
    </w:p>
    <w:p>
      <w:pPr>
        <w:pStyle w:val="rvps2"/>
        <w:spacing w:before="0" w:after="150"/>
        <w:ind w:left="0" w:right="0"/>
        <w:rPr>
          <w:rStyle w:val="spanrvts0"/>
          <w:b w:val="0"/>
          <w:bCs w:val="0"/>
          <w:i w:val="0"/>
          <w:iCs w:val="0"/>
          <w:lang w:val="uk" w:eastAsia="uk"/>
        </w:rPr>
      </w:pPr>
      <w:bookmarkStart w:id="368" w:name="n348"/>
      <w:bookmarkEnd w:id="368"/>
      <w:r>
        <w:rPr>
          <w:rStyle w:val="spanrvts0"/>
          <w:b w:val="0"/>
          <w:bCs w:val="0"/>
          <w:i w:val="0"/>
          <w:iCs w:val="0"/>
          <w:lang w:val="uk" w:eastAsia="uk"/>
        </w:rPr>
        <w:t>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 до Державного бюджету України.</w:t>
      </w:r>
    </w:p>
    <w:p>
      <w:pPr>
        <w:pStyle w:val="rvps2"/>
        <w:spacing w:before="0" w:after="150"/>
        <w:ind w:left="0" w:right="0"/>
        <w:rPr>
          <w:rStyle w:val="spanrvts0"/>
          <w:b w:val="0"/>
          <w:bCs w:val="0"/>
          <w:i w:val="0"/>
          <w:iCs w:val="0"/>
          <w:lang w:val="uk" w:eastAsia="uk"/>
        </w:rPr>
      </w:pPr>
      <w:bookmarkStart w:id="369" w:name="n349"/>
      <w:bookmarkEnd w:id="369"/>
      <w:r>
        <w:rPr>
          <w:rStyle w:val="spanrvts0"/>
          <w:b w:val="0"/>
          <w:bCs w:val="0"/>
          <w:i w:val="0"/>
          <w:iCs w:val="0"/>
          <w:lang w:val="uk" w:eastAsia="uk"/>
        </w:rPr>
        <w:t xml:space="preserve">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 до </w:t>
      </w:r>
      <w:hyperlink r:id="rId52" w:tgtFrame="_blank" w:history="1">
        <w:r>
          <w:rPr>
            <w:rStyle w:val="arvts96"/>
            <w:b w:val="0"/>
            <w:bCs w:val="0"/>
            <w:i w:val="0"/>
            <w:iCs w:val="0"/>
            <w:lang w:val="uk" w:eastAsia="uk"/>
          </w:rPr>
          <w:t>Кодексу України про адміністративні правопорушення</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70" w:name="n350"/>
      <w:bookmarkEnd w:id="370"/>
      <w:r>
        <w:rPr>
          <w:rStyle w:val="spanrvts46"/>
          <w:b w:val="0"/>
          <w:bCs w:val="0"/>
          <w:i/>
          <w:iCs/>
          <w:lang w:val="uk" w:eastAsia="uk"/>
        </w:rPr>
        <w:t xml:space="preserve">{Стаття 43 в редакції Закону </w:t>
      </w:r>
      <w:hyperlink r:id="rId23" w:tgtFrame="_blank" w:history="1">
        <w:r>
          <w:rPr>
            <w:rStyle w:val="arvts100"/>
            <w:b w:val="0"/>
            <w:bCs w:val="0"/>
            <w:i/>
            <w:iCs/>
            <w:lang w:val="uk" w:eastAsia="uk"/>
          </w:rPr>
          <w:t>№ 3458-VI від 02.06.2011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1" w:name="n351"/>
      <w:bookmarkEnd w:id="371"/>
      <w:r>
        <w:rPr>
          <w:rStyle w:val="spanrvts9"/>
          <w:b/>
          <w:bCs/>
          <w:i w:val="0"/>
          <w:iCs w:val="0"/>
          <w:lang w:val="uk" w:eastAsia="uk"/>
        </w:rPr>
        <w:t>Стаття 44.</w:t>
      </w:r>
      <w:r>
        <w:rPr>
          <w:rStyle w:val="spanrvts0"/>
          <w:b w:val="0"/>
          <w:bCs w:val="0"/>
          <w:i w:val="0"/>
          <w:iCs w:val="0"/>
          <w:lang w:val="uk" w:eastAsia="uk"/>
        </w:rPr>
        <w:t xml:space="preserve"> Відповідальність за порушення вимог щодо охорони праці</w:t>
      </w:r>
    </w:p>
    <w:p>
      <w:pPr>
        <w:pStyle w:val="rvps2"/>
        <w:spacing w:before="0" w:after="150"/>
        <w:ind w:left="0" w:right="0"/>
        <w:rPr>
          <w:rStyle w:val="spanrvts0"/>
          <w:b w:val="0"/>
          <w:bCs w:val="0"/>
          <w:i w:val="0"/>
          <w:iCs w:val="0"/>
          <w:lang w:val="uk" w:eastAsia="uk"/>
        </w:rPr>
      </w:pPr>
      <w:bookmarkStart w:id="372" w:name="n352"/>
      <w:bookmarkEnd w:id="372"/>
      <w:r>
        <w:rPr>
          <w:rStyle w:val="spanrvts0"/>
          <w:b w:val="0"/>
          <w:bCs w:val="0"/>
          <w:i w:val="0"/>
          <w:iCs w:val="0"/>
          <w:lang w:val="uk" w:eastAsia="uk"/>
        </w:rPr>
        <w:t>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кримінальної відповідальності згідно із законом.</w:t>
      </w:r>
    </w:p>
    <w:p>
      <w:pPr>
        <w:pStyle w:val="rvps7"/>
        <w:spacing w:before="150" w:after="150"/>
        <w:ind w:left="450" w:right="450"/>
        <w:rPr>
          <w:rStyle w:val="spanrvts0"/>
          <w:b w:val="0"/>
          <w:bCs w:val="0"/>
          <w:i w:val="0"/>
          <w:iCs w:val="0"/>
          <w:lang w:val="uk" w:eastAsia="uk"/>
        </w:rPr>
      </w:pPr>
      <w:bookmarkStart w:id="373" w:name="n353"/>
      <w:bookmarkEnd w:id="373"/>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374" w:name="n354"/>
      <w:bookmarkEnd w:id="374"/>
      <w:r>
        <w:rPr>
          <w:rStyle w:val="spanrvts0"/>
          <w:b w:val="0"/>
          <w:bCs w:val="0"/>
          <w:i w:val="0"/>
          <w:iCs w:val="0"/>
          <w:lang w:val="uk" w:eastAsia="uk"/>
        </w:rPr>
        <w:t xml:space="preserve">1. Цей Закон набирає чинності з дня його опублікування, крім </w:t>
      </w:r>
      <w:hyperlink w:anchor="n144" w:history="1">
        <w:r>
          <w:rPr>
            <w:rStyle w:val="arvts99"/>
            <w:b w:val="0"/>
            <w:bCs w:val="0"/>
            <w:i w:val="0"/>
            <w:iCs w:val="0"/>
            <w:lang w:val="uk" w:eastAsia="uk"/>
          </w:rPr>
          <w:t>частини четвертої статті 19</w:t>
        </w:r>
      </w:hyperlink>
      <w:r>
        <w:rPr>
          <w:rStyle w:val="spanrvts0"/>
          <w:b w:val="0"/>
          <w:bCs w:val="0"/>
          <w:i w:val="0"/>
          <w:iCs w:val="0"/>
          <w:lang w:val="uk" w:eastAsia="uk"/>
        </w:rPr>
        <w:t>, яка набирає чинності з 1 січня 2003 року.</w:t>
      </w:r>
    </w:p>
    <w:p>
      <w:pPr>
        <w:pStyle w:val="rvps2"/>
        <w:spacing w:before="0" w:after="150"/>
        <w:ind w:left="0" w:right="0"/>
        <w:rPr>
          <w:rStyle w:val="spanrvts0"/>
          <w:b w:val="0"/>
          <w:bCs w:val="0"/>
          <w:i w:val="0"/>
          <w:iCs w:val="0"/>
          <w:lang w:val="uk" w:eastAsia="uk"/>
        </w:rPr>
      </w:pPr>
      <w:bookmarkStart w:id="375" w:name="n355"/>
      <w:bookmarkEnd w:id="375"/>
      <w:r>
        <w:rPr>
          <w:rStyle w:val="spanrvts0"/>
          <w:b w:val="0"/>
          <w:bCs w:val="0"/>
          <w:i w:val="0"/>
          <w:iCs w:val="0"/>
          <w:lang w:val="uk" w:eastAsia="uk"/>
        </w:rPr>
        <w:t>2. Кабінету Міністрів України у тримісячний строк з часу набрання чинності цим Законом:</w:t>
      </w:r>
    </w:p>
    <w:p>
      <w:pPr>
        <w:pStyle w:val="rvps2"/>
        <w:spacing w:before="0" w:after="150"/>
        <w:ind w:left="0" w:right="0"/>
        <w:rPr>
          <w:rStyle w:val="spanrvts0"/>
          <w:b w:val="0"/>
          <w:bCs w:val="0"/>
          <w:i w:val="0"/>
          <w:iCs w:val="0"/>
          <w:lang w:val="uk" w:eastAsia="uk"/>
        </w:rPr>
      </w:pPr>
      <w:bookmarkStart w:id="376" w:name="n356"/>
      <w:bookmarkEnd w:id="376"/>
      <w:r>
        <w:rPr>
          <w:rStyle w:val="spanrvts0"/>
          <w:b w:val="0"/>
          <w:bCs w:val="0"/>
          <w:i w:val="0"/>
          <w:iCs w:val="0"/>
          <w:lang w:val="uk" w:eastAsia="uk"/>
        </w:rPr>
        <w:t>внести до Верховної Ради України пропозиції щодо приведення законодавчих актів у відповідність із цим Законом;</w:t>
      </w:r>
    </w:p>
    <w:p>
      <w:pPr>
        <w:pStyle w:val="rvps2"/>
        <w:spacing w:before="0" w:after="150"/>
        <w:ind w:left="0" w:right="0"/>
        <w:rPr>
          <w:rStyle w:val="spanrvts0"/>
          <w:b w:val="0"/>
          <w:bCs w:val="0"/>
          <w:i w:val="0"/>
          <w:iCs w:val="0"/>
          <w:lang w:val="uk" w:eastAsia="uk"/>
        </w:rPr>
      </w:pPr>
      <w:bookmarkStart w:id="377" w:name="n357"/>
      <w:bookmarkEnd w:id="377"/>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378" w:name="n358"/>
      <w:bookmarkEnd w:id="378"/>
      <w:r>
        <w:rPr>
          <w:rStyle w:val="spanrvts0"/>
          <w:b w:val="0"/>
          <w:bCs w:val="0"/>
          <w:i w:val="0"/>
          <w:iCs w:val="0"/>
          <w:lang w:val="uk" w:eastAsia="uk"/>
        </w:rPr>
        <w:t>забезпечити приведення органами виконавчої влади прийнятих ними нормативно-правових актів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379" w:name="n359"/>
            <w:bookmarkEnd w:id="379"/>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Л.КРАВЧУК</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м. Київ</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14 жовтня 1992 року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 2694-XII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3"/>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охорону праці</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14.10.1992 № 2694-XII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01.10.2023</w:t>
            </w:r>
            <w:r>
              <w:rPr>
                <w:rFonts w:ascii="Times New Roman" w:eastAsia="Times New Roman" w:hAnsi="Times New Roman" w:cs="Times New Roman"/>
                <w:sz w:val="20"/>
                <w:szCs w:val="20"/>
                <w:lang w:val="uk" w:eastAsia="uk"/>
              </w:rPr>
              <w:t xml:space="preserve">, підстава — </w:t>
            </w:r>
            <w:hyperlink r:id="rId37" w:tgtFrame="_blank" w:history="1">
              <w:r>
                <w:rPr>
                  <w:rFonts w:ascii="Times New Roman" w:eastAsia="Times New Roman" w:hAnsi="Times New Roman" w:cs="Times New Roman"/>
                  <w:color w:val="0000EE"/>
                  <w:sz w:val="20"/>
                  <w:szCs w:val="20"/>
                  <w:u w:val="single" w:color="0000EE"/>
                  <w:lang w:val="uk" w:eastAsia="uk"/>
                </w:rPr>
                <w:t>2573-IX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https://zakon.rada.gov.ua/go/2694-12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21.12.2023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4"/>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24.11.1992</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27.11.1992</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08.12.1992 — 1992 р., № 49, стаття 668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331-15" TargetMode="External" /><Relationship Id="rId11" Type="http://schemas.openxmlformats.org/officeDocument/2006/relationships/hyperlink" Target="https://zakon.rada.gov.ua/laws/show/1344-15" TargetMode="External" /><Relationship Id="rId12" Type="http://schemas.openxmlformats.org/officeDocument/2006/relationships/hyperlink" Target="https://zakon.rada.gov.ua/laws/show/2285-15" TargetMode="External" /><Relationship Id="rId13" Type="http://schemas.openxmlformats.org/officeDocument/2006/relationships/hyperlink" Target="https://zakon.rada.gov.ua/laws/show/2505-15" TargetMode="External" /><Relationship Id="rId14" Type="http://schemas.openxmlformats.org/officeDocument/2006/relationships/hyperlink" Target="https://zakon.rada.gov.ua/laws/show/3108-15" TargetMode="External" /><Relationship Id="rId15" Type="http://schemas.openxmlformats.org/officeDocument/2006/relationships/hyperlink" Target="https://zakon.rada.gov.ua/laws/show/1026-16" TargetMode="External" /><Relationship Id="rId16" Type="http://schemas.openxmlformats.org/officeDocument/2006/relationships/hyperlink" Target="https://zakon.rada.gov.ua/laws/show/345-17" TargetMode="External" /><Relationship Id="rId17" Type="http://schemas.openxmlformats.org/officeDocument/2006/relationships/hyperlink" Target="https://zakon.rada.gov.ua/laws/show/1454-17" TargetMode="External" /><Relationship Id="rId18" Type="http://schemas.openxmlformats.org/officeDocument/2006/relationships/hyperlink" Target="https://zakon.rada.gov.ua/laws/show/2185-17" TargetMode="External" /><Relationship Id="rId19" Type="http://schemas.openxmlformats.org/officeDocument/2006/relationships/hyperlink" Target="https://zakon.rada.gov.ua/laws/show/2367-17" TargetMode="External" /><Relationship Id="rId2" Type="http://schemas.openxmlformats.org/officeDocument/2006/relationships/webSettings" Target="webSettings.xml" /><Relationship Id="rId20" Type="http://schemas.openxmlformats.org/officeDocument/2006/relationships/hyperlink" Target="https://zakon.rada.gov.ua/laws/show/2562-17" TargetMode="External" /><Relationship Id="rId21" Type="http://schemas.openxmlformats.org/officeDocument/2006/relationships/hyperlink" Target="https://zakon.rada.gov.ua/laws/show/3038-17" TargetMode="External" /><Relationship Id="rId22" Type="http://schemas.openxmlformats.org/officeDocument/2006/relationships/hyperlink" Target="https://zakon.rada.gov.ua/laws/show/3395-17" TargetMode="External" /><Relationship Id="rId23" Type="http://schemas.openxmlformats.org/officeDocument/2006/relationships/hyperlink" Target="https://zakon.rada.gov.ua/laws/show/3458-17" TargetMode="External" /><Relationship Id="rId24" Type="http://schemas.openxmlformats.org/officeDocument/2006/relationships/hyperlink" Target="https://zakon.rada.gov.ua/laws/show/5459-17" TargetMode="External" /><Relationship Id="rId25" Type="http://schemas.openxmlformats.org/officeDocument/2006/relationships/hyperlink" Target="https://zakon.rada.gov.ua/laws/show/1193-18" TargetMode="External" /><Relationship Id="rId26" Type="http://schemas.openxmlformats.org/officeDocument/2006/relationships/hyperlink" Target="https://zakon.rada.gov.ua/laws/show/1697-18" TargetMode="External" /><Relationship Id="rId27" Type="http://schemas.openxmlformats.org/officeDocument/2006/relationships/hyperlink" Target="https://zakon.rada.gov.ua/laws/show/77-19" TargetMode="External" /><Relationship Id="rId28" Type="http://schemas.openxmlformats.org/officeDocument/2006/relationships/hyperlink" Target="https://zakon.rada.gov.ua/laws/show/191-19" TargetMode="External" /><Relationship Id="rId29" Type="http://schemas.openxmlformats.org/officeDocument/2006/relationships/hyperlink" Target="https://zakon.rada.gov.ua/laws/show/2249-19" TargetMode="External" /><Relationship Id="rId3" Type="http://schemas.openxmlformats.org/officeDocument/2006/relationships/fontTable" Target="fontTable.xml" /><Relationship Id="rId30" Type="http://schemas.openxmlformats.org/officeDocument/2006/relationships/hyperlink" Target="https://zakon.rada.gov.ua/laws/show/124-20" TargetMode="External" /><Relationship Id="rId31" Type="http://schemas.openxmlformats.org/officeDocument/2006/relationships/hyperlink" Target="https://zakon.rada.gov.ua/laws/show/341-20" TargetMode="External" /><Relationship Id="rId32" Type="http://schemas.openxmlformats.org/officeDocument/2006/relationships/hyperlink" Target="https://zakon.rada.gov.ua/laws/show/1213-20" TargetMode="External" /><Relationship Id="rId33" Type="http://schemas.openxmlformats.org/officeDocument/2006/relationships/hyperlink" Target="https://zakon.rada.gov.ua/laws/show/1667-20" TargetMode="External" /><Relationship Id="rId34" Type="http://schemas.openxmlformats.org/officeDocument/2006/relationships/hyperlink" Target="https://zakon.rada.gov.ua/laws/show/2228-20" TargetMode="External" /><Relationship Id="rId35" Type="http://schemas.openxmlformats.org/officeDocument/2006/relationships/hyperlink" Target="https://zakon.rada.gov.ua/laws/show/2434-20" TargetMode="External" /><Relationship Id="rId36" Type="http://schemas.openxmlformats.org/officeDocument/2006/relationships/hyperlink" Target="https://zakon.rada.gov.ua/laws/show/2468-20" TargetMode="External" /><Relationship Id="rId37" Type="http://schemas.openxmlformats.org/officeDocument/2006/relationships/hyperlink" Target="https://zakon.rada.gov.ua/laws/show/2573-20" TargetMode="External" /><Relationship Id="rId38" Type="http://schemas.openxmlformats.org/officeDocument/2006/relationships/hyperlink" Target="https://zakon.rada.gov.ua/laws/show/2849-20" TargetMode="External" /><Relationship Id="rId39" Type="http://schemas.openxmlformats.org/officeDocument/2006/relationships/hyperlink" Target="https://zakon.rada.gov.ua/laws/show/322-08" TargetMode="External" /><Relationship Id="rId4" Type="http://schemas.openxmlformats.org/officeDocument/2006/relationships/image" Target="media/image1.gif" /><Relationship Id="rId40" Type="http://schemas.openxmlformats.org/officeDocument/2006/relationships/hyperlink" Target="https://zakon.rada.gov.ua/laws/show/1105-14" TargetMode="External" /><Relationship Id="rId41" Type="http://schemas.openxmlformats.org/officeDocument/2006/relationships/hyperlink" Target="https://zakon.rada.gov.ua/laws/show/254%D0%BA/96-%D0%B2%D1%80" TargetMode="External" /><Relationship Id="rId42" Type="http://schemas.openxmlformats.org/officeDocument/2006/relationships/hyperlink" Target="https://zakon.rada.gov.ua/laws/show/994-2003-%D0%BF" TargetMode="External" /><Relationship Id="rId43" Type="http://schemas.openxmlformats.org/officeDocument/2006/relationships/hyperlink" Target="https://zakon.rada.gov.ua/laws/show/1107-2011-%D0%BF" TargetMode="External" /><Relationship Id="rId44" Type="http://schemas.openxmlformats.org/officeDocument/2006/relationships/hyperlink" Target="https://zakon.rada.gov.ua/laws/show/77-2021-%D0%BF" TargetMode="External" /><Relationship Id="rId45" Type="http://schemas.openxmlformats.org/officeDocument/2006/relationships/hyperlink" Target="https://zakon.rada.gov.ua/laws/show/687-2004-%D0%BF" TargetMode="External" /><Relationship Id="rId46" Type="http://schemas.openxmlformats.org/officeDocument/2006/relationships/hyperlink" Target="https://zakon.rada.gov.ua/laws/show/1039-14" TargetMode="External" /><Relationship Id="rId47" Type="http://schemas.openxmlformats.org/officeDocument/2006/relationships/hyperlink" Target="https://zakon.rada.gov.ua/laws/show/337-2019-%D0%BF" TargetMode="External" /><Relationship Id="rId48" Type="http://schemas.openxmlformats.org/officeDocument/2006/relationships/hyperlink" Target="https://zakon.rada.gov.ua/laws/show/5403-17" TargetMode="External" /><Relationship Id="rId49" Type="http://schemas.openxmlformats.org/officeDocument/2006/relationships/hyperlink" Target="https://zakon.rada.gov.ua/laws/show/39/95-%D0%B2%D1%80" TargetMode="External" /><Relationship Id="rId5" Type="http://schemas.openxmlformats.org/officeDocument/2006/relationships/hyperlink" Target="https://zakon.rada.gov.ua/laws/show/2695-12" TargetMode="External" /><Relationship Id="rId50" Type="http://schemas.openxmlformats.org/officeDocument/2006/relationships/hyperlink" Target="https://zakon.rada.gov.ua/laws/show/4004-12" TargetMode="External" /><Relationship Id="rId51" Type="http://schemas.openxmlformats.org/officeDocument/2006/relationships/hyperlink" Target="https://zakon.rada.gov.ua/laws/show/3723-12" TargetMode="External" /><Relationship Id="rId52" Type="http://schemas.openxmlformats.org/officeDocument/2006/relationships/hyperlink" Target="https://zakon.rada.gov.ua/laws/show/80731-10" TargetMode="External" /><Relationship Id="rId53" Type="http://schemas.openxmlformats.org/officeDocument/2006/relationships/image" Target="media/image2.png" /><Relationship Id="rId54" Type="http://schemas.openxmlformats.org/officeDocument/2006/relationships/image" Target="media/image3.png"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hyperlink" Target="https://zakon.rada.gov.ua/laws/show/196/96-%D0%B2%D1%80" TargetMode="External" /><Relationship Id="rId7" Type="http://schemas.openxmlformats.org/officeDocument/2006/relationships/hyperlink" Target="https://zakon.rada.gov.ua/laws/show/783-14" TargetMode="External" /><Relationship Id="rId8" Type="http://schemas.openxmlformats.org/officeDocument/2006/relationships/hyperlink" Target="https://zakon.rada.gov.ua/laws/show/1458-14" TargetMode="External" /><Relationship Id="rId9" Type="http://schemas.openxmlformats.org/officeDocument/2006/relationships/hyperlink" Target="https://zakon.rada.gov.ua/laws/show/22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охорону праці | від 14.10.1992 № 2694-XII</dc:title>
  <cp:revision>0</cp:revision>
</cp:coreProperties>
</file>