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DB" w:rsidRPr="00A71D92" w:rsidRDefault="006C62DB" w:rsidP="006C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6C62DB" w:rsidRPr="00A71D92" w:rsidTr="00704625">
        <w:tc>
          <w:tcPr>
            <w:tcW w:w="2978" w:type="dxa"/>
            <w:vMerge w:val="restart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4D49767" wp14:editId="5AC111E6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6C62DB" w:rsidRPr="00581698" w:rsidRDefault="006C62DB" w:rsidP="0070462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«Теорія технічних систем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C62DB" w:rsidRPr="00A71D92" w:rsidTr="00704625">
        <w:tc>
          <w:tcPr>
            <w:tcW w:w="2978" w:type="dxa"/>
            <w:vMerge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2DB" w:rsidRPr="00A71D92" w:rsidRDefault="006C62DB" w:rsidP="006C6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6C62DB" w:rsidRPr="00A71D92" w:rsidTr="00704625">
        <w:tc>
          <w:tcPr>
            <w:tcW w:w="2978" w:type="dxa"/>
            <w:vMerge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62DB" w:rsidRPr="00A71D92" w:rsidRDefault="006C62DB" w:rsidP="006C6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  Галузеве машинобудування</w:t>
            </w:r>
          </w:p>
        </w:tc>
      </w:tr>
      <w:tr w:rsidR="006C62DB" w:rsidRPr="00A71D92" w:rsidTr="00704625">
        <w:tc>
          <w:tcPr>
            <w:tcW w:w="2978" w:type="dxa"/>
            <w:vMerge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Машини та обладнання сільськогосподарського виробництва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C62DB" w:rsidRPr="00A71D92" w:rsidTr="00704625">
        <w:tc>
          <w:tcPr>
            <w:tcW w:w="2978" w:type="dxa"/>
            <w:vMerge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62DB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1____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_____денна_________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C62DB" w:rsidRPr="00A71D92" w:rsidTr="00704625">
        <w:tc>
          <w:tcPr>
            <w:tcW w:w="2978" w:type="dxa"/>
            <w:vMerge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_4____</w:t>
            </w:r>
          </w:p>
        </w:tc>
      </w:tr>
      <w:tr w:rsidR="006C62DB" w:rsidRPr="00A71D92" w:rsidTr="00704625">
        <w:tc>
          <w:tcPr>
            <w:tcW w:w="2978" w:type="dxa"/>
            <w:vMerge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proofErr w:type="spellStart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proofErr w:type="spellEnd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__(українська, англійська, німецька)</w:t>
            </w:r>
          </w:p>
        </w:tc>
      </w:tr>
      <w:tr w:rsidR="006C62DB" w:rsidRPr="00A71D92" w:rsidTr="00704625">
        <w:tc>
          <w:tcPr>
            <w:tcW w:w="2978" w:type="dxa"/>
          </w:tcPr>
          <w:p w:rsidR="006C62DB" w:rsidRPr="00A96EF1" w:rsidRDefault="006C62DB" w:rsidP="007046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C62DB" w:rsidRPr="00A71D92" w:rsidTr="00704625">
        <w:tc>
          <w:tcPr>
            <w:tcW w:w="2978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_Ловейк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Сергійович______________________________________________________</w:t>
            </w:r>
          </w:p>
        </w:tc>
      </w:tr>
      <w:tr w:rsidR="006C62DB" w:rsidRPr="00A71D92" w:rsidTr="00704625">
        <w:tc>
          <w:tcPr>
            <w:tcW w:w="2978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loveikin@ukr.net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6C62DB" w:rsidRPr="00A96EF1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6C62DB" w:rsidRPr="00A71D92" w:rsidTr="00704625">
        <w:tc>
          <w:tcPr>
            <w:tcW w:w="2978" w:type="dxa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bookmarkStart w:id="0" w:name="_GoBack"/>
        <w:bookmarkEnd w:id="0"/>
        <w:tc>
          <w:tcPr>
            <w:tcW w:w="6911" w:type="dxa"/>
          </w:tcPr>
          <w:p w:rsidR="005C23D6" w:rsidRPr="004A19B2" w:rsidRDefault="005C23D6" w:rsidP="005C23D6">
            <w:pPr>
              <w:spacing w:before="100" w:beforeAutospacing="1" w:after="100" w:afterAutospacing="1"/>
              <w:jc w:val="both"/>
            </w:pPr>
            <w:r>
              <w:fldChar w:fldCharType="begin"/>
            </w:r>
            <w:r>
              <w:instrText xml:space="preserve"> HYPERLINK "https://elearn.nubip.edu.ua/user/index.php?id=829" </w:instrText>
            </w:r>
            <w:r>
              <w:fldChar w:fldCharType="separate"/>
            </w:r>
            <w:r>
              <w:rPr>
                <w:rStyle w:val="a6"/>
              </w:rPr>
              <w:t>https</w:t>
            </w:r>
            <w:r w:rsidRPr="00D31B7E">
              <w:rPr>
                <w:rStyle w:val="a6"/>
              </w:rPr>
              <w:t>://</w:t>
            </w:r>
            <w:r>
              <w:rPr>
                <w:rStyle w:val="a6"/>
              </w:rPr>
              <w:t>elearn</w:t>
            </w:r>
            <w:r w:rsidRPr="00D31B7E">
              <w:rPr>
                <w:rStyle w:val="a6"/>
              </w:rPr>
              <w:t>.</w:t>
            </w:r>
            <w:r>
              <w:rPr>
                <w:rStyle w:val="a6"/>
              </w:rPr>
              <w:t>nubip</w:t>
            </w:r>
            <w:r w:rsidRPr="00D31B7E">
              <w:rPr>
                <w:rStyle w:val="a6"/>
              </w:rPr>
              <w:t>.</w:t>
            </w:r>
            <w:r>
              <w:rPr>
                <w:rStyle w:val="a6"/>
              </w:rPr>
              <w:t>edu</w:t>
            </w:r>
            <w:r w:rsidRPr="00D31B7E">
              <w:rPr>
                <w:rStyle w:val="a6"/>
              </w:rPr>
              <w:t>.</w:t>
            </w:r>
            <w:r>
              <w:rPr>
                <w:rStyle w:val="a6"/>
              </w:rPr>
              <w:t>ua</w:t>
            </w:r>
            <w:r w:rsidRPr="00D31B7E">
              <w:rPr>
                <w:rStyle w:val="a6"/>
              </w:rPr>
              <w:t>/</w:t>
            </w:r>
            <w:r>
              <w:rPr>
                <w:rStyle w:val="a6"/>
              </w:rPr>
              <w:t>user</w:t>
            </w:r>
            <w:r w:rsidRPr="00D31B7E">
              <w:rPr>
                <w:rStyle w:val="a6"/>
              </w:rPr>
              <w:t>/</w:t>
            </w:r>
            <w:r>
              <w:rPr>
                <w:rStyle w:val="a6"/>
              </w:rPr>
              <w:t>index</w:t>
            </w:r>
            <w:r w:rsidRPr="00D31B7E">
              <w:rPr>
                <w:rStyle w:val="a6"/>
              </w:rPr>
              <w:t>.</w:t>
            </w:r>
            <w:r>
              <w:rPr>
                <w:rStyle w:val="a6"/>
              </w:rPr>
              <w:t>php</w:t>
            </w:r>
            <w:r w:rsidRPr="00D31B7E">
              <w:rPr>
                <w:rStyle w:val="a6"/>
              </w:rPr>
              <w:t>?</w:t>
            </w:r>
            <w:r>
              <w:rPr>
                <w:rStyle w:val="a6"/>
              </w:rPr>
              <w:t>id</w:t>
            </w:r>
            <w:r w:rsidRPr="00D31B7E">
              <w:rPr>
                <w:rStyle w:val="a6"/>
              </w:rPr>
              <w:t>=829</w:t>
            </w:r>
            <w:r>
              <w:rPr>
                <w:rStyle w:val="a6"/>
              </w:rPr>
              <w:fldChar w:fldCharType="end"/>
            </w:r>
          </w:p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62DB" w:rsidRPr="00A71D92" w:rsidRDefault="006C62DB" w:rsidP="006C62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62DB" w:rsidRPr="00581698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6C62DB" w:rsidRPr="00581698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34126C" w:rsidRDefault="006C62DB" w:rsidP="006C62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B71C2">
        <w:rPr>
          <w:rFonts w:ascii="Times New Roman" w:hAnsi="Times New Roman" w:cs="Times New Roman"/>
          <w:sz w:val="28"/>
          <w:szCs w:val="28"/>
        </w:rPr>
        <w:t>исциплін</w:t>
      </w:r>
      <w:r>
        <w:rPr>
          <w:rFonts w:ascii="Times New Roman" w:hAnsi="Times New Roman" w:cs="Times New Roman"/>
          <w:sz w:val="28"/>
          <w:szCs w:val="28"/>
        </w:rPr>
        <w:t>а «Теорія технічних систем»</w:t>
      </w:r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системний  розгляд розв’язування інженерних та наукових задач </w:t>
      </w:r>
      <w:r w:rsidR="0034126C">
        <w:rPr>
          <w:rFonts w:ascii="Times New Roman" w:hAnsi="Times New Roman" w:cs="Times New Roman"/>
          <w:sz w:val="28"/>
          <w:szCs w:val="28"/>
        </w:rPr>
        <w:t>створення машин та обладнання сільськогосподарського виробництва.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26C">
        <w:rPr>
          <w:rFonts w:ascii="Times New Roman" w:hAnsi="Times New Roman" w:cs="Times New Roman"/>
          <w:sz w:val="28"/>
          <w:szCs w:val="28"/>
        </w:rPr>
        <w:t>В курсі розглядаються основні положення системного підходу до розв’язування задач проектування конструкцій та приводних механізмів машин різного призначення</w:t>
      </w:r>
      <w:r w:rsidR="00200019">
        <w:rPr>
          <w:rFonts w:ascii="Times New Roman" w:hAnsi="Times New Roman" w:cs="Times New Roman"/>
          <w:sz w:val="28"/>
          <w:szCs w:val="28"/>
        </w:rPr>
        <w:t xml:space="preserve">, зокрема підйомно-транспортних машин, що використовуються в сільському господарстві. Значна увага приділяється дослідженню динамічних процесів, що виникають в машинах та механізмах під час їхнього руху. Більшість задач розв’язуються з використанням методів фізичного та математичного моделювання. Методами системного підходу вирішуються питання динамічного аналізу та синтезу режимів руху </w:t>
      </w:r>
      <w:r w:rsidR="002172AE">
        <w:rPr>
          <w:rFonts w:ascii="Times New Roman" w:hAnsi="Times New Roman" w:cs="Times New Roman"/>
          <w:sz w:val="28"/>
          <w:szCs w:val="28"/>
        </w:rPr>
        <w:t>машин і механізмів. Використання методів системного аналізу та синтезу в проектуванні дає можливість створювати високоефективні та надійні машини.</w:t>
      </w:r>
    </w:p>
    <w:p w:rsidR="006C62DB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DB" w:rsidRPr="00F82151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1777"/>
        <w:gridCol w:w="2456"/>
        <w:gridCol w:w="2317"/>
        <w:gridCol w:w="1469"/>
      </w:tblGrid>
      <w:tr w:rsidR="00520885" w:rsidRPr="00A71D92" w:rsidTr="00451D47">
        <w:tc>
          <w:tcPr>
            <w:tcW w:w="1552" w:type="dxa"/>
            <w:vAlign w:val="center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77" w:type="dxa"/>
            <w:vAlign w:val="center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6C62DB" w:rsidRPr="00F82151" w:rsidRDefault="006C62DB" w:rsidP="007046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456" w:type="dxa"/>
            <w:vAlign w:val="center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317" w:type="dxa"/>
            <w:vAlign w:val="center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69" w:type="dxa"/>
            <w:vAlign w:val="center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6C62DB" w:rsidRPr="00A71D92" w:rsidTr="00704625">
        <w:tc>
          <w:tcPr>
            <w:tcW w:w="9571" w:type="dxa"/>
            <w:gridSpan w:val="5"/>
          </w:tcPr>
          <w:p w:rsidR="006C62DB" w:rsidRPr="00A71D92" w:rsidRDefault="005C23D6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62DB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C62DB" w:rsidRPr="00A71D92" w:rsidTr="00704625">
        <w:tc>
          <w:tcPr>
            <w:tcW w:w="9571" w:type="dxa"/>
            <w:gridSpan w:val="5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520885" w:rsidRPr="00A71D92" w:rsidTr="00451D47">
        <w:tc>
          <w:tcPr>
            <w:tcW w:w="1552" w:type="dxa"/>
          </w:tcPr>
          <w:p w:rsidR="006C62DB" w:rsidRDefault="002172A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72AE">
              <w:rPr>
                <w:rFonts w:ascii="Times New Roman" w:hAnsi="Times New Roman" w:cs="Times New Roman"/>
                <w:b/>
                <w:sz w:val="24"/>
                <w:szCs w:val="24"/>
              </w:rPr>
              <w:t>Тема1.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Основи теорії систем.</w:t>
            </w: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28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9628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теорії систем.</w:t>
            </w: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13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551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>Технічні системи</w:t>
            </w: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F5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B5F5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Моделювання технічних систем.</w:t>
            </w: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48D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348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Фізичне 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моделювання</w:t>
            </w: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FE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F5FE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Математичне моделювання</w:t>
            </w: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AB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FC0ABA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Моделювання динамічних машин</w:t>
            </w:r>
            <w:r w:rsidR="00F348DD" w:rsidRPr="00194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Pr="00B4042E" w:rsidRDefault="00B4042E" w:rsidP="00704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088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52088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194E6A">
              <w:rPr>
                <w:rFonts w:ascii="Times New Roman" w:hAnsi="Times New Roman" w:cs="Times New Roman"/>
                <w:sz w:val="24"/>
                <w:szCs w:val="24"/>
              </w:rPr>
              <w:t xml:space="preserve"> Методи синтезу математичних моделей</w:t>
            </w:r>
          </w:p>
        </w:tc>
        <w:tc>
          <w:tcPr>
            <w:tcW w:w="1777" w:type="dxa"/>
          </w:tcPr>
          <w:p w:rsidR="006C62DB" w:rsidRPr="00A71D92" w:rsidRDefault="006C62DB" w:rsidP="00704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62DB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496284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6284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55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9628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513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B5F59">
              <w:rPr>
                <w:rFonts w:ascii="Times New Roman" w:hAnsi="Times New Roman" w:cs="Times New Roman"/>
                <w:sz w:val="24"/>
                <w:szCs w:val="24"/>
              </w:rPr>
              <w:t xml:space="preserve"> 2/2</w:t>
            </w: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2/2</w:t>
            </w: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1F0C59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F5FE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2/2</w:t>
            </w: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Pr="00496284" w:rsidRDefault="00520885" w:rsidP="0005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2/2</w:t>
            </w:r>
          </w:p>
        </w:tc>
        <w:tc>
          <w:tcPr>
            <w:tcW w:w="2456" w:type="dxa"/>
          </w:tcPr>
          <w:p w:rsidR="006C62DB" w:rsidRPr="00A71D92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Знати </w:t>
            </w:r>
            <w:r w:rsidR="002172AE">
              <w:rPr>
                <w:rFonts w:ascii="Times New Roman" w:hAnsi="Times New Roman" w:cs="Times New Roman"/>
                <w:sz w:val="24"/>
                <w:szCs w:val="24"/>
              </w:rPr>
              <w:t>основні положення теорії систем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6C62DB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функції елементів системи і на їхній основі будувати структурні схеми технічних систем, зокрема механізмі</w:t>
            </w:r>
            <w:r w:rsidR="0049628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t xml:space="preserve"> та машин певного призначення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96284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F1" w:rsidRDefault="00496284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поняття входу, виходу та стану системи, а також відображення виходу та </w:t>
            </w:r>
            <w:r w:rsidR="00ED6FF1">
              <w:rPr>
                <w:rFonts w:ascii="Times New Roman" w:hAnsi="Times New Roman" w:cs="Times New Roman"/>
                <w:sz w:val="24"/>
                <w:szCs w:val="24"/>
              </w:rPr>
              <w:t>перехідне відображення. Знати задачі, які можуть розв’язуватись за допомогою теорії систем.</w:t>
            </w:r>
          </w:p>
          <w:p w:rsidR="00496284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записати математичні вирази стану системи, виходу та перехідних відображень.</w:t>
            </w: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32" w:rsidRDefault="00055132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визначення технічної системи і її основні властивості</w:t>
            </w:r>
            <w:r w:rsidR="00047020">
              <w:rPr>
                <w:rFonts w:ascii="Times New Roman" w:hAnsi="Times New Roman" w:cs="Times New Roman"/>
                <w:sz w:val="24"/>
                <w:szCs w:val="24"/>
              </w:rPr>
              <w:t xml:space="preserve"> та класифікацію технічних систем. Знати метод морфологічного аналізу і вміти його використовувати при розв’язувані задач аналізу та синтезу технічних систем.</w:t>
            </w:r>
            <w:r w:rsidR="005B5F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класифікацію моделей і принципи побудови моделей технічних систем.</w:t>
            </w: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розрізняти математичні моделі технічних систем.</w:t>
            </w: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DD" w:rsidRDefault="00F348DD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суть і принципи фізичного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моделювання технічних систем. Знати поняття про критерії та коефіцієнти подібності</w:t>
            </w:r>
            <w:r w:rsidR="00DF5FEA">
              <w:rPr>
                <w:rFonts w:ascii="Times New Roman" w:hAnsi="Times New Roman" w:cs="Times New Roman"/>
                <w:sz w:val="24"/>
                <w:szCs w:val="24"/>
              </w:rPr>
              <w:t xml:space="preserve"> у фізичному моделюванні технічних систем. Знати і вміти використовувати теореми подібності фізичних явищ.</w:t>
            </w: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суть математичного моделювання. Знати технологію побудови математичних моделей конкретних механізмів і машин</w:t>
            </w:r>
            <w:r w:rsidR="00FC0ABA">
              <w:rPr>
                <w:rFonts w:ascii="Times New Roman" w:hAnsi="Times New Roman" w:cs="Times New Roman"/>
                <w:sz w:val="24"/>
                <w:szCs w:val="24"/>
              </w:rPr>
              <w:t>. Вміти будувати математичні моделі технічних систем.</w:t>
            </w: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методи побудови математичних моделей</w:t>
            </w:r>
            <w:r w:rsidR="00B4042E">
              <w:rPr>
                <w:rFonts w:ascii="Times New Roman" w:hAnsi="Times New Roman" w:cs="Times New Roman"/>
                <w:sz w:val="24"/>
                <w:szCs w:val="24"/>
              </w:rPr>
              <w:t>, які описують динаміку руху машин і механізмів. Вміти будувати математичні мод</w:t>
            </w:r>
            <w:r w:rsidR="005208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042E">
              <w:rPr>
                <w:rFonts w:ascii="Times New Roman" w:hAnsi="Times New Roman" w:cs="Times New Roman"/>
                <w:sz w:val="24"/>
                <w:szCs w:val="24"/>
              </w:rPr>
              <w:t>лі динаміки руху машин.</w:t>
            </w:r>
          </w:p>
          <w:p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Pr="00A71D92" w:rsidRDefault="00520885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методи побудови (синтезу) математичних моделей конкретних механізмів і машин сільськогосподарського призначення</w:t>
            </w:r>
          </w:p>
          <w:p w:rsidR="001F0C59" w:rsidRDefault="001F0C59" w:rsidP="001F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будувати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математичні моделі динаміки руху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конкретних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машин.</w:t>
            </w:r>
          </w:p>
          <w:p w:rsidR="006C62DB" w:rsidRPr="00A71D92" w:rsidRDefault="006C62DB" w:rsidP="00704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6C62DB" w:rsidRPr="00A71D92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визначені функцій елементів </w:t>
            </w:r>
            <w:r w:rsidR="00F27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конкретної технічної системи та побудови її структури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2DB" w:rsidRDefault="006C62DB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тестів,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ессе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FF1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F1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F1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FF1" w:rsidRPr="00A71D92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</w:t>
            </w:r>
          </w:p>
          <w:p w:rsidR="006C62DB" w:rsidRDefault="00ED6FF1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побудові морфологічної таблиці</w:t>
            </w:r>
            <w:r w:rsidR="00055132">
              <w:rPr>
                <w:rFonts w:ascii="Times New Roman" w:hAnsi="Times New Roman" w:cs="Times New Roman"/>
                <w:sz w:val="24"/>
                <w:szCs w:val="24"/>
              </w:rPr>
              <w:t xml:space="preserve"> можливих технічних рішень конкретного механізму чи машини, наприклад механізму підйому вантажу вантажопідйомного крана.</w:t>
            </w:r>
            <w:r w:rsidR="005B5F59"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побудові дискретної динамічної моделі конкретного механізму або машини і визначенні параметрів</w:t>
            </w:r>
            <w:r w:rsidR="005B5F59">
              <w:rPr>
                <w:rFonts w:ascii="Times New Roman" w:hAnsi="Times New Roman" w:cs="Times New Roman"/>
                <w:sz w:val="24"/>
                <w:szCs w:val="24"/>
              </w:rPr>
              <w:t xml:space="preserve"> цієї моделі. Написання тестів.</w:t>
            </w:r>
          </w:p>
          <w:p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885" w:rsidRDefault="00520885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математичної моделі динаміки руху конкретного механізму</w:t>
            </w:r>
            <w:r w:rsidR="00F348DD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сільськогосподарської машини за допомогою принципу </w:t>
            </w:r>
            <w:proofErr w:type="spellStart"/>
            <w:r w:rsidR="00F348DD">
              <w:rPr>
                <w:rFonts w:ascii="Times New Roman" w:hAnsi="Times New Roman" w:cs="Times New Roman"/>
                <w:sz w:val="24"/>
                <w:szCs w:val="24"/>
              </w:rPr>
              <w:t>Даламбера</w:t>
            </w:r>
            <w:proofErr w:type="spellEnd"/>
            <w:r w:rsidR="00F348DD">
              <w:rPr>
                <w:rFonts w:ascii="Times New Roman" w:hAnsi="Times New Roman" w:cs="Times New Roman"/>
                <w:sz w:val="24"/>
                <w:szCs w:val="24"/>
              </w:rPr>
              <w:t>. Написання тестів.</w:t>
            </w:r>
          </w:p>
          <w:p w:rsidR="00DF5FEA" w:rsidRDefault="00DF5FEA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FEA" w:rsidRDefault="00DF5FE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побудові математичної моделі динаміки руху конкретного механізму сільськогосподарської машини за допомогою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рівнянь Лагранжа другого роду.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  <w:p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ABA" w:rsidRDefault="00FC0ABA" w:rsidP="00FC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 конкретного механізму сільськогосподарської машини за допомогою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принципу можливих переміщень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Написання тестів.</w:t>
            </w:r>
          </w:p>
          <w:p w:rsidR="00FC0ABA" w:rsidRDefault="00FC0ABA" w:rsidP="00DF5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42E" w:rsidRDefault="00B4042E" w:rsidP="00B4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 конкретного механізму сільськогосподарської машини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досліджені впливу зовнішнього навантаження на динаміку приводного механізму.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</w:p>
          <w:p w:rsidR="001F0C59" w:rsidRDefault="001F0C59" w:rsidP="00B4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1F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візка з гнучким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88F">
              <w:rPr>
                <w:rFonts w:ascii="Times New Roman" w:hAnsi="Times New Roman" w:cs="Times New Roman"/>
                <w:sz w:val="24"/>
                <w:szCs w:val="24"/>
              </w:rPr>
              <w:t xml:space="preserve">підвісом вантажу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тестів.</w:t>
            </w:r>
          </w:p>
          <w:p w:rsidR="001F0C59" w:rsidRDefault="001F0C59" w:rsidP="001F0C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C59" w:rsidRDefault="001F0C59" w:rsidP="00B4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59" w:rsidRPr="00A71D92" w:rsidRDefault="005B5F59" w:rsidP="00047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020" w:rsidRPr="00ED6FF1" w:rsidRDefault="00047020" w:rsidP="007046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6C62DB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05513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513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520885" w:rsidP="00520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F348D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DD" w:rsidRDefault="00520885" w:rsidP="00520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DF5FE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5FEA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FC0ABA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0ABA" w:rsidRDefault="00693C55" w:rsidP="001F0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5</w:t>
            </w: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B4042E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042E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588F" w:rsidRPr="00A71D9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20885" w:rsidRPr="00A71D92" w:rsidTr="00451D47">
        <w:tc>
          <w:tcPr>
            <w:tcW w:w="1552" w:type="dxa"/>
          </w:tcPr>
          <w:p w:rsidR="006C62DB" w:rsidRPr="00A71D92" w:rsidRDefault="007E588F" w:rsidP="007E58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 Модуль1 </w:t>
            </w:r>
          </w:p>
        </w:tc>
        <w:tc>
          <w:tcPr>
            <w:tcW w:w="1777" w:type="dxa"/>
          </w:tcPr>
          <w:p w:rsidR="006C62DB" w:rsidRPr="00A71D92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16/16</w:t>
            </w:r>
          </w:p>
        </w:tc>
        <w:tc>
          <w:tcPr>
            <w:tcW w:w="245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6C62DB" w:rsidRPr="00A71D92" w:rsidRDefault="00693C55" w:rsidP="0069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</w:tr>
      <w:tr w:rsidR="00451D47" w:rsidRPr="00A71D92" w:rsidTr="00D16BCF">
        <w:tc>
          <w:tcPr>
            <w:tcW w:w="9571" w:type="dxa"/>
            <w:gridSpan w:val="5"/>
          </w:tcPr>
          <w:p w:rsidR="00451D47" w:rsidRDefault="005C23D6" w:rsidP="00693C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520885" w:rsidRPr="00A71D92" w:rsidTr="00451D47">
        <w:tc>
          <w:tcPr>
            <w:tcW w:w="1552" w:type="dxa"/>
          </w:tcPr>
          <w:p w:rsidR="006C62DB" w:rsidRDefault="007E588F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88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7E58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. Моделювання приводних зусиль.</w:t>
            </w: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Pr="00136978" w:rsidRDefault="00136978" w:rsidP="007E5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97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136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  <w:p w:rsidR="00136978" w:rsidRDefault="00136978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Сили опору робочих машин</w:t>
            </w: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7C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D507C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Зв’язки в машинах.</w:t>
            </w: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7E5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2D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E2D6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Коливання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машинах та механізмах.</w:t>
            </w: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E0" w:rsidRDefault="00D65EE0" w:rsidP="003E2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3E2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26EE" w:rsidRDefault="000C26EE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6E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0C26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Вимушені коливання.</w:t>
            </w: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1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EA41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>Динамічні розрахунки машин.</w:t>
            </w: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Pr="00A71D92" w:rsidRDefault="00C7274C" w:rsidP="003E2D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74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C7274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3454CB">
              <w:rPr>
                <w:rFonts w:ascii="Times New Roman" w:hAnsi="Times New Roman" w:cs="Times New Roman"/>
                <w:sz w:val="24"/>
                <w:szCs w:val="24"/>
              </w:rPr>
              <w:t xml:space="preserve"> Аналіз режимів пуску машини</w:t>
            </w:r>
          </w:p>
        </w:tc>
        <w:tc>
          <w:tcPr>
            <w:tcW w:w="1777" w:type="dxa"/>
          </w:tcPr>
          <w:p w:rsidR="006C62DB" w:rsidRDefault="007E588F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2/2</w:t>
            </w: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6978" w:rsidRDefault="00136978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07CD" w:rsidRDefault="00D507CD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D62" w:rsidRDefault="003E2D62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2/2</w:t>
            </w: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4162" w:rsidRDefault="00EA4162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2/2</w:t>
            </w: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Pr="00A71D92" w:rsidRDefault="00C7274C" w:rsidP="00D65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2/2</w:t>
            </w:r>
          </w:p>
        </w:tc>
        <w:tc>
          <w:tcPr>
            <w:tcW w:w="2456" w:type="dxa"/>
          </w:tcPr>
          <w:p w:rsidR="006C62DB" w:rsidRDefault="00E20A64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Знати поняття ідеальної, статичної та динамічної механічних характеристик приводного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двигуна машини або механізму.</w:t>
            </w:r>
          </w:p>
          <w:p w:rsidR="00E20A64" w:rsidRDefault="00E20A64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побудувати механічну характеристику електричного та гідравлічного двигунів.</w:t>
            </w:r>
          </w:p>
          <w:p w:rsidR="00136978" w:rsidRDefault="00136978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залежності, які описують сили опору на робочих органах машин в залежності від їхнього призначення.</w:t>
            </w:r>
          </w:p>
          <w:p w:rsidR="00E20A64" w:rsidRDefault="00136978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описувати наближеними залежностями сили опору на робочих органах машин, отриманих експериментальним шляхом.</w:t>
            </w:r>
          </w:p>
          <w:p w:rsidR="00D507CD" w:rsidRDefault="00D507C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класифікацію зв’язків, які виникають в механізмах і машинах.</w:t>
            </w:r>
          </w:p>
          <w:p w:rsidR="00D507CD" w:rsidRDefault="00D507CD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описати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математичними залежностями різні типи зв’язків в машинах і механізмах.</w:t>
            </w:r>
          </w:p>
          <w:p w:rsidR="003E2D62" w:rsidRDefault="003E2D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класифікацію коливань, які можуть виникати в елементах машин під час руху.</w:t>
            </w:r>
          </w:p>
          <w:p w:rsidR="003E2D62" w:rsidRDefault="003E2D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скласти диференціальні рівняння руху маши</w:t>
            </w:r>
            <w:r w:rsidR="000C26E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механізмів для опису </w:t>
            </w:r>
          </w:p>
          <w:p w:rsidR="003E2D62" w:rsidRDefault="003E2D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Коливальних процесів.</w:t>
            </w:r>
          </w:p>
          <w:p w:rsidR="00D65EE0" w:rsidRDefault="00D65EE0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E0" w:rsidRDefault="00D65EE0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умови виникнення вимушених коливань в машинах</w:t>
            </w:r>
            <w:r w:rsidR="00766A75">
              <w:rPr>
                <w:rFonts w:ascii="Times New Roman" w:hAnsi="Times New Roman" w:cs="Times New Roman"/>
                <w:sz w:val="24"/>
                <w:szCs w:val="24"/>
              </w:rPr>
              <w:t xml:space="preserve"> і появи механічного резонансу.</w:t>
            </w:r>
          </w:p>
          <w:p w:rsidR="00766A75" w:rsidRDefault="00766A75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скласти рівняння вимушених коливань в елементах машин і побудувати</w:t>
            </w:r>
          </w:p>
          <w:p w:rsidR="00766A75" w:rsidRDefault="00EA41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6A75">
              <w:rPr>
                <w:rFonts w:ascii="Times New Roman" w:hAnsi="Times New Roman" w:cs="Times New Roman"/>
                <w:sz w:val="24"/>
                <w:szCs w:val="24"/>
              </w:rPr>
              <w:t>мплітудно-частотну характеристику коливань.</w:t>
            </w:r>
          </w:p>
          <w:p w:rsidR="00EA4162" w:rsidRDefault="00EA41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162" w:rsidRDefault="00EA4162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послідовність динамічних розрахунків в машинах</w:t>
            </w:r>
            <w:r w:rsidR="00C72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визначити динамічні навантаження в пружних елементах поступальної та обертальної дії.</w:t>
            </w:r>
          </w:p>
          <w:p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 уявлення про перехідні процеси </w:t>
            </w:r>
            <w:r w:rsidR="00E21010">
              <w:rPr>
                <w:rFonts w:ascii="Times New Roman" w:hAnsi="Times New Roman" w:cs="Times New Roman"/>
                <w:sz w:val="24"/>
                <w:szCs w:val="24"/>
              </w:rPr>
              <w:t xml:space="preserve"> (пуск, гальмування, реверсування)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машинах</w:t>
            </w:r>
            <w:r w:rsidR="00E21010">
              <w:rPr>
                <w:rFonts w:ascii="Times New Roman" w:hAnsi="Times New Roman" w:cs="Times New Roman"/>
                <w:sz w:val="24"/>
                <w:szCs w:val="24"/>
              </w:rPr>
              <w:t xml:space="preserve"> і знати умови, при яких вони виникають. Знати вплив перехідних процесів на </w:t>
            </w:r>
            <w:r w:rsidR="00E210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динамічні навантаження в елементах машин.</w:t>
            </w:r>
          </w:p>
          <w:p w:rsidR="00E20A64" w:rsidRPr="00E20A64" w:rsidRDefault="00E20A64" w:rsidP="00E20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7" w:type="dxa"/>
          </w:tcPr>
          <w:p w:rsidR="00E20A64" w:rsidRDefault="00E20A64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приводного механізму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пружно-демпф</w:t>
            </w:r>
            <w:r w:rsidR="0013697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рувальною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муфтою.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  <w:p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 </w:t>
            </w:r>
            <w:r w:rsidR="00D507CD">
              <w:rPr>
                <w:rFonts w:ascii="Times New Roman" w:hAnsi="Times New Roman" w:cs="Times New Roman"/>
                <w:sz w:val="24"/>
                <w:szCs w:val="24"/>
              </w:rPr>
              <w:t>трелювальної лебідки для підтягування зрізаних дерев.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Написання тестів.</w:t>
            </w:r>
          </w:p>
          <w:p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7CD" w:rsidRDefault="00D507CD" w:rsidP="00D50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 </w:t>
            </w:r>
            <w:r w:rsidR="003E2D62">
              <w:rPr>
                <w:rFonts w:ascii="Times New Roman" w:hAnsi="Times New Roman" w:cs="Times New Roman"/>
                <w:sz w:val="24"/>
                <w:szCs w:val="24"/>
              </w:rPr>
              <w:t xml:space="preserve">зерноочисної </w:t>
            </w:r>
            <w:r w:rsidR="003E2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Написання тестів.</w:t>
            </w:r>
          </w:p>
          <w:p w:rsidR="00D507CD" w:rsidRDefault="00D507CD" w:rsidP="001369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978" w:rsidRDefault="00136978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E20A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D62" w:rsidRDefault="003E2D62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динаміки руху</w:t>
            </w:r>
            <w:r w:rsidR="000C26EE">
              <w:rPr>
                <w:rFonts w:ascii="Times New Roman" w:hAnsi="Times New Roman" w:cs="Times New Roman"/>
                <w:sz w:val="24"/>
                <w:szCs w:val="24"/>
              </w:rPr>
              <w:t>, що описують резонансні явища в машинах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  <w:p w:rsidR="00D65EE0" w:rsidRDefault="00D65EE0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E0" w:rsidRDefault="00D65EE0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E0" w:rsidRDefault="00D65EE0" w:rsidP="003E2D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EE0" w:rsidRDefault="00D65EE0" w:rsidP="00D65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</w:t>
            </w:r>
            <w:r w:rsidR="00766A75">
              <w:rPr>
                <w:rFonts w:ascii="Times New Roman" w:hAnsi="Times New Roman" w:cs="Times New Roman"/>
                <w:sz w:val="24"/>
                <w:szCs w:val="24"/>
              </w:rPr>
              <w:t>приводних зусиль двигунів і дослідження їх характеристик в програмному комплексі «</w:t>
            </w:r>
            <w:r w:rsidR="00766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 w:rsidR="00F90F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 w:rsidR="00766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</w:t>
            </w:r>
            <w:proofErr w:type="spellEnd"/>
            <w:r w:rsidR="00C727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6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EA416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  <w:p w:rsidR="00C7274C" w:rsidRDefault="00C7274C" w:rsidP="00D65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D65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74C" w:rsidRDefault="00C7274C" w:rsidP="00C7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 опору на робочому органі машини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дослідження їх характеристик в програмному комплексі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Написання тестів.</w:t>
            </w:r>
          </w:p>
          <w:p w:rsidR="00E21010" w:rsidRDefault="00E21010" w:rsidP="00C72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2DB" w:rsidRPr="00A71D92" w:rsidRDefault="00E21010" w:rsidP="00451D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Здача лабораторної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у побудові математичної моделі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динаміки руху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машини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на її основі параметричної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оптимізації параметрів приводного механізму.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Написання тестів.</w:t>
            </w:r>
          </w:p>
        </w:tc>
        <w:tc>
          <w:tcPr>
            <w:tcW w:w="1469" w:type="dxa"/>
          </w:tcPr>
          <w:p w:rsidR="006C62DB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D65EE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EE0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C7274C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274C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Default="00E21010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1010" w:rsidRPr="00A71D9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20885" w:rsidRPr="00A71D92" w:rsidTr="00451D47">
        <w:tc>
          <w:tcPr>
            <w:tcW w:w="1552" w:type="dxa"/>
          </w:tcPr>
          <w:p w:rsidR="006C62DB" w:rsidRPr="00A71D9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Модуль2</w:t>
            </w:r>
          </w:p>
        </w:tc>
        <w:tc>
          <w:tcPr>
            <w:tcW w:w="1777" w:type="dxa"/>
          </w:tcPr>
          <w:p w:rsidR="006C62DB" w:rsidRPr="00A71D9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14/14</w:t>
            </w:r>
          </w:p>
        </w:tc>
        <w:tc>
          <w:tcPr>
            <w:tcW w:w="245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6C62DB" w:rsidRPr="00A71D92" w:rsidRDefault="00693C55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451D47" w:rsidRPr="00A71D92" w:rsidTr="00451D47">
        <w:tc>
          <w:tcPr>
            <w:tcW w:w="8102" w:type="dxa"/>
            <w:gridSpan w:val="4"/>
          </w:tcPr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  <w:r w:rsidR="00693C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30/30</w:t>
            </w:r>
          </w:p>
        </w:tc>
        <w:tc>
          <w:tcPr>
            <w:tcW w:w="1469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520885" w:rsidRPr="00A71D92" w:rsidTr="00451D47">
        <w:tc>
          <w:tcPr>
            <w:tcW w:w="1552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77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7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1D47" w:rsidRPr="00A71D92" w:rsidTr="00451D47">
        <w:tc>
          <w:tcPr>
            <w:tcW w:w="8102" w:type="dxa"/>
            <w:gridSpan w:val="4"/>
          </w:tcPr>
          <w:p w:rsidR="006C62DB" w:rsidRPr="00A71D92" w:rsidRDefault="006C62DB" w:rsidP="00704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469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6C62DB" w:rsidRPr="00A71D92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DB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DB" w:rsidRPr="00F82151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C62DB" w:rsidRPr="00A71D92" w:rsidTr="00704625">
        <w:tc>
          <w:tcPr>
            <w:tcW w:w="2660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6C62DB" w:rsidRPr="00F82151" w:rsidRDefault="006C62DB" w:rsidP="0070462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6C62DB" w:rsidRPr="00A71D92" w:rsidTr="00704625">
        <w:tc>
          <w:tcPr>
            <w:tcW w:w="2660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6C62DB" w:rsidRPr="00F82151" w:rsidRDefault="006C62DB" w:rsidP="0070462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6C62DB" w:rsidRPr="00A71D92" w:rsidRDefault="006C62DB" w:rsidP="00704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6C62DB" w:rsidRPr="00A71D92" w:rsidTr="00704625">
        <w:tc>
          <w:tcPr>
            <w:tcW w:w="2660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6C62DB" w:rsidRPr="00F82151" w:rsidRDefault="006C62DB" w:rsidP="00704625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8215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6C62DB" w:rsidRPr="00A71D92" w:rsidRDefault="006C62DB" w:rsidP="0070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C62DB" w:rsidRPr="00A71D92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2DB" w:rsidRPr="00A71D92" w:rsidRDefault="006C62DB" w:rsidP="006C6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2DB" w:rsidRPr="00F82151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6C62DB" w:rsidRPr="00A71D92" w:rsidTr="00704625">
        <w:tc>
          <w:tcPr>
            <w:tcW w:w="2376" w:type="dxa"/>
            <w:vMerge w:val="restart"/>
          </w:tcPr>
          <w:p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6C62DB" w:rsidRPr="00A71D92" w:rsidTr="00704625">
        <w:tc>
          <w:tcPr>
            <w:tcW w:w="2376" w:type="dxa"/>
            <w:vMerge/>
          </w:tcPr>
          <w:p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6C62DB" w:rsidRPr="00A96EF1" w:rsidRDefault="006C62DB" w:rsidP="00704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6C62DB" w:rsidRPr="00A71D92" w:rsidTr="00704625">
        <w:tc>
          <w:tcPr>
            <w:tcW w:w="237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6C62DB" w:rsidRPr="00A71D92" w:rsidTr="00704625">
        <w:tc>
          <w:tcPr>
            <w:tcW w:w="237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DB" w:rsidRPr="00A71D92" w:rsidTr="00704625">
        <w:tc>
          <w:tcPr>
            <w:tcW w:w="237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DB" w:rsidRPr="00A71D92" w:rsidTr="00704625">
        <w:tc>
          <w:tcPr>
            <w:tcW w:w="2376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6C62DB" w:rsidRPr="00A71D92" w:rsidRDefault="006C62DB" w:rsidP="00704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6C62DB" w:rsidRPr="00A71D92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62DB" w:rsidRPr="00A71D92" w:rsidRDefault="006C62DB" w:rsidP="006C6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489" w:rsidRDefault="006D3489"/>
    <w:sectPr w:rsidR="006D3489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DB"/>
    <w:rsid w:val="00047020"/>
    <w:rsid w:val="00055132"/>
    <w:rsid w:val="000C26EE"/>
    <w:rsid w:val="00136978"/>
    <w:rsid w:val="001F0C59"/>
    <w:rsid w:val="00200019"/>
    <w:rsid w:val="002172AE"/>
    <w:rsid w:val="00231E41"/>
    <w:rsid w:val="0034126C"/>
    <w:rsid w:val="003E2D62"/>
    <w:rsid w:val="00451D47"/>
    <w:rsid w:val="00496284"/>
    <w:rsid w:val="00520885"/>
    <w:rsid w:val="005B5F59"/>
    <w:rsid w:val="005C23D6"/>
    <w:rsid w:val="00616C00"/>
    <w:rsid w:val="00693C55"/>
    <w:rsid w:val="006C62DB"/>
    <w:rsid w:val="006D3489"/>
    <w:rsid w:val="00766A75"/>
    <w:rsid w:val="007E588F"/>
    <w:rsid w:val="00B4042E"/>
    <w:rsid w:val="00C7274C"/>
    <w:rsid w:val="00D507CD"/>
    <w:rsid w:val="00D65EE0"/>
    <w:rsid w:val="00DF5FEA"/>
    <w:rsid w:val="00E20A64"/>
    <w:rsid w:val="00E21010"/>
    <w:rsid w:val="00EA4162"/>
    <w:rsid w:val="00ED6FF1"/>
    <w:rsid w:val="00F2771F"/>
    <w:rsid w:val="00F348DD"/>
    <w:rsid w:val="00F90F69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DB"/>
    <w:rPr>
      <w:rFonts w:ascii="Tahoma" w:hAnsi="Tahoma" w:cs="Tahoma"/>
      <w:sz w:val="16"/>
      <w:szCs w:val="16"/>
    </w:rPr>
  </w:style>
  <w:style w:type="character" w:styleId="a6">
    <w:name w:val="Hyperlink"/>
    <w:rsid w:val="005C23D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23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2DB"/>
    <w:rPr>
      <w:rFonts w:ascii="Tahoma" w:hAnsi="Tahoma" w:cs="Tahoma"/>
      <w:sz w:val="16"/>
      <w:szCs w:val="16"/>
    </w:rPr>
  </w:style>
  <w:style w:type="character" w:styleId="a6">
    <w:name w:val="Hyperlink"/>
    <w:rsid w:val="005C23D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5C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6168</Words>
  <Characters>3516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380962808688</cp:lastModifiedBy>
  <cp:revision>5</cp:revision>
  <dcterms:created xsi:type="dcterms:W3CDTF">2020-06-20T05:07:00Z</dcterms:created>
  <dcterms:modified xsi:type="dcterms:W3CDTF">2020-06-20T06:51:00Z</dcterms:modified>
</cp:coreProperties>
</file>