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DD95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58357C">
        <w:rPr>
          <w:b/>
          <w:sz w:val="24"/>
          <w:szCs w:val="24"/>
          <w:lang w:val="uk-UA"/>
        </w:rPr>
        <w:t>Міністерство освіти і науки України</w:t>
      </w:r>
    </w:p>
    <w:p w14:paraId="0DF295EB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Вінницький національний технічний університет (ВНТУ)</w:t>
      </w:r>
    </w:p>
    <w:p w14:paraId="2E6E045B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Українська асоціація з автоматичного управління</w:t>
      </w:r>
    </w:p>
    <w:p w14:paraId="4DA9E270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Українська федерація інформатики</w:t>
      </w:r>
    </w:p>
    <w:p w14:paraId="0960B231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Українська секція Міжнародного науково-технічного товариства IEEE</w:t>
      </w:r>
    </w:p>
    <w:p w14:paraId="5DA0AA8F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Люблінський технологічний університет  (</w:t>
      </w:r>
      <w:proofErr w:type="spellStart"/>
      <w:r w:rsidRPr="0058357C">
        <w:rPr>
          <w:b/>
          <w:sz w:val="24"/>
          <w:szCs w:val="24"/>
          <w:lang w:val="uk-UA"/>
        </w:rPr>
        <w:t>Lubelska</w:t>
      </w:r>
      <w:proofErr w:type="spellEnd"/>
      <w:r w:rsidRPr="0058357C">
        <w:rPr>
          <w:b/>
          <w:sz w:val="24"/>
          <w:szCs w:val="24"/>
          <w:lang w:val="uk-UA"/>
        </w:rPr>
        <w:t xml:space="preserve"> </w:t>
      </w:r>
      <w:proofErr w:type="spellStart"/>
      <w:r w:rsidRPr="0058357C">
        <w:rPr>
          <w:b/>
          <w:sz w:val="24"/>
          <w:szCs w:val="24"/>
          <w:lang w:val="uk-UA"/>
        </w:rPr>
        <w:t>Politechnika</w:t>
      </w:r>
      <w:proofErr w:type="spellEnd"/>
      <w:r w:rsidRPr="0058357C">
        <w:rPr>
          <w:b/>
          <w:sz w:val="24"/>
          <w:szCs w:val="24"/>
          <w:lang w:val="uk-UA"/>
        </w:rPr>
        <w:t>)  (Польща)</w:t>
      </w:r>
    </w:p>
    <w:p w14:paraId="77BC28F5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 xml:space="preserve">Університет Шейха Анта </w:t>
      </w:r>
      <w:proofErr w:type="spellStart"/>
      <w:r w:rsidRPr="0058357C">
        <w:rPr>
          <w:b/>
          <w:sz w:val="24"/>
          <w:szCs w:val="24"/>
          <w:lang w:val="uk-UA"/>
        </w:rPr>
        <w:t>Діоп</w:t>
      </w:r>
      <w:proofErr w:type="spellEnd"/>
      <w:r w:rsidRPr="0058357C">
        <w:rPr>
          <w:b/>
          <w:sz w:val="24"/>
          <w:szCs w:val="24"/>
          <w:lang w:val="uk-UA"/>
        </w:rPr>
        <w:t xml:space="preserve"> (Дакар, Сенегал)</w:t>
      </w:r>
    </w:p>
    <w:p w14:paraId="087C2642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Новий університет Лісабона (</w:t>
      </w:r>
      <w:proofErr w:type="spellStart"/>
      <w:r w:rsidRPr="0058357C">
        <w:rPr>
          <w:b/>
          <w:sz w:val="24"/>
          <w:szCs w:val="24"/>
          <w:lang w:val="uk-UA"/>
        </w:rPr>
        <w:t>Universidade</w:t>
      </w:r>
      <w:proofErr w:type="spellEnd"/>
      <w:r w:rsidRPr="0058357C">
        <w:rPr>
          <w:b/>
          <w:sz w:val="24"/>
          <w:szCs w:val="24"/>
          <w:lang w:val="uk-UA"/>
        </w:rPr>
        <w:t xml:space="preserve"> </w:t>
      </w:r>
      <w:proofErr w:type="spellStart"/>
      <w:r w:rsidRPr="0058357C">
        <w:rPr>
          <w:b/>
          <w:sz w:val="24"/>
          <w:szCs w:val="24"/>
          <w:lang w:val="uk-UA"/>
        </w:rPr>
        <w:t>Nova</w:t>
      </w:r>
      <w:proofErr w:type="spellEnd"/>
      <w:r w:rsidRPr="0058357C">
        <w:rPr>
          <w:b/>
          <w:sz w:val="24"/>
          <w:szCs w:val="24"/>
          <w:lang w:val="uk-UA"/>
        </w:rPr>
        <w:t xml:space="preserve"> </w:t>
      </w:r>
      <w:proofErr w:type="spellStart"/>
      <w:r w:rsidRPr="0058357C">
        <w:rPr>
          <w:b/>
          <w:sz w:val="24"/>
          <w:szCs w:val="24"/>
          <w:lang w:val="uk-UA"/>
        </w:rPr>
        <w:t>de</w:t>
      </w:r>
      <w:proofErr w:type="spellEnd"/>
      <w:r w:rsidRPr="0058357C">
        <w:rPr>
          <w:b/>
          <w:sz w:val="24"/>
          <w:szCs w:val="24"/>
          <w:lang w:val="uk-UA"/>
        </w:rPr>
        <w:t xml:space="preserve"> </w:t>
      </w:r>
      <w:proofErr w:type="spellStart"/>
      <w:r w:rsidRPr="0058357C">
        <w:rPr>
          <w:b/>
          <w:sz w:val="24"/>
          <w:szCs w:val="24"/>
          <w:lang w:val="uk-UA"/>
        </w:rPr>
        <w:t>Lisboa</w:t>
      </w:r>
      <w:proofErr w:type="spellEnd"/>
      <w:r w:rsidRPr="0058357C">
        <w:rPr>
          <w:b/>
          <w:sz w:val="24"/>
          <w:szCs w:val="24"/>
          <w:lang w:val="uk-UA"/>
        </w:rPr>
        <w:t>) (Португалія)</w:t>
      </w:r>
    </w:p>
    <w:p w14:paraId="553206A4" w14:textId="18194681" w:rsidR="00505D51" w:rsidRPr="0058357C" w:rsidRDefault="00505D51" w:rsidP="00F52BAE">
      <w:pPr>
        <w:jc w:val="center"/>
        <w:rPr>
          <w:b/>
          <w:sz w:val="24"/>
          <w:szCs w:val="24"/>
          <w:lang w:val="uk-UA"/>
        </w:rPr>
      </w:pPr>
      <w:proofErr w:type="spellStart"/>
      <w:r w:rsidRPr="0058357C">
        <w:rPr>
          <w:b/>
          <w:color w:val="222222"/>
          <w:sz w:val="24"/>
          <w:szCs w:val="24"/>
          <w:shd w:val="clear" w:color="auto" w:fill="FFFFFF"/>
        </w:rPr>
        <w:t>Ланьчжоуський</w:t>
      </w:r>
      <w:proofErr w:type="spellEnd"/>
      <w:r w:rsidRPr="0058357C">
        <w:rPr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8357C">
        <w:rPr>
          <w:b/>
          <w:color w:val="222222"/>
          <w:sz w:val="24"/>
          <w:szCs w:val="24"/>
          <w:shd w:val="clear" w:color="auto" w:fill="FFFFFF"/>
        </w:rPr>
        <w:t>технологічний</w:t>
      </w:r>
      <w:proofErr w:type="spellEnd"/>
      <w:r w:rsidRPr="0058357C">
        <w:rPr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357C">
        <w:rPr>
          <w:b/>
          <w:color w:val="222222"/>
          <w:sz w:val="24"/>
          <w:szCs w:val="24"/>
          <w:shd w:val="clear" w:color="auto" w:fill="FFFFFF"/>
        </w:rPr>
        <w:t>університет</w:t>
      </w:r>
      <w:proofErr w:type="spellEnd"/>
      <w:r w:rsidRPr="0058357C">
        <w:rPr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8357C">
        <w:rPr>
          <w:b/>
          <w:sz w:val="24"/>
          <w:szCs w:val="24"/>
          <w:lang w:val="uk-UA"/>
        </w:rPr>
        <w:t>(Китай)</w:t>
      </w:r>
    </w:p>
    <w:p w14:paraId="1DD47125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Тяньцзінський аграрний університет (Китай)</w:t>
      </w:r>
    </w:p>
    <w:p w14:paraId="7A0550A2" w14:textId="77777777" w:rsidR="00F52BAE" w:rsidRPr="0058357C" w:rsidRDefault="00F52BAE" w:rsidP="00F52BAE">
      <w:pPr>
        <w:jc w:val="center"/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Харківський національний університет радіоелектроніки (ХНУРЕ)</w:t>
      </w:r>
    </w:p>
    <w:p w14:paraId="08A75C19" w14:textId="77777777" w:rsidR="003F2099" w:rsidRPr="0058357C" w:rsidRDefault="003F2099" w:rsidP="003F2099">
      <w:pPr>
        <w:jc w:val="center"/>
        <w:rPr>
          <w:b/>
          <w:sz w:val="24"/>
          <w:szCs w:val="24"/>
          <w:lang w:val="uk-UA"/>
        </w:rPr>
      </w:pPr>
    </w:p>
    <w:p w14:paraId="1784DFFC" w14:textId="77777777" w:rsidR="003F2099" w:rsidRPr="0058357C" w:rsidRDefault="003F2099" w:rsidP="003F2099">
      <w:pPr>
        <w:jc w:val="center"/>
        <w:rPr>
          <w:b/>
          <w:sz w:val="24"/>
          <w:lang w:val="uk-UA"/>
        </w:rPr>
      </w:pPr>
    </w:p>
    <w:p w14:paraId="4F5808C6" w14:textId="77777777" w:rsidR="00585F28" w:rsidRPr="0058357C" w:rsidRDefault="00585F28" w:rsidP="003F2099">
      <w:pPr>
        <w:jc w:val="center"/>
        <w:rPr>
          <w:b/>
          <w:sz w:val="24"/>
          <w:lang w:val="uk-UA"/>
        </w:rPr>
      </w:pPr>
    </w:p>
    <w:p w14:paraId="7F557BC7" w14:textId="77777777" w:rsidR="00585F28" w:rsidRPr="0058357C" w:rsidRDefault="00585F28" w:rsidP="003F2099">
      <w:pPr>
        <w:jc w:val="center"/>
        <w:rPr>
          <w:b/>
          <w:sz w:val="24"/>
          <w:lang w:val="uk-UA"/>
        </w:rPr>
      </w:pPr>
    </w:p>
    <w:p w14:paraId="0D7A780F" w14:textId="77777777" w:rsidR="00585F28" w:rsidRPr="0058357C" w:rsidRDefault="00585F28" w:rsidP="003F2099">
      <w:pPr>
        <w:jc w:val="center"/>
        <w:rPr>
          <w:b/>
          <w:sz w:val="24"/>
          <w:lang w:val="uk-UA"/>
        </w:rPr>
      </w:pPr>
    </w:p>
    <w:p w14:paraId="5F91832A" w14:textId="77777777" w:rsidR="003F2099" w:rsidRPr="0058357C" w:rsidRDefault="003F2099" w:rsidP="003F2099">
      <w:pPr>
        <w:jc w:val="center"/>
        <w:rPr>
          <w:b/>
          <w:sz w:val="24"/>
          <w:lang w:val="uk-UA"/>
        </w:rPr>
      </w:pPr>
    </w:p>
    <w:p w14:paraId="6C61BA12" w14:textId="241467F7" w:rsidR="003F2099" w:rsidRPr="0058357C" w:rsidRDefault="003F2099" w:rsidP="003F2099">
      <w:pPr>
        <w:jc w:val="center"/>
        <w:rPr>
          <w:b/>
          <w:sz w:val="24"/>
          <w:lang w:val="uk-UA"/>
        </w:rPr>
      </w:pPr>
      <w:r w:rsidRPr="0058357C">
        <w:rPr>
          <w:b/>
          <w:sz w:val="24"/>
          <w:lang w:val="uk-UA"/>
        </w:rPr>
        <w:t>Х</w:t>
      </w:r>
      <w:r w:rsidR="00232FE7" w:rsidRPr="0058357C">
        <w:rPr>
          <w:b/>
          <w:sz w:val="24"/>
          <w:lang w:val="en-US"/>
        </w:rPr>
        <w:t>V</w:t>
      </w:r>
      <w:r w:rsidRPr="0058357C">
        <w:rPr>
          <w:b/>
          <w:sz w:val="24"/>
          <w:lang w:val="uk-UA"/>
        </w:rPr>
        <w:t xml:space="preserve"> Міжнародна конференція</w:t>
      </w:r>
    </w:p>
    <w:p w14:paraId="7C2C403E" w14:textId="77777777" w:rsidR="003F2099" w:rsidRPr="0058357C" w:rsidRDefault="003F2099" w:rsidP="003F2099">
      <w:pPr>
        <w:jc w:val="center"/>
        <w:rPr>
          <w:b/>
          <w:sz w:val="24"/>
          <w:lang w:val="uk-UA"/>
        </w:rPr>
      </w:pPr>
    </w:p>
    <w:p w14:paraId="6E5D2E35" w14:textId="5DADB0B0" w:rsidR="00444D01" w:rsidRPr="0058357C" w:rsidRDefault="003F2099" w:rsidP="003F2099">
      <w:pPr>
        <w:pStyle w:val="a3"/>
      </w:pPr>
      <w:r w:rsidRPr="0058357C">
        <w:t xml:space="preserve">КОНТРОЛЬ І УПРАВЛІННЯ В СКЛАДНИХ СИСТЕМАХ </w:t>
      </w:r>
    </w:p>
    <w:p w14:paraId="48A98688" w14:textId="10764F1C" w:rsidR="003F2099" w:rsidRPr="0058357C" w:rsidRDefault="003F2099" w:rsidP="003F2099">
      <w:pPr>
        <w:pStyle w:val="a3"/>
      </w:pPr>
      <w:r w:rsidRPr="0058357C">
        <w:t>(КУСС-20</w:t>
      </w:r>
      <w:r w:rsidR="007B0384" w:rsidRPr="0058357C">
        <w:t>20</w:t>
      </w:r>
      <w:r w:rsidRPr="0058357C">
        <w:t>)</w:t>
      </w:r>
    </w:p>
    <w:p w14:paraId="269E5953" w14:textId="22843EC0" w:rsidR="0088427E" w:rsidRPr="0058357C" w:rsidRDefault="0088427E" w:rsidP="0088427E">
      <w:pPr>
        <w:widowControl w:val="0"/>
        <w:spacing w:line="264" w:lineRule="auto"/>
        <w:jc w:val="center"/>
        <w:rPr>
          <w:b/>
          <w:sz w:val="24"/>
          <w:szCs w:val="24"/>
          <w:lang w:val="en-US"/>
        </w:rPr>
      </w:pPr>
      <w:r w:rsidRPr="0058357C">
        <w:rPr>
          <w:b/>
          <w:sz w:val="24"/>
          <w:szCs w:val="24"/>
          <w:lang w:val="uk-UA"/>
        </w:rPr>
        <w:t>(</w:t>
      </w:r>
      <w:r w:rsidRPr="0058357C">
        <w:rPr>
          <w:b/>
          <w:sz w:val="24"/>
          <w:szCs w:val="24"/>
          <w:lang w:val="en-US"/>
        </w:rPr>
        <w:t>MEASUREMENT AND CONTROL IN COMPLEX SYSTEMS</w:t>
      </w:r>
      <w:r w:rsidRPr="0058357C">
        <w:rPr>
          <w:b/>
          <w:sz w:val="24"/>
          <w:szCs w:val="24"/>
          <w:lang w:val="uk-UA"/>
        </w:rPr>
        <w:t xml:space="preserve"> - </w:t>
      </w:r>
      <w:r w:rsidRPr="0058357C">
        <w:rPr>
          <w:b/>
          <w:sz w:val="24"/>
          <w:szCs w:val="24"/>
          <w:lang w:val="en-US"/>
        </w:rPr>
        <w:t>MCCS - 2018)</w:t>
      </w:r>
    </w:p>
    <w:p w14:paraId="122DD140" w14:textId="77777777" w:rsidR="00232FE7" w:rsidRPr="0058357C" w:rsidRDefault="00232FE7" w:rsidP="003F2099">
      <w:pPr>
        <w:jc w:val="center"/>
        <w:rPr>
          <w:b/>
          <w:sz w:val="24"/>
          <w:lang w:val="uk-UA"/>
        </w:rPr>
      </w:pPr>
    </w:p>
    <w:p w14:paraId="3AB53DA7" w14:textId="77777777" w:rsidR="00EB5803" w:rsidRPr="0058357C" w:rsidRDefault="00EB5803" w:rsidP="00EB5803">
      <w:pPr>
        <w:jc w:val="center"/>
        <w:rPr>
          <w:b/>
          <w:sz w:val="24"/>
          <w:lang w:val="uk-UA"/>
        </w:rPr>
      </w:pPr>
    </w:p>
    <w:p w14:paraId="560AFBB8" w14:textId="77777777" w:rsidR="00EB5803" w:rsidRPr="0058357C" w:rsidRDefault="00EB5803" w:rsidP="00EB5803">
      <w:pPr>
        <w:jc w:val="center"/>
        <w:rPr>
          <w:b/>
          <w:sz w:val="28"/>
          <w:szCs w:val="28"/>
          <w:lang w:val="uk-UA"/>
        </w:rPr>
      </w:pPr>
      <w:r w:rsidRPr="0058357C">
        <w:rPr>
          <w:b/>
          <w:sz w:val="28"/>
          <w:szCs w:val="28"/>
          <w:lang w:val="uk-UA"/>
        </w:rPr>
        <w:t>Вінниця</w:t>
      </w:r>
    </w:p>
    <w:p w14:paraId="7E67A9B1" w14:textId="2A23EABE" w:rsidR="00EB5803" w:rsidRPr="0058357C" w:rsidRDefault="007B0384" w:rsidP="00EB5803">
      <w:pPr>
        <w:jc w:val="center"/>
        <w:rPr>
          <w:b/>
          <w:sz w:val="28"/>
          <w:szCs w:val="28"/>
          <w:lang w:val="uk-UA"/>
        </w:rPr>
      </w:pPr>
      <w:r w:rsidRPr="0058357C">
        <w:rPr>
          <w:b/>
          <w:sz w:val="28"/>
          <w:szCs w:val="28"/>
          <w:lang w:val="uk-UA"/>
        </w:rPr>
        <w:t>8</w:t>
      </w:r>
      <w:r w:rsidR="00966189" w:rsidRPr="0058357C">
        <w:rPr>
          <w:b/>
          <w:sz w:val="28"/>
          <w:szCs w:val="28"/>
          <w:lang w:val="uk-UA"/>
        </w:rPr>
        <w:t>-1</w:t>
      </w:r>
      <w:r w:rsidRPr="0058357C">
        <w:rPr>
          <w:b/>
          <w:sz w:val="28"/>
          <w:szCs w:val="28"/>
          <w:lang w:val="uk-UA"/>
        </w:rPr>
        <w:t>0</w:t>
      </w:r>
      <w:r w:rsidR="00EB5803" w:rsidRPr="0058357C">
        <w:rPr>
          <w:b/>
          <w:sz w:val="28"/>
          <w:szCs w:val="28"/>
          <w:lang w:val="uk-UA"/>
        </w:rPr>
        <w:t xml:space="preserve"> жовтня 20</w:t>
      </w:r>
      <w:r w:rsidRPr="0058357C">
        <w:rPr>
          <w:b/>
          <w:sz w:val="28"/>
          <w:szCs w:val="28"/>
          <w:lang w:val="uk-UA"/>
        </w:rPr>
        <w:t>20</w:t>
      </w:r>
      <w:r w:rsidR="00EB5803" w:rsidRPr="0058357C">
        <w:rPr>
          <w:b/>
          <w:sz w:val="28"/>
          <w:szCs w:val="28"/>
          <w:lang w:val="uk-UA"/>
        </w:rPr>
        <w:t xml:space="preserve"> року</w:t>
      </w:r>
    </w:p>
    <w:p w14:paraId="02C13E2C" w14:textId="77777777" w:rsidR="00232FE7" w:rsidRPr="0058357C" w:rsidRDefault="00232FE7" w:rsidP="003F2099">
      <w:pPr>
        <w:jc w:val="center"/>
        <w:rPr>
          <w:b/>
          <w:sz w:val="24"/>
          <w:lang w:val="uk-UA"/>
        </w:rPr>
      </w:pPr>
    </w:p>
    <w:p w14:paraId="196DAAAD" w14:textId="77777777" w:rsidR="00232FE7" w:rsidRPr="0058357C" w:rsidRDefault="00232FE7" w:rsidP="003F2099">
      <w:pPr>
        <w:jc w:val="center"/>
        <w:rPr>
          <w:b/>
          <w:sz w:val="24"/>
          <w:lang w:val="uk-UA"/>
        </w:rPr>
      </w:pPr>
    </w:p>
    <w:p w14:paraId="1F397595" w14:textId="6F4790BE" w:rsidR="00232FE7" w:rsidRPr="0058357C" w:rsidRDefault="00232FE7" w:rsidP="003F2099">
      <w:pPr>
        <w:jc w:val="center"/>
        <w:rPr>
          <w:b/>
          <w:sz w:val="24"/>
          <w:lang w:val="uk-UA"/>
        </w:rPr>
      </w:pPr>
    </w:p>
    <w:p w14:paraId="7A609A96" w14:textId="2026ECB9" w:rsidR="00232FE7" w:rsidRPr="0058357C" w:rsidRDefault="00232FE7" w:rsidP="003F2099">
      <w:pPr>
        <w:jc w:val="center"/>
        <w:rPr>
          <w:b/>
          <w:sz w:val="24"/>
          <w:lang w:val="uk-UA"/>
        </w:rPr>
      </w:pPr>
    </w:p>
    <w:p w14:paraId="7AC11FC4" w14:textId="6E397473" w:rsidR="003F2099" w:rsidRPr="0058357C" w:rsidRDefault="003F2099" w:rsidP="003F2099">
      <w:pPr>
        <w:jc w:val="center"/>
        <w:rPr>
          <w:b/>
          <w:sz w:val="24"/>
          <w:lang w:val="uk-UA"/>
        </w:rPr>
      </w:pPr>
    </w:p>
    <w:p w14:paraId="2141BCB9" w14:textId="55181FE2" w:rsidR="00EB5803" w:rsidRPr="0058357C" w:rsidRDefault="00585F28" w:rsidP="003F2099">
      <w:pPr>
        <w:jc w:val="center"/>
        <w:rPr>
          <w:b/>
          <w:sz w:val="24"/>
          <w:lang w:val="uk-UA"/>
        </w:rPr>
      </w:pPr>
      <w:r w:rsidRPr="0058357C">
        <w:rPr>
          <w:b/>
          <w:noProof/>
          <w:sz w:val="24"/>
          <w:lang w:val="uk-UA" w:eastAsia="uk-UA"/>
        </w:rPr>
        <w:drawing>
          <wp:inline distT="0" distB="0" distL="0" distR="0" wp14:anchorId="198C09A1" wp14:editId="5905D20C">
            <wp:extent cx="5976620" cy="200469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EEAB" w14:textId="0D813DCD" w:rsidR="003F2099" w:rsidRPr="0058357C" w:rsidRDefault="003F2099" w:rsidP="003F2099">
      <w:pPr>
        <w:rPr>
          <w:sz w:val="24"/>
          <w:lang w:val="uk-UA"/>
        </w:rPr>
      </w:pPr>
    </w:p>
    <w:p w14:paraId="584EE120" w14:textId="0964745C" w:rsidR="003F2099" w:rsidRPr="0058357C" w:rsidRDefault="003F2099" w:rsidP="003F2099">
      <w:pPr>
        <w:rPr>
          <w:sz w:val="24"/>
          <w:lang w:val="uk-UA"/>
        </w:rPr>
      </w:pPr>
    </w:p>
    <w:p w14:paraId="7DEC1341" w14:textId="67E0CAC7" w:rsidR="003F2099" w:rsidRPr="0058357C" w:rsidRDefault="003F2099" w:rsidP="003F2099">
      <w:pPr>
        <w:tabs>
          <w:tab w:val="num" w:pos="1211"/>
        </w:tabs>
        <w:ind w:left="360"/>
        <w:jc w:val="both"/>
        <w:rPr>
          <w:sz w:val="24"/>
          <w:lang w:val="uk-UA"/>
        </w:rPr>
      </w:pPr>
    </w:p>
    <w:p w14:paraId="7765BD9C" w14:textId="3BFCC5A4" w:rsidR="00E17F93" w:rsidRPr="0058357C" w:rsidRDefault="00E17F93" w:rsidP="00104B68">
      <w:pPr>
        <w:pStyle w:val="2"/>
        <w:widowControl w:val="0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br w:type="page"/>
      </w:r>
    </w:p>
    <w:p w14:paraId="26CAC417" w14:textId="20B20A95" w:rsidR="003F2099" w:rsidRPr="0058357C" w:rsidRDefault="003F2099" w:rsidP="003F2099">
      <w:pPr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lastRenderedPageBreak/>
        <w:t>Метою конференції</w:t>
      </w:r>
      <w:r w:rsidRPr="0058357C">
        <w:rPr>
          <w:sz w:val="24"/>
          <w:szCs w:val="24"/>
          <w:lang w:val="uk-UA"/>
        </w:rPr>
        <w:t xml:space="preserve"> є обговорення питань контролю і управління технічними, екологічними, виробничими, медико-біологічними та іншими складними системами для пошуку спільних підходів, обміну ідеями, визначення тенденцій розвитку даної галузі науки, встановлення плідних контактів, заохочення талановитої молоді до наукового пошуку. Особливу увагу в ході конференції передбачається приділити застосуванню математичного моделювання, оптимізації, штучного інтелекту та інших підходів технічних наук до розв'язання проблем в екології, </w:t>
      </w:r>
      <w:proofErr w:type="spellStart"/>
      <w:r w:rsidRPr="0058357C">
        <w:rPr>
          <w:sz w:val="24"/>
          <w:szCs w:val="24"/>
          <w:lang w:val="uk-UA"/>
        </w:rPr>
        <w:t>ресурсо</w:t>
      </w:r>
      <w:proofErr w:type="spellEnd"/>
      <w:r w:rsidRPr="0058357C">
        <w:rPr>
          <w:sz w:val="24"/>
          <w:szCs w:val="24"/>
          <w:lang w:val="uk-UA"/>
        </w:rPr>
        <w:t>- та енергозбереженні, менеджменті, медицині тощо.</w:t>
      </w:r>
    </w:p>
    <w:p w14:paraId="4BD16C57" w14:textId="77777777" w:rsidR="003F2099" w:rsidRPr="0058357C" w:rsidRDefault="003F2099" w:rsidP="003F2099">
      <w:pPr>
        <w:jc w:val="both"/>
        <w:rPr>
          <w:sz w:val="24"/>
          <w:szCs w:val="24"/>
          <w:lang w:val="uk-UA"/>
        </w:rPr>
      </w:pPr>
    </w:p>
    <w:p w14:paraId="3C36121C" w14:textId="77777777" w:rsidR="003F2099" w:rsidRPr="0058357C" w:rsidRDefault="003F2099" w:rsidP="003F2099">
      <w:pPr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Напрямки роботи конференції:</w:t>
      </w:r>
    </w:p>
    <w:p w14:paraId="0161811C" w14:textId="77777777" w:rsidR="003F2099" w:rsidRPr="0058357C" w:rsidRDefault="003F2099" w:rsidP="003F2099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 xml:space="preserve">Теоретичні основи контролю та управління </w:t>
      </w:r>
      <w:r w:rsidRPr="0058357C">
        <w:rPr>
          <w:sz w:val="24"/>
          <w:szCs w:val="24"/>
          <w:lang w:val="uk-UA"/>
        </w:rPr>
        <w:t>(загальні питання математичного моделювання та керування, математичні методи в моделюванні та керуванні, моделювання та керування в умовах невизначеності);</w:t>
      </w:r>
    </w:p>
    <w:p w14:paraId="14A2C6D9" w14:textId="40021E22" w:rsidR="003F2099" w:rsidRPr="0058357C" w:rsidRDefault="003F2099" w:rsidP="003F2099">
      <w:pPr>
        <w:pStyle w:val="a6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284" w:hanging="284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Перспективні методи, програмні і технічні засоби систем контролю і управління</w:t>
      </w:r>
      <w:r w:rsidRPr="0058357C">
        <w:rPr>
          <w:b/>
          <w:bCs/>
          <w:sz w:val="24"/>
          <w:szCs w:val="24"/>
          <w:lang w:val="uk-UA"/>
        </w:rPr>
        <w:t xml:space="preserve"> </w:t>
      </w:r>
      <w:r w:rsidRPr="0058357C">
        <w:rPr>
          <w:sz w:val="24"/>
          <w:szCs w:val="24"/>
          <w:lang w:val="uk-UA"/>
        </w:rPr>
        <w:t>(</w:t>
      </w:r>
      <w:r w:rsidR="004A11A4" w:rsidRPr="0058357C">
        <w:rPr>
          <w:sz w:val="24"/>
          <w:szCs w:val="24"/>
          <w:lang w:val="uk-UA"/>
        </w:rPr>
        <w:t xml:space="preserve">Інтернет речей, </w:t>
      </w:r>
      <w:r w:rsidRPr="0058357C">
        <w:rPr>
          <w:sz w:val="24"/>
          <w:szCs w:val="24"/>
          <w:lang w:val="uk-UA"/>
        </w:rPr>
        <w:t xml:space="preserve">методи та засоби вимірювання та контролю, обробка оптичної інформації в системах контролю та управління, телекомунікації та комп’ютерні мережі, електроніка та обчислювальна техніка в системах управління, програмні засоби систем </w:t>
      </w:r>
      <w:r w:rsidR="004A11A4" w:rsidRPr="0058357C">
        <w:rPr>
          <w:sz w:val="24"/>
          <w:szCs w:val="24"/>
          <w:lang w:val="uk-UA"/>
        </w:rPr>
        <w:t>управління</w:t>
      </w:r>
      <w:r w:rsidRPr="0058357C">
        <w:rPr>
          <w:sz w:val="24"/>
          <w:szCs w:val="24"/>
          <w:lang w:val="uk-UA"/>
        </w:rPr>
        <w:t>);</w:t>
      </w:r>
    </w:p>
    <w:p w14:paraId="4A952497" w14:textId="2DB979D6" w:rsidR="003F2099" w:rsidRPr="0058357C" w:rsidRDefault="003F2099" w:rsidP="003F2099">
      <w:pPr>
        <w:numPr>
          <w:ilvl w:val="0"/>
          <w:numId w:val="1"/>
        </w:numPr>
        <w:tabs>
          <w:tab w:val="left" w:pos="284"/>
        </w:tabs>
        <w:ind w:left="284" w:right="-5" w:hanging="284"/>
        <w:jc w:val="both"/>
        <w:rPr>
          <w:b/>
          <w:bCs/>
          <w:sz w:val="24"/>
          <w:szCs w:val="24"/>
          <w:lang w:val="uk-UA"/>
        </w:rPr>
      </w:pPr>
      <w:r w:rsidRPr="0058357C">
        <w:rPr>
          <w:b/>
          <w:bCs/>
          <w:sz w:val="24"/>
          <w:szCs w:val="24"/>
          <w:lang w:val="uk-UA"/>
        </w:rPr>
        <w:t xml:space="preserve">Контроль та </w:t>
      </w:r>
      <w:r w:rsidR="00146B95" w:rsidRPr="0058357C">
        <w:rPr>
          <w:b/>
          <w:sz w:val="24"/>
          <w:szCs w:val="24"/>
          <w:lang w:val="uk-UA"/>
        </w:rPr>
        <w:t>управління</w:t>
      </w:r>
      <w:r w:rsidRPr="0058357C">
        <w:rPr>
          <w:b/>
          <w:bCs/>
          <w:sz w:val="24"/>
          <w:szCs w:val="24"/>
          <w:lang w:val="uk-UA"/>
        </w:rPr>
        <w:t xml:space="preserve"> в </w:t>
      </w:r>
      <w:r w:rsidRPr="0058357C">
        <w:rPr>
          <w:b/>
          <w:sz w:val="24"/>
          <w:szCs w:val="24"/>
          <w:lang w:val="uk-UA"/>
        </w:rPr>
        <w:t>окремих</w:t>
      </w:r>
      <w:r w:rsidRPr="0058357C">
        <w:rPr>
          <w:b/>
          <w:bCs/>
          <w:sz w:val="24"/>
          <w:szCs w:val="24"/>
          <w:lang w:val="uk-UA"/>
        </w:rPr>
        <w:t xml:space="preserve"> галузях</w:t>
      </w:r>
      <w:r w:rsidRPr="0058357C">
        <w:rPr>
          <w:sz w:val="24"/>
          <w:szCs w:val="24"/>
          <w:lang w:val="uk-UA"/>
        </w:rPr>
        <w:t xml:space="preserve"> (контроль і управління на транспорті, в екології і гірничій справі, </w:t>
      </w:r>
      <w:r w:rsidR="00146B95" w:rsidRPr="0058357C">
        <w:rPr>
          <w:sz w:val="24"/>
          <w:szCs w:val="24"/>
          <w:lang w:val="uk-UA"/>
        </w:rPr>
        <w:t xml:space="preserve">в </w:t>
      </w:r>
      <w:proofErr w:type="spellStart"/>
      <w:r w:rsidR="00146B95" w:rsidRPr="0058357C">
        <w:rPr>
          <w:sz w:val="24"/>
          <w:szCs w:val="24"/>
          <w:lang w:val="uk-UA"/>
        </w:rPr>
        <w:t>біотехнічних</w:t>
      </w:r>
      <w:proofErr w:type="spellEnd"/>
      <w:r w:rsidR="00146B95" w:rsidRPr="0058357C">
        <w:rPr>
          <w:sz w:val="24"/>
          <w:szCs w:val="24"/>
          <w:lang w:val="uk-UA"/>
        </w:rPr>
        <w:t xml:space="preserve"> системах, </w:t>
      </w:r>
      <w:r w:rsidRPr="0058357C">
        <w:rPr>
          <w:sz w:val="24"/>
          <w:szCs w:val="24"/>
          <w:lang w:val="uk-UA"/>
        </w:rPr>
        <w:t>медицині, будівництві</w:t>
      </w:r>
      <w:r w:rsidR="004A11A4" w:rsidRPr="0058357C">
        <w:rPr>
          <w:sz w:val="24"/>
          <w:szCs w:val="24"/>
          <w:lang w:val="uk-UA"/>
        </w:rPr>
        <w:t xml:space="preserve">, </w:t>
      </w:r>
      <w:r w:rsidRPr="0058357C">
        <w:rPr>
          <w:sz w:val="24"/>
          <w:szCs w:val="24"/>
          <w:lang w:val="uk-UA"/>
        </w:rPr>
        <w:t>менеджмент в організаційно-економічних системах</w:t>
      </w:r>
      <w:r w:rsidR="004A11A4" w:rsidRPr="0058357C">
        <w:rPr>
          <w:sz w:val="24"/>
          <w:szCs w:val="24"/>
          <w:lang w:val="uk-UA"/>
        </w:rPr>
        <w:t xml:space="preserve"> тощо</w:t>
      </w:r>
      <w:r w:rsidRPr="0058357C">
        <w:rPr>
          <w:sz w:val="24"/>
          <w:szCs w:val="24"/>
          <w:lang w:val="uk-UA"/>
        </w:rPr>
        <w:t>)</w:t>
      </w:r>
      <w:r w:rsidRPr="0058357C">
        <w:rPr>
          <w:b/>
          <w:sz w:val="24"/>
          <w:szCs w:val="24"/>
          <w:lang w:val="uk-UA"/>
        </w:rPr>
        <w:t>;</w:t>
      </w:r>
    </w:p>
    <w:p w14:paraId="4B6EC64E" w14:textId="4083C7B0" w:rsidR="00E57143" w:rsidRPr="0058357C" w:rsidRDefault="00E57143" w:rsidP="00820522">
      <w:pPr>
        <w:numPr>
          <w:ilvl w:val="0"/>
          <w:numId w:val="1"/>
        </w:numPr>
        <w:tabs>
          <w:tab w:val="left" w:pos="284"/>
        </w:tabs>
        <w:ind w:left="284" w:right="-5" w:hanging="284"/>
        <w:jc w:val="both"/>
        <w:rPr>
          <w:b/>
          <w:bCs/>
          <w:sz w:val="24"/>
          <w:szCs w:val="24"/>
          <w:lang w:val="uk-UA"/>
        </w:rPr>
      </w:pPr>
      <w:r w:rsidRPr="0058357C">
        <w:rPr>
          <w:b/>
          <w:bCs/>
          <w:sz w:val="24"/>
          <w:szCs w:val="24"/>
        </w:rPr>
        <w:t xml:space="preserve">Контроль та </w:t>
      </w:r>
      <w:proofErr w:type="spellStart"/>
      <w:r w:rsidRPr="0058357C">
        <w:rPr>
          <w:b/>
          <w:bCs/>
          <w:sz w:val="24"/>
          <w:szCs w:val="24"/>
        </w:rPr>
        <w:t>керування</w:t>
      </w:r>
      <w:proofErr w:type="spellEnd"/>
      <w:r w:rsidRPr="0058357C">
        <w:rPr>
          <w:b/>
          <w:bCs/>
          <w:sz w:val="24"/>
          <w:szCs w:val="24"/>
        </w:rPr>
        <w:t xml:space="preserve"> в </w:t>
      </w:r>
      <w:proofErr w:type="spellStart"/>
      <w:r w:rsidRPr="0058357C">
        <w:rPr>
          <w:b/>
          <w:bCs/>
          <w:sz w:val="24"/>
          <w:szCs w:val="24"/>
        </w:rPr>
        <w:t>енергетиці</w:t>
      </w:r>
      <w:proofErr w:type="spellEnd"/>
      <w:r w:rsidR="00820522" w:rsidRPr="0058357C">
        <w:rPr>
          <w:b/>
          <w:bCs/>
          <w:sz w:val="24"/>
          <w:szCs w:val="24"/>
          <w:lang w:val="uk-UA"/>
        </w:rPr>
        <w:t xml:space="preserve"> </w:t>
      </w:r>
      <w:r w:rsidR="00820522" w:rsidRPr="0058357C">
        <w:rPr>
          <w:bCs/>
          <w:sz w:val="24"/>
          <w:szCs w:val="24"/>
          <w:lang w:val="uk-UA"/>
        </w:rPr>
        <w:t>(</w:t>
      </w:r>
      <w:proofErr w:type="spellStart"/>
      <w:r w:rsidR="00820522" w:rsidRPr="0058357C">
        <w:rPr>
          <w:sz w:val="24"/>
          <w:szCs w:val="24"/>
        </w:rPr>
        <w:t>керування</w:t>
      </w:r>
      <w:proofErr w:type="spellEnd"/>
      <w:r w:rsidR="00820522" w:rsidRPr="0058357C">
        <w:rPr>
          <w:sz w:val="24"/>
          <w:szCs w:val="24"/>
        </w:rPr>
        <w:t xml:space="preserve"> в системах </w:t>
      </w:r>
      <w:proofErr w:type="spellStart"/>
      <w:r w:rsidR="00820522" w:rsidRPr="0058357C">
        <w:rPr>
          <w:sz w:val="24"/>
          <w:szCs w:val="24"/>
        </w:rPr>
        <w:t>енергопостачання</w:t>
      </w:r>
      <w:proofErr w:type="spellEnd"/>
      <w:r w:rsidR="00820522" w:rsidRPr="0058357C">
        <w:rPr>
          <w:sz w:val="24"/>
          <w:szCs w:val="24"/>
        </w:rPr>
        <w:t xml:space="preserve"> та </w:t>
      </w:r>
      <w:proofErr w:type="spellStart"/>
      <w:r w:rsidR="00820522" w:rsidRPr="0058357C">
        <w:rPr>
          <w:sz w:val="24"/>
          <w:szCs w:val="24"/>
        </w:rPr>
        <w:t>генерації</w:t>
      </w:r>
      <w:proofErr w:type="spellEnd"/>
      <w:r w:rsidR="00820522" w:rsidRPr="0058357C">
        <w:rPr>
          <w:sz w:val="24"/>
          <w:szCs w:val="24"/>
        </w:rPr>
        <w:t xml:space="preserve">, </w:t>
      </w:r>
      <w:proofErr w:type="gramStart"/>
      <w:r w:rsidR="00820522" w:rsidRPr="0058357C">
        <w:rPr>
          <w:sz w:val="24"/>
          <w:szCs w:val="24"/>
        </w:rPr>
        <w:t>у системах</w:t>
      </w:r>
      <w:proofErr w:type="gramEnd"/>
      <w:r w:rsidR="00820522" w:rsidRPr="0058357C">
        <w:rPr>
          <w:sz w:val="24"/>
          <w:szCs w:val="24"/>
        </w:rPr>
        <w:t xml:space="preserve"> з </w:t>
      </w:r>
      <w:proofErr w:type="spellStart"/>
      <w:r w:rsidR="00820522" w:rsidRPr="0058357C">
        <w:rPr>
          <w:sz w:val="24"/>
          <w:szCs w:val="24"/>
        </w:rPr>
        <w:t>відновлюваними</w:t>
      </w:r>
      <w:proofErr w:type="spellEnd"/>
      <w:r w:rsidR="00820522" w:rsidRPr="0058357C">
        <w:rPr>
          <w:sz w:val="24"/>
          <w:szCs w:val="24"/>
        </w:rPr>
        <w:t xml:space="preserve"> </w:t>
      </w:r>
      <w:proofErr w:type="spellStart"/>
      <w:r w:rsidR="00820522" w:rsidRPr="0058357C">
        <w:rPr>
          <w:sz w:val="24"/>
          <w:szCs w:val="24"/>
        </w:rPr>
        <w:t>джерелами</w:t>
      </w:r>
      <w:proofErr w:type="spellEnd"/>
      <w:r w:rsidR="00820522" w:rsidRPr="0058357C">
        <w:rPr>
          <w:sz w:val="24"/>
          <w:szCs w:val="24"/>
        </w:rPr>
        <w:t xml:space="preserve">, менеджмент в </w:t>
      </w:r>
      <w:proofErr w:type="spellStart"/>
      <w:r w:rsidR="00820522" w:rsidRPr="0058357C">
        <w:rPr>
          <w:sz w:val="24"/>
          <w:szCs w:val="24"/>
        </w:rPr>
        <w:t>енергосистемах</w:t>
      </w:r>
      <w:proofErr w:type="spellEnd"/>
      <w:r w:rsidR="00820522" w:rsidRPr="0058357C">
        <w:rPr>
          <w:sz w:val="24"/>
          <w:szCs w:val="24"/>
        </w:rPr>
        <w:t xml:space="preserve"> </w:t>
      </w:r>
      <w:proofErr w:type="spellStart"/>
      <w:r w:rsidR="00820522" w:rsidRPr="0058357C">
        <w:rPr>
          <w:sz w:val="24"/>
          <w:szCs w:val="24"/>
        </w:rPr>
        <w:t>тощо</w:t>
      </w:r>
      <w:proofErr w:type="spellEnd"/>
      <w:r w:rsidR="00820522" w:rsidRPr="0058357C">
        <w:rPr>
          <w:bCs/>
          <w:sz w:val="24"/>
          <w:szCs w:val="24"/>
          <w:lang w:val="uk-UA"/>
        </w:rPr>
        <w:t>)</w:t>
      </w:r>
      <w:r w:rsidR="00D4276B" w:rsidRPr="0058357C">
        <w:rPr>
          <w:bCs/>
          <w:sz w:val="24"/>
          <w:szCs w:val="24"/>
        </w:rPr>
        <w:t>;</w:t>
      </w:r>
    </w:p>
    <w:p w14:paraId="56A98062" w14:textId="71074F8D" w:rsidR="003F2099" w:rsidRPr="0058357C" w:rsidRDefault="003F2099" w:rsidP="003F2099">
      <w:pPr>
        <w:numPr>
          <w:ilvl w:val="0"/>
          <w:numId w:val="1"/>
        </w:numPr>
        <w:tabs>
          <w:tab w:val="left" w:pos="284"/>
        </w:tabs>
        <w:ind w:left="284" w:right="-5" w:hanging="284"/>
        <w:jc w:val="both"/>
        <w:rPr>
          <w:bCs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 xml:space="preserve">Інтелектуальні технології в системах управління </w:t>
      </w:r>
      <w:r w:rsidRPr="0058357C">
        <w:rPr>
          <w:sz w:val="24"/>
          <w:szCs w:val="24"/>
          <w:lang w:val="uk-UA"/>
        </w:rPr>
        <w:t>(</w:t>
      </w:r>
      <w:r w:rsidR="004A11A4" w:rsidRPr="0058357C">
        <w:rPr>
          <w:sz w:val="24"/>
          <w:szCs w:val="24"/>
          <w:lang w:val="uk-UA"/>
        </w:rPr>
        <w:t xml:space="preserve">інтелектуальний аналіз даних, машинне навчання, </w:t>
      </w:r>
      <w:r w:rsidRPr="0058357C">
        <w:rPr>
          <w:sz w:val="24"/>
          <w:szCs w:val="24"/>
          <w:lang w:val="uk-UA"/>
        </w:rPr>
        <w:t>оптимізація та прийняття рішень, розпізнавання образів в системах контролю і управління, нечіткі методи і моделі в управлінні, нейронні мережі, генетичні та інші евристичні алгоритми, експертні системи</w:t>
      </w:r>
      <w:r w:rsidR="00E57143" w:rsidRPr="0058357C">
        <w:rPr>
          <w:sz w:val="24"/>
          <w:szCs w:val="24"/>
          <w:lang w:val="uk-UA"/>
        </w:rPr>
        <w:t>, методологія підготовки фахівців в галузі контролю і управління</w:t>
      </w:r>
      <w:r w:rsidRPr="0058357C">
        <w:rPr>
          <w:sz w:val="24"/>
          <w:szCs w:val="24"/>
          <w:lang w:val="uk-UA"/>
        </w:rPr>
        <w:t>).</w:t>
      </w:r>
    </w:p>
    <w:p w14:paraId="3FAF0D0A" w14:textId="77777777" w:rsidR="003F2099" w:rsidRPr="0058357C" w:rsidRDefault="003F2099" w:rsidP="003F2099">
      <w:pPr>
        <w:widowControl w:val="0"/>
        <w:jc w:val="both"/>
        <w:rPr>
          <w:b/>
          <w:sz w:val="24"/>
          <w:szCs w:val="24"/>
          <w:lang w:val="uk-UA"/>
        </w:rPr>
      </w:pPr>
    </w:p>
    <w:p w14:paraId="694CBF42" w14:textId="77777777" w:rsidR="00E17F93" w:rsidRPr="0058357C" w:rsidRDefault="00E17F93" w:rsidP="00E17F93">
      <w:pPr>
        <w:pStyle w:val="2"/>
        <w:widowControl w:val="0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НАУКОВИЙ КОМІТЕТ</w:t>
      </w:r>
    </w:p>
    <w:p w14:paraId="40522B9B" w14:textId="77777777" w:rsidR="00E17F93" w:rsidRPr="0058357C" w:rsidRDefault="00E17F93" w:rsidP="00E17F93">
      <w:pPr>
        <w:pStyle w:val="2"/>
        <w:keepNext w:val="0"/>
        <w:widowControl w:val="0"/>
        <w:spacing w:before="60" w:after="60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uk-UA"/>
        </w:rPr>
        <w:t>Голова:</w:t>
      </w: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  </w:t>
      </w:r>
      <w:proofErr w:type="spellStart"/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В.Грабко</w:t>
      </w:r>
      <w:proofErr w:type="spellEnd"/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(ректор ВНТУ)</w:t>
      </w:r>
    </w:p>
    <w:p w14:paraId="2B5FB0FA" w14:textId="77777777" w:rsidR="00E17F93" w:rsidRPr="0058357C" w:rsidRDefault="00E17F93" w:rsidP="00E17F93">
      <w:pPr>
        <w:widowControl w:val="0"/>
        <w:jc w:val="both"/>
        <w:rPr>
          <w:b/>
          <w:sz w:val="24"/>
          <w:szCs w:val="24"/>
          <w:u w:val="single"/>
          <w:lang w:val="uk-UA"/>
        </w:rPr>
      </w:pPr>
    </w:p>
    <w:p w14:paraId="58013B47" w14:textId="1BA3404E" w:rsidR="00DC5088" w:rsidRPr="0058357C" w:rsidRDefault="00E17F93" w:rsidP="00DC5088">
      <w:pPr>
        <w:pStyle w:val="2"/>
        <w:keepNext w:val="0"/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uk-UA"/>
        </w:rPr>
        <w:t>Члени</w:t>
      </w: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4A11A4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М.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="004A11A4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Байас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4A11A4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(Еквадор), 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О.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Бісікало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Т. Боровська (Україна), 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С.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Валчев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(Португалія),</w:t>
      </w:r>
      <w:r w:rsidR="0080613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Ван </w:t>
      </w:r>
      <w:proofErr w:type="spellStart"/>
      <w:r w:rsidR="0080613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Венда</w:t>
      </w:r>
      <w:proofErr w:type="spellEnd"/>
      <w:r w:rsidR="0080613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(Китай), О. </w:t>
      </w:r>
      <w:proofErr w:type="spellStart"/>
      <w:r w:rsidR="0080613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Васіл</w:t>
      </w:r>
      <w:r w:rsidR="00C54077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евський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E57143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(Україна),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Василенко</w:t>
      </w:r>
      <w:r w:rsidR="000E62D4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(Португалія), 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Б</w:t>
      </w:r>
      <w:r w:rsidR="000247B1" w:rsidRPr="0058357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uk-UA"/>
        </w:rPr>
        <w:t>. </w:t>
      </w:r>
      <w:proofErr w:type="spellStart"/>
      <w:r w:rsidR="000247B1" w:rsidRPr="0058357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uk-UA"/>
        </w:rPr>
        <w:t>Вербер</w:t>
      </w:r>
      <w:proofErr w:type="spellEnd"/>
      <w:r w:rsidR="000247B1" w:rsidRPr="0058357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uk-UA"/>
        </w:rPr>
        <w:t xml:space="preserve"> (Словенія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), Є.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Володарський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</w:t>
      </w:r>
      <w:r w:rsidR="004A11A4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Україна)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, В.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Вуйцик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(Польща), </w:t>
      </w:r>
      <w:r w:rsidRPr="0058357C">
        <w:rPr>
          <w:rFonts w:ascii="Times New Roman" w:hAnsi="Times New Roman" w:cs="Times New Roman"/>
          <w:bCs/>
          <w:iCs/>
          <w:color w:val="auto"/>
          <w:sz w:val="24"/>
          <w:szCs w:val="24"/>
          <w:lang w:val="uk-UA"/>
        </w:rPr>
        <w:t>І.</w:t>
      </w:r>
      <w:r w:rsidR="00E13F80" w:rsidRPr="0058357C">
        <w:rPr>
          <w:rFonts w:ascii="Times New Roman" w:hAnsi="Times New Roman" w:cs="Times New Roman"/>
          <w:bCs/>
          <w:iCs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bCs/>
          <w:iCs/>
          <w:color w:val="auto"/>
          <w:sz w:val="24"/>
          <w:szCs w:val="24"/>
          <w:lang w:val="uk-UA"/>
        </w:rPr>
        <w:t>Гребенник</w:t>
      </w:r>
      <w:proofErr w:type="spellEnd"/>
      <w:r w:rsidR="00E13F80" w:rsidRPr="0058357C">
        <w:rPr>
          <w:rFonts w:ascii="Times New Roman" w:hAnsi="Times New Roman" w:cs="Times New Roman"/>
          <w:bCs/>
          <w:iCs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 xml:space="preserve">), </w:t>
      </w:r>
      <w:r w:rsidRPr="005835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І.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Гуревич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(Німеччина), 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М.</w:t>
      </w:r>
      <w:r w:rsidR="00E13F80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Дивак</w:t>
      </w:r>
      <w:r w:rsidR="00E13F80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 xml:space="preserve">), 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Дубовой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="00DC5088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В.</w:t>
      </w:r>
      <w:r w:rsidR="00E13F80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proofErr w:type="spellStart"/>
      <w:r w:rsidR="00DC5088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Джингенг</w:t>
      </w:r>
      <w:proofErr w:type="spellEnd"/>
      <w:r w:rsidR="00E13F80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="00DC5088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 xml:space="preserve">(Китай), 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В.</w:t>
      </w:r>
      <w:r w:rsidR="00E13F80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Квасніков</w:t>
      </w:r>
      <w:proofErr w:type="spellEnd"/>
      <w:r w:rsidR="00E13F80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(Україна), Р.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Квєтний</w:t>
      </w:r>
      <w:proofErr w:type="spellEnd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(Україна), В.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Кухарчук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(Україна), А.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Ладанюк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П. </w:t>
      </w:r>
      <w:proofErr w:type="spellStart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Лежнюк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 (Україна), </w:t>
      </w:r>
      <w:r w:rsidR="00146B95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146B95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Лисенко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146B95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В.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Лужецький</w:t>
      </w:r>
      <w:proofErr w:type="spellEnd"/>
      <w:r w:rsidR="000E62D4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(Україна), Л.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Любчик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Б.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Мокін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(Україна), В.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Мокін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П.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Молчанов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="00E13F80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(США), 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О.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Натрошвілі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(Грузія), С.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Павлов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А.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Раймі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(Сенегал), О.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Романюк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Б.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Русин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)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, С.</w:t>
      </w:r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Теленик</w:t>
      </w:r>
      <w:proofErr w:type="spellEnd"/>
      <w:r w:rsidR="000247B1"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(Україна), 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А.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Усов</w:t>
      </w:r>
      <w:proofErr w:type="spellEnd"/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>(Україна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), А.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proofErr w:type="spellStart"/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Хаст</w:t>
      </w:r>
      <w:proofErr w:type="spellEnd"/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 </w:t>
      </w:r>
      <w:r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(Швеція)</w:t>
      </w:r>
      <w:r w:rsidR="000247B1" w:rsidRPr="0058357C">
        <w:rPr>
          <w:rFonts w:ascii="Times New Roman" w:hAnsi="Times New Roman" w:cs="Times New Roman"/>
          <w:color w:val="auto"/>
          <w:spacing w:val="-8"/>
          <w:sz w:val="24"/>
          <w:szCs w:val="24"/>
          <w:lang w:val="uk-UA"/>
        </w:rPr>
        <w:t>.</w:t>
      </w:r>
    </w:p>
    <w:p w14:paraId="11152E3B" w14:textId="7D80B721" w:rsidR="00E17F93" w:rsidRPr="0058357C" w:rsidRDefault="00E17F93" w:rsidP="00E17F93">
      <w:pPr>
        <w:widowControl w:val="0"/>
        <w:jc w:val="both"/>
        <w:rPr>
          <w:sz w:val="24"/>
          <w:szCs w:val="24"/>
          <w:lang w:val="uk-UA"/>
        </w:rPr>
      </w:pPr>
    </w:p>
    <w:p w14:paraId="03AE5577" w14:textId="33C367B9" w:rsidR="00E17F93" w:rsidRPr="0058357C" w:rsidRDefault="00E17F93" w:rsidP="00EB5803">
      <w:pPr>
        <w:pStyle w:val="2"/>
        <w:keepNext w:val="0"/>
        <w:widowControl w:val="0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ОРГКОМІТЕТ </w:t>
      </w:r>
    </w:p>
    <w:p w14:paraId="52117518" w14:textId="77777777" w:rsidR="00E17F93" w:rsidRPr="0058357C" w:rsidRDefault="00E17F93" w:rsidP="00EB5803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u w:val="single"/>
          <w:lang w:val="uk-UA"/>
        </w:rPr>
        <w:t>Голова</w:t>
      </w:r>
      <w:r w:rsidRPr="0058357C">
        <w:rPr>
          <w:sz w:val="24"/>
          <w:szCs w:val="24"/>
          <w:lang w:val="uk-UA"/>
        </w:rPr>
        <w:t xml:space="preserve"> - </w:t>
      </w:r>
      <w:proofErr w:type="spellStart"/>
      <w:r w:rsidRPr="0058357C">
        <w:rPr>
          <w:sz w:val="24"/>
          <w:szCs w:val="24"/>
          <w:lang w:val="uk-UA"/>
        </w:rPr>
        <w:t>С.Павлов</w:t>
      </w:r>
      <w:proofErr w:type="spellEnd"/>
      <w:r w:rsidRPr="0058357C">
        <w:rPr>
          <w:sz w:val="24"/>
          <w:szCs w:val="24"/>
          <w:lang w:val="uk-UA"/>
        </w:rPr>
        <w:t xml:space="preserve"> (ВНТУ, проректор з наукової роботи)</w:t>
      </w:r>
    </w:p>
    <w:p w14:paraId="02C602C6" w14:textId="77777777" w:rsidR="00E17F93" w:rsidRPr="0058357C" w:rsidRDefault="00E17F93" w:rsidP="00EB5803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u w:val="single"/>
          <w:lang w:val="uk-UA"/>
        </w:rPr>
        <w:t>Заступник голови</w:t>
      </w:r>
      <w:r w:rsidRPr="0058357C">
        <w:rPr>
          <w:sz w:val="24"/>
          <w:szCs w:val="24"/>
          <w:lang w:val="uk-UA"/>
        </w:rPr>
        <w:t xml:space="preserve"> - </w:t>
      </w:r>
      <w:proofErr w:type="spellStart"/>
      <w:r w:rsidRPr="0058357C">
        <w:rPr>
          <w:sz w:val="24"/>
          <w:szCs w:val="24"/>
          <w:lang w:val="uk-UA"/>
        </w:rPr>
        <w:t>В.Дубовой</w:t>
      </w:r>
      <w:proofErr w:type="spellEnd"/>
      <w:r w:rsidRPr="0058357C">
        <w:rPr>
          <w:sz w:val="24"/>
          <w:szCs w:val="24"/>
          <w:lang w:val="uk-UA"/>
        </w:rPr>
        <w:t xml:space="preserve"> (ВНТУ, завідувач кафедри КСУ)</w:t>
      </w:r>
    </w:p>
    <w:p w14:paraId="01650C5F" w14:textId="11779E6A" w:rsidR="00E17F93" w:rsidRPr="0058357C" w:rsidRDefault="00E17F93" w:rsidP="00EB5803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u w:val="single"/>
          <w:lang w:val="uk-UA"/>
        </w:rPr>
        <w:t>Члени</w:t>
      </w:r>
      <w:r w:rsidRPr="0058357C">
        <w:rPr>
          <w:b/>
          <w:sz w:val="24"/>
          <w:szCs w:val="24"/>
          <w:lang w:val="uk-UA"/>
        </w:rPr>
        <w:t>:</w:t>
      </w:r>
      <w:r w:rsidRPr="0058357C">
        <w:rPr>
          <w:sz w:val="24"/>
          <w:szCs w:val="24"/>
          <w:lang w:val="uk-UA"/>
        </w:rPr>
        <w:t xml:space="preserve"> </w:t>
      </w:r>
      <w:proofErr w:type="spellStart"/>
      <w:r w:rsidRPr="0058357C">
        <w:rPr>
          <w:sz w:val="24"/>
          <w:szCs w:val="24"/>
          <w:lang w:val="uk-UA"/>
        </w:rPr>
        <w:t>О.Бісікало</w:t>
      </w:r>
      <w:proofErr w:type="spellEnd"/>
      <w:r w:rsidRPr="0058357C">
        <w:rPr>
          <w:sz w:val="24"/>
          <w:szCs w:val="24"/>
          <w:lang w:val="uk-UA"/>
        </w:rPr>
        <w:t xml:space="preserve">, </w:t>
      </w:r>
      <w:proofErr w:type="spellStart"/>
      <w:r w:rsidRPr="0058357C">
        <w:rPr>
          <w:sz w:val="24"/>
          <w:szCs w:val="24"/>
          <w:lang w:val="uk-UA"/>
        </w:rPr>
        <w:t>В.Ковтун</w:t>
      </w:r>
      <w:proofErr w:type="spellEnd"/>
      <w:r w:rsidRPr="0058357C">
        <w:rPr>
          <w:sz w:val="24"/>
          <w:szCs w:val="24"/>
          <w:lang w:val="uk-UA"/>
        </w:rPr>
        <w:t xml:space="preserve">, </w:t>
      </w:r>
      <w:proofErr w:type="spellStart"/>
      <w:r w:rsidRPr="0058357C">
        <w:rPr>
          <w:sz w:val="24"/>
          <w:szCs w:val="24"/>
          <w:lang w:val="uk-UA"/>
        </w:rPr>
        <w:t>В.Ковальчук</w:t>
      </w:r>
      <w:proofErr w:type="spellEnd"/>
      <w:r w:rsidRPr="0058357C">
        <w:rPr>
          <w:sz w:val="24"/>
          <w:szCs w:val="24"/>
          <w:lang w:val="uk-UA"/>
        </w:rPr>
        <w:t xml:space="preserve">, </w:t>
      </w:r>
      <w:proofErr w:type="spellStart"/>
      <w:r w:rsidRPr="0058357C">
        <w:rPr>
          <w:sz w:val="24"/>
          <w:szCs w:val="24"/>
          <w:lang w:val="uk-UA"/>
        </w:rPr>
        <w:t>Л.Нечепуренко</w:t>
      </w:r>
      <w:proofErr w:type="spellEnd"/>
      <w:r w:rsidRPr="0058357C">
        <w:rPr>
          <w:sz w:val="24"/>
          <w:szCs w:val="24"/>
          <w:lang w:val="uk-UA"/>
        </w:rPr>
        <w:t xml:space="preserve">, </w:t>
      </w:r>
      <w:proofErr w:type="spellStart"/>
      <w:r w:rsidRPr="0058357C">
        <w:rPr>
          <w:sz w:val="24"/>
          <w:szCs w:val="24"/>
          <w:lang w:val="uk-UA"/>
        </w:rPr>
        <w:t>А.Власюк</w:t>
      </w:r>
      <w:proofErr w:type="spellEnd"/>
      <w:r w:rsidR="0011765C" w:rsidRPr="0058357C">
        <w:rPr>
          <w:sz w:val="24"/>
          <w:szCs w:val="24"/>
          <w:lang w:val="uk-UA"/>
        </w:rPr>
        <w:t xml:space="preserve">, </w:t>
      </w:r>
      <w:proofErr w:type="spellStart"/>
      <w:r w:rsidR="00820522" w:rsidRPr="0058357C">
        <w:rPr>
          <w:sz w:val="24"/>
          <w:szCs w:val="24"/>
          <w:lang w:val="uk-UA"/>
        </w:rPr>
        <w:t>М</w:t>
      </w:r>
      <w:r w:rsidR="0011765C" w:rsidRPr="0058357C">
        <w:rPr>
          <w:sz w:val="24"/>
          <w:szCs w:val="24"/>
          <w:lang w:val="uk-UA"/>
        </w:rPr>
        <w:t>.</w:t>
      </w:r>
      <w:r w:rsidR="00820522" w:rsidRPr="0058357C">
        <w:rPr>
          <w:sz w:val="24"/>
          <w:szCs w:val="24"/>
          <w:lang w:val="uk-UA"/>
        </w:rPr>
        <w:t>Юхимчук</w:t>
      </w:r>
      <w:proofErr w:type="spellEnd"/>
      <w:r w:rsidRPr="0058357C">
        <w:rPr>
          <w:sz w:val="24"/>
          <w:szCs w:val="24"/>
          <w:lang w:val="uk-UA"/>
        </w:rPr>
        <w:t>.</w:t>
      </w:r>
    </w:p>
    <w:p w14:paraId="4A381BA2" w14:textId="77777777" w:rsidR="007C2D85" w:rsidRPr="0058357C" w:rsidRDefault="007C2D85" w:rsidP="00E17F93">
      <w:pPr>
        <w:pStyle w:val="1"/>
        <w:keepNext w:val="0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br w:type="page"/>
      </w:r>
    </w:p>
    <w:p w14:paraId="1AB3658E" w14:textId="4694817B" w:rsidR="00E17F93" w:rsidRPr="0058357C" w:rsidRDefault="00E17F93" w:rsidP="00E17F93">
      <w:pPr>
        <w:pStyle w:val="1"/>
        <w:keepNext w:val="0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ГОЛОВНІ ДАТИ:</w:t>
      </w:r>
    </w:p>
    <w:p w14:paraId="46975217" w14:textId="74BFD0F7" w:rsidR="00E17F93" w:rsidRPr="0058357C" w:rsidRDefault="00E17F93" w:rsidP="007B0384">
      <w:pPr>
        <w:widowControl w:val="0"/>
        <w:ind w:left="3645" w:hanging="3645"/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Подання заявок </w:t>
      </w:r>
      <w:r w:rsidR="007B0384" w:rsidRPr="0058357C">
        <w:rPr>
          <w:sz w:val="24"/>
          <w:szCs w:val="24"/>
          <w:lang w:val="uk-UA"/>
        </w:rPr>
        <w:t xml:space="preserve">і тез доповідей       </w:t>
      </w:r>
      <w:r w:rsidR="007B0384"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ab/>
        <w:t xml:space="preserve">до </w:t>
      </w:r>
      <w:r w:rsidR="0011765C" w:rsidRPr="0058357C">
        <w:rPr>
          <w:sz w:val="24"/>
          <w:szCs w:val="24"/>
          <w:lang w:val="uk-UA"/>
        </w:rPr>
        <w:t>1</w:t>
      </w:r>
      <w:r w:rsidRPr="0058357C">
        <w:rPr>
          <w:sz w:val="24"/>
          <w:szCs w:val="24"/>
          <w:lang w:val="uk-UA"/>
        </w:rPr>
        <w:t xml:space="preserve">0 </w:t>
      </w:r>
      <w:r w:rsidR="0011765C" w:rsidRPr="0058357C">
        <w:rPr>
          <w:sz w:val="24"/>
          <w:szCs w:val="24"/>
          <w:lang w:val="uk-UA"/>
        </w:rPr>
        <w:t>вересня</w:t>
      </w:r>
    </w:p>
    <w:p w14:paraId="363517D8" w14:textId="7CD704DD" w:rsidR="00E17F93" w:rsidRPr="0058357C" w:rsidRDefault="00E17F93" w:rsidP="00E17F93">
      <w:pPr>
        <w:widowControl w:val="0"/>
        <w:ind w:right="70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Повідомлення про включення до </w:t>
      </w:r>
      <w:r w:rsidR="007B0384" w:rsidRPr="0058357C">
        <w:rPr>
          <w:sz w:val="24"/>
          <w:szCs w:val="24"/>
          <w:lang w:val="uk-UA"/>
        </w:rPr>
        <w:t>програми конференції           2</w:t>
      </w:r>
      <w:r w:rsidRPr="0058357C">
        <w:rPr>
          <w:sz w:val="24"/>
          <w:szCs w:val="24"/>
          <w:lang w:val="uk-UA"/>
        </w:rPr>
        <w:t xml:space="preserve">0 </w:t>
      </w:r>
      <w:r w:rsidR="0011765C" w:rsidRPr="0058357C">
        <w:rPr>
          <w:sz w:val="24"/>
          <w:szCs w:val="24"/>
          <w:lang w:val="uk-UA"/>
        </w:rPr>
        <w:t>вересня</w:t>
      </w:r>
    </w:p>
    <w:p w14:paraId="2DE08AFE" w14:textId="0F37D879" w:rsidR="00E17F93" w:rsidRPr="0058357C" w:rsidRDefault="00E17F93" w:rsidP="00E17F93">
      <w:pPr>
        <w:widowControl w:val="0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Сплата реєстраційних внесків до      </w:t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>до 1</w:t>
      </w:r>
      <w:r w:rsidR="00EB29E2" w:rsidRPr="0058357C">
        <w:rPr>
          <w:sz w:val="24"/>
          <w:szCs w:val="24"/>
          <w:lang w:val="uk-UA"/>
        </w:rPr>
        <w:t xml:space="preserve"> жовтня</w:t>
      </w:r>
    </w:p>
    <w:p w14:paraId="1A40FDBB" w14:textId="3F8CE2FB" w:rsidR="00E17F93" w:rsidRPr="0058357C" w:rsidRDefault="00E17F93" w:rsidP="00E17F93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Початок реєстрації                      </w:t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>7</w:t>
      </w:r>
      <w:r w:rsidRPr="0058357C">
        <w:rPr>
          <w:sz w:val="24"/>
          <w:szCs w:val="24"/>
          <w:lang w:val="uk-UA"/>
        </w:rPr>
        <w:t xml:space="preserve"> жовтня о</w:t>
      </w:r>
      <w:r w:rsidR="007B0384" w:rsidRPr="0058357C">
        <w:rPr>
          <w:sz w:val="24"/>
          <w:szCs w:val="24"/>
          <w:lang w:val="uk-UA"/>
        </w:rPr>
        <w:t xml:space="preserve"> 10</w:t>
      </w:r>
      <w:r w:rsidRPr="0058357C">
        <w:rPr>
          <w:sz w:val="24"/>
          <w:szCs w:val="24"/>
          <w:lang w:val="uk-UA"/>
        </w:rPr>
        <w:t>:00</w:t>
      </w:r>
    </w:p>
    <w:p w14:paraId="4A529F0A" w14:textId="1F14DC37" w:rsidR="00E17F93" w:rsidRPr="0058357C" w:rsidRDefault="00E17F93" w:rsidP="00E17F93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Відкриття конференції             </w:t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Pr="0058357C">
        <w:rPr>
          <w:sz w:val="24"/>
          <w:szCs w:val="24"/>
          <w:lang w:val="uk-UA"/>
        </w:rPr>
        <w:tab/>
      </w:r>
      <w:r w:rsidR="007B0384" w:rsidRPr="0058357C">
        <w:rPr>
          <w:sz w:val="24"/>
          <w:szCs w:val="24"/>
          <w:lang w:val="uk-UA"/>
        </w:rPr>
        <w:t>8</w:t>
      </w:r>
      <w:r w:rsidRPr="0058357C">
        <w:rPr>
          <w:sz w:val="24"/>
          <w:szCs w:val="24"/>
          <w:lang w:val="uk-UA"/>
        </w:rPr>
        <w:t xml:space="preserve"> жовтня о 10:00</w:t>
      </w:r>
    </w:p>
    <w:p w14:paraId="6588E86C" w14:textId="77777777" w:rsidR="007C2D85" w:rsidRPr="0058357C" w:rsidRDefault="007C2D85" w:rsidP="00E17F93">
      <w:pPr>
        <w:rPr>
          <w:lang w:val="uk-UA"/>
        </w:rPr>
      </w:pPr>
    </w:p>
    <w:p w14:paraId="1AEC7BF8" w14:textId="09520B25" w:rsidR="007B0384" w:rsidRPr="0058357C" w:rsidRDefault="007B0384" w:rsidP="00714D04">
      <w:pPr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 xml:space="preserve">В разі запровадження карантинних заходів конференція може проводитися в </w:t>
      </w:r>
      <w:r w:rsidRPr="0058357C">
        <w:rPr>
          <w:b/>
          <w:sz w:val="24"/>
          <w:szCs w:val="24"/>
        </w:rPr>
        <w:t>режим</w:t>
      </w:r>
      <w:r w:rsidRPr="0058357C">
        <w:rPr>
          <w:b/>
          <w:sz w:val="24"/>
          <w:szCs w:val="24"/>
          <w:lang w:val="uk-UA"/>
        </w:rPr>
        <w:t>і телеконференції.</w:t>
      </w:r>
    </w:p>
    <w:p w14:paraId="71CE103E" w14:textId="77777777" w:rsidR="007B0384" w:rsidRPr="0058357C" w:rsidRDefault="007B0384" w:rsidP="00714D04">
      <w:pPr>
        <w:rPr>
          <w:b/>
          <w:sz w:val="24"/>
          <w:szCs w:val="24"/>
          <w:lang w:val="uk-UA"/>
        </w:rPr>
      </w:pPr>
    </w:p>
    <w:p w14:paraId="18297FF5" w14:textId="56141B60" w:rsidR="00714D04" w:rsidRPr="0058357C" w:rsidRDefault="003F2099" w:rsidP="00714D04">
      <w:pPr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Реєстраційний внесок</w:t>
      </w:r>
      <w:r w:rsidRPr="0058357C">
        <w:rPr>
          <w:sz w:val="24"/>
          <w:szCs w:val="24"/>
          <w:lang w:val="uk-UA"/>
        </w:rPr>
        <w:t xml:space="preserve"> </w:t>
      </w:r>
      <w:r w:rsidR="00714D04" w:rsidRPr="0058357C">
        <w:rPr>
          <w:sz w:val="24"/>
          <w:szCs w:val="24"/>
          <w:lang w:val="uk-UA"/>
        </w:rPr>
        <w:t xml:space="preserve">для учасників – 400 грн., </w:t>
      </w:r>
    </w:p>
    <w:p w14:paraId="0B1E91C1" w14:textId="72E3CC95" w:rsidR="00714D04" w:rsidRPr="0058357C" w:rsidRDefault="003B09FA" w:rsidP="00714D04">
      <w:pPr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З</w:t>
      </w:r>
      <w:r w:rsidR="00714D04" w:rsidRPr="0058357C">
        <w:rPr>
          <w:sz w:val="24"/>
          <w:szCs w:val="24"/>
          <w:lang w:val="uk-UA"/>
        </w:rPr>
        <w:t>аочна</w:t>
      </w:r>
      <w:r w:rsidRPr="0058357C">
        <w:rPr>
          <w:sz w:val="24"/>
          <w:szCs w:val="24"/>
          <w:lang w:val="uk-UA"/>
        </w:rPr>
        <w:t xml:space="preserve"> (</w:t>
      </w:r>
      <w:r w:rsidRPr="0058357C">
        <w:rPr>
          <w:sz w:val="24"/>
          <w:szCs w:val="24"/>
          <w:lang w:val="en-US"/>
        </w:rPr>
        <w:t>on</w:t>
      </w:r>
      <w:r w:rsidRPr="0058357C">
        <w:rPr>
          <w:sz w:val="24"/>
          <w:szCs w:val="24"/>
          <w:lang w:val="uk-UA"/>
        </w:rPr>
        <w:t>-</w:t>
      </w:r>
      <w:r w:rsidRPr="0058357C">
        <w:rPr>
          <w:sz w:val="24"/>
          <w:szCs w:val="24"/>
          <w:lang w:val="en-US"/>
        </w:rPr>
        <w:t>line</w:t>
      </w:r>
      <w:r w:rsidRPr="0058357C">
        <w:rPr>
          <w:sz w:val="24"/>
          <w:szCs w:val="24"/>
          <w:lang w:val="uk-UA"/>
        </w:rPr>
        <w:t>)</w:t>
      </w:r>
      <w:r w:rsidR="00714D04" w:rsidRPr="0058357C">
        <w:rPr>
          <w:sz w:val="24"/>
          <w:szCs w:val="24"/>
          <w:lang w:val="uk-UA"/>
        </w:rPr>
        <w:t xml:space="preserve"> участь (із публікацією праць) – 250 грн.,  </w:t>
      </w:r>
    </w:p>
    <w:p w14:paraId="078F1415" w14:textId="57AC93BA" w:rsidR="003F2099" w:rsidRPr="0058357C" w:rsidRDefault="00714D04" w:rsidP="00714D04">
      <w:pPr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заочна </w:t>
      </w:r>
      <w:r w:rsidR="003B09FA" w:rsidRPr="0058357C">
        <w:rPr>
          <w:sz w:val="24"/>
          <w:szCs w:val="24"/>
          <w:lang w:val="uk-UA"/>
        </w:rPr>
        <w:t>(</w:t>
      </w:r>
      <w:r w:rsidR="003B09FA" w:rsidRPr="0058357C">
        <w:rPr>
          <w:sz w:val="24"/>
          <w:szCs w:val="24"/>
          <w:lang w:val="en-US"/>
        </w:rPr>
        <w:t>on</w:t>
      </w:r>
      <w:r w:rsidR="003B09FA" w:rsidRPr="0058357C">
        <w:rPr>
          <w:sz w:val="24"/>
          <w:szCs w:val="24"/>
          <w:lang w:val="uk-UA"/>
        </w:rPr>
        <w:t>-</w:t>
      </w:r>
      <w:r w:rsidR="003B09FA" w:rsidRPr="0058357C">
        <w:rPr>
          <w:sz w:val="24"/>
          <w:szCs w:val="24"/>
          <w:lang w:val="en-US"/>
        </w:rPr>
        <w:t>line</w:t>
      </w:r>
      <w:r w:rsidR="003B09FA" w:rsidRPr="0058357C">
        <w:rPr>
          <w:sz w:val="24"/>
          <w:szCs w:val="24"/>
          <w:lang w:val="uk-UA"/>
        </w:rPr>
        <w:t xml:space="preserve">) </w:t>
      </w:r>
      <w:r w:rsidRPr="0058357C">
        <w:rPr>
          <w:sz w:val="24"/>
          <w:szCs w:val="24"/>
          <w:lang w:val="uk-UA"/>
        </w:rPr>
        <w:t>участь (із публікацією праць у цифр. формі) – 100 грн. (для іноземців у USD або EUR за курсом Національного банку України)</w:t>
      </w:r>
    </w:p>
    <w:p w14:paraId="170210BF" w14:textId="7BF0B91D" w:rsidR="003F2099" w:rsidRPr="0058357C" w:rsidRDefault="003F2099" w:rsidP="003F2099">
      <w:pPr>
        <w:pStyle w:val="2"/>
        <w:keepNext w:val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 вартість реєстраційного внеску входять: участь у роботі конференції, обслуговування обладнання, інформаційне забезпечення. </w:t>
      </w:r>
    </w:p>
    <w:p w14:paraId="45491BD2" w14:textId="77777777" w:rsidR="003F2099" w:rsidRPr="0058357C" w:rsidRDefault="003F2099" w:rsidP="003F2099">
      <w:pPr>
        <w:pStyle w:val="2"/>
        <w:keepNext w:val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Сплачувати реєстраційні внески слід тільки після отримання повідомлення про включення до програми конференції. </w:t>
      </w:r>
      <w:r w:rsidRPr="0058357C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В разі неявки на конференцію сплачені внески не повертаються.</w:t>
      </w:r>
    </w:p>
    <w:p w14:paraId="20BD161E" w14:textId="77777777" w:rsidR="003F2099" w:rsidRPr="0058357C" w:rsidRDefault="003F2099" w:rsidP="003F2099">
      <w:pPr>
        <w:spacing w:line="228" w:lineRule="auto"/>
        <w:jc w:val="both"/>
        <w:rPr>
          <w:sz w:val="24"/>
          <w:szCs w:val="24"/>
          <w:lang w:val="uk-UA"/>
        </w:rPr>
      </w:pPr>
    </w:p>
    <w:p w14:paraId="110633AD" w14:textId="77777777" w:rsidR="003F2099" w:rsidRPr="0058357C" w:rsidRDefault="003F2099" w:rsidP="003F2099">
      <w:pPr>
        <w:spacing w:line="228" w:lineRule="auto"/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Проживання учасників конференції планується в гуртожитку ВНТУ та готелях м. Вінниці (за попереднім замовленням і за окрему плату. Вартість проживання буде повідомлена додатково).</w:t>
      </w:r>
    </w:p>
    <w:p w14:paraId="3C1635D0" w14:textId="77777777" w:rsidR="00475135" w:rsidRPr="0058357C" w:rsidRDefault="00475135" w:rsidP="00475135">
      <w:pPr>
        <w:widowControl w:val="0"/>
        <w:jc w:val="both"/>
        <w:rPr>
          <w:b/>
          <w:sz w:val="24"/>
          <w:szCs w:val="24"/>
          <w:lang w:val="uk-UA"/>
        </w:rPr>
      </w:pPr>
    </w:p>
    <w:p w14:paraId="3B1B36D1" w14:textId="72753A39" w:rsidR="00475135" w:rsidRPr="0058357C" w:rsidRDefault="00475135" w:rsidP="00475135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 xml:space="preserve">Робочі мови конференції: </w:t>
      </w:r>
      <w:r w:rsidRPr="0058357C">
        <w:rPr>
          <w:sz w:val="24"/>
          <w:szCs w:val="24"/>
          <w:lang w:val="uk-UA"/>
        </w:rPr>
        <w:t>українська, англійська.</w:t>
      </w:r>
    </w:p>
    <w:p w14:paraId="1E12C9FE" w14:textId="77777777" w:rsidR="00475135" w:rsidRPr="0058357C" w:rsidRDefault="00475135" w:rsidP="003F2099">
      <w:pPr>
        <w:spacing w:line="228" w:lineRule="auto"/>
        <w:jc w:val="both"/>
        <w:rPr>
          <w:sz w:val="24"/>
          <w:szCs w:val="24"/>
          <w:lang w:val="uk-UA"/>
        </w:rPr>
      </w:pPr>
    </w:p>
    <w:p w14:paraId="41F0A6BE" w14:textId="72193F63" w:rsidR="003F2099" w:rsidRPr="0058357C" w:rsidRDefault="003F2099" w:rsidP="001D5ECF">
      <w:pPr>
        <w:widowControl w:val="0"/>
        <w:jc w:val="both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Контактна інформація:</w:t>
      </w:r>
      <w:r w:rsidR="001D5ECF" w:rsidRPr="0058357C">
        <w:rPr>
          <w:sz w:val="24"/>
          <w:szCs w:val="24"/>
          <w:lang w:val="uk-UA"/>
        </w:rPr>
        <w:t xml:space="preserve"> </w:t>
      </w:r>
      <w:r w:rsidRPr="0058357C">
        <w:rPr>
          <w:sz w:val="24"/>
          <w:szCs w:val="24"/>
          <w:lang w:val="uk-UA"/>
        </w:rPr>
        <w:t>кафедра КСУ, ВНТУ,</w:t>
      </w:r>
      <w:r w:rsidR="001D5ECF" w:rsidRPr="0058357C">
        <w:rPr>
          <w:sz w:val="24"/>
          <w:szCs w:val="24"/>
          <w:lang w:val="uk-UA"/>
        </w:rPr>
        <w:t xml:space="preserve"> </w:t>
      </w:r>
      <w:r w:rsidRPr="0058357C">
        <w:rPr>
          <w:sz w:val="24"/>
          <w:szCs w:val="24"/>
          <w:lang w:val="uk-UA"/>
        </w:rPr>
        <w:t xml:space="preserve">Хмельницьке шосе, 95, </w:t>
      </w:r>
      <w:proofErr w:type="spellStart"/>
      <w:r w:rsidRPr="0058357C">
        <w:rPr>
          <w:sz w:val="24"/>
          <w:szCs w:val="24"/>
          <w:lang w:val="uk-UA"/>
        </w:rPr>
        <w:t>м.Вінниця</w:t>
      </w:r>
      <w:proofErr w:type="spellEnd"/>
      <w:r w:rsidRPr="0058357C">
        <w:rPr>
          <w:sz w:val="24"/>
          <w:szCs w:val="24"/>
          <w:lang w:val="uk-UA"/>
        </w:rPr>
        <w:t xml:space="preserve">, 21021, Україна </w:t>
      </w:r>
    </w:p>
    <w:p w14:paraId="02DC3BA9" w14:textId="77777777" w:rsidR="00C96202" w:rsidRPr="0058357C" w:rsidRDefault="003F2099" w:rsidP="00C96202">
      <w:pPr>
        <w:widowControl w:val="0"/>
        <w:rPr>
          <w:sz w:val="24"/>
          <w:szCs w:val="24"/>
          <w:lang w:val="en-US"/>
        </w:rPr>
      </w:pPr>
      <w:proofErr w:type="spellStart"/>
      <w:r w:rsidRPr="0058357C">
        <w:rPr>
          <w:sz w:val="24"/>
          <w:szCs w:val="24"/>
          <w:lang w:val="uk-UA"/>
        </w:rPr>
        <w:t>Тел</w:t>
      </w:r>
      <w:proofErr w:type="spellEnd"/>
      <w:r w:rsidRPr="0058357C">
        <w:rPr>
          <w:sz w:val="24"/>
          <w:szCs w:val="24"/>
          <w:lang w:val="uk-UA"/>
        </w:rPr>
        <w:t xml:space="preserve">.: </w:t>
      </w:r>
      <w:r w:rsidR="00C96202" w:rsidRPr="0058357C">
        <w:rPr>
          <w:sz w:val="24"/>
          <w:szCs w:val="24"/>
          <w:lang w:val="en-US"/>
        </w:rPr>
        <w:t>+38 (063) 857 03 23</w:t>
      </w:r>
    </w:p>
    <w:p w14:paraId="5B7CE1B6" w14:textId="426CA85A" w:rsidR="003F2099" w:rsidRPr="0058357C" w:rsidRDefault="003F2099" w:rsidP="00C96202">
      <w:pPr>
        <w:widowControl w:val="0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E-</w:t>
      </w:r>
      <w:proofErr w:type="spellStart"/>
      <w:r w:rsidRPr="0058357C">
        <w:rPr>
          <w:sz w:val="24"/>
          <w:szCs w:val="24"/>
          <w:lang w:val="uk-UA"/>
        </w:rPr>
        <w:t>mail</w:t>
      </w:r>
      <w:proofErr w:type="spellEnd"/>
      <w:r w:rsidRPr="0058357C">
        <w:rPr>
          <w:sz w:val="24"/>
          <w:szCs w:val="24"/>
          <w:lang w:val="uk-UA"/>
        </w:rPr>
        <w:t xml:space="preserve">: </w:t>
      </w:r>
      <w:hyperlink r:id="rId7" w:history="1">
        <w:r w:rsidR="003B09FA" w:rsidRPr="0058357C">
          <w:rPr>
            <w:rStyle w:val="a8"/>
            <w:sz w:val="24"/>
            <w:szCs w:val="24"/>
            <w:lang w:val="uk-UA"/>
          </w:rPr>
          <w:t>kuss20</w:t>
        </w:r>
        <w:r w:rsidR="003B09FA" w:rsidRPr="0058357C">
          <w:rPr>
            <w:rStyle w:val="a8"/>
            <w:sz w:val="24"/>
            <w:szCs w:val="24"/>
            <w:lang w:val="en-US"/>
          </w:rPr>
          <w:t>20</w:t>
        </w:r>
        <w:r w:rsidR="003B09FA" w:rsidRPr="0058357C">
          <w:rPr>
            <w:rStyle w:val="a8"/>
            <w:sz w:val="24"/>
            <w:szCs w:val="24"/>
            <w:lang w:val="uk-UA"/>
          </w:rPr>
          <w:t>@vntu.edu.ua</w:t>
        </w:r>
      </w:hyperlink>
      <w:r w:rsidRPr="0058357C">
        <w:rPr>
          <w:sz w:val="24"/>
          <w:szCs w:val="24"/>
          <w:lang w:val="uk-UA"/>
        </w:rPr>
        <w:t xml:space="preserve"> </w:t>
      </w:r>
    </w:p>
    <w:p w14:paraId="1C2FFD8F" w14:textId="2D37C33B" w:rsidR="00EB29E2" w:rsidRPr="0058357C" w:rsidRDefault="003F2099" w:rsidP="00C96202">
      <w:pPr>
        <w:widowControl w:val="0"/>
        <w:rPr>
          <w:sz w:val="24"/>
          <w:szCs w:val="24"/>
          <w:lang w:val="uk-UA"/>
        </w:rPr>
      </w:pPr>
      <w:proofErr w:type="spellStart"/>
      <w:r w:rsidRPr="0058357C">
        <w:rPr>
          <w:sz w:val="24"/>
          <w:szCs w:val="24"/>
          <w:lang w:val="uk-UA"/>
        </w:rPr>
        <w:t>Web</w:t>
      </w:r>
      <w:proofErr w:type="spellEnd"/>
      <w:r w:rsidRPr="0058357C">
        <w:rPr>
          <w:sz w:val="24"/>
          <w:szCs w:val="24"/>
          <w:lang w:val="uk-UA"/>
        </w:rPr>
        <w:t xml:space="preserve">-сайт </w:t>
      </w:r>
      <w:hyperlink r:id="rId8" w:history="1"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https</w:t>
        </w:r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://</w:t>
        </w:r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conferences</w:t>
        </w:r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vntu</w:t>
        </w:r>
        <w:proofErr w:type="spellEnd"/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ua</w:t>
        </w:r>
        <w:proofErr w:type="spellEnd"/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/</w:t>
        </w:r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index</w:t>
        </w:r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php</w:t>
        </w:r>
        <w:proofErr w:type="spellEnd"/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mccs</w:t>
        </w:r>
        <w:proofErr w:type="spellEnd"/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3B09FA" w:rsidRPr="0058357C">
          <w:rPr>
            <w:rStyle w:val="a8"/>
            <w:sz w:val="24"/>
            <w:szCs w:val="24"/>
            <w:shd w:val="clear" w:color="auto" w:fill="FFFFFF"/>
            <w:lang w:val="en-US"/>
          </w:rPr>
          <w:t>mccs</w:t>
        </w:r>
        <w:proofErr w:type="spellEnd"/>
        <w:r w:rsidR="003B09FA" w:rsidRPr="0058357C">
          <w:rPr>
            <w:rStyle w:val="a8"/>
            <w:sz w:val="24"/>
            <w:szCs w:val="24"/>
            <w:shd w:val="clear" w:color="auto" w:fill="FFFFFF"/>
            <w:lang w:val="uk-UA"/>
          </w:rPr>
          <w:t>2020</w:t>
        </w:r>
      </w:hyperlink>
    </w:p>
    <w:p w14:paraId="4DA1A5C3" w14:textId="0749257E" w:rsidR="001D5ECF" w:rsidRPr="0058357C" w:rsidRDefault="001D5ECF" w:rsidP="00EB29E2">
      <w:pPr>
        <w:widowControl w:val="0"/>
        <w:ind w:left="142"/>
        <w:rPr>
          <w:b/>
          <w:sz w:val="24"/>
          <w:szCs w:val="24"/>
          <w:u w:val="single"/>
          <w:lang w:val="uk-UA"/>
        </w:rPr>
      </w:pPr>
    </w:p>
    <w:p w14:paraId="5C744542" w14:textId="77777777" w:rsidR="007C2D85" w:rsidRPr="0058357C" w:rsidRDefault="007C2D85" w:rsidP="007C2D85">
      <w:pPr>
        <w:rPr>
          <w:b/>
          <w:sz w:val="24"/>
          <w:szCs w:val="24"/>
          <w:lang w:val="uk-UA"/>
        </w:rPr>
      </w:pPr>
      <w:r w:rsidRPr="0058357C">
        <w:rPr>
          <w:b/>
          <w:sz w:val="24"/>
          <w:szCs w:val="24"/>
          <w:lang w:val="uk-UA"/>
        </w:rPr>
        <w:t>Культурна програма</w:t>
      </w:r>
    </w:p>
    <w:p w14:paraId="7391D2DC" w14:textId="77777777" w:rsidR="007C2D85" w:rsidRPr="0058357C" w:rsidRDefault="007C2D85" w:rsidP="007C2D85">
      <w:pPr>
        <w:pStyle w:val="3"/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Для учасників конференції плануються оглядові екскурсії визначними місцями м. Вінниці та Вінницької області.  Вінниця – місто над Бугом, центр одного з наймальовничіших регіонів України – Поділля. Органічне поєднання чудових природних ландшафтів з сучасною урбаністичною цивілізацією створює неповторний колорит. Історія міста налічує понад шість століть, протягом яких через нього прокочувалися хвилі воєн і революцій, розбудов і процвітання. Всі вони залишили свій відбиток у цікавих пам’ятках. Велика кількість кафе, парків, розважальних центрів приваблює мешканців і гостей міста. У місті діє один з найбільших і </w:t>
      </w:r>
      <w:proofErr w:type="spellStart"/>
      <w:r w:rsidRPr="0058357C">
        <w:rPr>
          <w:sz w:val="24"/>
          <w:szCs w:val="24"/>
          <w:lang w:val="uk-UA"/>
        </w:rPr>
        <w:t>найвидовищніших</w:t>
      </w:r>
      <w:proofErr w:type="spellEnd"/>
      <w:r w:rsidRPr="0058357C">
        <w:rPr>
          <w:sz w:val="24"/>
          <w:szCs w:val="24"/>
          <w:lang w:val="uk-UA"/>
        </w:rPr>
        <w:t xml:space="preserve"> у Європі світломузичних фонтанів.</w:t>
      </w:r>
    </w:p>
    <w:p w14:paraId="3C53329D" w14:textId="77777777" w:rsidR="007C2D85" w:rsidRPr="0058357C" w:rsidRDefault="007C2D85" w:rsidP="007C2D85">
      <w:pPr>
        <w:rPr>
          <w:sz w:val="24"/>
          <w:szCs w:val="24"/>
          <w:lang w:val="uk-UA"/>
        </w:rPr>
      </w:pPr>
    </w:p>
    <w:p w14:paraId="4ED561EB" w14:textId="77777777" w:rsidR="007C2D85" w:rsidRPr="0058357C" w:rsidRDefault="007C2D85" w:rsidP="001D5ECF">
      <w:pPr>
        <w:jc w:val="center"/>
        <w:rPr>
          <w:b/>
          <w:sz w:val="24"/>
          <w:szCs w:val="24"/>
          <w:u w:val="single"/>
          <w:lang w:val="uk-UA"/>
        </w:rPr>
      </w:pPr>
      <w:r w:rsidRPr="0058357C">
        <w:rPr>
          <w:b/>
          <w:sz w:val="24"/>
          <w:szCs w:val="24"/>
          <w:u w:val="single"/>
          <w:lang w:val="uk-UA"/>
        </w:rPr>
        <w:br w:type="page"/>
      </w:r>
    </w:p>
    <w:p w14:paraId="500D0F9D" w14:textId="7FCBF726" w:rsidR="00CF672A" w:rsidRPr="0058357C" w:rsidRDefault="00CF672A" w:rsidP="001D5ECF">
      <w:pPr>
        <w:jc w:val="center"/>
        <w:rPr>
          <w:sz w:val="24"/>
          <w:szCs w:val="24"/>
          <w:lang w:val="uk-UA"/>
        </w:rPr>
      </w:pPr>
      <w:r w:rsidRPr="0058357C">
        <w:rPr>
          <w:b/>
          <w:sz w:val="24"/>
          <w:szCs w:val="24"/>
          <w:u w:val="single"/>
          <w:lang w:val="uk-UA"/>
        </w:rPr>
        <w:lastRenderedPageBreak/>
        <w:t>Матеріали конференції</w:t>
      </w:r>
      <w:r w:rsidRPr="0058357C">
        <w:rPr>
          <w:b/>
          <w:sz w:val="24"/>
          <w:szCs w:val="24"/>
          <w:lang w:val="uk-UA"/>
        </w:rPr>
        <w:t>:</w:t>
      </w:r>
    </w:p>
    <w:p w14:paraId="201CDA65" w14:textId="77777777" w:rsidR="00CF672A" w:rsidRPr="0058357C" w:rsidRDefault="00CF672A" w:rsidP="00CF672A">
      <w:pPr>
        <w:pStyle w:val="21"/>
        <w:spacing w:line="216" w:lineRule="auto"/>
        <w:jc w:val="both"/>
        <w:rPr>
          <w:spacing w:val="-4"/>
          <w:sz w:val="24"/>
          <w:szCs w:val="24"/>
          <w:lang w:val="uk-UA"/>
        </w:rPr>
      </w:pPr>
      <w:r w:rsidRPr="0058357C">
        <w:rPr>
          <w:b/>
          <w:spacing w:val="-4"/>
          <w:sz w:val="24"/>
          <w:szCs w:val="24"/>
          <w:lang w:val="uk-UA"/>
        </w:rPr>
        <w:t>Тези доповідей</w:t>
      </w:r>
      <w:r w:rsidRPr="0058357C">
        <w:rPr>
          <w:spacing w:val="-4"/>
          <w:sz w:val="24"/>
          <w:szCs w:val="24"/>
          <w:lang w:val="uk-UA"/>
        </w:rPr>
        <w:t xml:space="preserve"> однією з робочих мов конференції будуть опубліковані до початку роботи конференції. </w:t>
      </w:r>
    </w:p>
    <w:p w14:paraId="0DF31ECD" w14:textId="3E4521EF" w:rsidR="00CF672A" w:rsidRPr="0058357C" w:rsidRDefault="00CF672A" w:rsidP="00CF672A">
      <w:pPr>
        <w:pStyle w:val="21"/>
        <w:spacing w:line="216" w:lineRule="auto"/>
        <w:jc w:val="both"/>
        <w:rPr>
          <w:spacing w:val="-4"/>
          <w:sz w:val="24"/>
          <w:szCs w:val="24"/>
          <w:lang w:val="uk-UA"/>
        </w:rPr>
      </w:pPr>
      <w:r w:rsidRPr="0058357C">
        <w:rPr>
          <w:b/>
          <w:spacing w:val="-4"/>
          <w:sz w:val="24"/>
          <w:szCs w:val="24"/>
          <w:lang w:val="uk-UA"/>
        </w:rPr>
        <w:t>Матеріали доповідей</w:t>
      </w:r>
      <w:r w:rsidRPr="0058357C">
        <w:rPr>
          <w:spacing w:val="-4"/>
          <w:sz w:val="24"/>
          <w:szCs w:val="24"/>
          <w:lang w:val="uk-UA"/>
        </w:rPr>
        <w:t xml:space="preserve">, </w:t>
      </w:r>
      <w:r w:rsidRPr="0058357C">
        <w:rPr>
          <w:b/>
          <w:i/>
          <w:spacing w:val="-4"/>
          <w:sz w:val="24"/>
          <w:szCs w:val="24"/>
          <w:u w:val="single"/>
          <w:lang w:val="uk-UA"/>
        </w:rPr>
        <w:t>виголошені та схвалені</w:t>
      </w:r>
      <w:r w:rsidRPr="0058357C">
        <w:rPr>
          <w:b/>
          <w:i/>
          <w:spacing w:val="-4"/>
          <w:sz w:val="24"/>
          <w:szCs w:val="24"/>
          <w:lang w:val="uk-UA"/>
        </w:rPr>
        <w:t xml:space="preserve"> на конференції, </w:t>
      </w:r>
      <w:r w:rsidRPr="0058357C">
        <w:rPr>
          <w:spacing w:val="-4"/>
          <w:sz w:val="24"/>
          <w:szCs w:val="24"/>
          <w:lang w:val="uk-UA"/>
        </w:rPr>
        <w:t>будуть рекомендовані до публікації у вигляді статей у фахових виданнях ВНТУ</w:t>
      </w:r>
      <w:r w:rsidR="00C54077" w:rsidRPr="0058357C">
        <w:rPr>
          <w:spacing w:val="-4"/>
          <w:sz w:val="24"/>
          <w:szCs w:val="24"/>
          <w:lang w:val="uk-UA"/>
        </w:rPr>
        <w:t xml:space="preserve"> категорії В</w:t>
      </w:r>
      <w:r w:rsidRPr="0058357C">
        <w:rPr>
          <w:spacing w:val="-4"/>
          <w:sz w:val="24"/>
          <w:szCs w:val="24"/>
          <w:lang w:val="uk-UA"/>
        </w:rPr>
        <w:t>.</w:t>
      </w:r>
    </w:p>
    <w:p w14:paraId="42F1443D" w14:textId="77777777" w:rsidR="00CF672A" w:rsidRPr="0058357C" w:rsidRDefault="00CF672A" w:rsidP="00CF672A">
      <w:pPr>
        <w:pStyle w:val="21"/>
        <w:spacing w:line="216" w:lineRule="auto"/>
        <w:jc w:val="both"/>
        <w:rPr>
          <w:spacing w:val="-4"/>
          <w:sz w:val="24"/>
          <w:szCs w:val="24"/>
          <w:lang w:val="uk-UA"/>
        </w:rPr>
      </w:pPr>
      <w:r w:rsidRPr="0058357C">
        <w:rPr>
          <w:spacing w:val="-4"/>
          <w:sz w:val="24"/>
          <w:szCs w:val="24"/>
          <w:lang w:val="uk-UA"/>
        </w:rPr>
        <w:t>Найкращі статті будуть надруковані в збірнику наукових праць «</w:t>
      </w:r>
      <w:proofErr w:type="spellStart"/>
      <w:r w:rsidRPr="0058357C">
        <w:rPr>
          <w:spacing w:val="-4"/>
          <w:sz w:val="24"/>
          <w:szCs w:val="24"/>
          <w:lang w:val="uk-UA"/>
        </w:rPr>
        <w:t>Proceeding</w:t>
      </w:r>
      <w:proofErr w:type="spellEnd"/>
      <w:r w:rsidRPr="0058357C">
        <w:rPr>
          <w:spacing w:val="-4"/>
          <w:sz w:val="24"/>
          <w:szCs w:val="24"/>
          <w:lang w:val="uk-UA"/>
        </w:rPr>
        <w:t xml:space="preserve"> </w:t>
      </w:r>
      <w:proofErr w:type="spellStart"/>
      <w:r w:rsidRPr="0058357C">
        <w:rPr>
          <w:spacing w:val="-4"/>
          <w:sz w:val="24"/>
          <w:szCs w:val="24"/>
          <w:lang w:val="uk-UA"/>
        </w:rPr>
        <w:t>of</w:t>
      </w:r>
      <w:proofErr w:type="spellEnd"/>
      <w:r w:rsidRPr="0058357C">
        <w:rPr>
          <w:spacing w:val="-4"/>
          <w:sz w:val="24"/>
          <w:szCs w:val="24"/>
          <w:lang w:val="uk-UA"/>
        </w:rPr>
        <w:t xml:space="preserve"> SPIE», який входить до </w:t>
      </w:r>
      <w:proofErr w:type="spellStart"/>
      <w:r w:rsidRPr="0058357C">
        <w:rPr>
          <w:spacing w:val="-4"/>
          <w:sz w:val="24"/>
          <w:szCs w:val="24"/>
          <w:lang w:val="uk-UA"/>
        </w:rPr>
        <w:t>наукометричної</w:t>
      </w:r>
      <w:proofErr w:type="spellEnd"/>
      <w:r w:rsidRPr="0058357C">
        <w:rPr>
          <w:spacing w:val="-4"/>
          <w:sz w:val="24"/>
          <w:szCs w:val="24"/>
          <w:lang w:val="uk-UA"/>
        </w:rPr>
        <w:t xml:space="preserve"> бази SCOPUS</w:t>
      </w:r>
    </w:p>
    <w:p w14:paraId="3CD3A09E" w14:textId="77777777" w:rsidR="00CF672A" w:rsidRPr="0058357C" w:rsidRDefault="00CF672A" w:rsidP="00CF672A">
      <w:pPr>
        <w:pStyle w:val="21"/>
        <w:spacing w:line="216" w:lineRule="auto"/>
        <w:jc w:val="both"/>
        <w:rPr>
          <w:spacing w:val="-4"/>
          <w:sz w:val="24"/>
          <w:szCs w:val="24"/>
          <w:lang w:val="uk-UA"/>
        </w:rPr>
      </w:pPr>
      <w:r w:rsidRPr="0058357C">
        <w:rPr>
          <w:b/>
          <w:spacing w:val="-4"/>
          <w:sz w:val="24"/>
          <w:szCs w:val="24"/>
          <w:lang w:val="uk-UA"/>
        </w:rPr>
        <w:t>Публікація статей здійснюватиметься за окрему оплату – правила о</w:t>
      </w:r>
      <w:r w:rsidRPr="0058357C">
        <w:rPr>
          <w:b/>
          <w:sz w:val="24"/>
          <w:szCs w:val="24"/>
          <w:lang w:val="uk-UA"/>
        </w:rPr>
        <w:t xml:space="preserve">формлення статті і </w:t>
      </w:r>
      <w:r w:rsidRPr="0058357C">
        <w:rPr>
          <w:b/>
          <w:spacing w:val="-4"/>
          <w:sz w:val="24"/>
          <w:szCs w:val="24"/>
          <w:lang w:val="uk-UA"/>
        </w:rPr>
        <w:t xml:space="preserve">умови публікації на сайті : </w:t>
      </w:r>
      <w:hyperlink r:id="rId9" w:history="1">
        <w:r w:rsidRPr="0058357C">
          <w:rPr>
            <w:rStyle w:val="a8"/>
            <w:spacing w:val="-4"/>
            <w:sz w:val="24"/>
            <w:szCs w:val="24"/>
            <w:lang w:val="uk-UA"/>
          </w:rPr>
          <w:t>http://journals.vntu.edu.ua/</w:t>
        </w:r>
      </w:hyperlink>
      <w:r w:rsidRPr="0058357C">
        <w:rPr>
          <w:spacing w:val="-4"/>
          <w:sz w:val="24"/>
          <w:szCs w:val="24"/>
          <w:lang w:val="uk-UA"/>
        </w:rPr>
        <w:t xml:space="preserve"> </w:t>
      </w:r>
    </w:p>
    <w:p w14:paraId="1DC599AE" w14:textId="77777777" w:rsidR="00CF672A" w:rsidRPr="0058357C" w:rsidRDefault="00CF672A" w:rsidP="00CF672A">
      <w:pPr>
        <w:pStyle w:val="21"/>
        <w:spacing w:line="216" w:lineRule="auto"/>
        <w:rPr>
          <w:b/>
          <w:spacing w:val="-4"/>
          <w:sz w:val="24"/>
          <w:szCs w:val="24"/>
          <w:lang w:val="uk-UA"/>
        </w:rPr>
      </w:pPr>
    </w:p>
    <w:p w14:paraId="40A5583E" w14:textId="77777777" w:rsidR="00CF672A" w:rsidRPr="0058357C" w:rsidRDefault="00CF672A" w:rsidP="00CF672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58357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Вимоги до тез доповідей</w:t>
      </w:r>
    </w:p>
    <w:p w14:paraId="18F68639" w14:textId="077A734F" w:rsidR="006B30F6" w:rsidRDefault="00CF672A" w:rsidP="00CF672A">
      <w:p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Обсяг тез – 1 </w:t>
      </w:r>
      <w:r w:rsidRPr="0058357C">
        <w:rPr>
          <w:i/>
          <w:sz w:val="24"/>
          <w:szCs w:val="24"/>
          <w:lang w:val="uk-UA"/>
        </w:rPr>
        <w:t>повна</w:t>
      </w:r>
      <w:r w:rsidRPr="0058357C">
        <w:rPr>
          <w:sz w:val="24"/>
          <w:szCs w:val="24"/>
          <w:lang w:val="uk-UA"/>
        </w:rPr>
        <w:t xml:space="preserve"> сторінка формату А4, підготовлена на комп'ютері в редакторі Word </w:t>
      </w:r>
      <w:proofErr w:type="spellStart"/>
      <w:r w:rsidRPr="0058357C">
        <w:rPr>
          <w:sz w:val="24"/>
          <w:szCs w:val="24"/>
          <w:lang w:val="uk-UA"/>
        </w:rPr>
        <w:t>for</w:t>
      </w:r>
      <w:proofErr w:type="spellEnd"/>
      <w:r w:rsidRPr="0058357C">
        <w:rPr>
          <w:sz w:val="24"/>
          <w:szCs w:val="24"/>
          <w:lang w:val="uk-UA"/>
        </w:rPr>
        <w:t xml:space="preserve"> Windows (версія 2007 або нижче). Тези повинні бути</w:t>
      </w:r>
      <w:r w:rsidRPr="006B30F6">
        <w:rPr>
          <w:sz w:val="24"/>
          <w:szCs w:val="24"/>
          <w:lang w:val="uk-UA"/>
        </w:rPr>
        <w:t xml:space="preserve"> завантажені </w:t>
      </w:r>
      <w:r w:rsidR="006B30F6" w:rsidRPr="006B30F6">
        <w:rPr>
          <w:sz w:val="24"/>
          <w:szCs w:val="24"/>
          <w:lang w:val="uk-UA"/>
        </w:rPr>
        <w:t xml:space="preserve">в системі електронної реєстрації </w:t>
      </w:r>
      <w:hyperlink r:id="rId10" w:tgtFrame="_blank" w:history="1"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en-US"/>
          </w:rPr>
          <w:t>conferences</w:t>
        </w:r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en-US"/>
          </w:rPr>
          <w:t>vntu</w:t>
        </w:r>
        <w:proofErr w:type="spellEnd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en-US"/>
          </w:rPr>
          <w:t>ua</w:t>
        </w:r>
        <w:proofErr w:type="spellEnd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en-US"/>
          </w:rPr>
          <w:t>mccs</w:t>
        </w:r>
        <w:proofErr w:type="spellEnd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en-US"/>
          </w:rPr>
          <w:t>mccs</w:t>
        </w:r>
        <w:proofErr w:type="spellEnd"/>
        <w:r w:rsidR="006B30F6" w:rsidRPr="006B30F6">
          <w:rPr>
            <w:rStyle w:val="a8"/>
            <w:color w:val="1155CC"/>
            <w:sz w:val="24"/>
            <w:szCs w:val="24"/>
            <w:shd w:val="clear" w:color="auto" w:fill="FFFFFF"/>
            <w:lang w:val="uk-UA"/>
          </w:rPr>
          <w:t>2020</w:t>
        </w:r>
      </w:hyperlink>
      <w:r w:rsidR="006B30F6" w:rsidRPr="006B30F6">
        <w:rPr>
          <w:sz w:val="24"/>
          <w:szCs w:val="24"/>
          <w:lang w:val="uk-UA"/>
        </w:rPr>
        <w:t xml:space="preserve"> в </w:t>
      </w:r>
      <w:proofErr w:type="spellStart"/>
      <w:r w:rsidR="006B30F6" w:rsidRPr="006B30F6">
        <w:rPr>
          <w:sz w:val="24"/>
          <w:szCs w:val="24"/>
          <w:lang w:val="uk-UA"/>
        </w:rPr>
        <w:t>on-line</w:t>
      </w:r>
      <w:proofErr w:type="spellEnd"/>
      <w:r w:rsidR="006B30F6" w:rsidRPr="006B30F6">
        <w:rPr>
          <w:sz w:val="24"/>
          <w:szCs w:val="24"/>
          <w:lang w:val="uk-UA"/>
        </w:rPr>
        <w:t xml:space="preserve"> режимі</w:t>
      </w:r>
      <w:r w:rsidRPr="006B30F6">
        <w:rPr>
          <w:sz w:val="24"/>
          <w:szCs w:val="24"/>
          <w:lang w:val="uk-UA"/>
        </w:rPr>
        <w:t>.</w:t>
      </w:r>
      <w:r w:rsidR="006B30F6">
        <w:rPr>
          <w:sz w:val="24"/>
          <w:szCs w:val="24"/>
          <w:lang w:val="uk-UA"/>
        </w:rPr>
        <w:t xml:space="preserve"> В особливих випадках тези можуть бути надіслані електронною поштою.</w:t>
      </w:r>
    </w:p>
    <w:p w14:paraId="34037318" w14:textId="77777777" w:rsidR="00CF672A" w:rsidRPr="0058357C" w:rsidRDefault="00CF672A" w:rsidP="00CF672A">
      <w:p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Рекомендована структура тез доповіді:</w:t>
      </w:r>
    </w:p>
    <w:p w14:paraId="03631CB7" w14:textId="77777777" w:rsidR="00CF672A" w:rsidRPr="0058357C" w:rsidRDefault="00CF672A" w:rsidP="00CF672A">
      <w:pPr>
        <w:pStyle w:val="af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Формулювання загальної проблеми (до 3 рядків);</w:t>
      </w:r>
    </w:p>
    <w:p w14:paraId="0C51466A" w14:textId="77777777" w:rsidR="00CF672A" w:rsidRPr="0058357C" w:rsidRDefault="00CF672A" w:rsidP="00CF672A">
      <w:pPr>
        <w:pStyle w:val="af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Стан її розв’язання у світі (10-12 рядків)</w:t>
      </w:r>
    </w:p>
    <w:p w14:paraId="2507113F" w14:textId="77777777" w:rsidR="00CF672A" w:rsidRPr="0058357C" w:rsidRDefault="00CF672A" w:rsidP="00CF672A">
      <w:pPr>
        <w:pStyle w:val="af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Постановка задачі дослідження (до 5 рядків);</w:t>
      </w:r>
    </w:p>
    <w:p w14:paraId="1B2D7555" w14:textId="77777777" w:rsidR="00CF672A" w:rsidRPr="0058357C" w:rsidRDefault="00CF672A" w:rsidP="00CF672A">
      <w:pPr>
        <w:pStyle w:val="af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Характеристика виконаних досліджень і отриманих результатів;</w:t>
      </w:r>
    </w:p>
    <w:p w14:paraId="39FAF062" w14:textId="77777777" w:rsidR="00CF672A" w:rsidRPr="0058357C" w:rsidRDefault="00CF672A" w:rsidP="00CF672A">
      <w:pPr>
        <w:pStyle w:val="af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Висновки (до 5 рядків);</w:t>
      </w:r>
    </w:p>
    <w:p w14:paraId="6AE4A369" w14:textId="77777777" w:rsidR="00CF672A" w:rsidRPr="0058357C" w:rsidRDefault="00CF672A" w:rsidP="00CF672A">
      <w:pPr>
        <w:pStyle w:val="af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>Перелік посилань (1-3 джерела).</w:t>
      </w:r>
    </w:p>
    <w:p w14:paraId="605DDBBE" w14:textId="77777777" w:rsidR="00CF672A" w:rsidRPr="0058357C" w:rsidRDefault="00CF672A" w:rsidP="00CF672A">
      <w:pPr>
        <w:pStyle w:val="ae"/>
        <w:spacing w:before="0" w:beforeAutospacing="0" w:after="0" w:afterAutospacing="0"/>
        <w:ind w:left="0" w:right="0" w:firstLine="0"/>
        <w:jc w:val="center"/>
        <w:rPr>
          <w:rFonts w:ascii="Times New Roman" w:hAnsi="Times New Roman"/>
          <w:b/>
          <w:sz w:val="24"/>
          <w:lang w:val="uk-UA"/>
        </w:rPr>
      </w:pPr>
    </w:p>
    <w:p w14:paraId="0BC3F7BF" w14:textId="77777777" w:rsidR="00CF672A" w:rsidRPr="0058357C" w:rsidRDefault="00CF672A" w:rsidP="00CF672A">
      <w:pPr>
        <w:pStyle w:val="ae"/>
        <w:spacing w:before="0" w:beforeAutospacing="0" w:after="0" w:afterAutospacing="0"/>
        <w:ind w:left="0" w:right="0" w:firstLine="0"/>
        <w:jc w:val="center"/>
        <w:rPr>
          <w:rFonts w:ascii="Times New Roman" w:hAnsi="Times New Roman"/>
          <w:b/>
          <w:sz w:val="24"/>
          <w:lang w:val="uk-UA"/>
        </w:rPr>
      </w:pPr>
      <w:r w:rsidRPr="0058357C">
        <w:rPr>
          <w:rFonts w:ascii="Times New Roman" w:hAnsi="Times New Roman"/>
          <w:b/>
          <w:sz w:val="24"/>
          <w:lang w:val="uk-UA"/>
        </w:rPr>
        <w:t>Оформлення тез доповіді</w:t>
      </w:r>
    </w:p>
    <w:p w14:paraId="78040731" w14:textId="77777777" w:rsidR="00CF672A" w:rsidRPr="0058357C" w:rsidRDefault="00CF672A" w:rsidP="00CF672A">
      <w:pPr>
        <w:pStyle w:val="ae"/>
        <w:spacing w:before="0" w:beforeAutospacing="0" w:after="0" w:afterAutospacing="0"/>
        <w:ind w:left="0" w:right="0" w:firstLine="0"/>
        <w:rPr>
          <w:rFonts w:ascii="Times New Roman" w:hAnsi="Times New Roman"/>
          <w:sz w:val="24"/>
          <w:lang w:val="uk-UA"/>
        </w:rPr>
      </w:pPr>
      <w:r w:rsidRPr="0058357C">
        <w:rPr>
          <w:rFonts w:ascii="Times New Roman" w:hAnsi="Times New Roman"/>
          <w:sz w:val="24"/>
          <w:lang w:val="uk-UA"/>
        </w:rPr>
        <w:t xml:space="preserve">Всі поля сторінки – </w:t>
      </w:r>
      <w:smartTag w:uri="urn:schemas-microsoft-com:office:smarttags" w:element="metricconverter">
        <w:smartTagPr>
          <w:attr w:name="ProductID" w:val="2,2 см"/>
        </w:smartTagPr>
        <w:r w:rsidRPr="0058357C">
          <w:rPr>
            <w:rFonts w:ascii="Times New Roman" w:hAnsi="Times New Roman"/>
            <w:sz w:val="24"/>
            <w:lang w:val="uk-UA"/>
          </w:rPr>
          <w:t>2,2 см</w:t>
        </w:r>
      </w:smartTag>
      <w:r w:rsidRPr="0058357C">
        <w:rPr>
          <w:rFonts w:ascii="Times New Roman" w:hAnsi="Times New Roman"/>
          <w:sz w:val="24"/>
          <w:lang w:val="uk-UA"/>
        </w:rPr>
        <w:t xml:space="preserve">. Сторінка – А4, книжна. </w:t>
      </w:r>
      <w:r w:rsidRPr="0058357C">
        <w:rPr>
          <w:rFonts w:ascii="Times New Roman" w:hAnsi="Times New Roman"/>
          <w:b/>
          <w:i/>
          <w:iCs/>
          <w:sz w:val="24"/>
          <w:lang w:val="uk-UA"/>
        </w:rPr>
        <w:t>Шрифт</w:t>
      </w:r>
      <w:r w:rsidRPr="0058357C">
        <w:rPr>
          <w:rFonts w:ascii="Times New Roman" w:hAnsi="Times New Roman"/>
          <w:i/>
          <w:iCs/>
          <w:sz w:val="24"/>
          <w:lang w:val="uk-UA"/>
        </w:rPr>
        <w:t>:</w:t>
      </w:r>
      <w:r w:rsidRPr="0058357C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58357C">
        <w:rPr>
          <w:rFonts w:ascii="Times New Roman" w:hAnsi="Times New Roman"/>
          <w:sz w:val="24"/>
          <w:lang w:val="uk-UA"/>
        </w:rPr>
        <w:t>Times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58357C">
        <w:rPr>
          <w:rFonts w:ascii="Times New Roman" w:hAnsi="Times New Roman"/>
          <w:sz w:val="24"/>
          <w:lang w:val="uk-UA"/>
        </w:rPr>
        <w:t>New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58357C">
        <w:rPr>
          <w:rFonts w:ascii="Times New Roman" w:hAnsi="Times New Roman"/>
          <w:sz w:val="24"/>
          <w:lang w:val="uk-UA"/>
        </w:rPr>
        <w:t>Roman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58357C">
        <w:rPr>
          <w:rFonts w:ascii="Times New Roman" w:hAnsi="Times New Roman"/>
          <w:sz w:val="24"/>
          <w:lang w:val="uk-UA"/>
        </w:rPr>
        <w:t>Cyr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,  </w:t>
      </w:r>
      <w:smartTag w:uri="urn:schemas-microsoft-com:office:smarttags" w:element="metricconverter">
        <w:smartTagPr>
          <w:attr w:name="ProductID" w:val="11 pt"/>
        </w:smartTagPr>
        <w:r w:rsidRPr="0058357C">
          <w:rPr>
            <w:rFonts w:ascii="Times New Roman" w:hAnsi="Times New Roman"/>
            <w:sz w:val="24"/>
            <w:lang w:val="uk-UA"/>
          </w:rPr>
          <w:t xml:space="preserve">11 </w:t>
        </w:r>
        <w:proofErr w:type="spellStart"/>
        <w:r w:rsidRPr="0058357C">
          <w:rPr>
            <w:rFonts w:ascii="Times New Roman" w:hAnsi="Times New Roman"/>
            <w:sz w:val="24"/>
            <w:lang w:val="uk-UA"/>
          </w:rPr>
          <w:t>pt</w:t>
        </w:r>
      </w:smartTag>
      <w:proofErr w:type="spellEnd"/>
      <w:r w:rsidRPr="0058357C">
        <w:rPr>
          <w:rFonts w:ascii="Times New Roman" w:hAnsi="Times New Roman"/>
          <w:sz w:val="24"/>
          <w:lang w:val="uk-UA"/>
        </w:rPr>
        <w:t xml:space="preserve">, міжрядковий інтервал - одинарний. </w:t>
      </w:r>
      <w:r w:rsidRPr="0058357C">
        <w:rPr>
          <w:rFonts w:ascii="Times New Roman" w:hAnsi="Times New Roman"/>
          <w:b/>
          <w:i/>
          <w:iCs/>
          <w:sz w:val="24"/>
          <w:lang w:val="uk-UA"/>
        </w:rPr>
        <w:t>Формули</w:t>
      </w:r>
      <w:r w:rsidRPr="0058357C">
        <w:rPr>
          <w:rFonts w:ascii="Times New Roman" w:hAnsi="Times New Roman"/>
          <w:sz w:val="24"/>
          <w:lang w:val="uk-UA"/>
        </w:rPr>
        <w:t>: 12 (</w:t>
      </w:r>
      <w:r w:rsidRPr="0058357C">
        <w:rPr>
          <w:rFonts w:ascii="Times New Roman" w:hAnsi="Times New Roman"/>
          <w:caps/>
          <w:sz w:val="24"/>
          <w:lang w:val="uk-UA"/>
        </w:rPr>
        <w:sym w:font="Symbol" w:char="F053"/>
      </w:r>
      <w:r w:rsidRPr="0058357C">
        <w:rPr>
          <w:rFonts w:ascii="Times New Roman" w:hAnsi="Times New Roman"/>
          <w:caps/>
          <w:sz w:val="24"/>
          <w:lang w:val="uk-UA"/>
        </w:rPr>
        <w:t>-</w:t>
      </w:r>
      <w:r w:rsidRPr="0058357C">
        <w:rPr>
          <w:rFonts w:ascii="Times New Roman" w:hAnsi="Times New Roman"/>
          <w:sz w:val="24"/>
          <w:lang w:val="uk-UA"/>
        </w:rPr>
        <w:t xml:space="preserve">12, табл. - 9pt), </w:t>
      </w:r>
      <w:proofErr w:type="spellStart"/>
      <w:r w:rsidRPr="0058357C">
        <w:rPr>
          <w:rFonts w:ascii="Times New Roman" w:hAnsi="Times New Roman"/>
          <w:sz w:val="24"/>
          <w:lang w:val="uk-UA"/>
        </w:rPr>
        <w:t>subscript</w:t>
      </w:r>
      <w:proofErr w:type="spellEnd"/>
      <w:r w:rsidRPr="0058357C">
        <w:rPr>
          <w:rFonts w:ascii="Times New Roman" w:hAnsi="Times New Roman"/>
          <w:sz w:val="24"/>
          <w:lang w:val="uk-UA"/>
        </w:rPr>
        <w:t>/</w:t>
      </w:r>
      <w:proofErr w:type="spellStart"/>
      <w:r w:rsidRPr="0058357C">
        <w:rPr>
          <w:rFonts w:ascii="Times New Roman" w:hAnsi="Times New Roman"/>
          <w:sz w:val="24"/>
          <w:lang w:val="uk-UA"/>
        </w:rPr>
        <w:t>superscript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- 8pt (</w:t>
      </w:r>
      <w:r w:rsidRPr="0058357C">
        <w:rPr>
          <w:rFonts w:ascii="Times New Roman" w:hAnsi="Times New Roman"/>
          <w:caps/>
          <w:sz w:val="24"/>
          <w:lang w:val="uk-UA"/>
        </w:rPr>
        <w:sym w:font="Symbol" w:char="F053"/>
      </w:r>
      <w:r w:rsidRPr="0058357C">
        <w:rPr>
          <w:rFonts w:ascii="Times New Roman" w:hAnsi="Times New Roman"/>
          <w:caps/>
          <w:sz w:val="24"/>
          <w:lang w:val="uk-UA"/>
        </w:rPr>
        <w:t>-</w:t>
      </w:r>
      <w:r w:rsidRPr="0058357C">
        <w:rPr>
          <w:rFonts w:ascii="Times New Roman" w:hAnsi="Times New Roman"/>
          <w:sz w:val="24"/>
          <w:lang w:val="uk-UA"/>
        </w:rPr>
        <w:t xml:space="preserve">11, табл. - 7pt), </w:t>
      </w:r>
      <w:proofErr w:type="spellStart"/>
      <w:r w:rsidRPr="0058357C">
        <w:rPr>
          <w:rFonts w:ascii="Times New Roman" w:hAnsi="Times New Roman"/>
          <w:sz w:val="24"/>
          <w:lang w:val="uk-UA"/>
        </w:rPr>
        <w:t>sub-subscript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/ </w:t>
      </w:r>
      <w:proofErr w:type="spellStart"/>
      <w:r w:rsidRPr="0058357C">
        <w:rPr>
          <w:rFonts w:ascii="Times New Roman" w:hAnsi="Times New Roman"/>
          <w:sz w:val="24"/>
          <w:lang w:val="uk-UA"/>
        </w:rPr>
        <w:t>superscript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- 6pt (</w:t>
      </w:r>
      <w:r w:rsidRPr="0058357C">
        <w:rPr>
          <w:rFonts w:ascii="Times New Roman" w:hAnsi="Times New Roman"/>
          <w:caps/>
          <w:sz w:val="24"/>
          <w:lang w:val="uk-UA"/>
        </w:rPr>
        <w:sym w:font="Symbol" w:char="F053"/>
      </w:r>
      <w:r w:rsidRPr="0058357C">
        <w:rPr>
          <w:rFonts w:ascii="Times New Roman" w:hAnsi="Times New Roman"/>
          <w:sz w:val="24"/>
          <w:lang w:val="uk-UA"/>
        </w:rPr>
        <w:t xml:space="preserve">-8, табл. - 5pt), </w:t>
      </w:r>
      <w:proofErr w:type="spellStart"/>
      <w:r w:rsidRPr="0058357C">
        <w:rPr>
          <w:rFonts w:ascii="Times New Roman" w:hAnsi="Times New Roman"/>
          <w:sz w:val="24"/>
          <w:lang w:val="uk-UA"/>
        </w:rPr>
        <w:t>symbol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- </w:t>
      </w:r>
      <w:smartTag w:uri="urn:schemas-microsoft-com:office:smarttags" w:element="metricconverter">
        <w:smartTagPr>
          <w:attr w:name="ProductID" w:val="10 pt"/>
        </w:smartTagPr>
        <w:r w:rsidRPr="0058357C">
          <w:rPr>
            <w:rFonts w:ascii="Times New Roman" w:hAnsi="Times New Roman"/>
            <w:sz w:val="24"/>
            <w:lang w:val="uk-UA"/>
          </w:rPr>
          <w:t xml:space="preserve">10 </w:t>
        </w:r>
        <w:proofErr w:type="spellStart"/>
        <w:r w:rsidRPr="0058357C">
          <w:rPr>
            <w:rFonts w:ascii="Times New Roman" w:hAnsi="Times New Roman"/>
            <w:sz w:val="24"/>
            <w:lang w:val="uk-UA"/>
          </w:rPr>
          <w:t>pt</w:t>
        </w:r>
      </w:smartTag>
      <w:proofErr w:type="spellEnd"/>
      <w:r w:rsidRPr="0058357C">
        <w:rPr>
          <w:rFonts w:ascii="Times New Roman" w:hAnsi="Times New Roman"/>
          <w:sz w:val="24"/>
          <w:lang w:val="uk-UA"/>
        </w:rPr>
        <w:t>. Вставляються по центру.</w:t>
      </w:r>
      <w:r w:rsidRPr="0058357C">
        <w:rPr>
          <w:rFonts w:ascii="Times New Roman" w:hAnsi="Times New Roman"/>
          <w:spacing w:val="-4"/>
          <w:sz w:val="24"/>
          <w:lang w:val="uk-UA"/>
        </w:rPr>
        <w:t xml:space="preserve"> Формули потрібно набирати в редакторі </w:t>
      </w:r>
      <w:proofErr w:type="spellStart"/>
      <w:r w:rsidRPr="0058357C">
        <w:rPr>
          <w:rFonts w:ascii="Times New Roman" w:hAnsi="Times New Roman"/>
          <w:spacing w:val="-4"/>
          <w:sz w:val="24"/>
          <w:lang w:val="uk-UA"/>
        </w:rPr>
        <w:t>Equation</w:t>
      </w:r>
      <w:proofErr w:type="spellEnd"/>
      <w:r w:rsidRPr="0058357C">
        <w:rPr>
          <w:rFonts w:ascii="Times New Roman" w:hAnsi="Times New Roman"/>
          <w:spacing w:val="-4"/>
          <w:sz w:val="24"/>
          <w:lang w:val="uk-UA"/>
        </w:rPr>
        <w:t xml:space="preserve"> </w:t>
      </w:r>
      <w:proofErr w:type="spellStart"/>
      <w:r w:rsidRPr="0058357C">
        <w:rPr>
          <w:rFonts w:ascii="Times New Roman" w:hAnsi="Times New Roman"/>
          <w:spacing w:val="-4"/>
          <w:sz w:val="24"/>
          <w:lang w:val="uk-UA"/>
        </w:rPr>
        <w:t>Editor</w:t>
      </w:r>
      <w:proofErr w:type="spellEnd"/>
      <w:r w:rsidRPr="0058357C">
        <w:rPr>
          <w:rFonts w:ascii="Times New Roman" w:hAnsi="Times New Roman"/>
          <w:spacing w:val="-4"/>
          <w:sz w:val="24"/>
          <w:lang w:val="uk-UA"/>
        </w:rPr>
        <w:t xml:space="preserve"> 3.0/3.1 (редактор формул у Microsoft Word). </w:t>
      </w:r>
      <w:r w:rsidRPr="0058357C">
        <w:rPr>
          <w:rFonts w:ascii="Times New Roman" w:hAnsi="Times New Roman"/>
          <w:b/>
          <w:i/>
          <w:iCs/>
          <w:sz w:val="24"/>
          <w:lang w:val="uk-UA"/>
        </w:rPr>
        <w:t>Рисунки</w:t>
      </w:r>
      <w:r w:rsidRPr="0058357C">
        <w:rPr>
          <w:rFonts w:ascii="Times New Roman" w:hAnsi="Times New Roman"/>
          <w:sz w:val="24"/>
          <w:lang w:val="uk-UA"/>
        </w:rPr>
        <w:t>: вставляти наступним чином: скопіювати в буфер, вибрати “Правка”, “</w:t>
      </w:r>
      <w:proofErr w:type="spellStart"/>
      <w:r w:rsidRPr="0058357C">
        <w:rPr>
          <w:rFonts w:ascii="Times New Roman" w:hAnsi="Times New Roman"/>
          <w:sz w:val="24"/>
          <w:lang w:val="uk-UA"/>
        </w:rPr>
        <w:t>Специальная</w:t>
      </w:r>
      <w:proofErr w:type="spellEnd"/>
      <w:r w:rsidRPr="0058357C">
        <w:rPr>
          <w:rFonts w:ascii="Times New Roman" w:hAnsi="Times New Roman"/>
          <w:sz w:val="24"/>
          <w:lang w:val="uk-UA"/>
        </w:rPr>
        <w:t xml:space="preserve"> вставка”, “Рисунок”; підпис рисунка 9</w:t>
      </w:r>
      <w:r w:rsidRPr="0058357C">
        <w:rPr>
          <w:rFonts w:ascii="Times New Roman" w:hAnsi="Times New Roman"/>
          <w:spacing w:val="-4"/>
          <w:sz w:val="24"/>
          <w:lang w:val="uk-UA"/>
        </w:rPr>
        <w:t xml:space="preserve"> </w:t>
      </w:r>
      <w:proofErr w:type="spellStart"/>
      <w:r w:rsidRPr="0058357C">
        <w:rPr>
          <w:rFonts w:ascii="Times New Roman" w:hAnsi="Times New Roman"/>
          <w:spacing w:val="-4"/>
          <w:sz w:val="24"/>
          <w:lang w:val="uk-UA"/>
        </w:rPr>
        <w:t>pt</w:t>
      </w:r>
      <w:proofErr w:type="spellEnd"/>
      <w:r w:rsidRPr="0058357C">
        <w:rPr>
          <w:rFonts w:ascii="Times New Roman" w:hAnsi="Times New Roman"/>
          <w:sz w:val="24"/>
          <w:lang w:val="uk-UA"/>
        </w:rPr>
        <w:t>: Рис. 1а;  Рис. 2а, б. Вставляються у текст по центру.</w:t>
      </w:r>
    </w:p>
    <w:p w14:paraId="4D94D477" w14:textId="58C3B52E" w:rsidR="00CF672A" w:rsidRPr="0058357C" w:rsidRDefault="00CF672A" w:rsidP="00CF672A">
      <w:pPr>
        <w:pStyle w:val="a5"/>
        <w:rPr>
          <w:b w:val="0"/>
          <w:spacing w:val="-7"/>
          <w:sz w:val="24"/>
          <w:szCs w:val="24"/>
          <w:lang w:val="uk-UA"/>
        </w:rPr>
      </w:pPr>
      <w:r w:rsidRPr="0058357C">
        <w:rPr>
          <w:sz w:val="24"/>
          <w:szCs w:val="24"/>
          <w:lang w:val="uk-UA"/>
        </w:rPr>
        <w:t xml:space="preserve">Порядок розміщення матеріалу: </w:t>
      </w:r>
      <w:r w:rsidRPr="0058357C">
        <w:rPr>
          <w:b w:val="0"/>
          <w:sz w:val="24"/>
          <w:szCs w:val="24"/>
          <w:lang w:val="uk-UA"/>
        </w:rPr>
        <w:t xml:space="preserve">1) </w:t>
      </w:r>
      <w:r w:rsidRPr="0058357C">
        <w:rPr>
          <w:b w:val="0"/>
          <w:i/>
          <w:iCs/>
          <w:sz w:val="24"/>
          <w:szCs w:val="24"/>
          <w:u w:val="single"/>
          <w:lang w:val="uk-UA"/>
        </w:rPr>
        <w:t>Автори</w:t>
      </w:r>
      <w:r w:rsidRPr="0058357C">
        <w:rPr>
          <w:b w:val="0"/>
          <w:sz w:val="24"/>
          <w:szCs w:val="24"/>
          <w:lang w:val="uk-UA"/>
        </w:rPr>
        <w:t xml:space="preserve">: пропустивши рядок, друкуються рядковими літерами ініціали і прізвища  співавторів, науковий ступінь, вчене звання; </w:t>
      </w:r>
      <w:proofErr w:type="spellStart"/>
      <w:r w:rsidRPr="0058357C">
        <w:rPr>
          <w:b w:val="0"/>
          <w:sz w:val="24"/>
          <w:szCs w:val="24"/>
          <w:lang w:val="uk-UA"/>
        </w:rPr>
        <w:t>bold</w:t>
      </w:r>
      <w:proofErr w:type="spellEnd"/>
      <w:r w:rsidRPr="0058357C">
        <w:rPr>
          <w:b w:val="0"/>
          <w:sz w:val="24"/>
          <w:szCs w:val="24"/>
          <w:lang w:val="uk-UA"/>
        </w:rPr>
        <w:t xml:space="preserve"> (напівжирний, 12pt); </w:t>
      </w:r>
      <w:r w:rsidR="00327D75" w:rsidRPr="0058357C">
        <w:rPr>
          <w:b w:val="0"/>
          <w:sz w:val="24"/>
          <w:szCs w:val="24"/>
          <w:lang w:val="uk-UA"/>
        </w:rPr>
        <w:t>2</w:t>
      </w:r>
      <w:r w:rsidRPr="0058357C">
        <w:rPr>
          <w:b w:val="0"/>
          <w:sz w:val="24"/>
          <w:szCs w:val="24"/>
          <w:lang w:val="uk-UA"/>
        </w:rPr>
        <w:t xml:space="preserve">) </w:t>
      </w:r>
      <w:r w:rsidRPr="0058357C">
        <w:rPr>
          <w:b w:val="0"/>
          <w:i/>
          <w:iCs/>
          <w:sz w:val="24"/>
          <w:szCs w:val="24"/>
          <w:u w:val="single"/>
          <w:lang w:val="uk-UA"/>
        </w:rPr>
        <w:t>Назва доповіді</w:t>
      </w:r>
      <w:r w:rsidRPr="0058357C">
        <w:rPr>
          <w:b w:val="0"/>
          <w:sz w:val="24"/>
          <w:szCs w:val="24"/>
          <w:lang w:val="uk-UA"/>
        </w:rPr>
        <w:t xml:space="preserve">: у наступному рядку по центру прописними літерами, </w:t>
      </w:r>
      <w:proofErr w:type="spellStart"/>
      <w:r w:rsidRPr="0058357C">
        <w:rPr>
          <w:b w:val="0"/>
          <w:sz w:val="24"/>
          <w:szCs w:val="24"/>
          <w:lang w:val="uk-UA"/>
        </w:rPr>
        <w:t>bold</w:t>
      </w:r>
      <w:proofErr w:type="spellEnd"/>
      <w:r w:rsidRPr="0058357C">
        <w:rPr>
          <w:b w:val="0"/>
          <w:sz w:val="24"/>
          <w:szCs w:val="24"/>
          <w:lang w:val="uk-UA"/>
        </w:rPr>
        <w:t xml:space="preserve"> (12pt), інтервал перед і після 6pt;</w:t>
      </w:r>
      <w:r w:rsidRPr="0058357C">
        <w:rPr>
          <w:b w:val="0"/>
          <w:i/>
          <w:iCs/>
          <w:sz w:val="24"/>
          <w:szCs w:val="24"/>
          <w:lang w:val="uk-UA"/>
        </w:rPr>
        <w:t xml:space="preserve"> </w:t>
      </w:r>
      <w:r w:rsidR="00327D75" w:rsidRPr="0058357C">
        <w:rPr>
          <w:b w:val="0"/>
          <w:i/>
          <w:iCs/>
          <w:sz w:val="24"/>
          <w:szCs w:val="24"/>
          <w:lang w:val="uk-UA"/>
        </w:rPr>
        <w:t>3</w:t>
      </w:r>
      <w:r w:rsidRPr="0058357C">
        <w:rPr>
          <w:b w:val="0"/>
          <w:iCs/>
          <w:sz w:val="24"/>
          <w:szCs w:val="24"/>
          <w:lang w:val="uk-UA"/>
        </w:rPr>
        <w:t>)</w:t>
      </w:r>
      <w:r w:rsidRPr="0058357C">
        <w:rPr>
          <w:b w:val="0"/>
          <w:i/>
          <w:iCs/>
          <w:sz w:val="24"/>
          <w:szCs w:val="24"/>
          <w:lang w:val="uk-UA"/>
        </w:rPr>
        <w:t xml:space="preserve"> </w:t>
      </w:r>
      <w:r w:rsidRPr="0058357C">
        <w:rPr>
          <w:b w:val="0"/>
          <w:i/>
          <w:iCs/>
          <w:sz w:val="24"/>
          <w:szCs w:val="24"/>
          <w:u w:val="single"/>
          <w:lang w:val="uk-UA"/>
        </w:rPr>
        <w:t>Текст тез доповіді</w:t>
      </w:r>
      <w:r w:rsidRPr="0058357C">
        <w:rPr>
          <w:b w:val="0"/>
          <w:sz w:val="24"/>
          <w:szCs w:val="24"/>
          <w:lang w:val="uk-UA"/>
        </w:rPr>
        <w:t xml:space="preserve">: з наступного рядка з абзацу 11pt; </w:t>
      </w:r>
      <w:r w:rsidR="00327D75" w:rsidRPr="0058357C">
        <w:rPr>
          <w:b w:val="0"/>
          <w:sz w:val="24"/>
          <w:szCs w:val="24"/>
          <w:lang w:val="uk-UA"/>
        </w:rPr>
        <w:t>4</w:t>
      </w:r>
      <w:r w:rsidRPr="0058357C">
        <w:rPr>
          <w:b w:val="0"/>
          <w:sz w:val="24"/>
          <w:szCs w:val="24"/>
          <w:lang w:val="uk-UA"/>
        </w:rPr>
        <w:t xml:space="preserve">) </w:t>
      </w:r>
      <w:r w:rsidRPr="0058357C">
        <w:rPr>
          <w:b w:val="0"/>
          <w:i/>
          <w:iCs/>
          <w:sz w:val="24"/>
          <w:szCs w:val="24"/>
          <w:u w:val="single"/>
          <w:lang w:val="uk-UA"/>
        </w:rPr>
        <w:t>Список</w:t>
      </w:r>
      <w:r w:rsidRPr="0058357C">
        <w:rPr>
          <w:b w:val="0"/>
          <w:i/>
          <w:iCs/>
          <w:spacing w:val="-1"/>
          <w:sz w:val="24"/>
          <w:szCs w:val="24"/>
          <w:u w:val="single"/>
          <w:lang w:val="uk-UA"/>
        </w:rPr>
        <w:t xml:space="preserve"> літературних джерел</w:t>
      </w:r>
      <w:r w:rsidRPr="0058357C">
        <w:rPr>
          <w:b w:val="0"/>
          <w:spacing w:val="-1"/>
          <w:sz w:val="24"/>
          <w:szCs w:val="24"/>
          <w:lang w:val="uk-UA"/>
        </w:rPr>
        <w:t>.</w:t>
      </w:r>
    </w:p>
    <w:p w14:paraId="61A7C833" w14:textId="77777777" w:rsidR="00CF672A" w:rsidRPr="0058357C" w:rsidRDefault="00CF672A" w:rsidP="00CF672A">
      <w:pPr>
        <w:pStyle w:val="ae"/>
        <w:spacing w:before="0" w:beforeAutospacing="0" w:after="0" w:afterAutospacing="0"/>
        <w:ind w:left="0" w:right="0" w:firstLine="0"/>
        <w:rPr>
          <w:rFonts w:ascii="Times New Roman" w:hAnsi="Times New Roman"/>
          <w:b/>
          <w:sz w:val="24"/>
          <w:lang w:val="uk-UA"/>
        </w:rPr>
      </w:pPr>
    </w:p>
    <w:p w14:paraId="688E0D2F" w14:textId="77777777" w:rsidR="005B0017" w:rsidRPr="0058357C" w:rsidRDefault="005B0017" w:rsidP="00CF672A">
      <w:pPr>
        <w:jc w:val="both"/>
        <w:rPr>
          <w:sz w:val="24"/>
          <w:szCs w:val="24"/>
        </w:rPr>
      </w:pPr>
      <w:r w:rsidRPr="0058357C">
        <w:rPr>
          <w:sz w:val="24"/>
          <w:szCs w:val="24"/>
          <w:lang w:val="uk-UA"/>
        </w:rPr>
        <w:t xml:space="preserve">Учасники з України додають довідку про можливість опублікування </w:t>
      </w:r>
      <w:r w:rsidRPr="0058357C">
        <w:rPr>
          <w:bCs/>
          <w:sz w:val="24"/>
          <w:szCs w:val="24"/>
          <w:lang w:val="uk-UA"/>
        </w:rPr>
        <w:t>тез</w:t>
      </w:r>
      <w:r w:rsidRPr="0058357C">
        <w:rPr>
          <w:sz w:val="24"/>
          <w:szCs w:val="24"/>
          <w:lang w:val="uk-UA"/>
        </w:rPr>
        <w:t xml:space="preserve"> у відкритому друці. </w:t>
      </w:r>
    </w:p>
    <w:p w14:paraId="4F497790" w14:textId="77777777" w:rsidR="003B09FA" w:rsidRPr="0058357C" w:rsidRDefault="003B09FA" w:rsidP="00E90356">
      <w:pPr>
        <w:ind w:left="993" w:hanging="993"/>
        <w:rPr>
          <w:b/>
          <w:sz w:val="24"/>
          <w:szCs w:val="24"/>
        </w:rPr>
      </w:pPr>
    </w:p>
    <w:p w14:paraId="1AA69E82" w14:textId="7BFC302D" w:rsidR="00CF672A" w:rsidRPr="0058357C" w:rsidRDefault="003B09FA" w:rsidP="00C54077">
      <w:pPr>
        <w:jc w:val="center"/>
        <w:rPr>
          <w:b/>
          <w:sz w:val="28"/>
          <w:szCs w:val="28"/>
          <w:lang w:val="uk-UA"/>
        </w:rPr>
      </w:pPr>
      <w:r w:rsidRPr="0058357C">
        <w:rPr>
          <w:b/>
          <w:sz w:val="28"/>
          <w:szCs w:val="28"/>
          <w:lang w:val="uk-UA"/>
        </w:rPr>
        <w:t xml:space="preserve">Реєстрація і подання матеріалів здійснюється в системі електронної реєстрації </w:t>
      </w:r>
      <w:hyperlink r:id="rId11" w:tgtFrame="_blank" w:history="1"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en-US"/>
          </w:rPr>
          <w:t>conferences</w:t>
        </w:r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en-US"/>
          </w:rPr>
          <w:t>vntu</w:t>
        </w:r>
        <w:proofErr w:type="spellEnd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en-US"/>
          </w:rPr>
          <w:t>ua</w:t>
        </w:r>
        <w:proofErr w:type="spellEnd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en-US"/>
          </w:rPr>
          <w:t>mccs</w:t>
        </w:r>
        <w:proofErr w:type="spellEnd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en-US"/>
          </w:rPr>
          <w:t>mccs</w:t>
        </w:r>
        <w:proofErr w:type="spellEnd"/>
        <w:r w:rsidR="000237FC"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20</w:t>
        </w:r>
        <w:r w:rsidRPr="0058357C">
          <w:rPr>
            <w:rStyle w:val="a8"/>
            <w:color w:val="1155CC"/>
            <w:sz w:val="28"/>
            <w:szCs w:val="28"/>
            <w:shd w:val="clear" w:color="auto" w:fill="FFFFFF"/>
            <w:lang w:val="uk-UA"/>
          </w:rPr>
          <w:t>20</w:t>
        </w:r>
      </w:hyperlink>
      <w:r w:rsidR="000237FC" w:rsidRPr="0058357C">
        <w:rPr>
          <w:sz w:val="28"/>
          <w:szCs w:val="28"/>
          <w:lang w:val="uk-UA"/>
        </w:rPr>
        <w:t xml:space="preserve"> </w:t>
      </w:r>
      <w:r w:rsidR="00CF672A" w:rsidRPr="0058357C">
        <w:rPr>
          <w:b/>
          <w:sz w:val="28"/>
          <w:szCs w:val="28"/>
          <w:lang w:val="uk-UA"/>
        </w:rPr>
        <w:t xml:space="preserve">в </w:t>
      </w:r>
      <w:proofErr w:type="spellStart"/>
      <w:r w:rsidR="00CF672A" w:rsidRPr="0058357C">
        <w:rPr>
          <w:b/>
          <w:sz w:val="28"/>
          <w:szCs w:val="28"/>
          <w:lang w:val="uk-UA"/>
        </w:rPr>
        <w:t>on-line</w:t>
      </w:r>
      <w:proofErr w:type="spellEnd"/>
      <w:r w:rsidR="00CF672A" w:rsidRPr="0058357C">
        <w:rPr>
          <w:b/>
          <w:sz w:val="28"/>
          <w:szCs w:val="28"/>
          <w:lang w:val="uk-UA"/>
        </w:rPr>
        <w:t xml:space="preserve"> режимі.</w:t>
      </w:r>
    </w:p>
    <w:p w14:paraId="4BBC241B" w14:textId="5F0C6598" w:rsidR="0069766E" w:rsidRPr="0058357C" w:rsidRDefault="0069766E" w:rsidP="00475135">
      <w:pPr>
        <w:pStyle w:val="6"/>
        <w:spacing w:line="228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58357C">
        <w:rPr>
          <w:rFonts w:ascii="Times New Roman" w:hAnsi="Times New Roman" w:cs="Times New Roman"/>
          <w:sz w:val="22"/>
          <w:szCs w:val="22"/>
          <w:lang w:val="uk-UA"/>
        </w:rPr>
        <w:br w:type="page"/>
      </w:r>
    </w:p>
    <w:p w14:paraId="1DFDD2FF" w14:textId="56583ED3" w:rsidR="00327D75" w:rsidRPr="0058357C" w:rsidRDefault="00327D75" w:rsidP="00327D75">
      <w:pPr>
        <w:pStyle w:val="af0"/>
        <w:ind w:left="0"/>
        <w:rPr>
          <w:sz w:val="22"/>
          <w:u w:val="single"/>
        </w:rPr>
      </w:pPr>
      <w:r w:rsidRPr="0058357C">
        <w:rPr>
          <w:sz w:val="22"/>
          <w:u w:val="single"/>
        </w:rPr>
        <w:lastRenderedPageBreak/>
        <w:t>ПРИКЛАД ОФОРМЛЕННЯ ТЕЗ</w:t>
      </w:r>
    </w:p>
    <w:p w14:paraId="126F132D" w14:textId="77777777" w:rsidR="00327D75" w:rsidRPr="0058357C" w:rsidRDefault="00327D75" w:rsidP="00DB5780">
      <w:pPr>
        <w:pStyle w:val="af0"/>
        <w:ind w:left="0"/>
        <w:jc w:val="left"/>
        <w:rPr>
          <w:sz w:val="22"/>
        </w:rPr>
      </w:pPr>
    </w:p>
    <w:p w14:paraId="6A966306" w14:textId="77777777" w:rsidR="00DB5780" w:rsidRPr="0058357C" w:rsidRDefault="00DB5780" w:rsidP="00DB5780">
      <w:pPr>
        <w:pStyle w:val="af0"/>
        <w:ind w:left="0"/>
        <w:jc w:val="left"/>
      </w:pPr>
      <w:r w:rsidRPr="0058357C">
        <w:rPr>
          <w:sz w:val="22"/>
        </w:rPr>
        <w:t xml:space="preserve">УДК </w:t>
      </w:r>
      <w:r w:rsidRPr="0058357C">
        <w:t>519.876.5</w:t>
      </w:r>
    </w:p>
    <w:p w14:paraId="0F0AB8EB" w14:textId="77777777" w:rsidR="00C54ABE" w:rsidRPr="0058357C" w:rsidRDefault="00C54ABE" w:rsidP="00DB5780">
      <w:pPr>
        <w:pStyle w:val="af0"/>
        <w:ind w:left="0"/>
        <w:jc w:val="left"/>
        <w:rPr>
          <w:sz w:val="22"/>
        </w:rPr>
      </w:pPr>
    </w:p>
    <w:p w14:paraId="2661C93B" w14:textId="61D1302A" w:rsidR="00DB5780" w:rsidRPr="0058357C" w:rsidRDefault="00DB5780" w:rsidP="00DB5780">
      <w:pPr>
        <w:pStyle w:val="af0"/>
        <w:ind w:right="38"/>
      </w:pPr>
      <w:r w:rsidRPr="0058357C">
        <w:t xml:space="preserve">Володимир </w:t>
      </w:r>
      <w:proofErr w:type="spellStart"/>
      <w:r w:rsidRPr="0058357C">
        <w:t>Дубовой</w:t>
      </w:r>
      <w:proofErr w:type="spellEnd"/>
      <w:r w:rsidRPr="0058357C">
        <w:t>,</w:t>
      </w:r>
      <w:r w:rsidR="006B30F6">
        <w:t xml:space="preserve"> </w:t>
      </w:r>
      <w:proofErr w:type="spellStart"/>
      <w:r w:rsidR="006B30F6">
        <w:t>д.т.н</w:t>
      </w:r>
      <w:proofErr w:type="spellEnd"/>
      <w:r w:rsidR="006B30F6">
        <w:t xml:space="preserve">., </w:t>
      </w:r>
      <w:proofErr w:type="spellStart"/>
      <w:r w:rsidR="006B30F6">
        <w:t>проф</w:t>
      </w:r>
      <w:proofErr w:type="spellEnd"/>
      <w:r w:rsidR="006B30F6">
        <w:t>,</w:t>
      </w:r>
      <w:r w:rsidRPr="0058357C">
        <w:t xml:space="preserve"> Олена </w:t>
      </w:r>
      <w:proofErr w:type="spellStart"/>
      <w:r w:rsidRPr="0058357C">
        <w:t>Никитенко</w:t>
      </w:r>
      <w:proofErr w:type="spellEnd"/>
      <w:r w:rsidR="006B30F6">
        <w:t xml:space="preserve">, </w:t>
      </w:r>
      <w:proofErr w:type="spellStart"/>
      <w:r w:rsidR="006B30F6">
        <w:t>к.т.н</w:t>
      </w:r>
      <w:proofErr w:type="spellEnd"/>
      <w:r w:rsidR="006B30F6">
        <w:t>., доц.</w:t>
      </w:r>
    </w:p>
    <w:p w14:paraId="1071A411" w14:textId="77777777" w:rsidR="00DB5780" w:rsidRPr="0058357C" w:rsidRDefault="00DB5780" w:rsidP="00927898">
      <w:pPr>
        <w:pStyle w:val="af0"/>
        <w:spacing w:before="120" w:after="120"/>
        <w:ind w:left="499" w:right="539"/>
      </w:pPr>
      <w:r w:rsidRPr="0058357C">
        <w:t>ЗАСТОСУВАННЯ АЛГОРИТМІЧНОЇ МОДЕЛІ ДО ОПТИМІЗАЦІЇ ІНФОРМАЦІЙНО-ОБЧИСЛЮВАЛЬНИХ СИСТЕМ В УМОВАХ НЕВИЗНАЧЕНОСТІ</w:t>
      </w:r>
    </w:p>
    <w:p w14:paraId="72AFEC86" w14:textId="7E13FE56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>Інформаційно-обчислювальні системи (ІОС) – це широкий клас систем, до яких належать системи вимірювання, контролю, керування, діагностики тощо, в яких обробка результатів здійснюється з використанням комп’ютерних обчислень. Процеси в ІОС в умовах невизначеності пов’язані з необхідністю отримання та виконання операцій над функціями, які характеризують невизначеність даних: функцією щільності ймовірності для стохастичних даних, функцією належності для нечітких даних, узагальнюючою функцією у випадку комбінованої невизначеності</w:t>
      </w:r>
      <w:r w:rsidR="00E727C2" w:rsidRPr="0058357C">
        <w:rPr>
          <w:sz w:val="22"/>
          <w:lang w:val="en-US"/>
        </w:rPr>
        <w:t> </w:t>
      </w:r>
      <w:r w:rsidR="00E727C2" w:rsidRPr="0058357C">
        <w:rPr>
          <w:sz w:val="22"/>
          <w:lang w:val="uk-UA"/>
        </w:rPr>
        <w:t>[1]</w:t>
      </w:r>
      <w:r w:rsidRPr="0058357C">
        <w:rPr>
          <w:sz w:val="22"/>
          <w:lang w:val="uk-UA"/>
        </w:rPr>
        <w:t xml:space="preserve">. Більшість з цих операцій може здійснюватися як послідовно, так і паралельно. Послідовне виконання пов’язане з витратами часу, паралельне – з додатковими апаратними витратами. Тому </w:t>
      </w:r>
      <w:r w:rsidRPr="0058357C">
        <w:rPr>
          <w:b/>
          <w:bCs/>
          <w:sz w:val="22"/>
          <w:lang w:val="uk-UA"/>
        </w:rPr>
        <w:t>актуальною</w:t>
      </w:r>
      <w:r w:rsidRPr="0058357C">
        <w:rPr>
          <w:sz w:val="22"/>
          <w:lang w:val="uk-UA"/>
        </w:rPr>
        <w:t xml:space="preserve"> є задача оптимізації </w:t>
      </w:r>
      <w:proofErr w:type="spellStart"/>
      <w:r w:rsidRPr="0058357C">
        <w:rPr>
          <w:sz w:val="22"/>
          <w:lang w:val="uk-UA"/>
        </w:rPr>
        <w:t>розпаралелювання</w:t>
      </w:r>
      <w:proofErr w:type="spellEnd"/>
      <w:r w:rsidRPr="0058357C">
        <w:rPr>
          <w:sz w:val="22"/>
          <w:lang w:val="uk-UA"/>
        </w:rPr>
        <w:t xml:space="preserve"> процесів в ІОС в умовах невизначеності.</w:t>
      </w:r>
    </w:p>
    <w:p w14:paraId="6211D467" w14:textId="77777777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b/>
          <w:bCs/>
          <w:sz w:val="22"/>
          <w:lang w:val="uk-UA"/>
        </w:rPr>
        <w:t>Постановка задачі.</w:t>
      </w:r>
      <w:r w:rsidRPr="0058357C">
        <w:rPr>
          <w:sz w:val="22"/>
          <w:lang w:val="uk-UA"/>
        </w:rPr>
        <w:t xml:space="preserve"> Відома структура ІОС і алгоритм обробки даних. Необхідно знайти оптимальний розподіл операцій на паралельні і послідовні, а також на ті, що реалізуються апаратно і програмно.</w:t>
      </w:r>
    </w:p>
    <w:p w14:paraId="610E59B2" w14:textId="77777777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 xml:space="preserve">Для </w:t>
      </w:r>
      <w:r w:rsidRPr="0058357C">
        <w:rPr>
          <w:b/>
          <w:bCs/>
          <w:sz w:val="22"/>
          <w:lang w:val="uk-UA"/>
        </w:rPr>
        <w:t>розв’язання задачі</w:t>
      </w:r>
      <w:r w:rsidRPr="0058357C">
        <w:rPr>
          <w:sz w:val="22"/>
          <w:lang w:val="uk-UA"/>
        </w:rPr>
        <w:t xml:space="preserve"> введемо вартісну функцію, яка є критерієм оптимальності </w:t>
      </w:r>
      <w:r w:rsidR="00954401" w:rsidRPr="0058357C">
        <w:rPr>
          <w:position w:val="-12"/>
          <w:sz w:val="22"/>
          <w:lang w:val="uk-UA"/>
        </w:rPr>
        <w:object w:dxaOrig="2700" w:dyaOrig="380" w14:anchorId="33BCE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pt" o:ole="">
            <v:imagedata r:id="rId12" o:title=""/>
          </v:shape>
          <o:OLEObject Type="Embed" ProgID="Equation.3" ShapeID="_x0000_i1025" DrawAspect="Content" ObjectID="_1651664538" r:id="rId13"/>
        </w:object>
      </w:r>
      <w:r w:rsidRPr="0058357C">
        <w:rPr>
          <w:sz w:val="22"/>
          <w:lang w:val="uk-UA"/>
        </w:rPr>
        <w:t xml:space="preserve">, де </w:t>
      </w:r>
      <w:r w:rsidRPr="0058357C">
        <w:rPr>
          <w:i/>
          <w:iCs/>
          <w:sz w:val="22"/>
          <w:lang w:val="uk-UA"/>
        </w:rPr>
        <w:t>P</w:t>
      </w:r>
      <w:r w:rsidRPr="0058357C">
        <w:rPr>
          <w:sz w:val="22"/>
          <w:vertAlign w:val="subscript"/>
          <w:lang w:val="uk-UA"/>
        </w:rPr>
        <w:t>11</w:t>
      </w:r>
      <w:r w:rsidRPr="0058357C">
        <w:rPr>
          <w:sz w:val="22"/>
          <w:lang w:val="uk-UA"/>
        </w:rPr>
        <w:t xml:space="preserve"> – множина послідовних операцій; </w:t>
      </w:r>
      <w:r w:rsidRPr="0058357C">
        <w:rPr>
          <w:i/>
          <w:iCs/>
          <w:sz w:val="22"/>
          <w:lang w:val="uk-UA"/>
        </w:rPr>
        <w:t>P</w:t>
      </w:r>
      <w:r w:rsidRPr="0058357C">
        <w:rPr>
          <w:sz w:val="22"/>
          <w:vertAlign w:val="subscript"/>
          <w:lang w:val="uk-UA"/>
        </w:rPr>
        <w:t>12</w:t>
      </w:r>
      <w:r w:rsidRPr="0058357C">
        <w:rPr>
          <w:sz w:val="22"/>
          <w:lang w:val="uk-UA"/>
        </w:rPr>
        <w:t xml:space="preserve"> – множина паралельних операцій; </w:t>
      </w:r>
      <w:r w:rsidRPr="0058357C">
        <w:rPr>
          <w:i/>
          <w:iCs/>
          <w:sz w:val="22"/>
          <w:lang w:val="uk-UA"/>
        </w:rPr>
        <w:t>P</w:t>
      </w:r>
      <w:r w:rsidRPr="0058357C">
        <w:rPr>
          <w:sz w:val="22"/>
          <w:vertAlign w:val="subscript"/>
          <w:lang w:val="uk-UA"/>
        </w:rPr>
        <w:t>21</w:t>
      </w:r>
      <w:r w:rsidRPr="0058357C">
        <w:rPr>
          <w:sz w:val="22"/>
          <w:lang w:val="uk-UA"/>
        </w:rPr>
        <w:t xml:space="preserve"> – множина апаратно реалізованих операцій; </w:t>
      </w:r>
      <w:r w:rsidRPr="0058357C">
        <w:rPr>
          <w:i/>
          <w:iCs/>
          <w:sz w:val="22"/>
          <w:lang w:val="uk-UA"/>
        </w:rPr>
        <w:t>P</w:t>
      </w:r>
      <w:r w:rsidRPr="0058357C">
        <w:rPr>
          <w:sz w:val="22"/>
          <w:vertAlign w:val="subscript"/>
          <w:lang w:val="uk-UA"/>
        </w:rPr>
        <w:t>22</w:t>
      </w:r>
      <w:r w:rsidRPr="0058357C">
        <w:rPr>
          <w:sz w:val="22"/>
          <w:lang w:val="uk-UA"/>
        </w:rPr>
        <w:t xml:space="preserve"> – множина програмно реалізованих операцій. Вартісна функція повинна відповідати умовам:</w:t>
      </w:r>
    </w:p>
    <w:p w14:paraId="7E93D92D" w14:textId="77777777" w:rsidR="00DB5780" w:rsidRPr="0058357C" w:rsidRDefault="00DB5780" w:rsidP="00DB5780">
      <w:pPr>
        <w:numPr>
          <w:ilvl w:val="0"/>
          <w:numId w:val="4"/>
        </w:numPr>
        <w:tabs>
          <w:tab w:val="clear" w:pos="1395"/>
          <w:tab w:val="num" w:pos="700"/>
        </w:tabs>
        <w:ind w:left="700" w:hanging="3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 xml:space="preserve">вартісна функція паралельно з’єднаних підсистем </w:t>
      </w:r>
      <w:r w:rsidRPr="0058357C">
        <w:rPr>
          <w:position w:val="-24"/>
          <w:sz w:val="22"/>
          <w:lang w:val="uk-UA"/>
        </w:rPr>
        <w:object w:dxaOrig="2560" w:dyaOrig="480" w14:anchorId="70F499C5">
          <v:shape id="_x0000_i1026" type="#_x0000_t75" style="width:129pt;height:24pt" o:ole="">
            <v:imagedata r:id="rId14" o:title=""/>
          </v:shape>
          <o:OLEObject Type="Embed" ProgID="Equation.3" ShapeID="_x0000_i1026" DrawAspect="Content" ObjectID="_1651664539" r:id="rId15"/>
        </w:object>
      </w:r>
      <w:r w:rsidRPr="0058357C">
        <w:rPr>
          <w:sz w:val="22"/>
          <w:lang w:val="uk-UA"/>
        </w:rPr>
        <w:t xml:space="preserve">, де </w:t>
      </w:r>
      <w:r w:rsidRPr="0058357C">
        <w:rPr>
          <w:position w:val="-14"/>
          <w:sz w:val="22"/>
          <w:lang w:val="uk-UA"/>
        </w:rPr>
        <w:object w:dxaOrig="360" w:dyaOrig="380" w14:anchorId="72BBFBD2">
          <v:shape id="_x0000_i1027" type="#_x0000_t75" style="width:19.5pt;height:19.5pt" o:ole="">
            <v:imagedata r:id="rId16" o:title=""/>
          </v:shape>
          <o:OLEObject Type="Embed" ProgID="Equation.3" ShapeID="_x0000_i1027" DrawAspect="Content" ObjectID="_1651664540" r:id="rId17"/>
        </w:object>
      </w:r>
      <w:r w:rsidRPr="0058357C">
        <w:rPr>
          <w:sz w:val="22"/>
          <w:lang w:val="uk-UA"/>
        </w:rPr>
        <w:t xml:space="preserve">- вартість апаратних засобів </w:t>
      </w:r>
      <w:r w:rsidRPr="0058357C">
        <w:rPr>
          <w:i/>
          <w:iCs/>
          <w:sz w:val="22"/>
          <w:lang w:val="uk-UA"/>
        </w:rPr>
        <w:t>i</w:t>
      </w:r>
      <w:r w:rsidRPr="0058357C">
        <w:rPr>
          <w:sz w:val="22"/>
          <w:lang w:val="uk-UA"/>
        </w:rPr>
        <w:t xml:space="preserve">-ї підсистеми, </w:t>
      </w:r>
      <w:r w:rsidRPr="0058357C">
        <w:rPr>
          <w:position w:val="-12"/>
          <w:sz w:val="22"/>
          <w:lang w:val="uk-UA"/>
        </w:rPr>
        <w:object w:dxaOrig="240" w:dyaOrig="360" w14:anchorId="30B89EA7">
          <v:shape id="_x0000_i1028" type="#_x0000_t75" style="width:12pt;height:19.5pt" o:ole="">
            <v:imagedata r:id="rId18" o:title=""/>
          </v:shape>
          <o:OLEObject Type="Embed" ProgID="Equation.3" ShapeID="_x0000_i1028" DrawAspect="Content" ObjectID="_1651664541" r:id="rId19"/>
        </w:object>
      </w:r>
      <w:r w:rsidRPr="0058357C">
        <w:rPr>
          <w:sz w:val="22"/>
          <w:lang w:val="uk-UA"/>
        </w:rPr>
        <w:t xml:space="preserve"> - час виконання операції </w:t>
      </w:r>
      <w:r w:rsidRPr="0058357C">
        <w:rPr>
          <w:i/>
          <w:iCs/>
          <w:sz w:val="22"/>
          <w:lang w:val="uk-UA"/>
        </w:rPr>
        <w:t>i</w:t>
      </w:r>
      <w:r w:rsidRPr="0058357C">
        <w:rPr>
          <w:sz w:val="22"/>
          <w:lang w:val="uk-UA"/>
        </w:rPr>
        <w:t xml:space="preserve">-ю підсистемою, </w:t>
      </w:r>
      <w:r w:rsidRPr="0058357C">
        <w:rPr>
          <w:position w:val="-12"/>
          <w:sz w:val="22"/>
          <w:lang w:val="uk-UA"/>
        </w:rPr>
        <w:object w:dxaOrig="240" w:dyaOrig="360" w14:anchorId="35AB2DC8">
          <v:shape id="_x0000_i1029" type="#_x0000_t75" style="width:12pt;height:19.5pt" o:ole="">
            <v:imagedata r:id="rId20" o:title=""/>
          </v:shape>
          <o:OLEObject Type="Embed" ProgID="Equation.3" ShapeID="_x0000_i1029" DrawAspect="Content" ObjectID="_1651664542" r:id="rId21"/>
        </w:object>
      </w:r>
      <w:r w:rsidRPr="0058357C">
        <w:rPr>
          <w:sz w:val="22"/>
          <w:lang w:val="uk-UA"/>
        </w:rPr>
        <w:t>- вартість витрат часу;</w:t>
      </w:r>
    </w:p>
    <w:p w14:paraId="08FF998C" w14:textId="77777777" w:rsidR="00DB5780" w:rsidRPr="0058357C" w:rsidRDefault="00DB5780" w:rsidP="00DB5780">
      <w:pPr>
        <w:numPr>
          <w:ilvl w:val="0"/>
          <w:numId w:val="4"/>
        </w:numPr>
        <w:tabs>
          <w:tab w:val="clear" w:pos="1395"/>
          <w:tab w:val="num" w:pos="700"/>
        </w:tabs>
        <w:ind w:left="700" w:hanging="3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 xml:space="preserve">вартісна функція послідовно з’єднаних підсистем </w:t>
      </w:r>
      <w:r w:rsidRPr="0058357C">
        <w:rPr>
          <w:position w:val="-24"/>
          <w:sz w:val="22"/>
          <w:lang w:val="uk-UA"/>
        </w:rPr>
        <w:object w:dxaOrig="2060" w:dyaOrig="480" w14:anchorId="03082594">
          <v:shape id="_x0000_i1030" type="#_x0000_t75" style="width:102pt;height:24pt" o:ole="">
            <v:imagedata r:id="rId22" o:title=""/>
          </v:shape>
          <o:OLEObject Type="Embed" ProgID="Equation.3" ShapeID="_x0000_i1030" DrawAspect="Content" ObjectID="_1651664543" r:id="rId23"/>
        </w:object>
      </w:r>
      <w:r w:rsidRPr="0058357C">
        <w:rPr>
          <w:sz w:val="22"/>
          <w:lang w:val="uk-UA"/>
        </w:rPr>
        <w:t>.</w:t>
      </w:r>
    </w:p>
    <w:p w14:paraId="50B24F9F" w14:textId="3EA8D91D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>Вираз вартісної функції отримується з алгоритмічної моделі ІОС. Алгоритмічна модель дозволяє у єдиній формі подати як програмну, так і апаратну частини ІОС [1]. Для відображення в алгоритмічній моделі операцій над функціями невизначеності введені означення операторів перетворення функцій [2]. Подальша процедура оптимізації використовує поняття ГПС – графа перетворення сигналів.</w:t>
      </w:r>
    </w:p>
    <w:p w14:paraId="63A576B4" w14:textId="77777777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>Методика оптимізації передбачає вибір базового варіанту ІОС з наступним покроковим пошуком найкращого варіанта. Операції пошуку формалізуються як операції над ГПС.</w:t>
      </w:r>
    </w:p>
    <w:p w14:paraId="5DC7BF77" w14:textId="77777777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 xml:space="preserve">Можливі перетворення апаратних операцій на програмні задаються базою знань. При заміні частини апаратних операцій на програмні до алгоритмічної моделі додаються операції </w:t>
      </w:r>
      <w:proofErr w:type="spellStart"/>
      <w:r w:rsidRPr="0058357C">
        <w:rPr>
          <w:sz w:val="22"/>
          <w:lang w:val="uk-UA"/>
        </w:rPr>
        <w:t>інтерфейсних</w:t>
      </w:r>
      <w:proofErr w:type="spellEnd"/>
      <w:r w:rsidRPr="0058357C">
        <w:rPr>
          <w:sz w:val="22"/>
          <w:lang w:val="uk-UA"/>
        </w:rPr>
        <w:t xml:space="preserve"> перетворень.</w:t>
      </w:r>
    </w:p>
    <w:p w14:paraId="53091D88" w14:textId="77777777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sz w:val="22"/>
          <w:lang w:val="uk-UA"/>
        </w:rPr>
        <w:t xml:space="preserve">Основною операцією оптимізації ІОС в умовах невизначеності є використання природного паралелізму операторів перетворення функцій невизначеності. При </w:t>
      </w:r>
      <w:proofErr w:type="spellStart"/>
      <w:r w:rsidRPr="0058357C">
        <w:rPr>
          <w:sz w:val="22"/>
          <w:lang w:val="uk-UA"/>
        </w:rPr>
        <w:t>розпаралелюванні</w:t>
      </w:r>
      <w:proofErr w:type="spellEnd"/>
      <w:r w:rsidRPr="0058357C">
        <w:rPr>
          <w:sz w:val="22"/>
          <w:lang w:val="uk-UA"/>
        </w:rPr>
        <w:t xml:space="preserve"> виконання операцій до алгоритмічної моделі додаються операції синхронізації і збирання даних, що паралельно надходять.</w:t>
      </w:r>
    </w:p>
    <w:p w14:paraId="1FBEDA6D" w14:textId="77777777" w:rsidR="00DB5780" w:rsidRPr="0058357C" w:rsidRDefault="00DB5780" w:rsidP="00DB5780">
      <w:pPr>
        <w:ind w:firstLine="600"/>
        <w:jc w:val="both"/>
        <w:rPr>
          <w:sz w:val="22"/>
          <w:lang w:val="uk-UA"/>
        </w:rPr>
      </w:pPr>
      <w:r w:rsidRPr="0058357C">
        <w:rPr>
          <w:b/>
          <w:bCs/>
          <w:sz w:val="22"/>
          <w:lang w:val="uk-UA"/>
        </w:rPr>
        <w:t>Висновки.</w:t>
      </w:r>
      <w:r w:rsidRPr="0058357C">
        <w:rPr>
          <w:sz w:val="22"/>
          <w:lang w:val="uk-UA"/>
        </w:rPr>
        <w:t xml:space="preserve"> Запропонований підхід до оптимізації інформаційно-обчислювальних систем на основі алгоритмічної моделі зручний для формалізації з використанням операцій над зваженими графами.</w:t>
      </w:r>
    </w:p>
    <w:p w14:paraId="40EA94FA" w14:textId="77777777" w:rsidR="00DB5780" w:rsidRPr="0058357C" w:rsidRDefault="00DB5780" w:rsidP="00954401">
      <w:pPr>
        <w:ind w:firstLine="600"/>
        <w:jc w:val="both"/>
        <w:rPr>
          <w:b/>
          <w:bCs/>
          <w:sz w:val="22"/>
          <w:lang w:val="uk-UA"/>
        </w:rPr>
      </w:pPr>
      <w:r w:rsidRPr="0058357C">
        <w:rPr>
          <w:b/>
          <w:bCs/>
          <w:sz w:val="22"/>
          <w:lang w:val="uk-UA"/>
        </w:rPr>
        <w:t>Література</w:t>
      </w:r>
    </w:p>
    <w:p w14:paraId="31531F6F" w14:textId="2C26004B" w:rsidR="00C33CB4" w:rsidRPr="0058357C" w:rsidRDefault="00C33CB4" w:rsidP="00C33CB4">
      <w:pPr>
        <w:numPr>
          <w:ilvl w:val="0"/>
          <w:numId w:val="3"/>
        </w:numPr>
        <w:tabs>
          <w:tab w:val="clear" w:pos="720"/>
          <w:tab w:val="num" w:pos="300"/>
        </w:tabs>
        <w:ind w:left="300" w:hanging="300"/>
        <w:jc w:val="both"/>
        <w:rPr>
          <w:sz w:val="22"/>
          <w:szCs w:val="22"/>
          <w:lang w:val="uk-UA"/>
        </w:rPr>
      </w:pPr>
      <w:proofErr w:type="spellStart"/>
      <w:r w:rsidRPr="0058357C">
        <w:rPr>
          <w:sz w:val="22"/>
          <w:szCs w:val="22"/>
          <w:lang w:val="uk-UA"/>
        </w:rPr>
        <w:t>Глонь</w:t>
      </w:r>
      <w:proofErr w:type="spellEnd"/>
      <w:r w:rsidRPr="0058357C">
        <w:rPr>
          <w:sz w:val="22"/>
          <w:szCs w:val="22"/>
          <w:lang w:val="uk-UA"/>
        </w:rPr>
        <w:t xml:space="preserve"> О.В. Моделювання систем керування в умовах невизначеності. Монографія. </w:t>
      </w:r>
      <w:r w:rsidR="000237FC" w:rsidRPr="0058357C">
        <w:rPr>
          <w:sz w:val="22"/>
          <w:szCs w:val="22"/>
          <w:lang w:val="uk-UA"/>
        </w:rPr>
        <w:t xml:space="preserve">/ </w:t>
      </w:r>
      <w:proofErr w:type="spellStart"/>
      <w:r w:rsidR="000237FC" w:rsidRPr="0058357C">
        <w:rPr>
          <w:sz w:val="22"/>
          <w:szCs w:val="22"/>
          <w:lang w:val="uk-UA"/>
        </w:rPr>
        <w:t>Глонь</w:t>
      </w:r>
      <w:proofErr w:type="spellEnd"/>
      <w:r w:rsidR="000237FC" w:rsidRPr="0058357C">
        <w:rPr>
          <w:sz w:val="22"/>
          <w:szCs w:val="22"/>
          <w:lang w:val="uk-UA"/>
        </w:rPr>
        <w:t xml:space="preserve"> О.В., </w:t>
      </w:r>
      <w:proofErr w:type="spellStart"/>
      <w:r w:rsidR="000237FC" w:rsidRPr="0058357C">
        <w:rPr>
          <w:sz w:val="22"/>
          <w:szCs w:val="22"/>
          <w:lang w:val="uk-UA"/>
        </w:rPr>
        <w:t>Дубовой</w:t>
      </w:r>
      <w:proofErr w:type="spellEnd"/>
      <w:r w:rsidR="000237FC" w:rsidRPr="0058357C">
        <w:rPr>
          <w:sz w:val="22"/>
          <w:szCs w:val="22"/>
          <w:lang w:val="uk-UA"/>
        </w:rPr>
        <w:t xml:space="preserve"> В.М. </w:t>
      </w:r>
      <w:r w:rsidRPr="0058357C">
        <w:rPr>
          <w:sz w:val="22"/>
          <w:szCs w:val="22"/>
          <w:lang w:val="uk-UA"/>
        </w:rPr>
        <w:t>– Вінниця: УНІВЕРСУМ-Вінниця, 2004. – 170 с.</w:t>
      </w:r>
    </w:p>
    <w:p w14:paraId="2F080F13" w14:textId="6A4B9414" w:rsidR="00E83B32" w:rsidRPr="0058357C" w:rsidRDefault="00DB5780" w:rsidP="0069766E">
      <w:pPr>
        <w:numPr>
          <w:ilvl w:val="0"/>
          <w:numId w:val="3"/>
        </w:numPr>
        <w:tabs>
          <w:tab w:val="clear" w:pos="720"/>
          <w:tab w:val="num" w:pos="300"/>
        </w:tabs>
        <w:ind w:left="300" w:hanging="300"/>
        <w:jc w:val="both"/>
        <w:rPr>
          <w:sz w:val="22"/>
          <w:szCs w:val="22"/>
          <w:lang w:val="uk-UA"/>
        </w:rPr>
      </w:pPr>
      <w:proofErr w:type="spellStart"/>
      <w:r w:rsidRPr="0058357C">
        <w:rPr>
          <w:sz w:val="22"/>
          <w:szCs w:val="22"/>
          <w:lang w:val="uk-UA"/>
        </w:rPr>
        <w:t>Дубовой</w:t>
      </w:r>
      <w:proofErr w:type="spellEnd"/>
      <w:r w:rsidRPr="0058357C">
        <w:rPr>
          <w:sz w:val="22"/>
          <w:szCs w:val="22"/>
          <w:lang w:val="uk-UA"/>
        </w:rPr>
        <w:t xml:space="preserve"> В.М. Визначення вимог до структури підсистеми керування вимірювально-обчислювальної системи.</w:t>
      </w:r>
      <w:r w:rsidR="000237FC" w:rsidRPr="0058357C">
        <w:rPr>
          <w:sz w:val="22"/>
          <w:szCs w:val="22"/>
          <w:lang w:val="uk-UA"/>
        </w:rPr>
        <w:t xml:space="preserve"> / </w:t>
      </w:r>
      <w:proofErr w:type="spellStart"/>
      <w:r w:rsidR="000237FC" w:rsidRPr="0058357C">
        <w:rPr>
          <w:sz w:val="22"/>
          <w:szCs w:val="22"/>
          <w:lang w:val="uk-UA"/>
        </w:rPr>
        <w:t>Дубовой</w:t>
      </w:r>
      <w:proofErr w:type="spellEnd"/>
      <w:r w:rsidR="000237FC" w:rsidRPr="0058357C">
        <w:rPr>
          <w:sz w:val="22"/>
          <w:szCs w:val="22"/>
          <w:lang w:val="uk-UA"/>
        </w:rPr>
        <w:t xml:space="preserve"> В.М., </w:t>
      </w:r>
      <w:proofErr w:type="spellStart"/>
      <w:r w:rsidR="000237FC" w:rsidRPr="0058357C">
        <w:rPr>
          <w:sz w:val="22"/>
          <w:szCs w:val="22"/>
          <w:lang w:val="uk-UA"/>
        </w:rPr>
        <w:t>Никитенко</w:t>
      </w:r>
      <w:proofErr w:type="spellEnd"/>
      <w:r w:rsidR="000237FC" w:rsidRPr="0058357C">
        <w:rPr>
          <w:sz w:val="22"/>
          <w:szCs w:val="22"/>
          <w:lang w:val="uk-UA"/>
        </w:rPr>
        <w:t xml:space="preserve"> О.Д. -</w:t>
      </w:r>
      <w:r w:rsidRPr="0058357C">
        <w:rPr>
          <w:sz w:val="22"/>
          <w:szCs w:val="22"/>
          <w:lang w:val="uk-UA"/>
        </w:rPr>
        <w:t xml:space="preserve"> Вісник Хмельницького національного університету – 2005.- №4 Ч.1, Т.1 (68), с.115-118.</w:t>
      </w:r>
    </w:p>
    <w:sectPr w:rsidR="00E83B32" w:rsidRPr="0058357C" w:rsidSect="0095440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0A5"/>
    <w:multiLevelType w:val="hybridMultilevel"/>
    <w:tmpl w:val="CDD87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4054"/>
    <w:multiLevelType w:val="hybridMultilevel"/>
    <w:tmpl w:val="D06AFA22"/>
    <w:lvl w:ilvl="0" w:tplc="D09C9AEC">
      <w:numFmt w:val="bullet"/>
      <w:lvlText w:val="-"/>
      <w:lvlJc w:val="left"/>
      <w:pPr>
        <w:tabs>
          <w:tab w:val="num" w:pos="1395"/>
        </w:tabs>
        <w:ind w:left="13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C8216DD"/>
    <w:multiLevelType w:val="hybridMultilevel"/>
    <w:tmpl w:val="971215BE"/>
    <w:lvl w:ilvl="0" w:tplc="FF96A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6BB7"/>
    <w:multiLevelType w:val="hybridMultilevel"/>
    <w:tmpl w:val="FBCEC956"/>
    <w:lvl w:ilvl="0" w:tplc="D75C7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99"/>
    <w:rsid w:val="000177DF"/>
    <w:rsid w:val="000237FC"/>
    <w:rsid w:val="000247B1"/>
    <w:rsid w:val="000B50F3"/>
    <w:rsid w:val="000C3B7B"/>
    <w:rsid w:val="000E62D4"/>
    <w:rsid w:val="00104B68"/>
    <w:rsid w:val="0011765C"/>
    <w:rsid w:val="00146B95"/>
    <w:rsid w:val="00165626"/>
    <w:rsid w:val="001D5ECF"/>
    <w:rsid w:val="00232FE7"/>
    <w:rsid w:val="002F3E04"/>
    <w:rsid w:val="003021AD"/>
    <w:rsid w:val="00327D75"/>
    <w:rsid w:val="003B09FA"/>
    <w:rsid w:val="003B0AB5"/>
    <w:rsid w:val="003F2099"/>
    <w:rsid w:val="00444D01"/>
    <w:rsid w:val="00445555"/>
    <w:rsid w:val="00457718"/>
    <w:rsid w:val="00475135"/>
    <w:rsid w:val="00494511"/>
    <w:rsid w:val="004A08CA"/>
    <w:rsid w:val="004A11A4"/>
    <w:rsid w:val="00505D51"/>
    <w:rsid w:val="0058357C"/>
    <w:rsid w:val="00585F28"/>
    <w:rsid w:val="005B0017"/>
    <w:rsid w:val="005E22B5"/>
    <w:rsid w:val="006408D7"/>
    <w:rsid w:val="006709FC"/>
    <w:rsid w:val="0069766E"/>
    <w:rsid w:val="006B27D1"/>
    <w:rsid w:val="006B30F6"/>
    <w:rsid w:val="00710E51"/>
    <w:rsid w:val="00714D04"/>
    <w:rsid w:val="00763BDB"/>
    <w:rsid w:val="00767934"/>
    <w:rsid w:val="007908AD"/>
    <w:rsid w:val="007B0384"/>
    <w:rsid w:val="007C2D85"/>
    <w:rsid w:val="00804D2A"/>
    <w:rsid w:val="00806131"/>
    <w:rsid w:val="00810315"/>
    <w:rsid w:val="00815005"/>
    <w:rsid w:val="00820522"/>
    <w:rsid w:val="0088427E"/>
    <w:rsid w:val="008B04BE"/>
    <w:rsid w:val="00927898"/>
    <w:rsid w:val="009360EA"/>
    <w:rsid w:val="00954401"/>
    <w:rsid w:val="00961623"/>
    <w:rsid w:val="00966189"/>
    <w:rsid w:val="009701C8"/>
    <w:rsid w:val="009A47DB"/>
    <w:rsid w:val="009E7DAC"/>
    <w:rsid w:val="00A06BB6"/>
    <w:rsid w:val="00A15844"/>
    <w:rsid w:val="00A26527"/>
    <w:rsid w:val="00A810B6"/>
    <w:rsid w:val="00AE36CB"/>
    <w:rsid w:val="00B60238"/>
    <w:rsid w:val="00C07835"/>
    <w:rsid w:val="00C16610"/>
    <w:rsid w:val="00C33CB4"/>
    <w:rsid w:val="00C54077"/>
    <w:rsid w:val="00C54ABE"/>
    <w:rsid w:val="00C96202"/>
    <w:rsid w:val="00CF672A"/>
    <w:rsid w:val="00D4276B"/>
    <w:rsid w:val="00D72A1B"/>
    <w:rsid w:val="00DB5780"/>
    <w:rsid w:val="00DC5088"/>
    <w:rsid w:val="00E13F80"/>
    <w:rsid w:val="00E17F93"/>
    <w:rsid w:val="00E57143"/>
    <w:rsid w:val="00E727C2"/>
    <w:rsid w:val="00E82E6F"/>
    <w:rsid w:val="00E83B32"/>
    <w:rsid w:val="00E90356"/>
    <w:rsid w:val="00EB29E2"/>
    <w:rsid w:val="00EB5803"/>
    <w:rsid w:val="00ED4555"/>
    <w:rsid w:val="00F23CBF"/>
    <w:rsid w:val="00F441DC"/>
    <w:rsid w:val="00F52BAE"/>
    <w:rsid w:val="00F96BDD"/>
    <w:rsid w:val="00FB3FB5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F469D"/>
  <w15:docId w15:val="{62C33698-BB39-4EE4-839A-C955BB88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F20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F2099"/>
    <w:pPr>
      <w:keepNext/>
      <w:jc w:val="center"/>
      <w:outlineLvl w:val="7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F20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F2099"/>
    <w:pPr>
      <w:jc w:val="center"/>
    </w:pPr>
    <w:rPr>
      <w:b/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3F20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Bullet"/>
    <w:basedOn w:val="a"/>
    <w:autoRedefine/>
    <w:rsid w:val="003F2099"/>
    <w:pPr>
      <w:tabs>
        <w:tab w:val="num" w:pos="142"/>
      </w:tabs>
      <w:jc w:val="both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3F2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F2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F20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F20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3F20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209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8">
    <w:name w:val="Hyperlink"/>
    <w:basedOn w:val="a0"/>
    <w:rsid w:val="003F2099"/>
    <w:rPr>
      <w:color w:val="0000FF"/>
      <w:u w:val="single"/>
    </w:rPr>
  </w:style>
  <w:style w:type="character" w:styleId="a9">
    <w:name w:val="annotation reference"/>
    <w:basedOn w:val="a0"/>
    <w:rsid w:val="003F2099"/>
    <w:rPr>
      <w:sz w:val="16"/>
      <w:szCs w:val="16"/>
    </w:rPr>
  </w:style>
  <w:style w:type="paragraph" w:styleId="aa">
    <w:name w:val="annotation text"/>
    <w:basedOn w:val="a"/>
    <w:link w:val="ab"/>
    <w:rsid w:val="003F2099"/>
  </w:style>
  <w:style w:type="character" w:customStyle="1" w:styleId="ab">
    <w:name w:val="Текст примечания Знак"/>
    <w:basedOn w:val="a0"/>
    <w:link w:val="aa"/>
    <w:rsid w:val="003F20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F20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20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209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3F209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3F20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20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Normal (Web)"/>
    <w:basedOn w:val="a"/>
    <w:rsid w:val="003F2099"/>
    <w:pPr>
      <w:spacing w:before="100" w:beforeAutospacing="1" w:after="100" w:afterAutospacing="1"/>
      <w:ind w:left="225" w:right="225" w:firstLine="600"/>
      <w:jc w:val="both"/>
    </w:pPr>
    <w:rPr>
      <w:rFonts w:ascii="Peterburg" w:hAnsi="Peterburg"/>
      <w:sz w:val="22"/>
      <w:szCs w:val="24"/>
      <w:lang w:eastAsia="uk-UA"/>
    </w:rPr>
  </w:style>
  <w:style w:type="paragraph" w:styleId="af">
    <w:name w:val="List Paragraph"/>
    <w:basedOn w:val="a"/>
    <w:uiPriority w:val="34"/>
    <w:qFormat/>
    <w:rsid w:val="00D72A1B"/>
    <w:pPr>
      <w:ind w:left="720"/>
      <w:contextualSpacing/>
    </w:pPr>
  </w:style>
  <w:style w:type="paragraph" w:styleId="af0">
    <w:name w:val="Block Text"/>
    <w:basedOn w:val="a"/>
    <w:semiHidden/>
    <w:rsid w:val="00DB5780"/>
    <w:pPr>
      <w:ind w:left="500" w:right="538"/>
      <w:jc w:val="center"/>
    </w:pPr>
    <w:rPr>
      <w:b/>
      <w:bCs/>
      <w:sz w:val="24"/>
      <w:szCs w:val="24"/>
      <w:lang w:val="uk-UA" w:eastAsia="en-US"/>
    </w:rPr>
  </w:style>
  <w:style w:type="character" w:styleId="af1">
    <w:name w:val="FollowedHyperlink"/>
    <w:basedOn w:val="a0"/>
    <w:uiPriority w:val="99"/>
    <w:semiHidden/>
    <w:unhideWhenUsed/>
    <w:rsid w:val="00165626"/>
    <w:rPr>
      <w:color w:val="954F72" w:themeColor="followedHyperlink"/>
      <w:u w:val="single"/>
    </w:rPr>
  </w:style>
  <w:style w:type="paragraph" w:customStyle="1" w:styleId="Default">
    <w:name w:val="Default"/>
    <w:rsid w:val="00820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s.vntu.edu.ua/index.php/mccs/mccs2020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hyperlink" Target="mailto:kuss2020@vntu.edu.ua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onferences.vntu.edu.ua/mccs/mccs20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yperlink" Target="http://conferences.vntu.edu.ua/mccs/mccs2018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journals.vntu.edu.ua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0B47-5309-4ABD-9F69-B5AA701B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7566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Ivan</cp:lastModifiedBy>
  <cp:revision>2</cp:revision>
  <cp:lastPrinted>2018-05-29T06:56:00Z</cp:lastPrinted>
  <dcterms:created xsi:type="dcterms:W3CDTF">2020-05-22T11:56:00Z</dcterms:created>
  <dcterms:modified xsi:type="dcterms:W3CDTF">2020-05-22T11:56:00Z</dcterms:modified>
</cp:coreProperties>
</file>