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5A01" w14:textId="0B009BDF" w:rsidR="003C4743" w:rsidRDefault="003C4743" w:rsidP="00993D1F">
      <w:pPr>
        <w:spacing w:after="0" w:line="240" w:lineRule="auto"/>
        <w:rPr>
          <w:rFonts w:ascii="Times New Roman" w:hAnsi="Times New Roman" w:cs="Times New Roman"/>
          <w:sz w:val="24"/>
          <w:szCs w:val="24"/>
        </w:rPr>
      </w:pPr>
    </w:p>
    <w:p w14:paraId="31687595" w14:textId="77777777" w:rsidR="00234846" w:rsidRPr="00BE7651" w:rsidRDefault="00234846" w:rsidP="00993D1F">
      <w:pPr>
        <w:spacing w:after="0" w:line="240" w:lineRule="auto"/>
        <w:rPr>
          <w:rFonts w:ascii="Times New Roman" w:hAnsi="Times New Roman" w:cs="Times New Roman"/>
          <w:sz w:val="24"/>
          <w:szCs w:val="24"/>
        </w:rPr>
      </w:pPr>
    </w:p>
    <w:tbl>
      <w:tblPr>
        <w:tblStyle w:val="a3"/>
        <w:tblW w:w="9889" w:type="dxa"/>
        <w:tblInd w:w="-318"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2978"/>
        <w:gridCol w:w="6911"/>
      </w:tblGrid>
      <w:tr w:rsidR="003C4743" w:rsidRPr="00BE7651" w14:paraId="05BD47FC" w14:textId="77777777" w:rsidTr="008B489C">
        <w:tc>
          <w:tcPr>
            <w:tcW w:w="2978" w:type="dxa"/>
            <w:vMerge w:val="restart"/>
          </w:tcPr>
          <w:p w14:paraId="6868A0F7" w14:textId="77777777" w:rsidR="003C4743" w:rsidRPr="00BE7651" w:rsidRDefault="003C4743" w:rsidP="00993D1F">
            <w:pPr>
              <w:spacing w:after="0" w:line="240" w:lineRule="auto"/>
              <w:jc w:val="center"/>
              <w:rPr>
                <w:rFonts w:ascii="Times New Roman" w:hAnsi="Times New Roman" w:cs="Times New Roman"/>
                <w:sz w:val="24"/>
                <w:szCs w:val="24"/>
              </w:rPr>
            </w:pPr>
            <w:r w:rsidRPr="00BE7651">
              <w:rPr>
                <w:rFonts w:ascii="Times New Roman" w:hAnsi="Times New Roman" w:cs="Times New Roman"/>
                <w:noProof/>
                <w:sz w:val="24"/>
                <w:szCs w:val="24"/>
                <w:lang w:eastAsia="uk-UA"/>
              </w:rPr>
              <w:drawing>
                <wp:inline distT="0" distB="0" distL="0" distR="0" wp14:anchorId="1EC8982F" wp14:editId="10830CA8">
                  <wp:extent cx="1009934" cy="1019935"/>
                  <wp:effectExtent l="0" t="0" r="0" b="8890"/>
                  <wp:docPr id="4" name="Picture 9" descr="E:\nubip_logo_new_poisk_18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9" descr="E:\nubip_logo_new_poisk_18_2.png"/>
                          <pic:cNvPicPr>
                            <a:picLocks noChangeAspect="1" noChangeArrowheads="1"/>
                          </pic:cNvPicPr>
                        </pic:nvPicPr>
                        <pic:blipFill>
                          <a:blip r:embed="rId5">
                            <a:extLst>
                              <a:ext uri="{28A0092B-C50C-407E-A947-70E740481C1C}">
                                <a14:useLocalDpi xmlns:a14="http://schemas.microsoft.com/office/drawing/2010/main" val="0"/>
                              </a:ext>
                            </a:extLst>
                          </a:blip>
                          <a:srcRect t="14844"/>
                          <a:stretch>
                            <a:fillRect/>
                          </a:stretch>
                        </pic:blipFill>
                        <pic:spPr bwMode="auto">
                          <a:xfrm>
                            <a:off x="0" y="0"/>
                            <a:ext cx="1016510" cy="1026576"/>
                          </a:xfrm>
                          <a:prstGeom prst="rect">
                            <a:avLst/>
                          </a:prstGeom>
                          <a:noFill/>
                          <a:ln>
                            <a:noFill/>
                          </a:ln>
                        </pic:spPr>
                      </pic:pic>
                    </a:graphicData>
                  </a:graphic>
                </wp:inline>
              </w:drawing>
            </w:r>
          </w:p>
        </w:tc>
        <w:tc>
          <w:tcPr>
            <w:tcW w:w="6911" w:type="dxa"/>
          </w:tcPr>
          <w:p w14:paraId="10F42450" w14:textId="1E75158A" w:rsidR="003C4743" w:rsidRPr="00782668" w:rsidRDefault="00E97E21" w:rsidP="00993D1F">
            <w:pPr>
              <w:spacing w:after="0" w:line="240" w:lineRule="auto"/>
              <w:jc w:val="center"/>
              <w:rPr>
                <w:rFonts w:ascii="Times New Roman" w:hAnsi="Times New Roman" w:cs="Times New Roman"/>
                <w:b/>
                <w:sz w:val="28"/>
                <w:szCs w:val="28"/>
              </w:rPr>
            </w:pPr>
            <w:r w:rsidRPr="00782668">
              <w:rPr>
                <w:rFonts w:ascii="Times New Roman" w:hAnsi="Times New Roman" w:cs="Times New Roman"/>
                <w:b/>
                <w:sz w:val="28"/>
                <w:szCs w:val="28"/>
              </w:rPr>
              <w:t xml:space="preserve">СИЛАБУС ДИСЦИПЛІНИ </w:t>
            </w:r>
          </w:p>
          <w:p w14:paraId="0121B8DB" w14:textId="2FD0441E" w:rsidR="003C4743" w:rsidRPr="00BE7651" w:rsidRDefault="00E97E21" w:rsidP="00993D1F">
            <w:pPr>
              <w:spacing w:after="0" w:line="240" w:lineRule="auto"/>
              <w:jc w:val="center"/>
              <w:rPr>
                <w:rFonts w:ascii="Times New Roman" w:hAnsi="Times New Roman" w:cs="Times New Roman"/>
                <w:b/>
                <w:color w:val="002060"/>
                <w:sz w:val="28"/>
                <w:szCs w:val="28"/>
              </w:rPr>
            </w:pPr>
            <w:r w:rsidRPr="00782668">
              <w:rPr>
                <w:rFonts w:ascii="Times New Roman" w:hAnsi="Times New Roman" w:cs="Times New Roman"/>
                <w:b/>
                <w:sz w:val="28"/>
                <w:szCs w:val="28"/>
              </w:rPr>
              <w:t>«ФІЛОСОФІЯ НАУКИ</w:t>
            </w:r>
            <w:r w:rsidR="003C4743" w:rsidRPr="00782668">
              <w:rPr>
                <w:rFonts w:ascii="Times New Roman" w:hAnsi="Times New Roman" w:cs="Times New Roman"/>
                <w:b/>
                <w:sz w:val="28"/>
                <w:szCs w:val="28"/>
              </w:rPr>
              <w:t>»</w:t>
            </w:r>
          </w:p>
        </w:tc>
      </w:tr>
      <w:tr w:rsidR="003C4743" w:rsidRPr="00BE7651" w14:paraId="4FC478EA" w14:textId="77777777" w:rsidTr="008B489C">
        <w:tc>
          <w:tcPr>
            <w:tcW w:w="2978" w:type="dxa"/>
            <w:vMerge/>
          </w:tcPr>
          <w:p w14:paraId="497F3848" w14:textId="77777777" w:rsidR="003C4743" w:rsidRPr="00BE7651" w:rsidRDefault="003C4743" w:rsidP="00993D1F">
            <w:pPr>
              <w:spacing w:after="0" w:line="240" w:lineRule="auto"/>
              <w:rPr>
                <w:rFonts w:ascii="Times New Roman" w:hAnsi="Times New Roman" w:cs="Times New Roman"/>
                <w:sz w:val="24"/>
                <w:szCs w:val="24"/>
              </w:rPr>
            </w:pPr>
          </w:p>
        </w:tc>
        <w:tc>
          <w:tcPr>
            <w:tcW w:w="6911" w:type="dxa"/>
          </w:tcPr>
          <w:p w14:paraId="309F0E29" w14:textId="77777777" w:rsidR="003C4743" w:rsidRPr="00FF5F53" w:rsidRDefault="003C4743" w:rsidP="00993D1F">
            <w:pPr>
              <w:spacing w:after="0" w:line="240" w:lineRule="auto"/>
              <w:rPr>
                <w:rFonts w:ascii="Times New Roman" w:hAnsi="Times New Roman" w:cs="Times New Roman"/>
                <w:b/>
                <w:sz w:val="24"/>
                <w:szCs w:val="24"/>
              </w:rPr>
            </w:pPr>
          </w:p>
          <w:p w14:paraId="60EF19FA" w14:textId="180924C4" w:rsidR="003C4743" w:rsidRPr="00FF5F53" w:rsidRDefault="008B489C" w:rsidP="00993D1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Рівень </w:t>
            </w:r>
            <w:r w:rsidR="003C4743" w:rsidRPr="00FF5F53">
              <w:rPr>
                <w:rFonts w:ascii="Times New Roman" w:hAnsi="Times New Roman" w:cs="Times New Roman"/>
                <w:b/>
                <w:sz w:val="24"/>
                <w:szCs w:val="24"/>
              </w:rPr>
              <w:t xml:space="preserve">вищої освіти – </w:t>
            </w:r>
            <w:r>
              <w:rPr>
                <w:rFonts w:ascii="Times New Roman" w:hAnsi="Times New Roman" w:cs="Times New Roman"/>
                <w:b/>
                <w:sz w:val="24"/>
                <w:szCs w:val="24"/>
              </w:rPr>
              <w:t>третій (освітньо-науковий)</w:t>
            </w:r>
          </w:p>
        </w:tc>
      </w:tr>
      <w:tr w:rsidR="003C4743" w:rsidRPr="00BE7651" w14:paraId="5A56C403" w14:textId="77777777" w:rsidTr="008B489C">
        <w:tc>
          <w:tcPr>
            <w:tcW w:w="2978" w:type="dxa"/>
            <w:vMerge/>
          </w:tcPr>
          <w:p w14:paraId="3F5F94D4" w14:textId="77777777" w:rsidR="003C4743" w:rsidRPr="00BE7651" w:rsidRDefault="003C4743" w:rsidP="00993D1F">
            <w:pPr>
              <w:spacing w:after="0" w:line="240" w:lineRule="auto"/>
              <w:rPr>
                <w:rFonts w:ascii="Times New Roman" w:hAnsi="Times New Roman" w:cs="Times New Roman"/>
                <w:sz w:val="24"/>
                <w:szCs w:val="24"/>
              </w:rPr>
            </w:pPr>
          </w:p>
        </w:tc>
        <w:tc>
          <w:tcPr>
            <w:tcW w:w="6911" w:type="dxa"/>
          </w:tcPr>
          <w:p w14:paraId="50DD7177" w14:textId="39915DA7" w:rsidR="003C4743" w:rsidRPr="00FF5F53" w:rsidRDefault="003C4743" w:rsidP="00993D1F">
            <w:pPr>
              <w:spacing w:after="0" w:line="240" w:lineRule="auto"/>
              <w:rPr>
                <w:rFonts w:ascii="Times New Roman" w:hAnsi="Times New Roman" w:cs="Times New Roman"/>
                <w:b/>
                <w:sz w:val="24"/>
                <w:szCs w:val="24"/>
              </w:rPr>
            </w:pPr>
            <w:r w:rsidRPr="00FF5F53">
              <w:rPr>
                <w:rFonts w:ascii="Times New Roman" w:hAnsi="Times New Roman" w:cs="Times New Roman"/>
                <w:b/>
                <w:sz w:val="24"/>
                <w:szCs w:val="24"/>
              </w:rPr>
              <w:t xml:space="preserve">Спеціальність </w:t>
            </w:r>
            <w:r w:rsidR="008B489C">
              <w:rPr>
                <w:rFonts w:ascii="Times New Roman" w:hAnsi="Times New Roman" w:cs="Times New Roman"/>
                <w:b/>
                <w:sz w:val="24"/>
                <w:szCs w:val="24"/>
              </w:rPr>
              <w:t>– усі спеціальності НУБіП України</w:t>
            </w:r>
          </w:p>
        </w:tc>
      </w:tr>
      <w:tr w:rsidR="003C4743" w:rsidRPr="00BE7651" w14:paraId="0694C2BC" w14:textId="77777777" w:rsidTr="008B489C">
        <w:tc>
          <w:tcPr>
            <w:tcW w:w="2978" w:type="dxa"/>
            <w:vMerge/>
          </w:tcPr>
          <w:p w14:paraId="40A84482" w14:textId="77777777" w:rsidR="003C4743" w:rsidRPr="00BE7651" w:rsidRDefault="003C4743" w:rsidP="00993D1F">
            <w:pPr>
              <w:spacing w:after="0" w:line="240" w:lineRule="auto"/>
              <w:rPr>
                <w:rFonts w:ascii="Times New Roman" w:hAnsi="Times New Roman" w:cs="Times New Roman"/>
                <w:sz w:val="24"/>
                <w:szCs w:val="24"/>
              </w:rPr>
            </w:pPr>
          </w:p>
        </w:tc>
        <w:tc>
          <w:tcPr>
            <w:tcW w:w="6911" w:type="dxa"/>
          </w:tcPr>
          <w:p w14:paraId="1258FDC1" w14:textId="4D67C849" w:rsidR="003C4743" w:rsidRPr="00FF5F53" w:rsidRDefault="003C4743" w:rsidP="00993D1F">
            <w:pPr>
              <w:spacing w:after="0" w:line="240" w:lineRule="auto"/>
              <w:rPr>
                <w:rFonts w:ascii="Times New Roman" w:hAnsi="Times New Roman" w:cs="Times New Roman"/>
                <w:b/>
                <w:sz w:val="24"/>
                <w:szCs w:val="24"/>
              </w:rPr>
            </w:pPr>
            <w:r w:rsidRPr="00FF5F53">
              <w:rPr>
                <w:rFonts w:ascii="Times New Roman" w:hAnsi="Times New Roman" w:cs="Times New Roman"/>
                <w:b/>
                <w:sz w:val="24"/>
                <w:szCs w:val="24"/>
              </w:rPr>
              <w:t xml:space="preserve">Рік навчання </w:t>
            </w:r>
            <w:r w:rsidR="008B489C">
              <w:rPr>
                <w:rFonts w:ascii="Times New Roman" w:hAnsi="Times New Roman" w:cs="Times New Roman"/>
                <w:b/>
                <w:sz w:val="24"/>
                <w:szCs w:val="24"/>
                <w:lang w:val="ru-RU"/>
              </w:rPr>
              <w:t>1</w:t>
            </w:r>
            <w:r w:rsidRPr="00FF5F53">
              <w:rPr>
                <w:rFonts w:ascii="Times New Roman" w:hAnsi="Times New Roman" w:cs="Times New Roman"/>
                <w:b/>
                <w:sz w:val="24"/>
                <w:szCs w:val="24"/>
              </w:rPr>
              <w:t xml:space="preserve">, семестр </w:t>
            </w:r>
            <w:r w:rsidR="008B489C">
              <w:rPr>
                <w:rFonts w:ascii="Times New Roman" w:hAnsi="Times New Roman" w:cs="Times New Roman"/>
                <w:b/>
                <w:sz w:val="24"/>
                <w:szCs w:val="24"/>
              </w:rPr>
              <w:t>1</w:t>
            </w:r>
            <w:r w:rsidRPr="00FF5F53">
              <w:rPr>
                <w:rFonts w:ascii="Times New Roman" w:hAnsi="Times New Roman" w:cs="Times New Roman"/>
                <w:b/>
                <w:sz w:val="24"/>
                <w:szCs w:val="24"/>
              </w:rPr>
              <w:t xml:space="preserve">, </w:t>
            </w:r>
          </w:p>
          <w:p w14:paraId="7B0B965F" w14:textId="1ED023DB" w:rsidR="003C4743" w:rsidRPr="00FF5F53" w:rsidRDefault="003C4743" w:rsidP="00993D1F">
            <w:pPr>
              <w:spacing w:after="0" w:line="240" w:lineRule="auto"/>
              <w:rPr>
                <w:rFonts w:ascii="Times New Roman" w:hAnsi="Times New Roman" w:cs="Times New Roman"/>
                <w:b/>
                <w:sz w:val="24"/>
                <w:szCs w:val="24"/>
              </w:rPr>
            </w:pPr>
            <w:r w:rsidRPr="00FF5F53">
              <w:rPr>
                <w:rFonts w:ascii="Times New Roman" w:hAnsi="Times New Roman" w:cs="Times New Roman"/>
                <w:b/>
                <w:sz w:val="24"/>
                <w:szCs w:val="24"/>
              </w:rPr>
              <w:t>Форма навчання денна</w:t>
            </w:r>
            <w:r w:rsidR="008B489C">
              <w:rPr>
                <w:rFonts w:ascii="Times New Roman" w:hAnsi="Times New Roman" w:cs="Times New Roman"/>
                <w:b/>
                <w:sz w:val="24"/>
                <w:szCs w:val="24"/>
              </w:rPr>
              <w:t>, вечірня, заочна</w:t>
            </w:r>
          </w:p>
        </w:tc>
      </w:tr>
      <w:tr w:rsidR="003C4743" w:rsidRPr="00BE7651" w14:paraId="5F3B32A6" w14:textId="77777777" w:rsidTr="008B489C">
        <w:tc>
          <w:tcPr>
            <w:tcW w:w="2978" w:type="dxa"/>
            <w:vMerge/>
          </w:tcPr>
          <w:p w14:paraId="13FF6278" w14:textId="77777777" w:rsidR="003C4743" w:rsidRPr="00BE7651" w:rsidRDefault="003C4743" w:rsidP="00993D1F">
            <w:pPr>
              <w:spacing w:after="0" w:line="240" w:lineRule="auto"/>
              <w:rPr>
                <w:rFonts w:ascii="Times New Roman" w:hAnsi="Times New Roman" w:cs="Times New Roman"/>
                <w:sz w:val="24"/>
                <w:szCs w:val="24"/>
              </w:rPr>
            </w:pPr>
          </w:p>
        </w:tc>
        <w:tc>
          <w:tcPr>
            <w:tcW w:w="6911" w:type="dxa"/>
          </w:tcPr>
          <w:p w14:paraId="47714399" w14:textId="77777777" w:rsidR="003C4743" w:rsidRPr="00FF5F53" w:rsidRDefault="003C4743" w:rsidP="00993D1F">
            <w:pPr>
              <w:spacing w:after="0" w:line="240" w:lineRule="auto"/>
              <w:rPr>
                <w:rFonts w:ascii="Times New Roman" w:hAnsi="Times New Roman" w:cs="Times New Roman"/>
                <w:b/>
                <w:sz w:val="24"/>
                <w:szCs w:val="24"/>
              </w:rPr>
            </w:pPr>
            <w:r w:rsidRPr="00FF5F53">
              <w:rPr>
                <w:rFonts w:ascii="Times New Roman" w:hAnsi="Times New Roman" w:cs="Times New Roman"/>
                <w:b/>
                <w:sz w:val="24"/>
                <w:szCs w:val="24"/>
              </w:rPr>
              <w:t>Кількість кредитів ЄКТС 4</w:t>
            </w:r>
          </w:p>
        </w:tc>
      </w:tr>
      <w:tr w:rsidR="003C4743" w:rsidRPr="00BE7651" w14:paraId="7F99CA87" w14:textId="77777777" w:rsidTr="008B489C">
        <w:tc>
          <w:tcPr>
            <w:tcW w:w="2978" w:type="dxa"/>
            <w:vMerge/>
          </w:tcPr>
          <w:p w14:paraId="7D1303FC" w14:textId="77777777" w:rsidR="003C4743" w:rsidRPr="00BE7651" w:rsidRDefault="003C4743" w:rsidP="00993D1F">
            <w:pPr>
              <w:spacing w:after="0" w:line="240" w:lineRule="auto"/>
              <w:rPr>
                <w:rFonts w:ascii="Times New Roman" w:hAnsi="Times New Roman" w:cs="Times New Roman"/>
                <w:sz w:val="24"/>
                <w:szCs w:val="24"/>
              </w:rPr>
            </w:pPr>
          </w:p>
        </w:tc>
        <w:tc>
          <w:tcPr>
            <w:tcW w:w="6911" w:type="dxa"/>
          </w:tcPr>
          <w:p w14:paraId="5D8CDA26" w14:textId="77777777" w:rsidR="003C4743" w:rsidRPr="00FF5F53" w:rsidRDefault="003C4743" w:rsidP="00993D1F">
            <w:pPr>
              <w:spacing w:after="0" w:line="240" w:lineRule="auto"/>
              <w:rPr>
                <w:rFonts w:ascii="Times New Roman" w:hAnsi="Times New Roman" w:cs="Times New Roman"/>
                <w:b/>
                <w:sz w:val="24"/>
                <w:szCs w:val="24"/>
              </w:rPr>
            </w:pPr>
            <w:r w:rsidRPr="00FF5F53">
              <w:rPr>
                <w:rFonts w:ascii="Times New Roman" w:hAnsi="Times New Roman" w:cs="Times New Roman"/>
                <w:b/>
                <w:sz w:val="24"/>
                <w:szCs w:val="24"/>
              </w:rPr>
              <w:t>Мова викладання українська</w:t>
            </w:r>
          </w:p>
        </w:tc>
      </w:tr>
      <w:tr w:rsidR="003C4743" w:rsidRPr="00BE7651" w14:paraId="32A17A71" w14:textId="77777777" w:rsidTr="008B489C">
        <w:tc>
          <w:tcPr>
            <w:tcW w:w="2978" w:type="dxa"/>
          </w:tcPr>
          <w:p w14:paraId="49FB9E5E" w14:textId="77777777" w:rsidR="003C4743" w:rsidRPr="00BE7651" w:rsidRDefault="003C4743" w:rsidP="00993D1F">
            <w:pPr>
              <w:spacing w:after="0" w:line="240" w:lineRule="auto"/>
              <w:rPr>
                <w:rFonts w:ascii="Times New Roman" w:hAnsi="Times New Roman" w:cs="Times New Roman"/>
                <w:sz w:val="24"/>
                <w:szCs w:val="24"/>
              </w:rPr>
            </w:pPr>
            <w:r w:rsidRPr="00BE7651">
              <w:rPr>
                <w:rFonts w:ascii="Times New Roman" w:hAnsi="Times New Roman" w:cs="Times New Roman"/>
                <w:sz w:val="24"/>
                <w:szCs w:val="24"/>
              </w:rPr>
              <w:t>_______________________</w:t>
            </w:r>
          </w:p>
        </w:tc>
        <w:tc>
          <w:tcPr>
            <w:tcW w:w="6911" w:type="dxa"/>
          </w:tcPr>
          <w:p w14:paraId="54F769C4" w14:textId="77777777" w:rsidR="003C4743" w:rsidRPr="00BE7651" w:rsidRDefault="003C4743" w:rsidP="00993D1F">
            <w:pPr>
              <w:spacing w:after="0" w:line="240" w:lineRule="auto"/>
              <w:rPr>
                <w:rFonts w:ascii="Times New Roman" w:hAnsi="Times New Roman" w:cs="Times New Roman"/>
                <w:b/>
                <w:sz w:val="24"/>
                <w:szCs w:val="24"/>
              </w:rPr>
            </w:pPr>
          </w:p>
        </w:tc>
      </w:tr>
      <w:tr w:rsidR="003C4743" w:rsidRPr="00BE7651" w14:paraId="01E75B88" w14:textId="77777777" w:rsidTr="008B489C">
        <w:tc>
          <w:tcPr>
            <w:tcW w:w="2978" w:type="dxa"/>
          </w:tcPr>
          <w:p w14:paraId="77E30CA6" w14:textId="77777777" w:rsidR="003C4743" w:rsidRPr="00BE7651" w:rsidRDefault="003C4743" w:rsidP="00993D1F">
            <w:pPr>
              <w:spacing w:after="0" w:line="240" w:lineRule="auto"/>
              <w:rPr>
                <w:rFonts w:ascii="Times New Roman" w:hAnsi="Times New Roman" w:cs="Times New Roman"/>
                <w:b/>
                <w:sz w:val="24"/>
                <w:szCs w:val="24"/>
              </w:rPr>
            </w:pPr>
            <w:r w:rsidRPr="00BE7651">
              <w:rPr>
                <w:rFonts w:ascii="Times New Roman" w:hAnsi="Times New Roman" w:cs="Times New Roman"/>
                <w:b/>
                <w:sz w:val="24"/>
                <w:szCs w:val="24"/>
              </w:rPr>
              <w:t>Лектор курсу</w:t>
            </w:r>
          </w:p>
        </w:tc>
        <w:tc>
          <w:tcPr>
            <w:tcW w:w="6911" w:type="dxa"/>
          </w:tcPr>
          <w:p w14:paraId="5C694712" w14:textId="77777777" w:rsidR="003C4743" w:rsidRPr="00BE7651" w:rsidRDefault="003C4743" w:rsidP="00993D1F">
            <w:pPr>
              <w:spacing w:after="0" w:line="240" w:lineRule="auto"/>
              <w:rPr>
                <w:rFonts w:ascii="Times New Roman" w:hAnsi="Times New Roman" w:cs="Times New Roman"/>
                <w:b/>
                <w:sz w:val="24"/>
                <w:szCs w:val="24"/>
              </w:rPr>
            </w:pPr>
            <w:r>
              <w:rPr>
                <w:rFonts w:ascii="Times New Roman" w:hAnsi="Times New Roman" w:cs="Times New Roman"/>
                <w:b/>
                <w:sz w:val="24"/>
                <w:szCs w:val="24"/>
              </w:rPr>
              <w:t>Сторожук Світлана Володимирівна</w:t>
            </w:r>
            <w:r w:rsidRPr="00BE7651">
              <w:rPr>
                <w:rFonts w:ascii="Times New Roman" w:hAnsi="Times New Roman" w:cs="Times New Roman"/>
                <w:b/>
                <w:sz w:val="24"/>
                <w:szCs w:val="24"/>
              </w:rPr>
              <w:t xml:space="preserve">, </w:t>
            </w:r>
            <w:r>
              <w:rPr>
                <w:rFonts w:ascii="Times New Roman" w:hAnsi="Times New Roman" w:cs="Times New Roman"/>
                <w:b/>
                <w:sz w:val="24"/>
                <w:szCs w:val="24"/>
              </w:rPr>
              <w:t xml:space="preserve">д. філос. </w:t>
            </w:r>
            <w:r w:rsidRPr="00BE7651">
              <w:rPr>
                <w:rFonts w:ascii="Times New Roman" w:hAnsi="Times New Roman" w:cs="Times New Roman"/>
                <w:b/>
                <w:sz w:val="24"/>
                <w:szCs w:val="24"/>
              </w:rPr>
              <w:t xml:space="preserve">н., </w:t>
            </w:r>
            <w:r>
              <w:rPr>
                <w:rFonts w:ascii="Times New Roman" w:hAnsi="Times New Roman" w:cs="Times New Roman"/>
                <w:b/>
                <w:sz w:val="24"/>
                <w:szCs w:val="24"/>
              </w:rPr>
              <w:t>професор</w:t>
            </w:r>
          </w:p>
          <w:p w14:paraId="4DD866AA" w14:textId="77777777" w:rsidR="003C4743" w:rsidRPr="00BE7651" w:rsidRDefault="003C4743" w:rsidP="00993D1F">
            <w:pPr>
              <w:spacing w:after="0" w:line="240" w:lineRule="auto"/>
              <w:rPr>
                <w:rFonts w:ascii="Times New Roman" w:hAnsi="Times New Roman" w:cs="Times New Roman"/>
                <w:b/>
                <w:sz w:val="24"/>
                <w:szCs w:val="24"/>
              </w:rPr>
            </w:pPr>
            <w:r w:rsidRPr="00BE7651">
              <w:rPr>
                <w:rFonts w:ascii="Times New Roman" w:hAnsi="Times New Roman" w:cs="Times New Roman"/>
                <w:b/>
                <w:sz w:val="24"/>
                <w:szCs w:val="24"/>
              </w:rPr>
              <w:t xml:space="preserve"> </w:t>
            </w:r>
            <w:r>
              <w:rPr>
                <w:noProof/>
              </w:rPr>
              <w:drawing>
                <wp:inline distT="0" distB="0" distL="0" distR="0" wp14:anchorId="0E894ABF" wp14:editId="44054054">
                  <wp:extent cx="885825" cy="124725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957" cy="1262925"/>
                          </a:xfrm>
                          <a:prstGeom prst="rect">
                            <a:avLst/>
                          </a:prstGeom>
                          <a:noFill/>
                          <a:ln>
                            <a:noFill/>
                          </a:ln>
                        </pic:spPr>
                      </pic:pic>
                    </a:graphicData>
                  </a:graphic>
                </wp:inline>
              </w:drawing>
            </w:r>
          </w:p>
        </w:tc>
      </w:tr>
      <w:tr w:rsidR="003C4743" w:rsidRPr="00BE7651" w14:paraId="7E2841EC" w14:textId="77777777" w:rsidTr="008B489C">
        <w:tc>
          <w:tcPr>
            <w:tcW w:w="2978" w:type="dxa"/>
          </w:tcPr>
          <w:p w14:paraId="23AF26BB" w14:textId="77777777" w:rsidR="003C4743" w:rsidRPr="00BE7651" w:rsidRDefault="003C4743" w:rsidP="00993D1F">
            <w:pPr>
              <w:spacing w:after="0" w:line="240" w:lineRule="auto"/>
              <w:rPr>
                <w:rFonts w:ascii="Times New Roman" w:hAnsi="Times New Roman" w:cs="Times New Roman"/>
                <w:b/>
                <w:sz w:val="24"/>
                <w:szCs w:val="24"/>
              </w:rPr>
            </w:pPr>
            <w:r w:rsidRPr="00BE7651">
              <w:rPr>
                <w:rFonts w:ascii="Times New Roman" w:hAnsi="Times New Roman" w:cs="Times New Roman"/>
                <w:b/>
                <w:sz w:val="24"/>
                <w:szCs w:val="24"/>
              </w:rPr>
              <w:t>Контактна інформація лектора (e-mail)</w:t>
            </w:r>
          </w:p>
        </w:tc>
        <w:tc>
          <w:tcPr>
            <w:tcW w:w="6911" w:type="dxa"/>
          </w:tcPr>
          <w:p w14:paraId="116DA1DD" w14:textId="7CBB5E3F" w:rsidR="003C4743" w:rsidRPr="00D84EEA" w:rsidRDefault="003C4743" w:rsidP="00993D1F">
            <w:pPr>
              <w:spacing w:after="0" w:line="240" w:lineRule="auto"/>
              <w:rPr>
                <w:rFonts w:ascii="Times New Roman" w:hAnsi="Times New Roman" w:cs="Times New Roman"/>
                <w:b/>
                <w:sz w:val="24"/>
                <w:szCs w:val="24"/>
              </w:rPr>
            </w:pPr>
            <w:r w:rsidRPr="00D84EEA">
              <w:rPr>
                <w:rFonts w:ascii="Times New Roman" w:hAnsi="Times New Roman" w:cs="Times New Roman"/>
                <w:b/>
                <w:sz w:val="24"/>
                <w:szCs w:val="24"/>
              </w:rPr>
              <w:t>Кафедра філософії</w:t>
            </w:r>
            <w:r w:rsidR="009879B9">
              <w:rPr>
                <w:rFonts w:ascii="Times New Roman" w:hAnsi="Times New Roman" w:cs="Times New Roman"/>
                <w:b/>
                <w:sz w:val="24"/>
                <w:szCs w:val="24"/>
              </w:rPr>
              <w:t xml:space="preserve"> та міжнародної комунікації</w:t>
            </w:r>
            <w:r w:rsidRPr="00D84EEA">
              <w:rPr>
                <w:rFonts w:ascii="Times New Roman" w:hAnsi="Times New Roman" w:cs="Times New Roman"/>
                <w:b/>
                <w:sz w:val="24"/>
                <w:szCs w:val="24"/>
              </w:rPr>
              <w:t>,</w:t>
            </w:r>
          </w:p>
          <w:p w14:paraId="35E7622B" w14:textId="77777777" w:rsidR="003C4743" w:rsidRPr="00D84EEA" w:rsidRDefault="003C4743" w:rsidP="00993D1F">
            <w:pPr>
              <w:spacing w:after="0" w:line="240" w:lineRule="auto"/>
              <w:rPr>
                <w:rFonts w:ascii="Times New Roman" w:hAnsi="Times New Roman" w:cs="Times New Roman"/>
                <w:b/>
                <w:sz w:val="24"/>
                <w:szCs w:val="24"/>
              </w:rPr>
            </w:pPr>
            <w:r w:rsidRPr="00D84EEA">
              <w:rPr>
                <w:rFonts w:ascii="Times New Roman" w:hAnsi="Times New Roman" w:cs="Times New Roman"/>
                <w:b/>
                <w:sz w:val="24"/>
                <w:szCs w:val="24"/>
              </w:rPr>
              <w:t>корпус. 3, к. 125, тел. 5278150</w:t>
            </w:r>
          </w:p>
          <w:p w14:paraId="11517CAA" w14:textId="0760DF44" w:rsidR="003C4743" w:rsidRPr="00BE7651" w:rsidRDefault="003C4743" w:rsidP="00993D1F">
            <w:pPr>
              <w:spacing w:after="0" w:line="240" w:lineRule="auto"/>
              <w:rPr>
                <w:rFonts w:ascii="Times New Roman" w:hAnsi="Times New Roman" w:cs="Times New Roman"/>
                <w:b/>
                <w:sz w:val="24"/>
                <w:szCs w:val="24"/>
              </w:rPr>
            </w:pPr>
            <w:r w:rsidRPr="00D84EEA">
              <w:rPr>
                <w:rFonts w:ascii="Times New Roman" w:hAnsi="Times New Roman" w:cs="Times New Roman"/>
                <w:b/>
                <w:sz w:val="24"/>
                <w:szCs w:val="24"/>
              </w:rPr>
              <w:t xml:space="preserve">e-mail </w:t>
            </w:r>
            <w:hyperlink r:id="rId7" w:history="1">
              <w:r w:rsidR="008B489C" w:rsidRPr="00D84EEA">
                <w:rPr>
                  <w:rStyle w:val="a4"/>
                  <w:rFonts w:ascii="Times New Roman" w:hAnsi="Times New Roman" w:cs="Times New Roman"/>
                  <w:sz w:val="24"/>
                  <w:szCs w:val="24"/>
                  <w:lang w:val="ru-UA" w:eastAsia="ru-UA"/>
                </w:rPr>
                <w:t>storozhuksv@nubip.edu.ua</w:t>
              </w:r>
            </w:hyperlink>
          </w:p>
        </w:tc>
      </w:tr>
      <w:tr w:rsidR="003C4743" w:rsidRPr="00BE7651" w14:paraId="1120976C" w14:textId="77777777" w:rsidTr="008B489C">
        <w:tc>
          <w:tcPr>
            <w:tcW w:w="2978" w:type="dxa"/>
          </w:tcPr>
          <w:p w14:paraId="1F13B8A8" w14:textId="77777777" w:rsidR="003C4743" w:rsidRDefault="003C4743" w:rsidP="00993D1F">
            <w:pPr>
              <w:spacing w:after="0" w:line="240" w:lineRule="auto"/>
              <w:rPr>
                <w:rFonts w:ascii="Times New Roman" w:hAnsi="Times New Roman" w:cs="Times New Roman"/>
                <w:b/>
                <w:sz w:val="24"/>
                <w:szCs w:val="24"/>
              </w:rPr>
            </w:pPr>
            <w:r w:rsidRPr="00BE7651">
              <w:rPr>
                <w:rFonts w:ascii="Times New Roman" w:hAnsi="Times New Roman" w:cs="Times New Roman"/>
                <w:b/>
                <w:sz w:val="24"/>
                <w:szCs w:val="24"/>
              </w:rPr>
              <w:t>Сторінка курсу в eLearn</w:t>
            </w:r>
            <w:r w:rsidR="007904C7">
              <w:rPr>
                <w:rFonts w:ascii="Times New Roman" w:hAnsi="Times New Roman" w:cs="Times New Roman"/>
                <w:b/>
                <w:sz w:val="24"/>
                <w:szCs w:val="24"/>
              </w:rPr>
              <w:t>:</w:t>
            </w:r>
          </w:p>
          <w:p w14:paraId="6975F577" w14:textId="560E5288" w:rsidR="007904C7" w:rsidRPr="00BE7651" w:rsidRDefault="007904C7" w:rsidP="00993D1F">
            <w:pPr>
              <w:spacing w:after="0" w:line="240" w:lineRule="auto"/>
              <w:rPr>
                <w:rFonts w:ascii="Times New Roman" w:hAnsi="Times New Roman" w:cs="Times New Roman"/>
                <w:b/>
                <w:sz w:val="24"/>
                <w:szCs w:val="24"/>
              </w:rPr>
            </w:pPr>
            <w:r w:rsidRPr="007904C7">
              <w:rPr>
                <w:rFonts w:ascii="Times New Roman" w:hAnsi="Times New Roman" w:cs="Times New Roman"/>
                <w:b/>
                <w:sz w:val="24"/>
                <w:szCs w:val="24"/>
              </w:rPr>
              <w:t>https://elearn.nubip.edu.ua/course/view.php?id=3857</w:t>
            </w:r>
          </w:p>
        </w:tc>
        <w:tc>
          <w:tcPr>
            <w:tcW w:w="6911" w:type="dxa"/>
          </w:tcPr>
          <w:p w14:paraId="34BB5109" w14:textId="77777777" w:rsidR="003C4743" w:rsidRPr="00BE7651" w:rsidRDefault="003C4743" w:rsidP="00993D1F">
            <w:pPr>
              <w:spacing w:after="0" w:line="240" w:lineRule="auto"/>
              <w:rPr>
                <w:rFonts w:ascii="Times New Roman" w:hAnsi="Times New Roman" w:cs="Times New Roman"/>
                <w:b/>
                <w:sz w:val="24"/>
                <w:szCs w:val="24"/>
              </w:rPr>
            </w:pPr>
          </w:p>
        </w:tc>
      </w:tr>
    </w:tbl>
    <w:p w14:paraId="2A5DB2D9" w14:textId="77777777" w:rsidR="003C4743" w:rsidRPr="00BE7651" w:rsidRDefault="003C4743" w:rsidP="00993D1F">
      <w:pPr>
        <w:spacing w:after="0" w:line="240" w:lineRule="auto"/>
        <w:rPr>
          <w:rFonts w:ascii="Times New Roman" w:hAnsi="Times New Roman" w:cs="Times New Roman"/>
          <w:b/>
          <w:sz w:val="24"/>
          <w:szCs w:val="24"/>
        </w:rPr>
      </w:pPr>
    </w:p>
    <w:p w14:paraId="67A2F38A"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ОПИС ДИСЦИПЛІНИ</w:t>
      </w:r>
    </w:p>
    <w:p w14:paraId="05DEBC55" w14:textId="08C44F94" w:rsidR="00AE6EFB" w:rsidRDefault="003C4743" w:rsidP="001A41E5">
      <w:pPr>
        <w:spacing w:after="0" w:line="240" w:lineRule="auto"/>
        <w:ind w:firstLine="567"/>
        <w:jc w:val="both"/>
        <w:rPr>
          <w:rFonts w:ascii="Times New Roman" w:hAnsi="Times New Roman" w:cs="Times New Roman"/>
          <w:sz w:val="24"/>
          <w:szCs w:val="24"/>
        </w:rPr>
      </w:pPr>
      <w:r w:rsidRPr="00D84EEA">
        <w:rPr>
          <w:rFonts w:ascii="Times New Roman" w:hAnsi="Times New Roman" w:cs="Times New Roman"/>
          <w:sz w:val="24"/>
          <w:szCs w:val="24"/>
        </w:rPr>
        <w:t xml:space="preserve">Навчальна дисципліна передбачає </w:t>
      </w:r>
      <w:r w:rsidR="006A31CE">
        <w:rPr>
          <w:rFonts w:ascii="Times New Roman" w:hAnsi="Times New Roman" w:cs="Times New Roman"/>
          <w:sz w:val="24"/>
          <w:szCs w:val="24"/>
        </w:rPr>
        <w:t>вивчення</w:t>
      </w:r>
      <w:r w:rsidRPr="00D84EEA">
        <w:rPr>
          <w:rFonts w:ascii="Times New Roman" w:hAnsi="Times New Roman" w:cs="Times New Roman"/>
          <w:sz w:val="24"/>
          <w:szCs w:val="24"/>
        </w:rPr>
        <w:t xml:space="preserve"> основних тенденцій розвитку </w:t>
      </w:r>
      <w:r w:rsidR="00AE6EFB" w:rsidRPr="00D84EEA">
        <w:rPr>
          <w:rFonts w:ascii="Times New Roman" w:hAnsi="Times New Roman" w:cs="Times New Roman"/>
          <w:sz w:val="24"/>
          <w:szCs w:val="24"/>
        </w:rPr>
        <w:t xml:space="preserve">науки, критичне осмислення подій та явищ наукового життя, використання філософської рефлексії для формування власної наукової світоглядної парадигми. «Філософія науки» орієнтована на формування у здобувачів наукового ступеня «доктор філософії» парадигми наукового мислення, осягнення основних напрямків розвитку філософії науки як галузі філософського знання, вивчення основних тенденцій розвитку сучасної наукової парадигми, основ наукової культури, специфіки наукової діяльності вченого-дослідника тощо. </w:t>
      </w:r>
      <w:r w:rsidR="00AE6EFB" w:rsidRPr="00D84EEA">
        <w:rPr>
          <w:rFonts w:ascii="Times New Roman" w:hAnsi="Times New Roman"/>
          <w:sz w:val="24"/>
          <w:szCs w:val="24"/>
        </w:rPr>
        <w:t xml:space="preserve">Їх знання та розуміння породжує вміння окреслювати </w:t>
      </w:r>
      <w:r w:rsidR="00AE6EFB" w:rsidRPr="00D84EEA">
        <w:rPr>
          <w:rFonts w:ascii="Times New Roman" w:hAnsi="Times New Roman" w:cs="Times New Roman"/>
          <w:sz w:val="24"/>
          <w:szCs w:val="24"/>
        </w:rPr>
        <w:t>дослідницьке поле власного наукового дослідження у відповідності до сучасної парадигм</w:t>
      </w:r>
      <w:r w:rsidR="006A31CE">
        <w:rPr>
          <w:rFonts w:ascii="Times New Roman" w:hAnsi="Times New Roman" w:cs="Times New Roman"/>
          <w:sz w:val="24"/>
          <w:szCs w:val="24"/>
        </w:rPr>
        <w:t>и</w:t>
      </w:r>
      <w:r w:rsidR="00AE6EFB" w:rsidRPr="00D84EEA">
        <w:rPr>
          <w:rFonts w:ascii="Times New Roman" w:hAnsi="Times New Roman" w:cs="Times New Roman"/>
          <w:sz w:val="24"/>
          <w:szCs w:val="24"/>
        </w:rPr>
        <w:t xml:space="preserve"> наукового знання</w:t>
      </w:r>
      <w:r w:rsidR="00AE6EFB" w:rsidRPr="00D84EEA">
        <w:rPr>
          <w:rFonts w:ascii="Times New Roman" w:hAnsi="Times New Roman"/>
          <w:sz w:val="24"/>
          <w:szCs w:val="24"/>
        </w:rPr>
        <w:t xml:space="preserve">, </w:t>
      </w:r>
      <w:r w:rsidR="00F6519E" w:rsidRPr="00D84EEA">
        <w:rPr>
          <w:rFonts w:ascii="Times New Roman" w:hAnsi="Times New Roman"/>
          <w:sz w:val="24"/>
          <w:szCs w:val="24"/>
        </w:rPr>
        <w:t xml:space="preserve">формувати </w:t>
      </w:r>
      <w:r w:rsidR="00AE6EFB" w:rsidRPr="00D84EEA">
        <w:rPr>
          <w:rFonts w:ascii="Times New Roman" w:hAnsi="Times New Roman" w:cs="Times New Roman"/>
          <w:sz w:val="24"/>
          <w:szCs w:val="24"/>
        </w:rPr>
        <w:t>методологію власного наукового дослідження</w:t>
      </w:r>
      <w:r w:rsidR="00F6519E" w:rsidRPr="00D84EEA">
        <w:rPr>
          <w:rFonts w:ascii="Times New Roman" w:hAnsi="Times New Roman"/>
          <w:sz w:val="24"/>
          <w:szCs w:val="24"/>
        </w:rPr>
        <w:t xml:space="preserve">, а також давати </w:t>
      </w:r>
      <w:r w:rsidR="00F6519E" w:rsidRPr="00D84EEA">
        <w:rPr>
          <w:rFonts w:ascii="Times New Roman" w:hAnsi="Times New Roman" w:cs="Times New Roman"/>
          <w:sz w:val="24"/>
          <w:szCs w:val="24"/>
        </w:rPr>
        <w:t>власну оцінку явищам і подіям наукового життя.</w:t>
      </w:r>
      <w:r w:rsidR="00AE6EFB" w:rsidRPr="00D84EEA">
        <w:rPr>
          <w:rFonts w:ascii="Times New Roman" w:hAnsi="Times New Roman" w:cs="Times New Roman"/>
          <w:sz w:val="24"/>
          <w:szCs w:val="24"/>
        </w:rPr>
        <w:t xml:space="preserve"> </w:t>
      </w:r>
      <w:r w:rsidR="00F6519E" w:rsidRPr="00D84EEA">
        <w:rPr>
          <w:rFonts w:ascii="Times New Roman" w:hAnsi="Times New Roman" w:cs="Times New Roman"/>
          <w:sz w:val="24"/>
          <w:szCs w:val="24"/>
        </w:rPr>
        <w:t>Вагому роль відіграє філософія науки у формуванні комунікативних навичок та творчих здібностей.</w:t>
      </w:r>
    </w:p>
    <w:p w14:paraId="35A85DF7" w14:textId="77777777" w:rsidR="00F018F0" w:rsidRPr="00F60C40" w:rsidRDefault="00F018F0" w:rsidP="00F60C40">
      <w:pPr>
        <w:spacing w:after="0" w:line="240" w:lineRule="auto"/>
        <w:jc w:val="both"/>
        <w:rPr>
          <w:rFonts w:ascii="Times New Roman" w:hAnsi="Times New Roman" w:cs="Times New Roman"/>
          <w:b/>
          <w:sz w:val="24"/>
          <w:szCs w:val="24"/>
        </w:rPr>
      </w:pPr>
    </w:p>
    <w:p w14:paraId="4ED66DDB" w14:textId="36623DD1"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СТРУКТУРА КУРСУ</w:t>
      </w:r>
    </w:p>
    <w:tbl>
      <w:tblPr>
        <w:tblStyle w:val="a3"/>
        <w:tblW w:w="9348" w:type="dxa"/>
        <w:tblLayout w:type="fixed"/>
        <w:tblLook w:val="04A0" w:firstRow="1" w:lastRow="0" w:firstColumn="1" w:lastColumn="0" w:noHBand="0" w:noVBand="1"/>
      </w:tblPr>
      <w:tblGrid>
        <w:gridCol w:w="2972"/>
        <w:gridCol w:w="851"/>
        <w:gridCol w:w="3118"/>
        <w:gridCol w:w="1559"/>
        <w:gridCol w:w="848"/>
      </w:tblGrid>
      <w:tr w:rsidR="003C4743" w:rsidRPr="00BE7651" w14:paraId="0A1D5735" w14:textId="77777777" w:rsidTr="000D0461">
        <w:tc>
          <w:tcPr>
            <w:tcW w:w="2972" w:type="dxa"/>
            <w:vAlign w:val="center"/>
          </w:tcPr>
          <w:p w14:paraId="13413903" w14:textId="77777777" w:rsidR="003C4743" w:rsidRPr="00BE7651" w:rsidRDefault="003C4743" w:rsidP="00993D1F">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Тема</w:t>
            </w:r>
          </w:p>
        </w:tc>
        <w:tc>
          <w:tcPr>
            <w:tcW w:w="851" w:type="dxa"/>
            <w:vAlign w:val="center"/>
          </w:tcPr>
          <w:p w14:paraId="4834E262" w14:textId="77777777" w:rsidR="003C4743" w:rsidRPr="00993D1F" w:rsidRDefault="003C4743" w:rsidP="00993D1F">
            <w:pPr>
              <w:spacing w:after="0" w:line="240" w:lineRule="auto"/>
              <w:jc w:val="center"/>
              <w:rPr>
                <w:rFonts w:ascii="Times New Roman" w:hAnsi="Times New Roman" w:cs="Times New Roman"/>
                <w:b/>
                <w:sz w:val="18"/>
                <w:szCs w:val="18"/>
              </w:rPr>
            </w:pPr>
            <w:r w:rsidRPr="00993D1F">
              <w:rPr>
                <w:rFonts w:ascii="Times New Roman" w:hAnsi="Times New Roman" w:cs="Times New Roman"/>
                <w:b/>
                <w:sz w:val="18"/>
                <w:szCs w:val="18"/>
              </w:rPr>
              <w:t>Години</w:t>
            </w:r>
          </w:p>
          <w:p w14:paraId="2FDDAF95" w14:textId="77777777" w:rsidR="003C4743" w:rsidRPr="00BE7651" w:rsidRDefault="003C4743" w:rsidP="00993D1F">
            <w:pPr>
              <w:spacing w:after="0" w:line="240" w:lineRule="auto"/>
              <w:jc w:val="center"/>
              <w:rPr>
                <w:rFonts w:ascii="Times New Roman" w:hAnsi="Times New Roman" w:cs="Times New Roman"/>
                <w:sz w:val="20"/>
                <w:szCs w:val="20"/>
              </w:rPr>
            </w:pPr>
            <w:r w:rsidRPr="00BE7651">
              <w:rPr>
                <w:rFonts w:ascii="Times New Roman" w:hAnsi="Times New Roman" w:cs="Times New Roman"/>
                <w:sz w:val="20"/>
                <w:szCs w:val="20"/>
              </w:rPr>
              <w:t>(лекції/</w:t>
            </w:r>
          </w:p>
          <w:p w14:paraId="66A5A2C5" w14:textId="77777777" w:rsidR="003C4743" w:rsidRPr="00BE7651" w:rsidRDefault="003C4743" w:rsidP="00993D1F">
            <w:pPr>
              <w:spacing w:after="0" w:line="240" w:lineRule="auto"/>
              <w:jc w:val="center"/>
              <w:rPr>
                <w:rFonts w:ascii="Times New Roman" w:hAnsi="Times New Roman" w:cs="Times New Roman"/>
                <w:sz w:val="20"/>
                <w:szCs w:val="20"/>
              </w:rPr>
            </w:pPr>
            <w:r w:rsidRPr="00BE7651">
              <w:rPr>
                <w:rFonts w:ascii="Times New Roman" w:hAnsi="Times New Roman" w:cs="Times New Roman"/>
                <w:sz w:val="20"/>
                <w:szCs w:val="20"/>
              </w:rPr>
              <w:t>лабораторні,)</w:t>
            </w:r>
          </w:p>
        </w:tc>
        <w:tc>
          <w:tcPr>
            <w:tcW w:w="3118" w:type="dxa"/>
            <w:vAlign w:val="center"/>
          </w:tcPr>
          <w:p w14:paraId="7B624FE1" w14:textId="77777777" w:rsidR="003C4743" w:rsidRPr="00BE7651" w:rsidRDefault="003C4743" w:rsidP="00993D1F">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Результати навчання</w:t>
            </w:r>
          </w:p>
        </w:tc>
        <w:tc>
          <w:tcPr>
            <w:tcW w:w="1559" w:type="dxa"/>
            <w:vAlign w:val="center"/>
          </w:tcPr>
          <w:p w14:paraId="059F75A9" w14:textId="77777777" w:rsidR="003C4743" w:rsidRPr="00BE7651" w:rsidRDefault="003C4743" w:rsidP="00993D1F">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Завдання</w:t>
            </w:r>
          </w:p>
        </w:tc>
        <w:tc>
          <w:tcPr>
            <w:tcW w:w="848" w:type="dxa"/>
            <w:vAlign w:val="center"/>
          </w:tcPr>
          <w:p w14:paraId="51717EE1" w14:textId="77777777" w:rsidR="003C4743" w:rsidRPr="00BE7651" w:rsidRDefault="003C4743" w:rsidP="00993D1F">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Оціню-вання</w:t>
            </w:r>
          </w:p>
        </w:tc>
      </w:tr>
      <w:tr w:rsidR="003C4743" w:rsidRPr="00BE7651" w14:paraId="5A564106" w14:textId="77777777" w:rsidTr="000D0461">
        <w:trPr>
          <w:trHeight w:val="895"/>
        </w:trPr>
        <w:tc>
          <w:tcPr>
            <w:tcW w:w="2972" w:type="dxa"/>
          </w:tcPr>
          <w:p w14:paraId="52F24716" w14:textId="415DC255" w:rsidR="003C4743" w:rsidRDefault="00E85630" w:rsidP="00993D1F">
            <w:pPr>
              <w:pStyle w:val="a5"/>
              <w:ind w:firstLine="0"/>
              <w:rPr>
                <w:sz w:val="20"/>
              </w:rPr>
            </w:pPr>
            <w:r>
              <w:rPr>
                <w:sz w:val="20"/>
              </w:rPr>
              <w:t>1. </w:t>
            </w:r>
            <w:r w:rsidR="004456ED">
              <w:rPr>
                <w:sz w:val="20"/>
              </w:rPr>
              <w:t>Феномен науки.</w:t>
            </w:r>
            <w:r w:rsidR="001B0787">
              <w:rPr>
                <w:sz w:val="20"/>
              </w:rPr>
              <w:t xml:space="preserve"> Проблемне поле філософії науки.</w:t>
            </w:r>
          </w:p>
          <w:p w14:paraId="03AA007B" w14:textId="0350EF20" w:rsidR="001F028C" w:rsidRPr="00721319" w:rsidRDefault="001F028C" w:rsidP="00993D1F">
            <w:pPr>
              <w:pStyle w:val="a5"/>
              <w:ind w:firstLine="0"/>
              <w:rPr>
                <w:sz w:val="20"/>
              </w:rPr>
            </w:pPr>
          </w:p>
        </w:tc>
        <w:tc>
          <w:tcPr>
            <w:tcW w:w="851" w:type="dxa"/>
          </w:tcPr>
          <w:p w14:paraId="2BE125AF" w14:textId="12D20AAF" w:rsidR="003C4743" w:rsidRPr="00BE7651" w:rsidRDefault="001B0787" w:rsidP="00993D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r w:rsidR="003C4743" w:rsidRPr="00BE7651">
              <w:rPr>
                <w:rFonts w:ascii="Times New Roman" w:hAnsi="Times New Roman" w:cs="Times New Roman"/>
                <w:b/>
                <w:sz w:val="20"/>
                <w:szCs w:val="20"/>
              </w:rPr>
              <w:t>/</w:t>
            </w:r>
            <w:r>
              <w:rPr>
                <w:rFonts w:ascii="Times New Roman" w:hAnsi="Times New Roman" w:cs="Times New Roman"/>
                <w:b/>
                <w:sz w:val="20"/>
                <w:szCs w:val="20"/>
              </w:rPr>
              <w:t>2</w:t>
            </w:r>
          </w:p>
          <w:p w14:paraId="776F6A7C" w14:textId="77777777" w:rsidR="003C4743" w:rsidRPr="00BE7651" w:rsidRDefault="003C4743" w:rsidP="00993D1F">
            <w:pPr>
              <w:spacing w:after="0" w:line="240" w:lineRule="auto"/>
              <w:jc w:val="center"/>
              <w:rPr>
                <w:rFonts w:ascii="Times New Roman" w:hAnsi="Times New Roman" w:cs="Times New Roman"/>
                <w:b/>
                <w:sz w:val="20"/>
                <w:szCs w:val="20"/>
              </w:rPr>
            </w:pPr>
          </w:p>
        </w:tc>
        <w:tc>
          <w:tcPr>
            <w:tcW w:w="3118" w:type="dxa"/>
          </w:tcPr>
          <w:p w14:paraId="085514EE" w14:textId="2CD27E20" w:rsidR="003C4743" w:rsidRPr="00721319" w:rsidRDefault="003C4743" w:rsidP="00993D1F">
            <w:pPr>
              <w:spacing w:after="0" w:line="240" w:lineRule="auto"/>
              <w:jc w:val="both"/>
              <w:rPr>
                <w:rFonts w:ascii="Times New Roman" w:hAnsi="Times New Roman" w:cs="Times New Roman"/>
                <w:sz w:val="20"/>
                <w:szCs w:val="20"/>
              </w:rPr>
            </w:pPr>
            <w:r w:rsidRPr="00721319">
              <w:rPr>
                <w:rFonts w:ascii="Times New Roman" w:hAnsi="Times New Roman" w:cs="Times New Roman"/>
                <w:sz w:val="20"/>
                <w:szCs w:val="20"/>
              </w:rPr>
              <w:t xml:space="preserve">Знати </w:t>
            </w:r>
            <w:r w:rsidR="004456ED">
              <w:rPr>
                <w:rFonts w:ascii="Times New Roman" w:hAnsi="Times New Roman" w:cs="Times New Roman"/>
                <w:sz w:val="20"/>
                <w:szCs w:val="20"/>
              </w:rPr>
              <w:t xml:space="preserve">основні </w:t>
            </w:r>
            <w:r w:rsidR="00147BD9">
              <w:rPr>
                <w:rFonts w:ascii="Times New Roman" w:hAnsi="Times New Roman" w:cs="Times New Roman"/>
                <w:sz w:val="20"/>
                <w:szCs w:val="20"/>
              </w:rPr>
              <w:t xml:space="preserve">аспекти </w:t>
            </w:r>
            <w:r w:rsidR="004456ED">
              <w:rPr>
                <w:rFonts w:ascii="Times New Roman" w:hAnsi="Times New Roman" w:cs="Times New Roman"/>
                <w:sz w:val="20"/>
                <w:szCs w:val="20"/>
              </w:rPr>
              <w:t xml:space="preserve">буття науки, особливості та критерії наукового знання, діахронний та синхронний аспекти буття та дослідження науки, основні </w:t>
            </w:r>
            <w:r w:rsidR="00955C31">
              <w:rPr>
                <w:rFonts w:ascii="Times New Roman" w:hAnsi="Times New Roman" w:cs="Times New Roman"/>
                <w:sz w:val="20"/>
                <w:szCs w:val="20"/>
              </w:rPr>
              <w:t xml:space="preserve">види </w:t>
            </w:r>
            <w:r w:rsidR="004456ED">
              <w:rPr>
                <w:rFonts w:ascii="Times New Roman" w:hAnsi="Times New Roman" w:cs="Times New Roman"/>
                <w:sz w:val="20"/>
                <w:szCs w:val="20"/>
              </w:rPr>
              <w:t>наукової раціональності</w:t>
            </w:r>
            <w:r w:rsidR="00344E59">
              <w:rPr>
                <w:rFonts w:ascii="Times New Roman" w:hAnsi="Times New Roman" w:cs="Times New Roman"/>
                <w:sz w:val="20"/>
                <w:szCs w:val="20"/>
              </w:rPr>
              <w:t>,</w:t>
            </w:r>
            <w:r w:rsidR="004456ED">
              <w:rPr>
                <w:rFonts w:ascii="Times New Roman" w:hAnsi="Times New Roman" w:cs="Times New Roman"/>
                <w:sz w:val="20"/>
                <w:szCs w:val="20"/>
              </w:rPr>
              <w:t xml:space="preserve"> функції науки</w:t>
            </w:r>
            <w:r w:rsidR="001F028C">
              <w:rPr>
                <w:rFonts w:ascii="Times New Roman" w:hAnsi="Times New Roman" w:cs="Times New Roman"/>
                <w:sz w:val="20"/>
                <w:szCs w:val="20"/>
              </w:rPr>
              <w:t xml:space="preserve"> й функції філософії у </w:t>
            </w:r>
            <w:r w:rsidR="001F028C">
              <w:rPr>
                <w:rFonts w:ascii="Times New Roman" w:hAnsi="Times New Roman" w:cs="Times New Roman"/>
                <w:sz w:val="20"/>
                <w:szCs w:val="20"/>
              </w:rPr>
              <w:lastRenderedPageBreak/>
              <w:t>науковому пізнанні</w:t>
            </w:r>
            <w:r w:rsidR="00EC6491">
              <w:rPr>
                <w:rFonts w:ascii="Times New Roman" w:hAnsi="Times New Roman" w:cs="Times New Roman"/>
                <w:sz w:val="20"/>
                <w:szCs w:val="20"/>
              </w:rPr>
              <w:t>. В</w:t>
            </w:r>
            <w:r w:rsidR="004B284A">
              <w:rPr>
                <w:rFonts w:ascii="Times New Roman" w:hAnsi="Times New Roman" w:cs="Times New Roman"/>
                <w:sz w:val="20"/>
                <w:szCs w:val="20"/>
              </w:rPr>
              <w:t>міти</w:t>
            </w:r>
            <w:r w:rsidR="00EC6491">
              <w:rPr>
                <w:rFonts w:ascii="Times New Roman" w:hAnsi="Times New Roman" w:cs="Times New Roman"/>
                <w:sz w:val="20"/>
                <w:szCs w:val="20"/>
              </w:rPr>
              <w:t xml:space="preserve"> </w:t>
            </w:r>
            <w:bookmarkStart w:id="0" w:name="_Hlk65096180"/>
            <w:r w:rsidR="00EC6491">
              <w:rPr>
                <w:rFonts w:ascii="Times New Roman" w:hAnsi="Times New Roman" w:cs="Times New Roman"/>
                <w:sz w:val="20"/>
                <w:szCs w:val="20"/>
              </w:rPr>
              <w:t>розрізняти науку й паранауку</w:t>
            </w:r>
            <w:bookmarkEnd w:id="0"/>
            <w:r w:rsidR="00EC6491">
              <w:rPr>
                <w:rFonts w:ascii="Times New Roman" w:hAnsi="Times New Roman" w:cs="Times New Roman"/>
                <w:sz w:val="20"/>
                <w:szCs w:val="20"/>
              </w:rPr>
              <w:t>.</w:t>
            </w:r>
          </w:p>
        </w:tc>
        <w:tc>
          <w:tcPr>
            <w:tcW w:w="1559" w:type="dxa"/>
          </w:tcPr>
          <w:p w14:paraId="3D82F991" w14:textId="5E8B4619" w:rsidR="003C4743" w:rsidRPr="00BE7651" w:rsidRDefault="00B769BF" w:rsidP="00993D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Опрацювання визначених темою питань з подальшим професійним обговоренням </w:t>
            </w:r>
            <w:r w:rsidR="006A31CE">
              <w:rPr>
                <w:rFonts w:ascii="Times New Roman" w:hAnsi="Times New Roman" w:cs="Times New Roman"/>
                <w:sz w:val="20"/>
                <w:szCs w:val="20"/>
              </w:rPr>
              <w:t xml:space="preserve">або написання </w:t>
            </w:r>
            <w:r w:rsidR="006A31CE">
              <w:rPr>
                <w:rFonts w:ascii="Times New Roman" w:hAnsi="Times New Roman" w:cs="Times New Roman"/>
                <w:sz w:val="20"/>
                <w:szCs w:val="20"/>
              </w:rPr>
              <w:lastRenderedPageBreak/>
              <w:t>тез доповідей чи авторського есе з подальшою його презентацією. Тест.</w:t>
            </w:r>
          </w:p>
        </w:tc>
        <w:tc>
          <w:tcPr>
            <w:tcW w:w="848" w:type="dxa"/>
          </w:tcPr>
          <w:p w14:paraId="64ACF595" w14:textId="4A9C6AD9" w:rsidR="003C4743" w:rsidRPr="004C0921" w:rsidRDefault="000D0461" w:rsidP="00993D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4</w:t>
            </w:r>
          </w:p>
        </w:tc>
      </w:tr>
      <w:tr w:rsidR="003C4743" w:rsidRPr="00BE7651" w14:paraId="39425A38" w14:textId="77777777" w:rsidTr="000D0461">
        <w:trPr>
          <w:trHeight w:val="895"/>
        </w:trPr>
        <w:tc>
          <w:tcPr>
            <w:tcW w:w="2972" w:type="dxa"/>
          </w:tcPr>
          <w:p w14:paraId="3A097299" w14:textId="63A58D84" w:rsidR="003C4743" w:rsidRPr="00BE7651" w:rsidRDefault="00E85630" w:rsidP="00993D1F">
            <w:pPr>
              <w:pStyle w:val="a5"/>
              <w:ind w:firstLine="0"/>
              <w:rPr>
                <w:bCs/>
                <w:sz w:val="20"/>
              </w:rPr>
            </w:pPr>
            <w:r>
              <w:rPr>
                <w:bCs/>
                <w:sz w:val="20"/>
              </w:rPr>
              <w:t>2. </w:t>
            </w:r>
            <w:r w:rsidR="00147BD9" w:rsidRPr="00147BD9">
              <w:rPr>
                <w:sz w:val="20"/>
              </w:rPr>
              <w:t>Основні етапи становлення науки.</w:t>
            </w:r>
          </w:p>
        </w:tc>
        <w:tc>
          <w:tcPr>
            <w:tcW w:w="851" w:type="dxa"/>
          </w:tcPr>
          <w:p w14:paraId="177E353F" w14:textId="73B62074" w:rsidR="003C4743" w:rsidRPr="00BE7651" w:rsidRDefault="00344E59" w:rsidP="00993D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r w:rsidR="003C4743" w:rsidRPr="00BE7651">
              <w:rPr>
                <w:rFonts w:ascii="Times New Roman" w:hAnsi="Times New Roman" w:cs="Times New Roman"/>
                <w:b/>
                <w:sz w:val="20"/>
                <w:szCs w:val="20"/>
              </w:rPr>
              <w:t>/</w:t>
            </w:r>
            <w:r>
              <w:rPr>
                <w:rFonts w:ascii="Times New Roman" w:hAnsi="Times New Roman" w:cs="Times New Roman"/>
                <w:b/>
                <w:sz w:val="20"/>
                <w:szCs w:val="20"/>
              </w:rPr>
              <w:t>4</w:t>
            </w:r>
          </w:p>
        </w:tc>
        <w:tc>
          <w:tcPr>
            <w:tcW w:w="3118" w:type="dxa"/>
          </w:tcPr>
          <w:p w14:paraId="5FCD674F" w14:textId="4942FD5E" w:rsidR="003C4743" w:rsidRPr="00266DF3" w:rsidRDefault="003C4743" w:rsidP="00993D1F">
            <w:pPr>
              <w:spacing w:after="0" w:line="240" w:lineRule="auto"/>
              <w:jc w:val="both"/>
              <w:rPr>
                <w:rFonts w:ascii="Times New Roman" w:hAnsi="Times New Roman" w:cs="Times New Roman"/>
                <w:sz w:val="20"/>
                <w:szCs w:val="20"/>
              </w:rPr>
            </w:pPr>
            <w:r w:rsidRPr="00266DF3">
              <w:rPr>
                <w:rFonts w:ascii="Times New Roman" w:hAnsi="Times New Roman" w:cs="Times New Roman"/>
                <w:sz w:val="20"/>
                <w:szCs w:val="20"/>
              </w:rPr>
              <w:t>Знати</w:t>
            </w:r>
            <w:r w:rsidR="00344E59">
              <w:rPr>
                <w:rFonts w:ascii="Times New Roman" w:hAnsi="Times New Roman" w:cs="Times New Roman"/>
                <w:sz w:val="20"/>
                <w:szCs w:val="20"/>
              </w:rPr>
              <w:t xml:space="preserve"> </w:t>
            </w:r>
            <w:bookmarkStart w:id="1" w:name="_Hlk65095728"/>
            <w:r w:rsidR="00344E59">
              <w:rPr>
                <w:rFonts w:ascii="Times New Roman" w:hAnsi="Times New Roman" w:cs="Times New Roman"/>
                <w:sz w:val="20"/>
                <w:szCs w:val="20"/>
              </w:rPr>
              <w:t>світоглядні та соціокультурні передумови виникнення науки, періодизацію науки</w:t>
            </w:r>
            <w:r w:rsidR="00147BD9">
              <w:rPr>
                <w:rFonts w:ascii="Times New Roman" w:hAnsi="Times New Roman" w:cs="Times New Roman"/>
                <w:sz w:val="20"/>
                <w:szCs w:val="20"/>
              </w:rPr>
              <w:t>,</w:t>
            </w:r>
            <w:r w:rsidR="00344E59">
              <w:rPr>
                <w:rFonts w:ascii="Times New Roman" w:hAnsi="Times New Roman" w:cs="Times New Roman"/>
                <w:sz w:val="20"/>
                <w:szCs w:val="20"/>
              </w:rPr>
              <w:t xml:space="preserve"> основні періоди розвитку науки та особливості буття </w:t>
            </w:r>
            <w:r w:rsidR="00147BD9">
              <w:rPr>
                <w:rFonts w:ascii="Times New Roman" w:hAnsi="Times New Roman" w:cs="Times New Roman"/>
                <w:sz w:val="20"/>
                <w:szCs w:val="20"/>
              </w:rPr>
              <w:t>й</w:t>
            </w:r>
            <w:r w:rsidR="00344E59">
              <w:rPr>
                <w:rFonts w:ascii="Times New Roman" w:hAnsi="Times New Roman" w:cs="Times New Roman"/>
                <w:sz w:val="20"/>
                <w:szCs w:val="20"/>
              </w:rPr>
              <w:t xml:space="preserve"> розвитку сучасної науки</w:t>
            </w:r>
            <w:bookmarkEnd w:id="1"/>
            <w:r w:rsidR="00344E59">
              <w:rPr>
                <w:rFonts w:ascii="Times New Roman" w:hAnsi="Times New Roman" w:cs="Times New Roman"/>
                <w:sz w:val="20"/>
                <w:szCs w:val="20"/>
              </w:rPr>
              <w:t xml:space="preserve">. Розуміти відмінність між раціональним і науковим знанням, </w:t>
            </w:r>
            <w:r w:rsidR="00406C19">
              <w:rPr>
                <w:rFonts w:ascii="Times New Roman" w:hAnsi="Times New Roman" w:cs="Times New Roman"/>
                <w:sz w:val="20"/>
                <w:szCs w:val="20"/>
              </w:rPr>
              <w:t xml:space="preserve">відмінності між соціогуманітарними, природничими та технічними науками, особливості класичної, некласичної та постнекласичної наукової парадигми. Вміти </w:t>
            </w:r>
            <w:bookmarkStart w:id="2" w:name="_Hlk65096221"/>
            <w:r w:rsidR="00406C19">
              <w:rPr>
                <w:rFonts w:ascii="Times New Roman" w:hAnsi="Times New Roman" w:cs="Times New Roman"/>
                <w:sz w:val="20"/>
                <w:szCs w:val="20"/>
              </w:rPr>
              <w:t xml:space="preserve">розрізняти ідеали та норми класичної, некласичної </w:t>
            </w:r>
            <w:r w:rsidR="00147BD9">
              <w:rPr>
                <w:rFonts w:ascii="Times New Roman" w:hAnsi="Times New Roman" w:cs="Times New Roman"/>
                <w:sz w:val="20"/>
                <w:szCs w:val="20"/>
              </w:rPr>
              <w:t>й</w:t>
            </w:r>
            <w:r w:rsidR="00406C19">
              <w:rPr>
                <w:rFonts w:ascii="Times New Roman" w:hAnsi="Times New Roman" w:cs="Times New Roman"/>
                <w:sz w:val="20"/>
                <w:szCs w:val="20"/>
              </w:rPr>
              <w:t xml:space="preserve"> постнекласичної науки </w:t>
            </w:r>
            <w:bookmarkEnd w:id="2"/>
            <w:r w:rsidR="00406C19">
              <w:rPr>
                <w:rFonts w:ascii="Times New Roman" w:hAnsi="Times New Roman" w:cs="Times New Roman"/>
                <w:sz w:val="20"/>
                <w:szCs w:val="20"/>
              </w:rPr>
              <w:t>та використовувати набуті знання у власній науково-дослідній діяльності.</w:t>
            </w:r>
          </w:p>
        </w:tc>
        <w:tc>
          <w:tcPr>
            <w:tcW w:w="1559" w:type="dxa"/>
          </w:tcPr>
          <w:p w14:paraId="56788D0D" w14:textId="51ADF813" w:rsidR="003C4743" w:rsidRPr="00BE7651" w:rsidRDefault="00B769BF" w:rsidP="00993D1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Опрацювання визначених темою питань з подальшим професійним обговоренням </w:t>
            </w:r>
            <w:r w:rsidR="006A31CE">
              <w:rPr>
                <w:rFonts w:ascii="Times New Roman" w:hAnsi="Times New Roman" w:cs="Times New Roman"/>
                <w:sz w:val="20"/>
                <w:szCs w:val="20"/>
              </w:rPr>
              <w:t>або написання тез доповідей чи авторського есе з подальшою його презентацією. Тест.</w:t>
            </w:r>
          </w:p>
        </w:tc>
        <w:tc>
          <w:tcPr>
            <w:tcW w:w="848" w:type="dxa"/>
          </w:tcPr>
          <w:p w14:paraId="69C803B0" w14:textId="5E4A79C3" w:rsidR="003C4743" w:rsidRPr="00BE7651" w:rsidRDefault="000D0461" w:rsidP="00993D1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4/2</w:t>
            </w:r>
          </w:p>
        </w:tc>
      </w:tr>
      <w:tr w:rsidR="006A31CE" w:rsidRPr="00BE7651" w14:paraId="3785530B" w14:textId="77777777" w:rsidTr="000D0461">
        <w:trPr>
          <w:trHeight w:val="895"/>
        </w:trPr>
        <w:tc>
          <w:tcPr>
            <w:tcW w:w="2972" w:type="dxa"/>
          </w:tcPr>
          <w:p w14:paraId="418BE3AC" w14:textId="1A6A3D6A" w:rsidR="006A31CE" w:rsidRPr="00BE7651" w:rsidRDefault="006A31CE" w:rsidP="006A31CE">
            <w:pPr>
              <w:pStyle w:val="a5"/>
              <w:ind w:firstLine="0"/>
              <w:rPr>
                <w:bCs/>
                <w:sz w:val="20"/>
              </w:rPr>
            </w:pPr>
            <w:r>
              <w:rPr>
                <w:bCs/>
                <w:sz w:val="20"/>
              </w:rPr>
              <w:t xml:space="preserve">3.  Генеза та етапи розвитку філософії науки. Сцієнтизм та антисцієнтизм. </w:t>
            </w:r>
          </w:p>
        </w:tc>
        <w:tc>
          <w:tcPr>
            <w:tcW w:w="851" w:type="dxa"/>
          </w:tcPr>
          <w:p w14:paraId="2EAA0258" w14:textId="33DA4170" w:rsidR="006A31CE" w:rsidRPr="00BE7651"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r w:rsidRPr="00BE7651">
              <w:rPr>
                <w:rFonts w:ascii="Times New Roman" w:hAnsi="Times New Roman" w:cs="Times New Roman"/>
                <w:b/>
                <w:sz w:val="20"/>
                <w:szCs w:val="20"/>
              </w:rPr>
              <w:t>/</w:t>
            </w:r>
            <w:r>
              <w:rPr>
                <w:rFonts w:ascii="Times New Roman" w:hAnsi="Times New Roman" w:cs="Times New Roman"/>
                <w:b/>
                <w:sz w:val="20"/>
                <w:szCs w:val="20"/>
              </w:rPr>
              <w:t>4</w:t>
            </w:r>
          </w:p>
        </w:tc>
        <w:tc>
          <w:tcPr>
            <w:tcW w:w="3118" w:type="dxa"/>
          </w:tcPr>
          <w:p w14:paraId="4B28C109" w14:textId="594D32EA" w:rsidR="006A31CE" w:rsidRPr="00EC6491" w:rsidRDefault="006A31CE" w:rsidP="006A31CE">
            <w:pPr>
              <w:spacing w:after="0" w:line="240" w:lineRule="auto"/>
              <w:jc w:val="both"/>
              <w:rPr>
                <w:rFonts w:ascii="Times New Roman" w:hAnsi="Times New Roman" w:cs="Times New Roman"/>
                <w:sz w:val="20"/>
                <w:szCs w:val="20"/>
              </w:rPr>
            </w:pPr>
            <w:bookmarkStart w:id="3" w:name="_Hlk65095814"/>
            <w:r w:rsidRPr="00EC6491">
              <w:rPr>
                <w:rFonts w:ascii="Times New Roman" w:hAnsi="Times New Roman" w:cs="Times New Roman"/>
                <w:sz w:val="20"/>
                <w:szCs w:val="20"/>
              </w:rPr>
              <w:t>Знати передумови виникнення та особливості розвитку філософії науки в ХІХ столітті, основні ідеї та причини прихильності природознавців до теоретико-методологічних напрацювань представників «другого» позитивізму, особливості формування методології гуманітарного знання у неокантіанстві</w:t>
            </w:r>
            <w:r w:rsidR="00147BD9">
              <w:rPr>
                <w:rFonts w:ascii="Times New Roman" w:hAnsi="Times New Roman" w:cs="Times New Roman"/>
                <w:sz w:val="20"/>
                <w:szCs w:val="20"/>
              </w:rPr>
              <w:t>.</w:t>
            </w:r>
            <w:r w:rsidRPr="00EC6491">
              <w:rPr>
                <w:rFonts w:ascii="Times New Roman" w:hAnsi="Times New Roman" w:cs="Times New Roman"/>
                <w:sz w:val="20"/>
                <w:szCs w:val="20"/>
              </w:rPr>
              <w:t xml:space="preserve"> Розуміти </w:t>
            </w:r>
            <w:r w:rsidR="00147BD9">
              <w:rPr>
                <w:rFonts w:ascii="Times New Roman" w:hAnsi="Times New Roman" w:cs="Times New Roman"/>
                <w:sz w:val="20"/>
                <w:szCs w:val="20"/>
              </w:rPr>
              <w:t xml:space="preserve">специфіку логічного </w:t>
            </w:r>
            <w:r w:rsidRPr="00EC6491">
              <w:rPr>
                <w:rFonts w:ascii="Times New Roman" w:hAnsi="Times New Roman" w:cs="Times New Roman"/>
                <w:sz w:val="20"/>
                <w:szCs w:val="20"/>
              </w:rPr>
              <w:t>аналізу мовних форм знання у неопозитивізмі</w:t>
            </w:r>
            <w:r w:rsidR="00147BD9">
              <w:rPr>
                <w:rFonts w:ascii="Times New Roman" w:hAnsi="Times New Roman" w:cs="Times New Roman"/>
                <w:sz w:val="20"/>
                <w:szCs w:val="20"/>
              </w:rPr>
              <w:t xml:space="preserve">, </w:t>
            </w:r>
            <w:r w:rsidRPr="00EC6491">
              <w:rPr>
                <w:rFonts w:ascii="Times New Roman" w:hAnsi="Times New Roman" w:cs="Times New Roman"/>
                <w:sz w:val="20"/>
                <w:szCs w:val="20"/>
              </w:rPr>
              <w:t>причини виникнення та основні методологічні програми представників постпозитивізму</w:t>
            </w:r>
            <w:bookmarkEnd w:id="3"/>
            <w:r w:rsidRPr="00EC6491">
              <w:rPr>
                <w:rFonts w:ascii="Times New Roman" w:hAnsi="Times New Roman" w:cs="Times New Roman"/>
                <w:sz w:val="20"/>
                <w:szCs w:val="20"/>
              </w:rPr>
              <w:t xml:space="preserve">. Знати та вміти використовувати у науково-дослідній діяльності герменевтичну методологію. </w:t>
            </w:r>
          </w:p>
        </w:tc>
        <w:tc>
          <w:tcPr>
            <w:tcW w:w="1559" w:type="dxa"/>
          </w:tcPr>
          <w:p w14:paraId="23A9CF73" w14:textId="589B576C" w:rsidR="006A31CE" w:rsidRPr="00BE7651" w:rsidRDefault="00B769BF"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Опрацювання визначених темою питань з подальшим професійним обговоренням</w:t>
            </w:r>
            <w:r w:rsidR="004174EC">
              <w:rPr>
                <w:rFonts w:ascii="Times New Roman" w:hAnsi="Times New Roman" w:cs="Times New Roman"/>
                <w:sz w:val="20"/>
                <w:szCs w:val="20"/>
              </w:rPr>
              <w:t xml:space="preserve">, вирішення </w:t>
            </w:r>
            <w:r w:rsidR="003D3D06">
              <w:rPr>
                <w:rFonts w:ascii="Times New Roman" w:hAnsi="Times New Roman" w:cs="Times New Roman"/>
                <w:sz w:val="20"/>
                <w:szCs w:val="20"/>
              </w:rPr>
              <w:t xml:space="preserve">логічних </w:t>
            </w:r>
            <w:r w:rsidR="004174EC">
              <w:rPr>
                <w:rFonts w:ascii="Times New Roman" w:hAnsi="Times New Roman" w:cs="Times New Roman"/>
                <w:sz w:val="20"/>
                <w:szCs w:val="20"/>
              </w:rPr>
              <w:t>задач</w:t>
            </w:r>
            <w:r w:rsidR="003D3D06">
              <w:rPr>
                <w:rFonts w:ascii="Times New Roman" w:hAnsi="Times New Roman" w:cs="Times New Roman"/>
                <w:sz w:val="20"/>
                <w:szCs w:val="20"/>
              </w:rPr>
              <w:t xml:space="preserve">, </w:t>
            </w:r>
            <w:r w:rsidR="006A31CE">
              <w:rPr>
                <w:rFonts w:ascii="Times New Roman" w:hAnsi="Times New Roman" w:cs="Times New Roman"/>
                <w:sz w:val="20"/>
                <w:szCs w:val="20"/>
              </w:rPr>
              <w:t>або написання тез доповідей чи авторського есе з подальшою його презентацією. Тест.</w:t>
            </w:r>
          </w:p>
        </w:tc>
        <w:tc>
          <w:tcPr>
            <w:tcW w:w="848" w:type="dxa"/>
          </w:tcPr>
          <w:p w14:paraId="44882F24" w14:textId="708E42C4" w:rsidR="006A31CE" w:rsidRPr="00BE7651" w:rsidRDefault="003D3D06"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r w:rsidR="000D0461">
              <w:rPr>
                <w:rFonts w:ascii="Times New Roman" w:hAnsi="Times New Roman" w:cs="Times New Roman"/>
                <w:b/>
                <w:sz w:val="20"/>
                <w:szCs w:val="20"/>
              </w:rPr>
              <w:t>/2</w:t>
            </w:r>
          </w:p>
        </w:tc>
      </w:tr>
      <w:tr w:rsidR="006A31CE" w:rsidRPr="00BE7651" w14:paraId="0A928C89" w14:textId="77777777" w:rsidTr="000D0461">
        <w:trPr>
          <w:trHeight w:val="895"/>
        </w:trPr>
        <w:tc>
          <w:tcPr>
            <w:tcW w:w="2972" w:type="dxa"/>
          </w:tcPr>
          <w:p w14:paraId="10CF941B" w14:textId="3655411D" w:rsidR="006A31CE" w:rsidRPr="00153B2E" w:rsidRDefault="006A31CE" w:rsidP="006A31CE">
            <w:pPr>
              <w:pStyle w:val="a5"/>
              <w:ind w:firstLine="0"/>
              <w:rPr>
                <w:bCs/>
                <w:sz w:val="20"/>
              </w:rPr>
            </w:pPr>
            <w:r>
              <w:rPr>
                <w:bCs/>
                <w:sz w:val="20"/>
              </w:rPr>
              <w:t xml:space="preserve">4.  Структура і динаміка наукового пізнання. </w:t>
            </w:r>
          </w:p>
        </w:tc>
        <w:tc>
          <w:tcPr>
            <w:tcW w:w="851" w:type="dxa"/>
          </w:tcPr>
          <w:p w14:paraId="067191C0" w14:textId="77777777" w:rsidR="006A31CE"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w:t>
            </w:r>
          </w:p>
        </w:tc>
        <w:tc>
          <w:tcPr>
            <w:tcW w:w="3118" w:type="dxa"/>
          </w:tcPr>
          <w:p w14:paraId="4DF1203B" w14:textId="73311916" w:rsidR="006A31CE"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Знати </w:t>
            </w:r>
            <w:bookmarkStart w:id="4" w:name="_Hlk65095859"/>
            <w:r>
              <w:rPr>
                <w:rFonts w:ascii="Times New Roman" w:hAnsi="Times New Roman" w:cs="Times New Roman"/>
                <w:sz w:val="20"/>
                <w:szCs w:val="20"/>
              </w:rPr>
              <w:t xml:space="preserve">рівні пізнання та основні види знання, структуру та форми наукового пізнання, природу та типи наукових революцій. </w:t>
            </w:r>
            <w:bookmarkEnd w:id="4"/>
            <w:r>
              <w:rPr>
                <w:rFonts w:ascii="Times New Roman" w:hAnsi="Times New Roman" w:cs="Times New Roman"/>
                <w:sz w:val="20"/>
                <w:szCs w:val="20"/>
              </w:rPr>
              <w:t xml:space="preserve">Вміти </w:t>
            </w:r>
            <w:bookmarkStart w:id="5" w:name="_Hlk65096309"/>
            <w:r>
              <w:rPr>
                <w:rFonts w:ascii="Times New Roman" w:hAnsi="Times New Roman" w:cs="Times New Roman"/>
                <w:sz w:val="20"/>
                <w:szCs w:val="20"/>
              </w:rPr>
              <w:t xml:space="preserve">розрізняти емпіричний та теоретичній рівень наукового пізнання та відповідні їм форми </w:t>
            </w:r>
            <w:bookmarkEnd w:id="5"/>
            <w:r>
              <w:rPr>
                <w:rFonts w:ascii="Times New Roman" w:hAnsi="Times New Roman" w:cs="Times New Roman"/>
                <w:sz w:val="20"/>
                <w:szCs w:val="20"/>
              </w:rPr>
              <w:t xml:space="preserve">та використовувати набуті знання на практиці. </w:t>
            </w:r>
          </w:p>
        </w:tc>
        <w:tc>
          <w:tcPr>
            <w:tcW w:w="1559" w:type="dxa"/>
          </w:tcPr>
          <w:p w14:paraId="42A94B29" w14:textId="04A316FF" w:rsidR="006A31CE" w:rsidRPr="00BE7651" w:rsidRDefault="00B769BF"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Опрацювання визначених темою питань з подальшим професійним обговоренням </w:t>
            </w:r>
            <w:r w:rsidR="006A31CE">
              <w:rPr>
                <w:rFonts w:ascii="Times New Roman" w:hAnsi="Times New Roman" w:cs="Times New Roman"/>
                <w:sz w:val="20"/>
                <w:szCs w:val="20"/>
              </w:rPr>
              <w:t>або написання тез доповідей чи авторського есе з подальшою його презентацією. Тест.</w:t>
            </w:r>
          </w:p>
        </w:tc>
        <w:tc>
          <w:tcPr>
            <w:tcW w:w="848" w:type="dxa"/>
          </w:tcPr>
          <w:p w14:paraId="73B53A82" w14:textId="648A53C1" w:rsidR="006A31CE" w:rsidRDefault="000D0461"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6A31CE" w:rsidRPr="00BE7651" w14:paraId="221D6655" w14:textId="77777777" w:rsidTr="000D0461">
        <w:trPr>
          <w:trHeight w:val="556"/>
        </w:trPr>
        <w:tc>
          <w:tcPr>
            <w:tcW w:w="2972" w:type="dxa"/>
          </w:tcPr>
          <w:p w14:paraId="3CF35EA8" w14:textId="738B53F5" w:rsidR="006A31CE" w:rsidRPr="00BE7651" w:rsidRDefault="006A31CE" w:rsidP="006A31CE">
            <w:pPr>
              <w:pStyle w:val="a5"/>
              <w:ind w:firstLine="0"/>
              <w:jc w:val="left"/>
              <w:rPr>
                <w:bCs/>
                <w:sz w:val="20"/>
              </w:rPr>
            </w:pPr>
            <w:r>
              <w:rPr>
                <w:bCs/>
                <w:sz w:val="20"/>
              </w:rPr>
              <w:lastRenderedPageBreak/>
              <w:t xml:space="preserve">5.  Методологічний інструментарій сучасної науки. </w:t>
            </w:r>
          </w:p>
        </w:tc>
        <w:tc>
          <w:tcPr>
            <w:tcW w:w="851" w:type="dxa"/>
          </w:tcPr>
          <w:p w14:paraId="5F832DC5" w14:textId="77777777" w:rsidR="006A31CE" w:rsidRPr="00BE7651" w:rsidRDefault="006A31CE" w:rsidP="006A31CE">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2/</w:t>
            </w:r>
            <w:r>
              <w:rPr>
                <w:rFonts w:ascii="Times New Roman" w:hAnsi="Times New Roman" w:cs="Times New Roman"/>
                <w:b/>
                <w:sz w:val="20"/>
                <w:szCs w:val="20"/>
              </w:rPr>
              <w:t>2</w:t>
            </w:r>
          </w:p>
        </w:tc>
        <w:tc>
          <w:tcPr>
            <w:tcW w:w="3118" w:type="dxa"/>
          </w:tcPr>
          <w:p w14:paraId="467FB722" w14:textId="0458D751" w:rsidR="006A31CE" w:rsidRPr="005E07B9"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Знати </w:t>
            </w:r>
            <w:bookmarkStart w:id="6" w:name="_Hlk65095888"/>
            <w:r>
              <w:rPr>
                <w:rFonts w:ascii="Times New Roman" w:hAnsi="Times New Roman" w:cs="Times New Roman"/>
                <w:sz w:val="20"/>
                <w:szCs w:val="20"/>
              </w:rPr>
              <w:t>відмінність між методом, методологією та методикою, с</w:t>
            </w:r>
            <w:r w:rsidRPr="00806C66">
              <w:rPr>
                <w:rFonts w:ascii="Times New Roman" w:hAnsi="Times New Roman" w:cs="Times New Roman"/>
                <w:sz w:val="20"/>
                <w:szCs w:val="20"/>
              </w:rPr>
              <w:t>пецифік</w:t>
            </w:r>
            <w:r>
              <w:rPr>
                <w:rFonts w:ascii="Times New Roman" w:hAnsi="Times New Roman" w:cs="Times New Roman"/>
                <w:sz w:val="20"/>
                <w:szCs w:val="20"/>
              </w:rPr>
              <w:t>у</w:t>
            </w:r>
            <w:r w:rsidRPr="00806C66">
              <w:rPr>
                <w:rFonts w:ascii="Times New Roman" w:hAnsi="Times New Roman" w:cs="Times New Roman"/>
                <w:sz w:val="20"/>
                <w:szCs w:val="20"/>
              </w:rPr>
              <w:t xml:space="preserve"> філософсько-методологічного аналізу науки</w:t>
            </w:r>
            <w:r>
              <w:rPr>
                <w:rFonts w:ascii="Times New Roman" w:hAnsi="Times New Roman" w:cs="Times New Roman"/>
                <w:sz w:val="20"/>
                <w:szCs w:val="20"/>
              </w:rPr>
              <w:t xml:space="preserve">, функції </w:t>
            </w:r>
            <w:r w:rsidRPr="00806C66">
              <w:rPr>
                <w:rFonts w:ascii="Times New Roman" w:hAnsi="Times New Roman" w:cs="Times New Roman"/>
                <w:sz w:val="20"/>
                <w:szCs w:val="20"/>
              </w:rPr>
              <w:t>загальнонаукової методології пізнання</w:t>
            </w:r>
            <w:bookmarkEnd w:id="6"/>
            <w:r>
              <w:rPr>
                <w:rFonts w:ascii="Times New Roman" w:hAnsi="Times New Roman" w:cs="Times New Roman"/>
                <w:sz w:val="20"/>
                <w:szCs w:val="20"/>
              </w:rPr>
              <w:t xml:space="preserve">. Вміти розрізняти </w:t>
            </w:r>
            <w:bookmarkStart w:id="7" w:name="_Hlk65096361"/>
            <w:r>
              <w:rPr>
                <w:rFonts w:ascii="Times New Roman" w:hAnsi="Times New Roman" w:cs="Times New Roman"/>
                <w:sz w:val="20"/>
                <w:szCs w:val="20"/>
              </w:rPr>
              <w:t xml:space="preserve">методи </w:t>
            </w:r>
            <w:r w:rsidRPr="00806C66">
              <w:rPr>
                <w:rFonts w:ascii="Times New Roman" w:hAnsi="Times New Roman" w:cs="Times New Roman"/>
                <w:sz w:val="20"/>
                <w:szCs w:val="20"/>
              </w:rPr>
              <w:t>емпіричного дослідження</w:t>
            </w:r>
            <w:r>
              <w:rPr>
                <w:rFonts w:ascii="Times New Roman" w:hAnsi="Times New Roman" w:cs="Times New Roman"/>
                <w:sz w:val="20"/>
                <w:szCs w:val="20"/>
              </w:rPr>
              <w:t xml:space="preserve"> (</w:t>
            </w:r>
            <w:r w:rsidRPr="00806C66">
              <w:rPr>
                <w:rFonts w:ascii="Times New Roman" w:hAnsi="Times New Roman" w:cs="Times New Roman"/>
                <w:sz w:val="20"/>
                <w:szCs w:val="20"/>
              </w:rPr>
              <w:t>спостереження, опис, вимірювання, експеримент</w:t>
            </w:r>
            <w:r>
              <w:rPr>
                <w:rFonts w:ascii="Times New Roman" w:hAnsi="Times New Roman" w:cs="Times New Roman"/>
                <w:sz w:val="20"/>
                <w:szCs w:val="20"/>
              </w:rPr>
              <w:t>) та т</w:t>
            </w:r>
            <w:r w:rsidRPr="00806C66">
              <w:rPr>
                <w:rFonts w:ascii="Times New Roman" w:hAnsi="Times New Roman" w:cs="Times New Roman"/>
                <w:sz w:val="20"/>
                <w:szCs w:val="20"/>
              </w:rPr>
              <w:t>еоретичного дослідження</w:t>
            </w:r>
            <w:r>
              <w:rPr>
                <w:rFonts w:ascii="Times New Roman" w:hAnsi="Times New Roman" w:cs="Times New Roman"/>
                <w:sz w:val="20"/>
                <w:szCs w:val="20"/>
              </w:rPr>
              <w:t xml:space="preserve"> (</w:t>
            </w:r>
            <w:r w:rsidRPr="00806C66">
              <w:rPr>
                <w:rFonts w:ascii="Times New Roman" w:hAnsi="Times New Roman" w:cs="Times New Roman"/>
                <w:sz w:val="20"/>
                <w:szCs w:val="20"/>
              </w:rPr>
              <w:t>ідеалізація, формалізація, уявний експеримент, гіпотетико-дедуктивний метод</w:t>
            </w:r>
            <w:r>
              <w:rPr>
                <w:rFonts w:ascii="Times New Roman" w:hAnsi="Times New Roman" w:cs="Times New Roman"/>
                <w:sz w:val="20"/>
                <w:szCs w:val="20"/>
              </w:rPr>
              <w:t>). Знати основні правила побудови наукових визначень та вміти їх використовувати у власній науково-дослідній роботі.</w:t>
            </w:r>
            <w:bookmarkEnd w:id="7"/>
            <w:r>
              <w:rPr>
                <w:rFonts w:ascii="Times New Roman" w:hAnsi="Times New Roman" w:cs="Times New Roman"/>
                <w:sz w:val="20"/>
                <w:szCs w:val="20"/>
              </w:rPr>
              <w:t xml:space="preserve"> </w:t>
            </w:r>
          </w:p>
        </w:tc>
        <w:tc>
          <w:tcPr>
            <w:tcW w:w="1559" w:type="dxa"/>
          </w:tcPr>
          <w:p w14:paraId="462C1664" w14:textId="40B82088" w:rsidR="006A31CE" w:rsidRPr="00BE7651" w:rsidRDefault="00B769BF"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Опрацювання визначених темою питань з подальшим професійним обговоренням </w:t>
            </w:r>
            <w:r w:rsidR="006A31CE">
              <w:rPr>
                <w:rFonts w:ascii="Times New Roman" w:hAnsi="Times New Roman" w:cs="Times New Roman"/>
                <w:sz w:val="20"/>
                <w:szCs w:val="20"/>
              </w:rPr>
              <w:t>або написання тез доповідей чи авторського есе з подальшою його презентацією. Тест.</w:t>
            </w:r>
          </w:p>
        </w:tc>
        <w:tc>
          <w:tcPr>
            <w:tcW w:w="848" w:type="dxa"/>
          </w:tcPr>
          <w:p w14:paraId="2463C230" w14:textId="33A61E85" w:rsidR="006A31CE" w:rsidRPr="009A022F" w:rsidRDefault="000D0461"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6A31CE" w:rsidRPr="00BE7651" w14:paraId="3E6D7C21" w14:textId="77777777" w:rsidTr="000D0461">
        <w:trPr>
          <w:trHeight w:val="895"/>
        </w:trPr>
        <w:tc>
          <w:tcPr>
            <w:tcW w:w="2972" w:type="dxa"/>
          </w:tcPr>
          <w:p w14:paraId="5CEB9BE0" w14:textId="01D98D61" w:rsidR="006A31CE" w:rsidRPr="00D17685" w:rsidRDefault="006A31CE" w:rsidP="006A31CE">
            <w:pPr>
              <w:pStyle w:val="a5"/>
              <w:ind w:firstLine="0"/>
              <w:rPr>
                <w:bCs/>
                <w:sz w:val="20"/>
              </w:rPr>
            </w:pPr>
            <w:r>
              <w:rPr>
                <w:sz w:val="20"/>
              </w:rPr>
              <w:t xml:space="preserve">6. Діалектична логіка як методологія наукового пізнання. Соціокультурні аспекти науки. </w:t>
            </w:r>
          </w:p>
        </w:tc>
        <w:tc>
          <w:tcPr>
            <w:tcW w:w="851" w:type="dxa"/>
          </w:tcPr>
          <w:p w14:paraId="55C7C7C6" w14:textId="77777777" w:rsidR="006A31CE" w:rsidRPr="00BE7651"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w:t>
            </w:r>
          </w:p>
        </w:tc>
        <w:tc>
          <w:tcPr>
            <w:tcW w:w="3118" w:type="dxa"/>
          </w:tcPr>
          <w:p w14:paraId="6C47EA3E" w14:textId="61998A20" w:rsidR="006A31CE" w:rsidRPr="00F52EF5" w:rsidRDefault="006A31CE" w:rsidP="006A31CE">
            <w:pPr>
              <w:spacing w:after="0" w:line="240" w:lineRule="auto"/>
              <w:jc w:val="both"/>
              <w:rPr>
                <w:rFonts w:ascii="Times New Roman" w:hAnsi="Times New Roman" w:cs="Times New Roman"/>
                <w:sz w:val="20"/>
                <w:szCs w:val="20"/>
              </w:rPr>
            </w:pPr>
            <w:r w:rsidRPr="00F52EF5">
              <w:rPr>
                <w:rFonts w:ascii="Times New Roman" w:hAnsi="Times New Roman" w:cs="Times New Roman"/>
                <w:noProof/>
                <w:sz w:val="20"/>
                <w:szCs w:val="20"/>
              </w:rPr>
              <w:t xml:space="preserve">Знати </w:t>
            </w:r>
            <w:bookmarkStart w:id="8" w:name="_Hlk65095905"/>
            <w:r w:rsidRPr="00F52EF5">
              <w:rPr>
                <w:rFonts w:ascii="Times New Roman" w:hAnsi="Times New Roman" w:cs="Times New Roman"/>
                <w:noProof/>
                <w:sz w:val="20"/>
                <w:szCs w:val="20"/>
              </w:rPr>
              <w:t>основні закони логіки та їх методологічне значення, види та своєрідність аргументації, структуру та види доведень</w:t>
            </w:r>
            <w:r>
              <w:rPr>
                <w:rFonts w:ascii="Times New Roman" w:hAnsi="Times New Roman" w:cs="Times New Roman"/>
                <w:noProof/>
                <w:sz w:val="20"/>
                <w:szCs w:val="20"/>
              </w:rPr>
              <w:t xml:space="preserve"> </w:t>
            </w:r>
            <w:bookmarkEnd w:id="8"/>
            <w:r>
              <w:rPr>
                <w:rFonts w:ascii="Times New Roman" w:hAnsi="Times New Roman" w:cs="Times New Roman"/>
                <w:noProof/>
                <w:sz w:val="20"/>
                <w:szCs w:val="20"/>
              </w:rPr>
              <w:t xml:space="preserve">Вміти </w:t>
            </w:r>
            <w:bookmarkStart w:id="9" w:name="_Hlk65096420"/>
            <w:r>
              <w:rPr>
                <w:rFonts w:ascii="Times New Roman" w:hAnsi="Times New Roman" w:cs="Times New Roman"/>
                <w:noProof/>
                <w:sz w:val="20"/>
                <w:szCs w:val="20"/>
              </w:rPr>
              <w:t>вести аргументовані наукові дискусії.</w:t>
            </w:r>
            <w:bookmarkEnd w:id="9"/>
          </w:p>
        </w:tc>
        <w:tc>
          <w:tcPr>
            <w:tcW w:w="1559" w:type="dxa"/>
          </w:tcPr>
          <w:p w14:paraId="1DF23B45" w14:textId="546B19DA" w:rsidR="006A31CE" w:rsidRPr="00BE7651" w:rsidRDefault="00B769BF" w:rsidP="004174E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Опрацювання визначених темою питань</w:t>
            </w:r>
            <w:r w:rsidR="004174EC">
              <w:rPr>
                <w:rFonts w:ascii="Times New Roman" w:hAnsi="Times New Roman" w:cs="Times New Roman"/>
                <w:sz w:val="20"/>
                <w:szCs w:val="20"/>
              </w:rPr>
              <w:t xml:space="preserve"> з їхнім подальшим обговоренням вирішення практичних задач з теорії аргументації. </w:t>
            </w:r>
            <w:r w:rsidR="006A31CE">
              <w:rPr>
                <w:rFonts w:ascii="Times New Roman" w:hAnsi="Times New Roman" w:cs="Times New Roman"/>
                <w:sz w:val="20"/>
                <w:szCs w:val="20"/>
              </w:rPr>
              <w:t>Тест.</w:t>
            </w:r>
          </w:p>
        </w:tc>
        <w:tc>
          <w:tcPr>
            <w:tcW w:w="848" w:type="dxa"/>
          </w:tcPr>
          <w:p w14:paraId="70D88B86" w14:textId="3DAA53E4" w:rsidR="006A31CE" w:rsidRPr="00BE7651" w:rsidRDefault="004174EC"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r>
      <w:tr w:rsidR="006A31CE" w:rsidRPr="00BE7651" w14:paraId="68386D31" w14:textId="77777777" w:rsidTr="000D0461">
        <w:trPr>
          <w:trHeight w:val="895"/>
        </w:trPr>
        <w:tc>
          <w:tcPr>
            <w:tcW w:w="2972" w:type="dxa"/>
          </w:tcPr>
          <w:p w14:paraId="093FDFEC" w14:textId="255DAF19" w:rsidR="006A31CE" w:rsidRPr="00BE7651" w:rsidRDefault="006A31CE" w:rsidP="006A31CE">
            <w:pPr>
              <w:pStyle w:val="a5"/>
              <w:ind w:firstLine="0"/>
              <w:rPr>
                <w:bCs/>
                <w:sz w:val="20"/>
              </w:rPr>
            </w:pPr>
            <w:r>
              <w:rPr>
                <w:sz w:val="20"/>
              </w:rPr>
              <w:t xml:space="preserve">7. Філософія техніки. </w:t>
            </w:r>
          </w:p>
        </w:tc>
        <w:tc>
          <w:tcPr>
            <w:tcW w:w="851" w:type="dxa"/>
          </w:tcPr>
          <w:p w14:paraId="727E23B8" w14:textId="77777777" w:rsidR="006A31CE" w:rsidRPr="00BE7651"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w:t>
            </w:r>
          </w:p>
        </w:tc>
        <w:tc>
          <w:tcPr>
            <w:tcW w:w="3118" w:type="dxa"/>
          </w:tcPr>
          <w:p w14:paraId="6DA78A92" w14:textId="4DB3E410" w:rsidR="006A31CE" w:rsidRPr="00BE7651"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Знати </w:t>
            </w:r>
            <w:bookmarkStart w:id="10" w:name="_Hlk65095935"/>
            <w:r>
              <w:rPr>
                <w:rFonts w:ascii="Times New Roman" w:hAnsi="Times New Roman" w:cs="Times New Roman"/>
                <w:sz w:val="20"/>
                <w:szCs w:val="20"/>
              </w:rPr>
              <w:t>основні проблеми філософії техніки, і</w:t>
            </w:r>
            <w:r w:rsidRPr="00426274">
              <w:rPr>
                <w:rFonts w:ascii="Times New Roman" w:hAnsi="Times New Roman" w:cs="Times New Roman"/>
                <w:sz w:val="20"/>
                <w:szCs w:val="20"/>
              </w:rPr>
              <w:t>сторичн</w:t>
            </w:r>
            <w:r>
              <w:rPr>
                <w:rFonts w:ascii="Times New Roman" w:hAnsi="Times New Roman" w:cs="Times New Roman"/>
                <w:sz w:val="20"/>
                <w:szCs w:val="20"/>
              </w:rPr>
              <w:t>у</w:t>
            </w:r>
            <w:r w:rsidRPr="00426274">
              <w:rPr>
                <w:rFonts w:ascii="Times New Roman" w:hAnsi="Times New Roman" w:cs="Times New Roman"/>
                <w:sz w:val="20"/>
                <w:szCs w:val="20"/>
              </w:rPr>
              <w:t xml:space="preserve"> еволюці</w:t>
            </w:r>
            <w:r>
              <w:rPr>
                <w:rFonts w:ascii="Times New Roman" w:hAnsi="Times New Roman" w:cs="Times New Roman"/>
                <w:sz w:val="20"/>
                <w:szCs w:val="20"/>
              </w:rPr>
              <w:t>ю</w:t>
            </w:r>
            <w:r w:rsidRPr="00426274">
              <w:rPr>
                <w:rFonts w:ascii="Times New Roman" w:hAnsi="Times New Roman" w:cs="Times New Roman"/>
                <w:sz w:val="20"/>
                <w:szCs w:val="20"/>
              </w:rPr>
              <w:t xml:space="preserve"> поняття </w:t>
            </w:r>
            <w:r>
              <w:rPr>
                <w:rFonts w:ascii="Times New Roman" w:hAnsi="Times New Roman" w:cs="Times New Roman"/>
                <w:sz w:val="20"/>
                <w:szCs w:val="20"/>
              </w:rPr>
              <w:t>«</w:t>
            </w:r>
            <w:r w:rsidRPr="00426274">
              <w:rPr>
                <w:rFonts w:ascii="Times New Roman" w:hAnsi="Times New Roman" w:cs="Times New Roman"/>
                <w:sz w:val="20"/>
                <w:szCs w:val="20"/>
              </w:rPr>
              <w:t>технік</w:t>
            </w:r>
            <w:r>
              <w:rPr>
                <w:rFonts w:ascii="Times New Roman" w:hAnsi="Times New Roman" w:cs="Times New Roman"/>
                <w:sz w:val="20"/>
                <w:szCs w:val="20"/>
              </w:rPr>
              <w:t xml:space="preserve">а» </w:t>
            </w:r>
            <w:r w:rsidRPr="00426274">
              <w:rPr>
                <w:rFonts w:ascii="Times New Roman" w:hAnsi="Times New Roman" w:cs="Times New Roman"/>
                <w:sz w:val="20"/>
                <w:szCs w:val="20"/>
              </w:rPr>
              <w:t>і його сучасні інтерпретації</w:t>
            </w:r>
            <w:r>
              <w:rPr>
                <w:rFonts w:ascii="Times New Roman" w:hAnsi="Times New Roman" w:cs="Times New Roman"/>
                <w:sz w:val="20"/>
                <w:szCs w:val="20"/>
              </w:rPr>
              <w:t>, особливості техносфери</w:t>
            </w:r>
            <w:bookmarkEnd w:id="10"/>
            <w:r>
              <w:rPr>
                <w:rFonts w:ascii="Times New Roman" w:hAnsi="Times New Roman" w:cs="Times New Roman"/>
                <w:sz w:val="20"/>
                <w:szCs w:val="20"/>
              </w:rPr>
              <w:t>. Розуміти специфіку віртуальної реальності як унікального соціокультурного феномену та наслідки сучасної к</w:t>
            </w:r>
            <w:r w:rsidRPr="00426274">
              <w:rPr>
                <w:rFonts w:ascii="Times New Roman" w:hAnsi="Times New Roman" w:cs="Times New Roman"/>
                <w:sz w:val="20"/>
                <w:szCs w:val="20"/>
              </w:rPr>
              <w:t>омп’ютерн</w:t>
            </w:r>
            <w:r>
              <w:rPr>
                <w:rFonts w:ascii="Times New Roman" w:hAnsi="Times New Roman" w:cs="Times New Roman"/>
                <w:sz w:val="20"/>
                <w:szCs w:val="20"/>
              </w:rPr>
              <w:t>ої</w:t>
            </w:r>
            <w:r w:rsidRPr="00426274">
              <w:rPr>
                <w:rFonts w:ascii="Times New Roman" w:hAnsi="Times New Roman" w:cs="Times New Roman"/>
                <w:sz w:val="20"/>
                <w:szCs w:val="20"/>
              </w:rPr>
              <w:t xml:space="preserve"> революці</w:t>
            </w:r>
            <w:r>
              <w:rPr>
                <w:rFonts w:ascii="Times New Roman" w:hAnsi="Times New Roman" w:cs="Times New Roman"/>
                <w:sz w:val="20"/>
                <w:szCs w:val="20"/>
              </w:rPr>
              <w:t xml:space="preserve">ї та </w:t>
            </w:r>
            <w:bookmarkStart w:id="11" w:name="_Hlk65095978"/>
            <w:r>
              <w:rPr>
                <w:rFonts w:ascii="Times New Roman" w:hAnsi="Times New Roman" w:cs="Times New Roman"/>
                <w:sz w:val="20"/>
                <w:szCs w:val="20"/>
              </w:rPr>
              <w:t>особливості розвитку інформаційного суспільства</w:t>
            </w:r>
            <w:bookmarkEnd w:id="11"/>
            <w:r>
              <w:rPr>
                <w:rFonts w:ascii="Times New Roman" w:hAnsi="Times New Roman" w:cs="Times New Roman"/>
                <w:sz w:val="20"/>
                <w:szCs w:val="20"/>
              </w:rPr>
              <w:t>.</w:t>
            </w:r>
          </w:p>
        </w:tc>
        <w:tc>
          <w:tcPr>
            <w:tcW w:w="1559" w:type="dxa"/>
          </w:tcPr>
          <w:p w14:paraId="61E326B9" w14:textId="73397D8C" w:rsidR="006A31CE" w:rsidRPr="00BE7651" w:rsidRDefault="00B769BF"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Опрацювання визначених темою питань з подальшим професійним обговоренням </w:t>
            </w:r>
            <w:r w:rsidR="006A31CE">
              <w:rPr>
                <w:rFonts w:ascii="Times New Roman" w:hAnsi="Times New Roman" w:cs="Times New Roman"/>
                <w:sz w:val="20"/>
                <w:szCs w:val="20"/>
              </w:rPr>
              <w:t>або написання тез доповідей чи авторського есе з подальшою його презентацією. Тест.</w:t>
            </w:r>
          </w:p>
        </w:tc>
        <w:tc>
          <w:tcPr>
            <w:tcW w:w="848" w:type="dxa"/>
          </w:tcPr>
          <w:p w14:paraId="62516910" w14:textId="1AC3DC51" w:rsidR="006A31CE" w:rsidRPr="00BE7651" w:rsidRDefault="000D0461"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6A31CE" w:rsidRPr="00BE7651" w14:paraId="040A10F6" w14:textId="77777777" w:rsidTr="000D0461">
        <w:trPr>
          <w:trHeight w:val="895"/>
        </w:trPr>
        <w:tc>
          <w:tcPr>
            <w:tcW w:w="2972" w:type="dxa"/>
          </w:tcPr>
          <w:p w14:paraId="685C6D06" w14:textId="134465E8" w:rsidR="006A31CE" w:rsidRDefault="006A31CE" w:rsidP="006A31CE">
            <w:pPr>
              <w:pStyle w:val="a5"/>
              <w:ind w:firstLine="0"/>
              <w:rPr>
                <w:sz w:val="20"/>
              </w:rPr>
            </w:pPr>
            <w:r>
              <w:rPr>
                <w:sz w:val="20"/>
              </w:rPr>
              <w:t>8. Етика науки.</w:t>
            </w:r>
          </w:p>
        </w:tc>
        <w:tc>
          <w:tcPr>
            <w:tcW w:w="851" w:type="dxa"/>
          </w:tcPr>
          <w:p w14:paraId="3CCF7DCF" w14:textId="3728B016" w:rsidR="006A31CE"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2/2</w:t>
            </w:r>
          </w:p>
        </w:tc>
        <w:tc>
          <w:tcPr>
            <w:tcW w:w="3118" w:type="dxa"/>
          </w:tcPr>
          <w:p w14:paraId="7F1A46FC" w14:textId="77BEFC07" w:rsidR="006A31CE" w:rsidRPr="00102EE1" w:rsidRDefault="006A31CE" w:rsidP="006A31CE">
            <w:pPr>
              <w:spacing w:after="0" w:line="240" w:lineRule="auto"/>
              <w:jc w:val="both"/>
              <w:rPr>
                <w:rFonts w:ascii="Times New Roman" w:hAnsi="Times New Roman" w:cs="Times New Roman"/>
                <w:sz w:val="20"/>
                <w:szCs w:val="20"/>
              </w:rPr>
            </w:pPr>
            <w:r w:rsidRPr="00102EE1">
              <w:rPr>
                <w:rFonts w:ascii="Times New Roman" w:hAnsi="Times New Roman" w:cs="Times New Roman"/>
                <w:sz w:val="20"/>
                <w:szCs w:val="20"/>
              </w:rPr>
              <w:t xml:space="preserve">Знати </w:t>
            </w:r>
            <w:bookmarkStart w:id="12" w:name="_Hlk65096009"/>
            <w:r w:rsidRPr="00102EE1">
              <w:rPr>
                <w:rFonts w:ascii="Times New Roman" w:hAnsi="Times New Roman" w:cs="Times New Roman"/>
                <w:sz w:val="20"/>
                <w:szCs w:val="20"/>
              </w:rPr>
              <w:t>підстави моралі, ціннісні орієнтації сучасної науки та кожного вченого</w:t>
            </w:r>
            <w:bookmarkEnd w:id="12"/>
            <w:r w:rsidRPr="00102EE1">
              <w:rPr>
                <w:rFonts w:ascii="Times New Roman" w:hAnsi="Times New Roman" w:cs="Times New Roman"/>
                <w:sz w:val="20"/>
                <w:szCs w:val="20"/>
              </w:rPr>
              <w:t xml:space="preserve">. Розуміти важливість проблеми морального вибору і моральної відповідальності у науці та значення професійної відповідальність ученого. Знати та розуміти </w:t>
            </w:r>
            <w:bookmarkStart w:id="13" w:name="_Hlk65096026"/>
            <w:r w:rsidRPr="00102EE1">
              <w:rPr>
                <w:rFonts w:ascii="Times New Roman" w:hAnsi="Times New Roman" w:cs="Times New Roman"/>
                <w:sz w:val="20"/>
                <w:szCs w:val="20"/>
              </w:rPr>
              <w:t>основні положення Етичного кодексу вченого України</w:t>
            </w:r>
            <w:bookmarkEnd w:id="13"/>
            <w:r w:rsidRPr="00102EE1">
              <w:rPr>
                <w:rFonts w:ascii="Times New Roman" w:hAnsi="Times New Roman" w:cs="Times New Roman"/>
                <w:sz w:val="20"/>
                <w:szCs w:val="20"/>
              </w:rPr>
              <w:t>.</w:t>
            </w:r>
          </w:p>
        </w:tc>
        <w:tc>
          <w:tcPr>
            <w:tcW w:w="1559" w:type="dxa"/>
          </w:tcPr>
          <w:p w14:paraId="2E223B1E" w14:textId="49DCD395" w:rsidR="006A31CE"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Опрацювання визначених темою питань</w:t>
            </w:r>
            <w:r w:rsidR="00B769BF">
              <w:rPr>
                <w:rFonts w:ascii="Times New Roman" w:hAnsi="Times New Roman" w:cs="Times New Roman"/>
                <w:sz w:val="20"/>
                <w:szCs w:val="20"/>
              </w:rPr>
              <w:t xml:space="preserve"> з подальшим професійним обговоренням </w:t>
            </w:r>
            <w:r>
              <w:rPr>
                <w:rFonts w:ascii="Times New Roman" w:hAnsi="Times New Roman" w:cs="Times New Roman"/>
                <w:sz w:val="20"/>
                <w:szCs w:val="20"/>
              </w:rPr>
              <w:t>або написання тез доповідей чи авторського есе з подальшою його презентацією. Тест.</w:t>
            </w:r>
          </w:p>
        </w:tc>
        <w:tc>
          <w:tcPr>
            <w:tcW w:w="848" w:type="dxa"/>
          </w:tcPr>
          <w:p w14:paraId="7242B441" w14:textId="752876AB" w:rsidR="006A31CE" w:rsidRDefault="000D0461"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r>
      <w:tr w:rsidR="006A31CE" w:rsidRPr="00BE7651" w14:paraId="4D1AF957" w14:textId="77777777" w:rsidTr="000D0461">
        <w:trPr>
          <w:trHeight w:val="272"/>
        </w:trPr>
        <w:tc>
          <w:tcPr>
            <w:tcW w:w="8500" w:type="dxa"/>
            <w:gridSpan w:val="4"/>
          </w:tcPr>
          <w:p w14:paraId="518792F2" w14:textId="77777777" w:rsidR="006A31CE" w:rsidRPr="00BE7651"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Всього</w:t>
            </w:r>
          </w:p>
        </w:tc>
        <w:tc>
          <w:tcPr>
            <w:tcW w:w="848" w:type="dxa"/>
          </w:tcPr>
          <w:p w14:paraId="591D1E29" w14:textId="0778AE25" w:rsidR="006A31CE"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r w:rsidRPr="00BE7651">
              <w:rPr>
                <w:rFonts w:ascii="Times New Roman" w:hAnsi="Times New Roman" w:cs="Times New Roman"/>
                <w:b/>
                <w:sz w:val="20"/>
                <w:szCs w:val="20"/>
              </w:rPr>
              <w:t>0</w:t>
            </w:r>
          </w:p>
        </w:tc>
      </w:tr>
      <w:tr w:rsidR="006A31CE" w:rsidRPr="00BE7651" w14:paraId="70D6812D" w14:textId="77777777" w:rsidTr="000D0461">
        <w:trPr>
          <w:trHeight w:val="272"/>
        </w:trPr>
        <w:tc>
          <w:tcPr>
            <w:tcW w:w="8500" w:type="dxa"/>
            <w:gridSpan w:val="4"/>
          </w:tcPr>
          <w:p w14:paraId="595722D4" w14:textId="11558B9E" w:rsidR="006A31CE" w:rsidRDefault="006A31CE" w:rsidP="006A31C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Реферат (самостійна робота)</w:t>
            </w:r>
          </w:p>
        </w:tc>
        <w:tc>
          <w:tcPr>
            <w:tcW w:w="848" w:type="dxa"/>
          </w:tcPr>
          <w:p w14:paraId="7EDFF568" w14:textId="56576715" w:rsidR="006A31CE"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30</w:t>
            </w:r>
          </w:p>
        </w:tc>
      </w:tr>
      <w:tr w:rsidR="006A31CE" w:rsidRPr="00BE7651" w14:paraId="2EBCC3C2" w14:textId="77777777" w:rsidTr="000D0461">
        <w:trPr>
          <w:trHeight w:val="272"/>
        </w:trPr>
        <w:tc>
          <w:tcPr>
            <w:tcW w:w="8500" w:type="dxa"/>
            <w:gridSpan w:val="4"/>
          </w:tcPr>
          <w:p w14:paraId="1B4079A0" w14:textId="0DDDFCF0" w:rsidR="006A31CE" w:rsidRDefault="006A31CE" w:rsidP="006A31CE">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 xml:space="preserve">Навчальна робота </w:t>
            </w:r>
          </w:p>
        </w:tc>
        <w:tc>
          <w:tcPr>
            <w:tcW w:w="848" w:type="dxa"/>
          </w:tcPr>
          <w:p w14:paraId="1386A035" w14:textId="7F4FEA76" w:rsidR="006A31CE" w:rsidRDefault="006A31CE" w:rsidP="006A31C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70</w:t>
            </w:r>
          </w:p>
        </w:tc>
      </w:tr>
      <w:tr w:rsidR="006A31CE" w:rsidRPr="00BE7651" w14:paraId="19980AA9" w14:textId="77777777" w:rsidTr="000D0461">
        <w:trPr>
          <w:trHeight w:val="895"/>
        </w:trPr>
        <w:tc>
          <w:tcPr>
            <w:tcW w:w="6941" w:type="dxa"/>
            <w:gridSpan w:val="3"/>
          </w:tcPr>
          <w:p w14:paraId="1EDC4E68" w14:textId="77777777" w:rsidR="006A31CE"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lastRenderedPageBreak/>
              <w:t>Екзамен</w:t>
            </w:r>
          </w:p>
        </w:tc>
        <w:tc>
          <w:tcPr>
            <w:tcW w:w="1559" w:type="dxa"/>
          </w:tcPr>
          <w:p w14:paraId="04B8B06B" w14:textId="7415E1D4" w:rsidR="006A31CE" w:rsidRPr="00BE7651" w:rsidRDefault="006A31CE" w:rsidP="006A31CE">
            <w:pPr>
              <w:spacing w:after="0" w:line="240" w:lineRule="auto"/>
              <w:jc w:val="both"/>
              <w:rPr>
                <w:rFonts w:ascii="Times New Roman" w:hAnsi="Times New Roman" w:cs="Times New Roman"/>
                <w:sz w:val="20"/>
                <w:szCs w:val="20"/>
              </w:rPr>
            </w:pPr>
            <w:r>
              <w:rPr>
                <w:rFonts w:ascii="Times New Roman" w:hAnsi="Times New Roman" w:cs="Times New Roman"/>
                <w:b/>
                <w:sz w:val="20"/>
                <w:szCs w:val="20"/>
              </w:rPr>
              <w:t xml:space="preserve">Три відкриті </w:t>
            </w:r>
            <w:r w:rsidRPr="00BE7651">
              <w:rPr>
                <w:rFonts w:ascii="Times New Roman" w:hAnsi="Times New Roman" w:cs="Times New Roman"/>
                <w:b/>
                <w:sz w:val="20"/>
                <w:szCs w:val="20"/>
              </w:rPr>
              <w:t>питання</w:t>
            </w:r>
          </w:p>
        </w:tc>
        <w:tc>
          <w:tcPr>
            <w:tcW w:w="848" w:type="dxa"/>
          </w:tcPr>
          <w:p w14:paraId="3C54BB09" w14:textId="77777777" w:rsidR="006A31CE" w:rsidRDefault="006A31CE" w:rsidP="006A31CE">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 xml:space="preserve">30 </w:t>
            </w:r>
          </w:p>
        </w:tc>
      </w:tr>
      <w:tr w:rsidR="006A31CE" w:rsidRPr="00BE7651" w14:paraId="1591B6AF" w14:textId="77777777" w:rsidTr="000D0461">
        <w:trPr>
          <w:trHeight w:val="332"/>
        </w:trPr>
        <w:tc>
          <w:tcPr>
            <w:tcW w:w="8500" w:type="dxa"/>
            <w:gridSpan w:val="4"/>
          </w:tcPr>
          <w:p w14:paraId="78DDA652" w14:textId="77777777" w:rsidR="006A31CE" w:rsidRPr="00BE7651" w:rsidRDefault="006A31CE" w:rsidP="006A31CE">
            <w:pPr>
              <w:spacing w:after="0" w:line="240" w:lineRule="auto"/>
              <w:jc w:val="both"/>
              <w:rPr>
                <w:rFonts w:ascii="Times New Roman" w:hAnsi="Times New Roman" w:cs="Times New Roman"/>
                <w:sz w:val="20"/>
                <w:szCs w:val="20"/>
              </w:rPr>
            </w:pPr>
            <w:r w:rsidRPr="00BE7651">
              <w:rPr>
                <w:rFonts w:ascii="Times New Roman" w:hAnsi="Times New Roman" w:cs="Times New Roman"/>
                <w:b/>
                <w:sz w:val="20"/>
                <w:szCs w:val="20"/>
              </w:rPr>
              <w:t>Всього за 1 семестр</w:t>
            </w:r>
          </w:p>
        </w:tc>
        <w:tc>
          <w:tcPr>
            <w:tcW w:w="848" w:type="dxa"/>
          </w:tcPr>
          <w:p w14:paraId="6A428914" w14:textId="77777777" w:rsidR="006A31CE" w:rsidRDefault="006A31CE" w:rsidP="006A31CE">
            <w:pPr>
              <w:spacing w:after="0" w:line="240" w:lineRule="auto"/>
              <w:jc w:val="center"/>
              <w:rPr>
                <w:rFonts w:ascii="Times New Roman" w:hAnsi="Times New Roman" w:cs="Times New Roman"/>
                <w:b/>
                <w:sz w:val="20"/>
                <w:szCs w:val="20"/>
              </w:rPr>
            </w:pPr>
            <w:r w:rsidRPr="00BE7651">
              <w:rPr>
                <w:rFonts w:ascii="Times New Roman" w:hAnsi="Times New Roman" w:cs="Times New Roman"/>
                <w:b/>
                <w:sz w:val="20"/>
                <w:szCs w:val="20"/>
              </w:rPr>
              <w:t>100</w:t>
            </w:r>
          </w:p>
        </w:tc>
      </w:tr>
    </w:tbl>
    <w:p w14:paraId="121A1911" w14:textId="77777777" w:rsidR="003C4743" w:rsidRPr="00D84EEA" w:rsidRDefault="003C4743" w:rsidP="00993D1F">
      <w:pPr>
        <w:spacing w:after="0" w:line="240" w:lineRule="auto"/>
        <w:jc w:val="center"/>
        <w:rPr>
          <w:rFonts w:ascii="Times New Roman" w:hAnsi="Times New Roman" w:cs="Times New Roman"/>
          <w:b/>
          <w:sz w:val="24"/>
          <w:szCs w:val="24"/>
        </w:rPr>
      </w:pPr>
    </w:p>
    <w:p w14:paraId="0E404B37"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ПОЛІТИКА ОЦІНЮВАННЯ</w:t>
      </w:r>
    </w:p>
    <w:tbl>
      <w:tblPr>
        <w:tblStyle w:val="a3"/>
        <w:tblW w:w="0" w:type="auto"/>
        <w:tblLook w:val="04A0" w:firstRow="1" w:lastRow="0" w:firstColumn="1" w:lastColumn="0" w:noHBand="0" w:noVBand="1"/>
      </w:tblPr>
      <w:tblGrid>
        <w:gridCol w:w="2629"/>
        <w:gridCol w:w="6716"/>
      </w:tblGrid>
      <w:tr w:rsidR="00D84EEA" w:rsidRPr="00D84EEA" w14:paraId="59A6E150" w14:textId="77777777" w:rsidTr="00B769BF">
        <w:tc>
          <w:tcPr>
            <w:tcW w:w="2629" w:type="dxa"/>
          </w:tcPr>
          <w:p w14:paraId="53922CA2"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i/>
                <w:sz w:val="24"/>
                <w:szCs w:val="24"/>
              </w:rPr>
              <w:t>Політика щодо дедлайнів та перескладання:</w:t>
            </w:r>
          </w:p>
        </w:tc>
        <w:tc>
          <w:tcPr>
            <w:tcW w:w="6716" w:type="dxa"/>
          </w:tcPr>
          <w:p w14:paraId="29C730C6" w14:textId="546B8691" w:rsidR="003C4743" w:rsidRPr="00D84EEA" w:rsidRDefault="003C4743" w:rsidP="00993D1F">
            <w:pPr>
              <w:spacing w:after="0" w:line="240" w:lineRule="auto"/>
              <w:jc w:val="both"/>
              <w:rPr>
                <w:rFonts w:ascii="Times New Roman" w:hAnsi="Times New Roman" w:cs="Times New Roman"/>
                <w:sz w:val="24"/>
                <w:szCs w:val="24"/>
              </w:rPr>
            </w:pPr>
            <w:r w:rsidRPr="00D84EEA">
              <w:rPr>
                <w:rFonts w:ascii="Times New Roman" w:hAnsi="Times New Roman" w:cs="Times New Roman"/>
                <w:sz w:val="24"/>
                <w:szCs w:val="24"/>
              </w:rPr>
              <w:t xml:space="preserve">Дедлайни визначені в ЕНК. Роботи, які здаються із порушенням термінів без поважних причин, оцінюються на нижчу оцінку. Перескладання </w:t>
            </w:r>
            <w:r w:rsidR="006A31CE">
              <w:rPr>
                <w:rFonts w:ascii="Times New Roman" w:hAnsi="Times New Roman" w:cs="Times New Roman"/>
                <w:sz w:val="24"/>
                <w:szCs w:val="24"/>
              </w:rPr>
              <w:t xml:space="preserve">тем </w:t>
            </w:r>
            <w:r w:rsidRPr="00D84EEA">
              <w:rPr>
                <w:rFonts w:ascii="Times New Roman" w:hAnsi="Times New Roman" w:cs="Times New Roman"/>
                <w:sz w:val="24"/>
                <w:szCs w:val="24"/>
              </w:rPr>
              <w:t xml:space="preserve">відбувається із дозволу лектора за наявності поважних причин (наприклад, лікарняний, стажування або відрядження). </w:t>
            </w:r>
          </w:p>
        </w:tc>
      </w:tr>
      <w:tr w:rsidR="00873ECC" w:rsidRPr="00D84EEA" w14:paraId="7BAAB0AC" w14:textId="77777777" w:rsidTr="00B769BF">
        <w:trPr>
          <w:trHeight w:val="2548"/>
        </w:trPr>
        <w:tc>
          <w:tcPr>
            <w:tcW w:w="2629" w:type="dxa"/>
          </w:tcPr>
          <w:p w14:paraId="5D8913C0" w14:textId="2ECEEFFE" w:rsidR="00873ECC" w:rsidRPr="00D84EEA" w:rsidRDefault="00873ECC" w:rsidP="00993D1F">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Політика оцінювання самостійної роботи</w:t>
            </w:r>
          </w:p>
        </w:tc>
        <w:tc>
          <w:tcPr>
            <w:tcW w:w="6716" w:type="dxa"/>
          </w:tcPr>
          <w:p w14:paraId="6EC7A24F" w14:textId="117A7518" w:rsidR="00873ECC" w:rsidRPr="0011043E" w:rsidRDefault="0011043E" w:rsidP="006A31CE">
            <w:pPr>
              <w:tabs>
                <w:tab w:val="left" w:pos="993"/>
              </w:tabs>
              <w:spacing w:line="240" w:lineRule="auto"/>
              <w:jc w:val="both"/>
              <w:rPr>
                <w:rFonts w:ascii="Times New Roman" w:hAnsi="Times New Roman" w:cs="Times New Roman"/>
                <w:b/>
                <w:bCs/>
                <w:sz w:val="24"/>
                <w:szCs w:val="24"/>
                <w:lang w:val="ru-RU"/>
              </w:rPr>
            </w:pPr>
            <w:r w:rsidRPr="0011043E">
              <w:rPr>
                <w:rFonts w:ascii="Times New Roman" w:hAnsi="Times New Roman" w:cs="Times New Roman"/>
                <w:sz w:val="24"/>
                <w:szCs w:val="24"/>
              </w:rPr>
              <w:t xml:space="preserve">Самостійна робота у формі написання реферату є обов’язковою складовою навчальної роботи. Здобувачі вищої освіти мають право самостійно обирати теми рефератів, попередньо узгоджуючи їх з лектором, або ж обирати одну з пропонованих </w:t>
            </w:r>
            <w:r w:rsidR="006A31CE">
              <w:rPr>
                <w:rFonts w:ascii="Times New Roman" w:hAnsi="Times New Roman" w:cs="Times New Roman"/>
                <w:sz w:val="24"/>
                <w:szCs w:val="24"/>
              </w:rPr>
              <w:t xml:space="preserve">ним </w:t>
            </w:r>
            <w:r w:rsidRPr="0011043E">
              <w:rPr>
                <w:rFonts w:ascii="Times New Roman" w:hAnsi="Times New Roman" w:cs="Times New Roman"/>
                <w:sz w:val="24"/>
                <w:szCs w:val="24"/>
              </w:rPr>
              <w:t>тем. Реферати здають на кафедру філософії та міжнародної комунікації не пізніше 15 листопада. Здобувачі вищої освіти, що не здали реферат,</w:t>
            </w:r>
            <w:r w:rsidR="006A31CE">
              <w:rPr>
                <w:rFonts w:ascii="Times New Roman" w:hAnsi="Times New Roman" w:cs="Times New Roman"/>
                <w:sz w:val="24"/>
                <w:szCs w:val="24"/>
              </w:rPr>
              <w:t xml:space="preserve"> або отримали оцінку нижчу 20 балів,</w:t>
            </w:r>
            <w:r w:rsidRPr="0011043E">
              <w:rPr>
                <w:rFonts w:ascii="Times New Roman" w:hAnsi="Times New Roman" w:cs="Times New Roman"/>
                <w:sz w:val="24"/>
                <w:szCs w:val="24"/>
              </w:rPr>
              <w:t xml:space="preserve"> до екзамену не допускаються, оскільки їхня навчальна робота менше </w:t>
            </w:r>
            <w:r w:rsidRPr="0011043E">
              <w:rPr>
                <w:rFonts w:ascii="Times New Roman" w:hAnsi="Times New Roman" w:cs="Times New Roman"/>
                <w:sz w:val="24"/>
                <w:szCs w:val="24"/>
                <w:lang w:val="ru-RU"/>
              </w:rPr>
              <w:t xml:space="preserve">60 балів. </w:t>
            </w:r>
          </w:p>
        </w:tc>
      </w:tr>
      <w:tr w:rsidR="00D84EEA" w:rsidRPr="00D84EEA" w14:paraId="4F6F6918" w14:textId="77777777" w:rsidTr="00B769BF">
        <w:tc>
          <w:tcPr>
            <w:tcW w:w="2629" w:type="dxa"/>
          </w:tcPr>
          <w:p w14:paraId="721E9B8B"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i/>
                <w:sz w:val="24"/>
                <w:szCs w:val="24"/>
              </w:rPr>
              <w:t>Політика щодо академічної доброчесності:</w:t>
            </w:r>
          </w:p>
        </w:tc>
        <w:tc>
          <w:tcPr>
            <w:tcW w:w="6716" w:type="dxa"/>
          </w:tcPr>
          <w:p w14:paraId="1B420967" w14:textId="21EAE313" w:rsidR="003C4743" w:rsidRPr="00D84EEA" w:rsidRDefault="003C4743" w:rsidP="00993D1F">
            <w:pPr>
              <w:spacing w:after="0" w:line="240" w:lineRule="auto"/>
              <w:jc w:val="both"/>
              <w:rPr>
                <w:rFonts w:ascii="Times New Roman" w:hAnsi="Times New Roman" w:cs="Times New Roman"/>
                <w:b/>
                <w:sz w:val="24"/>
                <w:szCs w:val="24"/>
              </w:rPr>
            </w:pPr>
            <w:r w:rsidRPr="00D84EEA">
              <w:rPr>
                <w:rFonts w:ascii="Times New Roman" w:hAnsi="Times New Roman" w:cs="Times New Roman"/>
                <w:sz w:val="24"/>
                <w:szCs w:val="24"/>
              </w:rPr>
              <w:t>Списування під час самостійних робіт, тестування та екзаменів заборонені (в т.</w:t>
            </w:r>
            <w:r w:rsidR="006A31CE">
              <w:rPr>
                <w:rFonts w:ascii="Times New Roman" w:hAnsi="Times New Roman" w:cs="Times New Roman"/>
                <w:sz w:val="24"/>
                <w:szCs w:val="24"/>
              </w:rPr>
              <w:t> </w:t>
            </w:r>
            <w:r w:rsidRPr="00D84EEA">
              <w:rPr>
                <w:rFonts w:ascii="Times New Roman" w:hAnsi="Times New Roman" w:cs="Times New Roman"/>
                <w:sz w:val="24"/>
                <w:szCs w:val="24"/>
              </w:rPr>
              <w:t xml:space="preserve">ч. із використанням мобільних девайсів). </w:t>
            </w:r>
            <w:r w:rsidR="000D69EC">
              <w:rPr>
                <w:rFonts w:ascii="Times New Roman" w:hAnsi="Times New Roman" w:cs="Times New Roman"/>
                <w:sz w:val="24"/>
                <w:szCs w:val="24"/>
              </w:rPr>
              <w:t xml:space="preserve">Плагіат у рефератах аспірантів недопустимий. У разі виявлення у рефераті плагіату, робота повертається аспіранту для доопрацювання. </w:t>
            </w:r>
          </w:p>
        </w:tc>
      </w:tr>
      <w:tr w:rsidR="003C4743" w:rsidRPr="00D84EEA" w14:paraId="7F092E51" w14:textId="77777777" w:rsidTr="00B769BF">
        <w:tc>
          <w:tcPr>
            <w:tcW w:w="2629" w:type="dxa"/>
          </w:tcPr>
          <w:p w14:paraId="001F8BCC"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i/>
                <w:sz w:val="24"/>
                <w:szCs w:val="24"/>
              </w:rPr>
              <w:t>Політика щодо відвідування:</w:t>
            </w:r>
          </w:p>
        </w:tc>
        <w:tc>
          <w:tcPr>
            <w:tcW w:w="6716" w:type="dxa"/>
          </w:tcPr>
          <w:p w14:paraId="5542CEED" w14:textId="55665730" w:rsidR="003C4743" w:rsidRPr="00D84EEA" w:rsidRDefault="003C4743" w:rsidP="00993D1F">
            <w:pPr>
              <w:spacing w:after="0" w:line="240" w:lineRule="auto"/>
              <w:jc w:val="both"/>
              <w:rPr>
                <w:rFonts w:ascii="Times New Roman" w:hAnsi="Times New Roman" w:cs="Times New Roman"/>
                <w:sz w:val="24"/>
                <w:szCs w:val="24"/>
              </w:rPr>
            </w:pPr>
            <w:r w:rsidRPr="00D84EEA">
              <w:rPr>
                <w:rStyle w:val="docdata"/>
                <w:rFonts w:ascii="Times New Roman" w:hAnsi="Times New Roman" w:cs="Times New Roman"/>
                <w:sz w:val="24"/>
                <w:szCs w:val="24"/>
              </w:rPr>
              <w:t>Відвідування занять є обов’язковим</w:t>
            </w:r>
            <w:r w:rsidR="00C05D37">
              <w:rPr>
                <w:rStyle w:val="docdata"/>
                <w:rFonts w:ascii="Times New Roman" w:hAnsi="Times New Roman" w:cs="Times New Roman"/>
                <w:sz w:val="24"/>
                <w:szCs w:val="24"/>
              </w:rPr>
              <w:t xml:space="preserve">, проте бали за нього не нараховуються. </w:t>
            </w:r>
            <w:r w:rsidRPr="00D84EEA">
              <w:rPr>
                <w:rFonts w:ascii="Times New Roman" w:hAnsi="Times New Roman" w:cs="Times New Roman"/>
                <w:sz w:val="24"/>
                <w:szCs w:val="24"/>
              </w:rPr>
              <w:t>За об’єктивних причин (наприклад, хвороба, міжнародне стажування) навчання може відбуватись індивідуально (в дистанційній on-line формі за погодженням із деканом факультету)</w:t>
            </w:r>
          </w:p>
        </w:tc>
      </w:tr>
      <w:tr w:rsidR="00B769BF" w:rsidRPr="00D84EEA" w14:paraId="0E8A1CD5" w14:textId="77777777" w:rsidTr="00B769BF">
        <w:tc>
          <w:tcPr>
            <w:tcW w:w="2629" w:type="dxa"/>
          </w:tcPr>
          <w:p w14:paraId="20F77C75" w14:textId="495395A1" w:rsidR="00B769BF" w:rsidRPr="00D84EEA" w:rsidRDefault="00B769BF" w:rsidP="00B769BF">
            <w:pPr>
              <w:spacing w:after="0" w:line="240" w:lineRule="auto"/>
              <w:jc w:val="center"/>
              <w:rPr>
                <w:rFonts w:ascii="Times New Roman" w:hAnsi="Times New Roman" w:cs="Times New Roman"/>
                <w:b/>
                <w:i/>
                <w:sz w:val="24"/>
                <w:szCs w:val="24"/>
              </w:rPr>
            </w:pPr>
            <w:r w:rsidRPr="003A4CC5">
              <w:rPr>
                <w:rFonts w:ascii="Times New Roman" w:hAnsi="Times New Roman" w:cs="Times New Roman"/>
                <w:b/>
                <w:i/>
                <w:sz w:val="26"/>
                <w:szCs w:val="26"/>
              </w:rPr>
              <w:t xml:space="preserve">Оцінювання </w:t>
            </w:r>
          </w:p>
        </w:tc>
        <w:tc>
          <w:tcPr>
            <w:tcW w:w="6716" w:type="dxa"/>
          </w:tcPr>
          <w:p w14:paraId="516E4641" w14:textId="26A0108A" w:rsidR="00B769BF" w:rsidRPr="00D84EEA" w:rsidRDefault="00B769BF" w:rsidP="00B769BF">
            <w:pPr>
              <w:spacing w:after="0" w:line="240" w:lineRule="auto"/>
              <w:jc w:val="both"/>
              <w:rPr>
                <w:rStyle w:val="docdata"/>
                <w:rFonts w:ascii="Times New Roman" w:hAnsi="Times New Roman" w:cs="Times New Roman"/>
                <w:sz w:val="24"/>
                <w:szCs w:val="24"/>
              </w:rPr>
            </w:pPr>
            <w:r w:rsidRPr="004971EE">
              <w:rPr>
                <w:rFonts w:ascii="Times New Roman" w:hAnsi="Times New Roman" w:cs="Times New Roman"/>
                <w:sz w:val="26"/>
                <w:szCs w:val="26"/>
              </w:rPr>
              <w:t xml:space="preserve">Контроль знань здійснюється за системою ECTS, яка передбачає дворівневе оцінювання засвоєного матеріалу, зокрема оцінювання теоретичної (знання) та практичної підготовки (вміння) у співвідношенні 50/50, тобто 35 балів максимум знання і 35 балів – вміння. Проміжний контроль знань відбувається після кожної теми у </w:t>
            </w:r>
            <w:r>
              <w:rPr>
                <w:rFonts w:ascii="Times New Roman" w:hAnsi="Times New Roman" w:cs="Times New Roman"/>
                <w:sz w:val="26"/>
                <w:szCs w:val="26"/>
              </w:rPr>
              <w:t xml:space="preserve">формі </w:t>
            </w:r>
            <w:r w:rsidRPr="004971EE">
              <w:rPr>
                <w:rFonts w:ascii="Times New Roman" w:hAnsi="Times New Roman" w:cs="Times New Roman"/>
                <w:sz w:val="26"/>
                <w:szCs w:val="26"/>
              </w:rPr>
              <w:t xml:space="preserve">тестування, максимум 2 бали. Підсумкова атестація – максиму 30 балів. </w:t>
            </w:r>
          </w:p>
        </w:tc>
      </w:tr>
    </w:tbl>
    <w:p w14:paraId="1E42C7F3" w14:textId="2D823CED" w:rsidR="003C4743" w:rsidRDefault="003C4743" w:rsidP="00993D1F">
      <w:pPr>
        <w:spacing w:after="0" w:line="240" w:lineRule="auto"/>
        <w:rPr>
          <w:rFonts w:ascii="Times New Roman" w:hAnsi="Times New Roman" w:cs="Times New Roman"/>
          <w:sz w:val="24"/>
          <w:szCs w:val="24"/>
        </w:rPr>
      </w:pPr>
    </w:p>
    <w:p w14:paraId="02FD65C3" w14:textId="77E06CB3"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 xml:space="preserve">ШКАЛА ОЦІНЮВАННЯ </w:t>
      </w:r>
    </w:p>
    <w:tbl>
      <w:tblPr>
        <w:tblStyle w:val="a3"/>
        <w:tblW w:w="0" w:type="auto"/>
        <w:tblLook w:val="04A0" w:firstRow="1" w:lastRow="0" w:firstColumn="1" w:lastColumn="0" w:noHBand="0" w:noVBand="1"/>
      </w:tblPr>
      <w:tblGrid>
        <w:gridCol w:w="2330"/>
        <w:gridCol w:w="3901"/>
        <w:gridCol w:w="3114"/>
      </w:tblGrid>
      <w:tr w:rsidR="00D84EEA" w:rsidRPr="00D84EEA" w14:paraId="3E1D9E43" w14:textId="77777777" w:rsidTr="004642D3">
        <w:tc>
          <w:tcPr>
            <w:tcW w:w="2376" w:type="dxa"/>
            <w:vMerge w:val="restart"/>
          </w:tcPr>
          <w:p w14:paraId="4E358AF5"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Рейтинг здобувача вищої освіти, бали</w:t>
            </w:r>
          </w:p>
        </w:tc>
        <w:tc>
          <w:tcPr>
            <w:tcW w:w="7195" w:type="dxa"/>
            <w:gridSpan w:val="2"/>
          </w:tcPr>
          <w:p w14:paraId="7720BDC8"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Оцінка національна за результати складання екзаменів заліків</w:t>
            </w:r>
          </w:p>
        </w:tc>
      </w:tr>
      <w:tr w:rsidR="00D84EEA" w:rsidRPr="00D84EEA" w14:paraId="5148E5CC" w14:textId="77777777" w:rsidTr="004642D3">
        <w:tc>
          <w:tcPr>
            <w:tcW w:w="2376" w:type="dxa"/>
            <w:vMerge/>
          </w:tcPr>
          <w:p w14:paraId="114D4CE1" w14:textId="77777777" w:rsidR="003C4743" w:rsidRPr="00D84EEA" w:rsidRDefault="003C4743" w:rsidP="00993D1F">
            <w:pPr>
              <w:spacing w:after="0" w:line="240" w:lineRule="auto"/>
              <w:jc w:val="center"/>
              <w:rPr>
                <w:rFonts w:ascii="Times New Roman" w:hAnsi="Times New Roman" w:cs="Times New Roman"/>
                <w:b/>
                <w:sz w:val="24"/>
                <w:szCs w:val="24"/>
              </w:rPr>
            </w:pPr>
          </w:p>
        </w:tc>
        <w:tc>
          <w:tcPr>
            <w:tcW w:w="4004" w:type="dxa"/>
          </w:tcPr>
          <w:p w14:paraId="5D8B13BA"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Екзаменів</w:t>
            </w:r>
          </w:p>
        </w:tc>
        <w:tc>
          <w:tcPr>
            <w:tcW w:w="3191" w:type="dxa"/>
          </w:tcPr>
          <w:p w14:paraId="3B80A50E" w14:textId="77777777" w:rsidR="003C4743" w:rsidRPr="00D84EEA" w:rsidRDefault="003C4743" w:rsidP="00993D1F">
            <w:pPr>
              <w:spacing w:after="0" w:line="240" w:lineRule="auto"/>
              <w:jc w:val="center"/>
              <w:rPr>
                <w:rFonts w:ascii="Times New Roman" w:hAnsi="Times New Roman" w:cs="Times New Roman"/>
                <w:b/>
                <w:sz w:val="24"/>
                <w:szCs w:val="24"/>
              </w:rPr>
            </w:pPr>
            <w:r w:rsidRPr="00D84EEA">
              <w:rPr>
                <w:rFonts w:ascii="Times New Roman" w:hAnsi="Times New Roman" w:cs="Times New Roman"/>
                <w:b/>
                <w:sz w:val="24"/>
                <w:szCs w:val="24"/>
              </w:rPr>
              <w:t>Заліків</w:t>
            </w:r>
          </w:p>
        </w:tc>
      </w:tr>
      <w:tr w:rsidR="00D84EEA" w:rsidRPr="00D84EEA" w14:paraId="2265863B" w14:textId="77777777" w:rsidTr="004642D3">
        <w:tc>
          <w:tcPr>
            <w:tcW w:w="2376" w:type="dxa"/>
          </w:tcPr>
          <w:p w14:paraId="74A4A989"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90-100</w:t>
            </w:r>
          </w:p>
        </w:tc>
        <w:tc>
          <w:tcPr>
            <w:tcW w:w="4004" w:type="dxa"/>
          </w:tcPr>
          <w:p w14:paraId="6C08D238"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Відмінно</w:t>
            </w:r>
          </w:p>
        </w:tc>
        <w:tc>
          <w:tcPr>
            <w:tcW w:w="3191" w:type="dxa"/>
            <w:vMerge w:val="restart"/>
          </w:tcPr>
          <w:p w14:paraId="2975AC73"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зараховано</w:t>
            </w:r>
          </w:p>
        </w:tc>
      </w:tr>
      <w:tr w:rsidR="00D84EEA" w:rsidRPr="00D84EEA" w14:paraId="7616E29A" w14:textId="77777777" w:rsidTr="004642D3">
        <w:tc>
          <w:tcPr>
            <w:tcW w:w="2376" w:type="dxa"/>
          </w:tcPr>
          <w:p w14:paraId="2BDB3FBB"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74-89</w:t>
            </w:r>
          </w:p>
        </w:tc>
        <w:tc>
          <w:tcPr>
            <w:tcW w:w="4004" w:type="dxa"/>
          </w:tcPr>
          <w:p w14:paraId="1528A88D"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Добре</w:t>
            </w:r>
          </w:p>
        </w:tc>
        <w:tc>
          <w:tcPr>
            <w:tcW w:w="3191" w:type="dxa"/>
            <w:vMerge/>
          </w:tcPr>
          <w:p w14:paraId="53D6E4DD" w14:textId="77777777" w:rsidR="003C4743" w:rsidRPr="00D84EEA" w:rsidRDefault="003C4743" w:rsidP="00993D1F">
            <w:pPr>
              <w:spacing w:after="0" w:line="240" w:lineRule="auto"/>
              <w:jc w:val="center"/>
              <w:rPr>
                <w:rFonts w:ascii="Times New Roman" w:hAnsi="Times New Roman" w:cs="Times New Roman"/>
                <w:sz w:val="24"/>
                <w:szCs w:val="24"/>
              </w:rPr>
            </w:pPr>
          </w:p>
        </w:tc>
      </w:tr>
      <w:tr w:rsidR="00D84EEA" w:rsidRPr="00D84EEA" w14:paraId="6A1B0B4D" w14:textId="77777777" w:rsidTr="004642D3">
        <w:tc>
          <w:tcPr>
            <w:tcW w:w="2376" w:type="dxa"/>
          </w:tcPr>
          <w:p w14:paraId="6700127F"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60-73</w:t>
            </w:r>
          </w:p>
        </w:tc>
        <w:tc>
          <w:tcPr>
            <w:tcW w:w="4004" w:type="dxa"/>
          </w:tcPr>
          <w:p w14:paraId="08D2895A"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Задовільно</w:t>
            </w:r>
          </w:p>
        </w:tc>
        <w:tc>
          <w:tcPr>
            <w:tcW w:w="3191" w:type="dxa"/>
            <w:vMerge/>
          </w:tcPr>
          <w:p w14:paraId="0FEBF4CD" w14:textId="77777777" w:rsidR="003C4743" w:rsidRPr="00D84EEA" w:rsidRDefault="003C4743" w:rsidP="00993D1F">
            <w:pPr>
              <w:spacing w:after="0" w:line="240" w:lineRule="auto"/>
              <w:jc w:val="center"/>
              <w:rPr>
                <w:rFonts w:ascii="Times New Roman" w:hAnsi="Times New Roman" w:cs="Times New Roman"/>
                <w:sz w:val="24"/>
                <w:szCs w:val="24"/>
              </w:rPr>
            </w:pPr>
          </w:p>
        </w:tc>
      </w:tr>
      <w:tr w:rsidR="003C4743" w:rsidRPr="00D84EEA" w14:paraId="48C2F035" w14:textId="77777777" w:rsidTr="004642D3">
        <w:tc>
          <w:tcPr>
            <w:tcW w:w="2376" w:type="dxa"/>
          </w:tcPr>
          <w:p w14:paraId="2A8D76F8"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0-59</w:t>
            </w:r>
          </w:p>
        </w:tc>
        <w:tc>
          <w:tcPr>
            <w:tcW w:w="4004" w:type="dxa"/>
          </w:tcPr>
          <w:p w14:paraId="1019D473" w14:textId="77777777"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незадовільно</w:t>
            </w:r>
          </w:p>
        </w:tc>
        <w:tc>
          <w:tcPr>
            <w:tcW w:w="3191" w:type="dxa"/>
          </w:tcPr>
          <w:p w14:paraId="49F7F6C6" w14:textId="77B712AD" w:rsidR="003C4743" w:rsidRPr="00D84EEA" w:rsidRDefault="003C4743" w:rsidP="00993D1F">
            <w:pPr>
              <w:spacing w:after="0" w:line="240" w:lineRule="auto"/>
              <w:jc w:val="center"/>
              <w:rPr>
                <w:rFonts w:ascii="Times New Roman" w:hAnsi="Times New Roman" w:cs="Times New Roman"/>
                <w:sz w:val="24"/>
                <w:szCs w:val="24"/>
              </w:rPr>
            </w:pPr>
            <w:r w:rsidRPr="00D84EEA">
              <w:rPr>
                <w:rFonts w:ascii="Times New Roman" w:hAnsi="Times New Roman" w:cs="Times New Roman"/>
                <w:sz w:val="24"/>
                <w:szCs w:val="24"/>
              </w:rPr>
              <w:t>не зараховано</w:t>
            </w:r>
          </w:p>
        </w:tc>
      </w:tr>
    </w:tbl>
    <w:p w14:paraId="25E78E6F" w14:textId="77777777" w:rsidR="001D238F" w:rsidRDefault="003D3D06" w:rsidP="00993D1F">
      <w:pPr>
        <w:spacing w:after="0" w:line="240" w:lineRule="auto"/>
      </w:pPr>
    </w:p>
    <w:sectPr w:rsidR="001D2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28C77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2931EA"/>
    <w:multiLevelType w:val="hybridMultilevel"/>
    <w:tmpl w:val="4F805D62"/>
    <w:lvl w:ilvl="0" w:tplc="80D63616">
      <w:start w:val="1"/>
      <w:numFmt w:val="decimal"/>
      <w:lvlText w:val="%1."/>
      <w:lvlJc w:val="left"/>
      <w:pPr>
        <w:ind w:left="92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87A3C3C"/>
    <w:multiLevelType w:val="hybridMultilevel"/>
    <w:tmpl w:val="4502EB16"/>
    <w:lvl w:ilvl="0" w:tplc="80D63616">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3" w15:restartNumberingAfterBreak="0">
    <w:nsid w:val="28C25DEA"/>
    <w:multiLevelType w:val="hybridMultilevel"/>
    <w:tmpl w:val="642EAC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2CE7561B"/>
    <w:multiLevelType w:val="hybridMultilevel"/>
    <w:tmpl w:val="8ECC8D7E"/>
    <w:lvl w:ilvl="0" w:tplc="AD10B376">
      <w:start w:val="1"/>
      <w:numFmt w:val="decimal"/>
      <w:lvlText w:val="%1."/>
      <w:lvlJc w:val="left"/>
      <w:pPr>
        <w:ind w:left="927" w:hanging="360"/>
      </w:pPr>
      <w:rPr>
        <w:rFonts w:hint="default"/>
        <w:b w:val="0"/>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7FBD4608"/>
    <w:multiLevelType w:val="hybridMultilevel"/>
    <w:tmpl w:val="5636DB5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43"/>
    <w:rsid w:val="00020478"/>
    <w:rsid w:val="00027B28"/>
    <w:rsid w:val="00033148"/>
    <w:rsid w:val="00072E61"/>
    <w:rsid w:val="00090CA7"/>
    <w:rsid w:val="000D0461"/>
    <w:rsid w:val="000D69EC"/>
    <w:rsid w:val="000F6DDD"/>
    <w:rsid w:val="00102EE1"/>
    <w:rsid w:val="0011043E"/>
    <w:rsid w:val="00147BD9"/>
    <w:rsid w:val="001A41E5"/>
    <w:rsid w:val="001B0787"/>
    <w:rsid w:val="001F028C"/>
    <w:rsid w:val="00201C4D"/>
    <w:rsid w:val="0023178E"/>
    <w:rsid w:val="00234846"/>
    <w:rsid w:val="002973A2"/>
    <w:rsid w:val="002A4CF9"/>
    <w:rsid w:val="002F746F"/>
    <w:rsid w:val="00315460"/>
    <w:rsid w:val="00344E59"/>
    <w:rsid w:val="003C4743"/>
    <w:rsid w:val="003D3D06"/>
    <w:rsid w:val="00406C19"/>
    <w:rsid w:val="004174EC"/>
    <w:rsid w:val="00426274"/>
    <w:rsid w:val="004456ED"/>
    <w:rsid w:val="004B284A"/>
    <w:rsid w:val="005D282C"/>
    <w:rsid w:val="006A31CE"/>
    <w:rsid w:val="006C0784"/>
    <w:rsid w:val="006D12AA"/>
    <w:rsid w:val="006D7176"/>
    <w:rsid w:val="00782668"/>
    <w:rsid w:val="007904C7"/>
    <w:rsid w:val="007C768C"/>
    <w:rsid w:val="00806C66"/>
    <w:rsid w:val="00873ECC"/>
    <w:rsid w:val="008B489C"/>
    <w:rsid w:val="00955C31"/>
    <w:rsid w:val="009879B9"/>
    <w:rsid w:val="00993D1F"/>
    <w:rsid w:val="009A23FA"/>
    <w:rsid w:val="00A1715B"/>
    <w:rsid w:val="00AE6EFB"/>
    <w:rsid w:val="00B769BF"/>
    <w:rsid w:val="00B92E7F"/>
    <w:rsid w:val="00C05D37"/>
    <w:rsid w:val="00C112C1"/>
    <w:rsid w:val="00C6754C"/>
    <w:rsid w:val="00C92A2C"/>
    <w:rsid w:val="00D84EEA"/>
    <w:rsid w:val="00DD7699"/>
    <w:rsid w:val="00E85630"/>
    <w:rsid w:val="00E97E21"/>
    <w:rsid w:val="00EC6491"/>
    <w:rsid w:val="00F018F0"/>
    <w:rsid w:val="00F255FB"/>
    <w:rsid w:val="00F52EF5"/>
    <w:rsid w:val="00F54E0F"/>
    <w:rsid w:val="00F60C40"/>
    <w:rsid w:val="00F6519E"/>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CF55"/>
  <w15:chartTrackingRefBased/>
  <w15:docId w15:val="{A283B860-D8E9-446C-BC65-D215E9FC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743"/>
    <w:pPr>
      <w:spacing w:after="200" w:line="276"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4743"/>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C4743"/>
    <w:rPr>
      <w:color w:val="0563C1" w:themeColor="hyperlink"/>
      <w:u w:val="single"/>
    </w:rPr>
  </w:style>
  <w:style w:type="paragraph" w:styleId="a5">
    <w:name w:val="Body Text Indent"/>
    <w:basedOn w:val="a"/>
    <w:link w:val="a6"/>
    <w:semiHidden/>
    <w:rsid w:val="003C4743"/>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6">
    <w:name w:val="Основной текст с отступом Знак"/>
    <w:basedOn w:val="a0"/>
    <w:link w:val="a5"/>
    <w:semiHidden/>
    <w:rsid w:val="003C4743"/>
    <w:rPr>
      <w:rFonts w:ascii="Times New Roman" w:eastAsia="Times New Roman" w:hAnsi="Times New Roman" w:cs="Times New Roman"/>
      <w:sz w:val="28"/>
      <w:szCs w:val="20"/>
      <w:lang w:val="uk-UA" w:eastAsia="ru-RU"/>
    </w:rPr>
  </w:style>
  <w:style w:type="paragraph" w:styleId="a7">
    <w:name w:val="List Paragraph"/>
    <w:basedOn w:val="a"/>
    <w:uiPriority w:val="34"/>
    <w:qFormat/>
    <w:rsid w:val="003C4743"/>
    <w:pPr>
      <w:ind w:left="720"/>
      <w:contextualSpacing/>
    </w:pPr>
    <w:rPr>
      <w:rFonts w:ascii="Calibri" w:eastAsia="Times New Roman" w:hAnsi="Calibri" w:cs="Times New Roman"/>
    </w:rPr>
  </w:style>
  <w:style w:type="character" w:customStyle="1" w:styleId="docdata">
    <w:name w:val="docdata"/>
    <w:aliases w:val="docy,v5,3807,baiaagaaboqcaaad4auaaavzcwaaaaaaaaaaaaaaaaaaaaaaaaaaaaaaaaaaaaaaaaaaaaaaaaaaaaaaaaaaaaaaaaaaaaaaaaaaaaaaaaaaaaaaaaaaaaaaaaaaaaaaaaaaaaaaaaaaaaaaaaaaaaaaaaaaaaaaaaaaaaaaaaaaaaaaaaaaaaaaaaaaaaaaaaaaaaaaaaaaaaaaaaaaaaaaaaaaaaaaaaaaaaaa"/>
    <w:basedOn w:val="a0"/>
    <w:rsid w:val="003C4743"/>
  </w:style>
  <w:style w:type="character" w:styleId="a8">
    <w:name w:val="Unresolved Mention"/>
    <w:basedOn w:val="a0"/>
    <w:uiPriority w:val="99"/>
    <w:semiHidden/>
    <w:unhideWhenUsed/>
    <w:rsid w:val="008B489C"/>
    <w:rPr>
      <w:color w:val="605E5C"/>
      <w:shd w:val="clear" w:color="auto" w:fill="E1DFDD"/>
    </w:rPr>
  </w:style>
  <w:style w:type="paragraph" w:styleId="a9">
    <w:name w:val="footer"/>
    <w:basedOn w:val="a"/>
    <w:link w:val="aa"/>
    <w:uiPriority w:val="99"/>
    <w:rsid w:val="007C768C"/>
    <w:pPr>
      <w:tabs>
        <w:tab w:val="center" w:pos="4819"/>
        <w:tab w:val="right" w:pos="9639"/>
      </w:tabs>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7C768C"/>
    <w:rPr>
      <w:rFonts w:ascii="Calibri" w:eastAsia="Times New Roman"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orozhuksv@nubip.edu.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4</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Сторожук Олександр В'ячеславович</dc:creator>
  <cp:keywords/>
  <dc:description/>
  <cp:lastModifiedBy>Сторожук Олександр В'ячеславович</cp:lastModifiedBy>
  <cp:revision>50</cp:revision>
  <dcterms:created xsi:type="dcterms:W3CDTF">2020-08-16T17:39:00Z</dcterms:created>
  <dcterms:modified xsi:type="dcterms:W3CDTF">2021-05-17T11:55:00Z</dcterms:modified>
</cp:coreProperties>
</file>