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ADC" w:rsidRPr="004E651A" w:rsidRDefault="00E42ADC" w:rsidP="00E42ADC">
      <w:pPr>
        <w:spacing w:after="0" w:line="216" w:lineRule="auto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F23DB9">
        <w:rPr>
          <w:rFonts w:ascii="Times New Roman" w:hAnsi="Times New Roman"/>
          <w:b/>
          <w:sz w:val="28"/>
          <w:szCs w:val="28"/>
          <w:lang w:eastAsia="ru-RU"/>
        </w:rPr>
        <w:t xml:space="preserve">ОС «Магістр» </w:t>
      </w:r>
      <w:r w:rsidRPr="00F23DB9">
        <w:rPr>
          <w:rFonts w:ascii="Times New Roman" w:hAnsi="Times New Roman"/>
          <w:b/>
          <w:sz w:val="28"/>
          <w:szCs w:val="28"/>
          <w:lang w:eastAsia="ru-RU"/>
        </w:rPr>
        <w:tab/>
      </w:r>
      <w:r w:rsidRPr="00F23DB9">
        <w:rPr>
          <w:rFonts w:ascii="Times New Roman" w:hAnsi="Times New Roman"/>
          <w:b/>
          <w:sz w:val="28"/>
          <w:szCs w:val="28"/>
          <w:lang w:eastAsia="ru-RU"/>
        </w:rPr>
        <w:tab/>
      </w:r>
      <w:r w:rsidRPr="00F23DB9">
        <w:rPr>
          <w:rFonts w:ascii="Times New Roman" w:hAnsi="Times New Roman"/>
          <w:b/>
          <w:sz w:val="28"/>
          <w:szCs w:val="28"/>
          <w:lang w:eastAsia="ru-RU"/>
        </w:rPr>
        <w:tab/>
      </w:r>
      <w:r w:rsidRPr="00F23DB9">
        <w:rPr>
          <w:rFonts w:ascii="Times New Roman" w:hAnsi="Times New Roman"/>
          <w:b/>
          <w:sz w:val="28"/>
          <w:szCs w:val="28"/>
          <w:lang w:eastAsia="ru-RU"/>
        </w:rPr>
        <w:tab/>
      </w:r>
      <w:r w:rsidRPr="00F23DB9">
        <w:rPr>
          <w:rFonts w:ascii="Times New Roman" w:hAnsi="Times New Roman"/>
          <w:b/>
          <w:sz w:val="28"/>
          <w:szCs w:val="28"/>
          <w:lang w:eastAsia="ru-RU"/>
        </w:rPr>
        <w:tab/>
      </w:r>
      <w:r w:rsidRPr="00F23DB9">
        <w:rPr>
          <w:rFonts w:ascii="Times New Roman" w:hAnsi="Times New Roman"/>
          <w:b/>
          <w:sz w:val="28"/>
          <w:szCs w:val="28"/>
          <w:lang w:eastAsia="ru-RU"/>
        </w:rPr>
        <w:tab/>
      </w:r>
      <w:r w:rsidRPr="00F23DB9">
        <w:rPr>
          <w:rFonts w:ascii="Times New Roman" w:hAnsi="Times New Roman"/>
          <w:b/>
          <w:sz w:val="28"/>
          <w:szCs w:val="28"/>
          <w:lang w:eastAsia="ru-RU"/>
        </w:rPr>
        <w:tab/>
      </w:r>
      <w:r w:rsidRPr="00F23DB9">
        <w:rPr>
          <w:rFonts w:ascii="Times New Roman" w:hAnsi="Times New Roman"/>
          <w:b/>
          <w:sz w:val="28"/>
          <w:szCs w:val="28"/>
          <w:lang w:eastAsia="ru-RU"/>
        </w:rPr>
        <w:tab/>
      </w:r>
      <w:r w:rsidR="000E5539" w:rsidRPr="00D64262">
        <w:rPr>
          <w:rFonts w:ascii="Times New Roman" w:hAnsi="Times New Roman"/>
          <w:b/>
          <w:sz w:val="28"/>
          <w:szCs w:val="28"/>
          <w:lang w:val="ru-RU" w:eastAsia="ru-RU"/>
        </w:rPr>
        <w:t>202</w:t>
      </w:r>
      <w:r w:rsidR="000E5539">
        <w:rPr>
          <w:rFonts w:ascii="Times New Roman" w:hAnsi="Times New Roman"/>
          <w:b/>
          <w:sz w:val="28"/>
          <w:szCs w:val="28"/>
          <w:lang w:val="ru-RU" w:eastAsia="ru-RU"/>
        </w:rPr>
        <w:t>5</w:t>
      </w:r>
      <w:r w:rsidR="000E5539" w:rsidRPr="00D64262">
        <w:rPr>
          <w:rFonts w:ascii="Times New Roman" w:hAnsi="Times New Roman"/>
          <w:b/>
          <w:sz w:val="28"/>
          <w:szCs w:val="28"/>
          <w:lang w:val="ru-RU" w:eastAsia="ru-RU"/>
        </w:rPr>
        <w:t>/202</w:t>
      </w:r>
      <w:r w:rsidR="000E5539">
        <w:rPr>
          <w:rFonts w:ascii="Times New Roman" w:hAnsi="Times New Roman"/>
          <w:b/>
          <w:sz w:val="28"/>
          <w:szCs w:val="28"/>
          <w:lang w:val="ru-RU" w:eastAsia="ru-RU"/>
        </w:rPr>
        <w:t xml:space="preserve">6 </w:t>
      </w:r>
      <w:r w:rsidRPr="004E651A">
        <w:rPr>
          <w:rFonts w:ascii="Times New Roman" w:hAnsi="Times New Roman"/>
          <w:b/>
          <w:sz w:val="28"/>
          <w:szCs w:val="28"/>
          <w:lang w:val="ru-RU" w:eastAsia="ru-RU"/>
        </w:rPr>
        <w:t>н. р.</w:t>
      </w:r>
    </w:p>
    <w:p w:rsidR="00E42ADC" w:rsidRPr="004E651A" w:rsidRDefault="00E42ADC" w:rsidP="00E42ADC">
      <w:pPr>
        <w:spacing w:after="0" w:line="216" w:lineRule="auto"/>
        <w:rPr>
          <w:rFonts w:ascii="Times New Roman" w:hAnsi="Times New Roman"/>
          <w:b/>
          <w:sz w:val="28"/>
          <w:szCs w:val="28"/>
          <w:lang w:val="ru-RU" w:eastAsia="ru-RU"/>
        </w:rPr>
      </w:pPr>
      <w:proofErr w:type="spellStart"/>
      <w:r w:rsidRPr="004E651A">
        <w:rPr>
          <w:rFonts w:ascii="Times New Roman" w:hAnsi="Times New Roman"/>
          <w:b/>
          <w:sz w:val="28"/>
          <w:szCs w:val="28"/>
          <w:lang w:val="ru-RU" w:eastAsia="ru-RU"/>
        </w:rPr>
        <w:t>Денна</w:t>
      </w:r>
      <w:proofErr w:type="spellEnd"/>
      <w:r w:rsidRPr="004E651A">
        <w:rPr>
          <w:rFonts w:ascii="Times New Roman" w:hAnsi="Times New Roman"/>
          <w:b/>
          <w:sz w:val="28"/>
          <w:szCs w:val="28"/>
          <w:lang w:val="ru-RU" w:eastAsia="ru-RU"/>
        </w:rPr>
        <w:t xml:space="preserve"> форма </w:t>
      </w:r>
      <w:proofErr w:type="spellStart"/>
      <w:r w:rsidRPr="004E651A">
        <w:rPr>
          <w:rFonts w:ascii="Times New Roman" w:hAnsi="Times New Roman"/>
          <w:b/>
          <w:sz w:val="28"/>
          <w:szCs w:val="28"/>
          <w:lang w:val="ru-RU" w:eastAsia="ru-RU"/>
        </w:rPr>
        <w:t>навчання</w:t>
      </w:r>
      <w:proofErr w:type="spellEnd"/>
      <w:r w:rsidRPr="004E651A">
        <w:rPr>
          <w:rFonts w:ascii="Times New Roman" w:hAnsi="Times New Roman"/>
          <w:b/>
          <w:sz w:val="28"/>
          <w:szCs w:val="28"/>
          <w:lang w:val="ru-RU" w:eastAsia="ru-RU"/>
        </w:rPr>
        <w:t xml:space="preserve">, </w:t>
      </w:r>
      <w:r>
        <w:rPr>
          <w:rFonts w:ascii="Times New Roman" w:hAnsi="Times New Roman"/>
          <w:b/>
          <w:sz w:val="28"/>
          <w:szCs w:val="28"/>
          <w:lang w:val="ru-RU" w:eastAsia="ru-RU"/>
        </w:rPr>
        <w:t>2</w:t>
      </w:r>
      <w:r w:rsidRPr="004E651A">
        <w:rPr>
          <w:rFonts w:ascii="Times New Roman" w:hAnsi="Times New Roman"/>
          <w:b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val="ru-RU" w:eastAsia="ru-RU"/>
        </w:rPr>
        <w:t>рік</w:t>
      </w:r>
      <w:proofErr w:type="spellEnd"/>
      <w:r>
        <w:rPr>
          <w:rFonts w:ascii="Times New Roman" w:hAnsi="Times New Roman"/>
          <w:b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val="ru-RU" w:eastAsia="ru-RU"/>
        </w:rPr>
        <w:t>навчання</w:t>
      </w:r>
      <w:proofErr w:type="spellEnd"/>
    </w:p>
    <w:p w:rsidR="00E42ADC" w:rsidRPr="004E651A" w:rsidRDefault="00E42ADC" w:rsidP="00E42ADC">
      <w:pPr>
        <w:keepNext/>
        <w:shd w:val="clear" w:color="auto" w:fill="92D050"/>
        <w:spacing w:after="0" w:line="216" w:lineRule="auto"/>
        <w:jc w:val="center"/>
        <w:outlineLvl w:val="0"/>
        <w:rPr>
          <w:rFonts w:ascii="Times New Roman" w:hAnsi="Times New Roman"/>
          <w:b/>
          <w:bCs/>
          <w:kern w:val="32"/>
          <w:sz w:val="32"/>
          <w:szCs w:val="32"/>
          <w:lang w:eastAsia="ru-RU"/>
        </w:rPr>
      </w:pPr>
      <w:r w:rsidRPr="004E651A">
        <w:rPr>
          <w:rFonts w:ascii="Times New Roman" w:hAnsi="Times New Roman"/>
          <w:b/>
          <w:bCs/>
          <w:kern w:val="32"/>
          <w:sz w:val="32"/>
          <w:szCs w:val="32"/>
          <w:lang w:eastAsia="ru-RU"/>
        </w:rPr>
        <w:t xml:space="preserve">ФілН-25001м </w:t>
      </w:r>
    </w:p>
    <w:p w:rsidR="00E42ADC" w:rsidRPr="004E651A" w:rsidRDefault="00E42ADC" w:rsidP="00E42ADC">
      <w:pPr>
        <w:spacing w:after="160" w:line="256" w:lineRule="auto"/>
        <w:rPr>
          <w:rFonts w:eastAsia="Calibri"/>
        </w:rPr>
      </w:pPr>
    </w:p>
    <w:tbl>
      <w:tblPr>
        <w:tblpPr w:leftFromText="180" w:rightFromText="180" w:vertAnchor="text" w:horzAnchor="margin" w:tblpY="236"/>
        <w:tblOverlap w:val="never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"/>
        <w:gridCol w:w="8842"/>
      </w:tblGrid>
      <w:tr w:rsidR="00E42ADC" w:rsidRPr="004E651A" w:rsidTr="00E42ADC">
        <w:trPr>
          <w:trHeight w:val="249"/>
        </w:trPr>
        <w:tc>
          <w:tcPr>
            <w:tcW w:w="509" w:type="dxa"/>
          </w:tcPr>
          <w:p w:rsidR="00E42ADC" w:rsidRPr="004E651A" w:rsidRDefault="00E42ADC" w:rsidP="00E407C4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32"/>
                <w:szCs w:val="28"/>
                <w:lang w:eastAsia="uk-UA"/>
              </w:rPr>
            </w:pPr>
            <w:r w:rsidRPr="004E651A">
              <w:rPr>
                <w:rFonts w:ascii="Times New Roman" w:hAnsi="Times New Roman"/>
                <w:b/>
                <w:i/>
                <w:color w:val="000000"/>
                <w:sz w:val="32"/>
                <w:szCs w:val="28"/>
                <w:lang w:eastAsia="uk-UA"/>
              </w:rPr>
              <w:t>№</w:t>
            </w:r>
          </w:p>
        </w:tc>
        <w:tc>
          <w:tcPr>
            <w:tcW w:w="8842" w:type="dxa"/>
            <w:shd w:val="clear" w:color="auto" w:fill="auto"/>
            <w:noWrap/>
            <w:vAlign w:val="bottom"/>
          </w:tcPr>
          <w:p w:rsidR="00E42ADC" w:rsidRPr="004E651A" w:rsidRDefault="00E42ADC" w:rsidP="00E42AD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32"/>
                <w:szCs w:val="28"/>
                <w:lang w:eastAsia="uk-UA"/>
              </w:rPr>
            </w:pPr>
            <w:r w:rsidRPr="004E651A">
              <w:rPr>
                <w:rFonts w:ascii="Times New Roman" w:hAnsi="Times New Roman"/>
                <w:b/>
                <w:i/>
                <w:color w:val="000000"/>
                <w:sz w:val="32"/>
                <w:szCs w:val="28"/>
                <w:lang w:eastAsia="uk-UA"/>
              </w:rPr>
              <w:t>П</w:t>
            </w:r>
            <w:r>
              <w:rPr>
                <w:rFonts w:ascii="Times New Roman" w:hAnsi="Times New Roman"/>
                <w:b/>
                <w:i/>
                <w:color w:val="000000"/>
                <w:sz w:val="32"/>
                <w:szCs w:val="28"/>
                <w:lang w:eastAsia="uk-UA"/>
              </w:rPr>
              <w:t>ІБ</w:t>
            </w:r>
          </w:p>
        </w:tc>
      </w:tr>
      <w:tr w:rsidR="00E42ADC" w:rsidRPr="004E651A" w:rsidTr="00E42ADC">
        <w:trPr>
          <w:trHeight w:val="464"/>
        </w:trPr>
        <w:tc>
          <w:tcPr>
            <w:tcW w:w="509" w:type="dxa"/>
          </w:tcPr>
          <w:p w:rsidR="00E42ADC" w:rsidRPr="004E651A" w:rsidRDefault="00E42ADC" w:rsidP="00E42AD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8842" w:type="dxa"/>
            <w:shd w:val="clear" w:color="auto" w:fill="auto"/>
            <w:noWrap/>
            <w:vAlign w:val="bottom"/>
            <w:hideMark/>
          </w:tcPr>
          <w:p w:rsidR="00E42ADC" w:rsidRPr="004E651A" w:rsidRDefault="00E42ADC" w:rsidP="00E407C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4E651A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 xml:space="preserve">Калюжна Катерина Романівна </w:t>
            </w:r>
          </w:p>
        </w:tc>
      </w:tr>
      <w:tr w:rsidR="00E42ADC" w:rsidRPr="004E651A" w:rsidTr="00E42ADC">
        <w:trPr>
          <w:trHeight w:val="412"/>
        </w:trPr>
        <w:tc>
          <w:tcPr>
            <w:tcW w:w="509" w:type="dxa"/>
          </w:tcPr>
          <w:p w:rsidR="00E42ADC" w:rsidRPr="004E651A" w:rsidRDefault="00E42ADC" w:rsidP="00E42ADC">
            <w:pPr>
              <w:numPr>
                <w:ilvl w:val="0"/>
                <w:numId w:val="1"/>
              </w:numPr>
              <w:spacing w:after="160" w:line="256" w:lineRule="auto"/>
              <w:contextualSpacing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842" w:type="dxa"/>
            <w:shd w:val="clear" w:color="auto" w:fill="auto"/>
            <w:noWrap/>
            <w:vAlign w:val="bottom"/>
          </w:tcPr>
          <w:p w:rsidR="00E42ADC" w:rsidRPr="004E651A" w:rsidRDefault="00E42ADC" w:rsidP="00E407C4">
            <w:pPr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proofErr w:type="spellStart"/>
            <w:r w:rsidRPr="004E651A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Сахно</w:t>
            </w:r>
            <w:proofErr w:type="spellEnd"/>
            <w:r w:rsidRPr="004E651A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 Анастасія Миколаївна </w:t>
            </w:r>
            <w:r w:rsidR="00CB7E17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- староста</w:t>
            </w:r>
            <w:bookmarkStart w:id="0" w:name="_GoBack"/>
            <w:bookmarkEnd w:id="0"/>
          </w:p>
        </w:tc>
      </w:tr>
    </w:tbl>
    <w:p w:rsidR="00E42ADC" w:rsidRDefault="00E42ADC" w:rsidP="00E42ADC">
      <w:pPr>
        <w:spacing w:after="0" w:line="259" w:lineRule="auto"/>
        <w:jc w:val="center"/>
        <w:rPr>
          <w:rFonts w:ascii="Times New Roman" w:eastAsia="DengXian" w:hAnsi="Times New Roman"/>
          <w:b/>
          <w:sz w:val="28"/>
          <w:szCs w:val="24"/>
          <w:highlight w:val="lightGray"/>
          <w:lang w:eastAsia="zh-CN"/>
        </w:rPr>
      </w:pPr>
    </w:p>
    <w:p w:rsidR="00A73186" w:rsidRDefault="00A73186"/>
    <w:sectPr w:rsidR="00A731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AB270E"/>
    <w:multiLevelType w:val="hybridMultilevel"/>
    <w:tmpl w:val="EAFA00B8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735"/>
    <w:rsid w:val="000E5539"/>
    <w:rsid w:val="00A73186"/>
    <w:rsid w:val="00CB7E17"/>
    <w:rsid w:val="00DD0735"/>
    <w:rsid w:val="00E42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8A4AC"/>
  <w15:chartTrackingRefBased/>
  <w15:docId w15:val="{697F54A0-AD37-43A2-B876-0DB1AAEAF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2ADC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61</Characters>
  <Application>Microsoft Office Word</Application>
  <DocSecurity>0</DocSecurity>
  <Lines>1</Lines>
  <Paragraphs>1</Paragraphs>
  <ScaleCrop>false</ScaleCrop>
  <Company>gypnor</Company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Ihor</dc:creator>
  <cp:keywords/>
  <dc:description/>
  <cp:lastModifiedBy>Ihor</cp:lastModifiedBy>
  <cp:revision>4</cp:revision>
  <dcterms:created xsi:type="dcterms:W3CDTF">2026-07-30T11:32:00Z</dcterms:created>
  <dcterms:modified xsi:type="dcterms:W3CDTF">2026-08-13T08:56:00Z</dcterms:modified>
</cp:coreProperties>
</file>