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E6EB" w14:textId="77777777" w:rsidR="002504ED" w:rsidRPr="00072902" w:rsidRDefault="002504ED" w:rsidP="002504ED">
      <w:pPr>
        <w:ind w:firstLine="709"/>
        <w:jc w:val="center"/>
        <w:rPr>
          <w:b/>
          <w:caps/>
        </w:rPr>
      </w:pPr>
      <w:r w:rsidRPr="00072902">
        <w:rPr>
          <w:b/>
          <w:caps/>
        </w:rPr>
        <w:t>Національний університет біоресурсів і природокористування України</w:t>
      </w:r>
    </w:p>
    <w:p w14:paraId="5DB7CBA4" w14:textId="77777777" w:rsidR="002504ED" w:rsidRPr="00072902" w:rsidRDefault="002504ED" w:rsidP="002504ED">
      <w:pPr>
        <w:rPr>
          <w:b/>
        </w:rPr>
      </w:pPr>
    </w:p>
    <w:p w14:paraId="6F0C3F99" w14:textId="77777777" w:rsidR="002504ED" w:rsidRPr="00072902" w:rsidRDefault="002504ED" w:rsidP="002504ED">
      <w:pPr>
        <w:rPr>
          <w:b/>
        </w:rPr>
      </w:pPr>
    </w:p>
    <w:p w14:paraId="43F0B570" w14:textId="1B6CD424" w:rsidR="002504ED" w:rsidRPr="00072902" w:rsidRDefault="002504ED" w:rsidP="002504ED">
      <w:pPr>
        <w:ind w:firstLine="709"/>
        <w:jc w:val="center"/>
      </w:pPr>
      <w:r w:rsidRPr="00072902">
        <w:t>Кафедра управління земельними ресурсами</w:t>
      </w:r>
    </w:p>
    <w:p w14:paraId="046D500D" w14:textId="77777777" w:rsidR="002504ED" w:rsidRPr="00072902" w:rsidRDefault="002504ED" w:rsidP="002504ED">
      <w:pPr>
        <w:ind w:firstLine="709"/>
        <w:jc w:val="center"/>
      </w:pPr>
    </w:p>
    <w:tbl>
      <w:tblPr>
        <w:tblW w:w="0" w:type="auto"/>
        <w:tblInd w:w="-119" w:type="dxa"/>
        <w:tblLook w:val="0000" w:firstRow="0" w:lastRow="0" w:firstColumn="0" w:lastColumn="0" w:noHBand="0" w:noVBand="0"/>
      </w:tblPr>
      <w:tblGrid>
        <w:gridCol w:w="4978"/>
        <w:gridCol w:w="4779"/>
      </w:tblGrid>
      <w:tr w:rsidR="002504ED" w:rsidRPr="00072902" w14:paraId="417CEC03" w14:textId="77777777" w:rsidTr="002504ED">
        <w:trPr>
          <w:trHeight w:val="1191"/>
        </w:trPr>
        <w:tc>
          <w:tcPr>
            <w:tcW w:w="5057" w:type="dxa"/>
          </w:tcPr>
          <w:p w14:paraId="70A4A556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  <w:p w14:paraId="7767D14B" w14:textId="77777777" w:rsidR="002504ED" w:rsidRPr="00072902" w:rsidRDefault="002504ED" w:rsidP="002504ED">
            <w:pPr>
              <w:ind w:left="227" w:firstLine="150"/>
              <w:jc w:val="center"/>
            </w:pPr>
            <w:r w:rsidRPr="00072902">
              <w:t>“</w:t>
            </w:r>
            <w:r w:rsidRPr="00072902">
              <w:rPr>
                <w:b/>
              </w:rPr>
              <w:t>ЗАТВЕРДЖУЮ</w:t>
            </w:r>
            <w:r w:rsidRPr="00072902">
              <w:t>”</w:t>
            </w:r>
          </w:p>
          <w:p w14:paraId="64D53097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>Декан факультету землевпорядкування</w:t>
            </w:r>
          </w:p>
          <w:p w14:paraId="61B604EB" w14:textId="77777777" w:rsidR="002504ED" w:rsidRPr="00072902" w:rsidRDefault="002504ED" w:rsidP="002504ED">
            <w:pPr>
              <w:ind w:left="227"/>
              <w:jc w:val="center"/>
            </w:pPr>
            <w:r w:rsidRPr="00072902">
              <w:t>_______ Олександр ШЕВЧЕНКО</w:t>
            </w:r>
          </w:p>
          <w:p w14:paraId="1EE79313" w14:textId="77777777" w:rsidR="002504ED" w:rsidRPr="00072902" w:rsidRDefault="002504ED" w:rsidP="002504ED">
            <w:pPr>
              <w:jc w:val="center"/>
            </w:pPr>
            <w:r w:rsidRPr="00072902">
              <w:t>“____”_____________________20__ р.</w:t>
            </w:r>
          </w:p>
          <w:p w14:paraId="3502025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  <w:tc>
          <w:tcPr>
            <w:tcW w:w="5182" w:type="dxa"/>
          </w:tcPr>
          <w:p w14:paraId="2921880C" w14:textId="77777777" w:rsidR="002504ED" w:rsidRPr="00072902" w:rsidRDefault="002504ED" w:rsidP="002504ED">
            <w:pPr>
              <w:rPr>
                <w:szCs w:val="28"/>
              </w:rPr>
            </w:pPr>
          </w:p>
          <w:p w14:paraId="066CFB2C" w14:textId="77777777" w:rsidR="002504ED" w:rsidRPr="00072902" w:rsidRDefault="002504ED" w:rsidP="002504ED">
            <w:pPr>
              <w:ind w:firstLine="150"/>
              <w:jc w:val="center"/>
              <w:rPr>
                <w:b/>
              </w:rPr>
            </w:pPr>
            <w:r w:rsidRPr="00072902">
              <w:t>“</w:t>
            </w:r>
            <w:r w:rsidRPr="00072902">
              <w:rPr>
                <w:b/>
              </w:rPr>
              <w:t>СХВАЛЕНО</w:t>
            </w:r>
            <w:r w:rsidRPr="00072902">
              <w:t>”</w:t>
            </w:r>
          </w:p>
          <w:p w14:paraId="1DEC6D0D" w14:textId="77777777" w:rsidR="002504ED" w:rsidRPr="00072902" w:rsidRDefault="002504ED" w:rsidP="002504ED">
            <w:pPr>
              <w:ind w:firstLine="150"/>
              <w:jc w:val="center"/>
            </w:pPr>
            <w:r w:rsidRPr="00072902">
              <w:t>на засіданні кафедри управління</w:t>
            </w:r>
          </w:p>
          <w:p w14:paraId="122049B1" w14:textId="77777777" w:rsidR="002504ED" w:rsidRPr="00072902" w:rsidRDefault="002504ED" w:rsidP="002504ED">
            <w:pPr>
              <w:ind w:firstLine="150"/>
              <w:jc w:val="center"/>
            </w:pPr>
            <w:r w:rsidRPr="00072902">
              <w:t>земельними ресурсами</w:t>
            </w:r>
          </w:p>
          <w:p w14:paraId="7BB7C717" w14:textId="77777777" w:rsidR="002504ED" w:rsidRPr="00072902" w:rsidRDefault="002504ED" w:rsidP="002504ED">
            <w:pPr>
              <w:jc w:val="center"/>
            </w:pPr>
            <w:r w:rsidRPr="00072902">
              <w:t>Протокол №10 від “14”05.2026р.</w:t>
            </w:r>
          </w:p>
          <w:p w14:paraId="545DBB9C" w14:textId="77777777" w:rsidR="002504ED" w:rsidRPr="00072902" w:rsidRDefault="002504ED" w:rsidP="002504ED">
            <w:pPr>
              <w:jc w:val="center"/>
            </w:pPr>
            <w:r w:rsidRPr="00072902">
              <w:t>В.о.завідувача кафедри</w:t>
            </w:r>
          </w:p>
          <w:p w14:paraId="2AF32C0F" w14:textId="77777777" w:rsidR="002504ED" w:rsidRPr="00072902" w:rsidRDefault="002504ED" w:rsidP="002504ED">
            <w:pPr>
              <w:jc w:val="center"/>
            </w:pPr>
            <w:r w:rsidRPr="00072902">
              <w:t>____________ Ольга ДОРОШ</w:t>
            </w:r>
          </w:p>
          <w:p w14:paraId="4DEE13D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</w:tr>
      <w:tr w:rsidR="002504ED" w:rsidRPr="00072902" w14:paraId="12C6BFAF" w14:textId="77777777" w:rsidTr="002504ED">
        <w:trPr>
          <w:trHeight w:val="204"/>
        </w:trPr>
        <w:tc>
          <w:tcPr>
            <w:tcW w:w="5057" w:type="dxa"/>
          </w:tcPr>
          <w:p w14:paraId="70770A0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  <w:tc>
          <w:tcPr>
            <w:tcW w:w="5182" w:type="dxa"/>
          </w:tcPr>
          <w:p w14:paraId="21C98232" w14:textId="77777777" w:rsidR="002504ED" w:rsidRPr="00072902" w:rsidRDefault="002504ED" w:rsidP="002504ED">
            <w:pPr>
              <w:ind w:left="-264" w:firstLine="264"/>
              <w:jc w:val="center"/>
              <w:rPr>
                <w:b/>
              </w:rPr>
            </w:pPr>
            <w:r w:rsidRPr="00072902">
              <w:rPr>
                <w:b/>
              </w:rPr>
              <w:t>«РОЗГЛЯНУТО»</w:t>
            </w:r>
          </w:p>
          <w:p w14:paraId="4A947A2D" w14:textId="77777777" w:rsidR="002504ED" w:rsidRPr="00072902" w:rsidRDefault="002504ED" w:rsidP="002504ED">
            <w:pPr>
              <w:pStyle w:val="a3"/>
              <w:spacing w:after="0"/>
              <w:jc w:val="both"/>
              <w:rPr>
                <w:szCs w:val="28"/>
              </w:rPr>
            </w:pPr>
            <w:r w:rsidRPr="00072902">
              <w:rPr>
                <w:szCs w:val="28"/>
              </w:rPr>
              <w:t>Гарант ОП «Геодезія та землеустрій» підготовки здобувачів другого (магістерського) рівня вищої освіти</w:t>
            </w:r>
          </w:p>
          <w:p w14:paraId="3D1FEB29" w14:textId="77777777" w:rsidR="002504ED" w:rsidRPr="00072902" w:rsidRDefault="002504ED" w:rsidP="002504ED">
            <w:pPr>
              <w:jc w:val="both"/>
              <w:rPr>
                <w:szCs w:val="28"/>
              </w:rPr>
            </w:pPr>
            <w:r w:rsidRPr="00072902">
              <w:rPr>
                <w:szCs w:val="28"/>
              </w:rPr>
              <w:t>за спеціальністю G18 «Геодезія та землеустрій»</w:t>
            </w:r>
          </w:p>
          <w:p w14:paraId="0C8D636E" w14:textId="77777777" w:rsidR="002504ED" w:rsidRPr="00072902" w:rsidRDefault="002504ED" w:rsidP="002504ED">
            <w:pPr>
              <w:jc w:val="both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 xml:space="preserve">________________ </w:t>
            </w:r>
            <w:r w:rsidRPr="00072902">
              <w:rPr>
                <w:szCs w:val="28"/>
              </w:rPr>
              <w:t>Андрій МАРТИН</w:t>
            </w:r>
          </w:p>
          <w:p w14:paraId="272C3D24" w14:textId="77777777" w:rsidR="002504ED" w:rsidRPr="00072902" w:rsidRDefault="002504ED" w:rsidP="002504ED">
            <w:pPr>
              <w:jc w:val="center"/>
              <w:rPr>
                <w:szCs w:val="28"/>
              </w:rPr>
            </w:pPr>
          </w:p>
          <w:p w14:paraId="6732612C" w14:textId="77777777" w:rsidR="002504ED" w:rsidRPr="00072902" w:rsidRDefault="002504ED" w:rsidP="002504ED">
            <w:pPr>
              <w:jc w:val="center"/>
              <w:rPr>
                <w:szCs w:val="28"/>
              </w:rPr>
            </w:pPr>
          </w:p>
        </w:tc>
      </w:tr>
    </w:tbl>
    <w:p w14:paraId="6DB46939" w14:textId="77777777" w:rsidR="002504ED" w:rsidRPr="00072902" w:rsidRDefault="002504ED" w:rsidP="002504ED">
      <w:pPr>
        <w:rPr>
          <w:b/>
        </w:rPr>
      </w:pPr>
    </w:p>
    <w:p w14:paraId="3D35A8F1" w14:textId="77777777" w:rsidR="002504ED" w:rsidRPr="00072902" w:rsidRDefault="002504ED" w:rsidP="002504ED">
      <w:pPr>
        <w:ind w:left="4536"/>
        <w:jc w:val="right"/>
        <w:rPr>
          <w:vertAlign w:val="subscript"/>
        </w:rPr>
      </w:pPr>
    </w:p>
    <w:p w14:paraId="4E9EFB7E" w14:textId="77777777" w:rsidR="002504ED" w:rsidRPr="00072902" w:rsidRDefault="002504ED" w:rsidP="002504ED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072902">
        <w:rPr>
          <w:rFonts w:ascii="Times New Roman" w:hAnsi="Times New Roman" w:cs="Times New Roman"/>
          <w:i w:val="0"/>
          <w:iCs w:val="0"/>
        </w:rPr>
        <w:t xml:space="preserve">РОБОЧА ПРОГРАМА НАВЧАЛЬНОЇ ДИСЦИПЛІНИ </w:t>
      </w:r>
    </w:p>
    <w:p w14:paraId="4422F7BA" w14:textId="77777777" w:rsidR="002504ED" w:rsidRPr="00072902" w:rsidRDefault="002504ED" w:rsidP="002504ED">
      <w:pPr>
        <w:ind w:left="360"/>
        <w:jc w:val="center"/>
        <w:rPr>
          <w:b/>
          <w:szCs w:val="28"/>
        </w:rPr>
      </w:pPr>
    </w:p>
    <w:p w14:paraId="0C866414" w14:textId="5C3EAF23" w:rsidR="002504ED" w:rsidRPr="00072902" w:rsidRDefault="00406552" w:rsidP="005E13C5">
      <w:pPr>
        <w:jc w:val="center"/>
        <w:rPr>
          <w:b/>
          <w:caps/>
          <w:szCs w:val="28"/>
          <w:u w:val="single"/>
        </w:rPr>
      </w:pPr>
      <w:r w:rsidRPr="00406552">
        <w:rPr>
          <w:b/>
          <w:caps/>
          <w:szCs w:val="28"/>
          <w:u w:val="single"/>
        </w:rPr>
        <w:t>Формування агроландшафтів</w:t>
      </w:r>
    </w:p>
    <w:p w14:paraId="6EB84C26" w14:textId="77777777" w:rsidR="002504ED" w:rsidRPr="00072902" w:rsidRDefault="002504ED" w:rsidP="002504ED">
      <w:pPr>
        <w:ind w:left="360"/>
        <w:jc w:val="center"/>
        <w:rPr>
          <w:sz w:val="24"/>
        </w:rPr>
      </w:pPr>
      <w:r w:rsidRPr="00072902">
        <w:rPr>
          <w:sz w:val="24"/>
        </w:rPr>
        <w:t>(назва навчальної дисципліни)</w:t>
      </w:r>
    </w:p>
    <w:p w14:paraId="2F4E3D73" w14:textId="77777777" w:rsidR="002504ED" w:rsidRPr="00072902" w:rsidRDefault="002504ED" w:rsidP="002504ED">
      <w:pPr>
        <w:ind w:left="360"/>
        <w:rPr>
          <w:szCs w:val="28"/>
        </w:rPr>
      </w:pPr>
    </w:p>
    <w:p w14:paraId="67983121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Галузь знань: </w:t>
      </w:r>
      <w:r w:rsidRPr="00072902">
        <w:rPr>
          <w:b/>
          <w:bCs/>
          <w:sz w:val="24"/>
          <w:u w:val="single"/>
          <w:lang w:eastAsia="en-GB"/>
        </w:rPr>
        <w:t>G «Інженерія, виробництво та будівництво»</w:t>
      </w:r>
    </w:p>
    <w:p w14:paraId="54A19C59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Спеціальність: </w:t>
      </w:r>
      <w:r w:rsidRPr="00072902">
        <w:rPr>
          <w:b/>
          <w:bCs/>
          <w:sz w:val="24"/>
          <w:u w:val="single"/>
          <w:lang w:eastAsia="en-GB"/>
        </w:rPr>
        <w:t xml:space="preserve">G18_ «Геодезія та землеустрій» </w:t>
      </w:r>
    </w:p>
    <w:p w14:paraId="56F7E89C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Освітня програма: </w:t>
      </w:r>
      <w:r w:rsidRPr="00072902">
        <w:rPr>
          <w:b/>
          <w:bCs/>
          <w:spacing w:val="-11"/>
          <w:sz w:val="24"/>
          <w:u w:val="single"/>
        </w:rPr>
        <w:t>Геодезія та землеустрій</w:t>
      </w:r>
      <w:r w:rsidRPr="00072902">
        <w:rPr>
          <w:sz w:val="24"/>
        </w:rPr>
        <w:t xml:space="preserve"> </w:t>
      </w:r>
    </w:p>
    <w:p w14:paraId="7FA3802F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Факультет: </w:t>
      </w:r>
      <w:r w:rsidRPr="00072902">
        <w:rPr>
          <w:b/>
          <w:bCs/>
          <w:sz w:val="24"/>
          <w:u w:val="single"/>
        </w:rPr>
        <w:t>Землевпорядкування</w:t>
      </w:r>
    </w:p>
    <w:p w14:paraId="3E799145" w14:textId="77777777" w:rsidR="002504ED" w:rsidRPr="00072902" w:rsidRDefault="002504ED" w:rsidP="002504ED">
      <w:pPr>
        <w:spacing w:line="360" w:lineRule="auto"/>
        <w:ind w:firstLine="709"/>
        <w:rPr>
          <w:sz w:val="24"/>
        </w:rPr>
      </w:pPr>
      <w:r w:rsidRPr="00072902">
        <w:rPr>
          <w:sz w:val="24"/>
        </w:rPr>
        <w:t xml:space="preserve">Розробники: </w:t>
      </w:r>
    </w:p>
    <w:p w14:paraId="58C6EA31" w14:textId="3ECE8283" w:rsidR="002504ED" w:rsidRPr="00072902" w:rsidRDefault="005E13C5" w:rsidP="002504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Сакаль</w:t>
      </w:r>
      <w:r w:rsidR="002504ED" w:rsidRPr="00072902">
        <w:rPr>
          <w:sz w:val="24"/>
          <w:u w:val="single"/>
        </w:rPr>
        <w:t xml:space="preserve"> О.</w:t>
      </w:r>
      <w:r w:rsidR="006C58ED" w:rsidRPr="00072902">
        <w:rPr>
          <w:sz w:val="24"/>
          <w:u w:val="single"/>
        </w:rPr>
        <w:t xml:space="preserve"> </w:t>
      </w:r>
      <w:r w:rsidRPr="00072902">
        <w:rPr>
          <w:sz w:val="24"/>
          <w:u w:val="single"/>
        </w:rPr>
        <w:t>В</w:t>
      </w:r>
      <w:r w:rsidR="002504ED" w:rsidRPr="00072902">
        <w:rPr>
          <w:sz w:val="24"/>
          <w:u w:val="single"/>
        </w:rPr>
        <w:t xml:space="preserve">., </w:t>
      </w:r>
      <w:r w:rsidRPr="00072902">
        <w:rPr>
          <w:sz w:val="24"/>
          <w:u w:val="single"/>
        </w:rPr>
        <w:t>професор</w:t>
      </w:r>
      <w:r w:rsidR="002504ED" w:rsidRPr="00072902">
        <w:rPr>
          <w:sz w:val="24"/>
          <w:u w:val="single"/>
        </w:rPr>
        <w:t xml:space="preserve"> кафедри управління земельними ресурсами, д.е.н., </w:t>
      </w:r>
      <w:r w:rsidRPr="00072902">
        <w:rPr>
          <w:sz w:val="24"/>
          <w:u w:val="single"/>
        </w:rPr>
        <w:t>с.н.с.,</w:t>
      </w:r>
    </w:p>
    <w:p w14:paraId="621349BE" w14:textId="1371AE3D" w:rsidR="002504ED" w:rsidRPr="00072902" w:rsidRDefault="005E13C5" w:rsidP="002504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Бутенко Є.</w:t>
      </w:r>
      <w:r w:rsidR="006C58ED" w:rsidRPr="00072902">
        <w:rPr>
          <w:sz w:val="24"/>
          <w:u w:val="single"/>
        </w:rPr>
        <w:t xml:space="preserve"> </w:t>
      </w:r>
      <w:r w:rsidRPr="00072902">
        <w:rPr>
          <w:sz w:val="24"/>
          <w:u w:val="single"/>
        </w:rPr>
        <w:t>В.</w:t>
      </w:r>
      <w:r w:rsidR="002504ED" w:rsidRPr="00072902">
        <w:rPr>
          <w:sz w:val="24"/>
          <w:u w:val="single"/>
        </w:rPr>
        <w:t xml:space="preserve">, </w:t>
      </w:r>
      <w:r w:rsidR="006C58ED" w:rsidRPr="00072902">
        <w:rPr>
          <w:sz w:val="24"/>
          <w:u w:val="single"/>
        </w:rPr>
        <w:t>доцент</w:t>
      </w:r>
      <w:r w:rsidR="002504ED" w:rsidRPr="00072902">
        <w:rPr>
          <w:sz w:val="24"/>
          <w:u w:val="single"/>
        </w:rPr>
        <w:t xml:space="preserve"> кафедри управління земельними ресурсами, </w:t>
      </w:r>
      <w:r w:rsidR="006C58ED" w:rsidRPr="00072902">
        <w:rPr>
          <w:sz w:val="24"/>
          <w:u w:val="single"/>
        </w:rPr>
        <w:t>к</w:t>
      </w:r>
      <w:r w:rsidR="002504ED" w:rsidRPr="00072902">
        <w:rPr>
          <w:sz w:val="24"/>
          <w:u w:val="single"/>
        </w:rPr>
        <w:t xml:space="preserve">.е.н., </w:t>
      </w:r>
      <w:r w:rsidR="006C58ED" w:rsidRPr="00072902">
        <w:rPr>
          <w:sz w:val="24"/>
          <w:u w:val="single"/>
        </w:rPr>
        <w:t>доцент</w:t>
      </w:r>
    </w:p>
    <w:p w14:paraId="1900E61A" w14:textId="77777777" w:rsidR="002504ED" w:rsidRPr="00072902" w:rsidRDefault="002504ED" w:rsidP="002504ED">
      <w:pPr>
        <w:ind w:firstLine="708"/>
        <w:jc w:val="both"/>
        <w:rPr>
          <w:sz w:val="24"/>
        </w:rPr>
      </w:pPr>
      <w:r w:rsidRPr="00072902">
        <w:rPr>
          <w:b/>
          <w:bCs/>
          <w:sz w:val="24"/>
        </w:rPr>
        <w:t xml:space="preserve">                                  </w:t>
      </w:r>
    </w:p>
    <w:p w14:paraId="52883262" w14:textId="77777777" w:rsidR="002504ED" w:rsidRPr="00072902" w:rsidRDefault="002504ED" w:rsidP="002504ED">
      <w:pPr>
        <w:jc w:val="center"/>
      </w:pPr>
    </w:p>
    <w:p w14:paraId="23E5CE6D" w14:textId="77777777" w:rsidR="006C58ED" w:rsidRPr="00072902" w:rsidRDefault="006C58ED" w:rsidP="002504ED">
      <w:pPr>
        <w:jc w:val="center"/>
      </w:pPr>
    </w:p>
    <w:p w14:paraId="5316F84B" w14:textId="77777777" w:rsidR="006C58ED" w:rsidRPr="00072902" w:rsidRDefault="006C58ED" w:rsidP="002504ED">
      <w:pPr>
        <w:jc w:val="center"/>
      </w:pPr>
    </w:p>
    <w:p w14:paraId="4E01C99E" w14:textId="77777777" w:rsidR="002504ED" w:rsidRPr="00072902" w:rsidRDefault="002504ED" w:rsidP="002504ED">
      <w:pPr>
        <w:jc w:val="center"/>
      </w:pPr>
    </w:p>
    <w:p w14:paraId="35A0A171" w14:textId="77777777" w:rsidR="002504ED" w:rsidRPr="00072902" w:rsidRDefault="002504ED" w:rsidP="002504ED">
      <w:pPr>
        <w:jc w:val="center"/>
      </w:pPr>
    </w:p>
    <w:p w14:paraId="32C5C0D4" w14:textId="334024BF" w:rsidR="002504ED" w:rsidRPr="00072902" w:rsidRDefault="002504ED" w:rsidP="006C58ED">
      <w:pPr>
        <w:jc w:val="center"/>
      </w:pPr>
      <w:r w:rsidRPr="00072902">
        <w:t>Київ – 2026</w:t>
      </w:r>
    </w:p>
    <w:p w14:paraId="67834A2C" w14:textId="77777777" w:rsidR="002504ED" w:rsidRPr="00072902" w:rsidRDefault="002504ED" w:rsidP="002504ED">
      <w:pPr>
        <w:ind w:firstLine="709"/>
        <w:jc w:val="center"/>
        <w:rPr>
          <w:b/>
          <w:caps/>
        </w:rPr>
      </w:pPr>
      <w:r w:rsidRPr="00072902">
        <w:rPr>
          <w:b/>
          <w:caps/>
        </w:rPr>
        <w:lastRenderedPageBreak/>
        <w:t>Національний університет біоресурсів і природокористування України</w:t>
      </w:r>
    </w:p>
    <w:p w14:paraId="32C16CED" w14:textId="77777777" w:rsidR="002504ED" w:rsidRPr="00072902" w:rsidRDefault="002504ED" w:rsidP="002504ED">
      <w:pPr>
        <w:rPr>
          <w:b/>
        </w:rPr>
      </w:pPr>
    </w:p>
    <w:p w14:paraId="417C8C00" w14:textId="77777777" w:rsidR="002504ED" w:rsidRPr="00072902" w:rsidRDefault="002504ED" w:rsidP="002504ED">
      <w:pPr>
        <w:rPr>
          <w:b/>
        </w:rPr>
      </w:pPr>
    </w:p>
    <w:p w14:paraId="6213B5EA" w14:textId="0B361B0D" w:rsidR="002504ED" w:rsidRPr="00072902" w:rsidRDefault="002504ED" w:rsidP="002504ED">
      <w:pPr>
        <w:ind w:firstLine="709"/>
        <w:jc w:val="center"/>
      </w:pPr>
      <w:r w:rsidRPr="00072902">
        <w:t>Кафедра управління земельними ресурсами</w:t>
      </w:r>
    </w:p>
    <w:p w14:paraId="2936AAA6" w14:textId="77777777" w:rsidR="002504ED" w:rsidRPr="00072902" w:rsidRDefault="002504ED" w:rsidP="002504ED">
      <w:pPr>
        <w:ind w:firstLine="709"/>
        <w:jc w:val="center"/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364"/>
      </w:tblGrid>
      <w:tr w:rsidR="002504ED" w:rsidRPr="00072902" w14:paraId="7D5AE355" w14:textId="77777777" w:rsidTr="002504ED">
        <w:trPr>
          <w:trHeight w:val="1649"/>
          <w:jc w:val="right"/>
        </w:trPr>
        <w:tc>
          <w:tcPr>
            <w:tcW w:w="4364" w:type="dxa"/>
          </w:tcPr>
          <w:p w14:paraId="313D7793" w14:textId="77777777" w:rsidR="002504ED" w:rsidRPr="00072902" w:rsidRDefault="002504ED" w:rsidP="002504ED">
            <w:pPr>
              <w:ind w:left="227" w:firstLine="150"/>
              <w:jc w:val="right"/>
              <w:rPr>
                <w:b/>
                <w:bCs/>
              </w:rPr>
            </w:pPr>
          </w:p>
          <w:p w14:paraId="1E211101" w14:textId="77777777" w:rsidR="002504ED" w:rsidRPr="00072902" w:rsidRDefault="002504ED" w:rsidP="002504ED">
            <w:pPr>
              <w:ind w:left="227" w:firstLine="150"/>
              <w:jc w:val="center"/>
              <w:rPr>
                <w:b/>
                <w:bCs/>
              </w:rPr>
            </w:pPr>
            <w:r w:rsidRPr="00072902">
              <w:rPr>
                <w:b/>
                <w:bCs/>
              </w:rPr>
              <w:t>ЗАТВЕРДЖЕНО</w:t>
            </w:r>
          </w:p>
          <w:p w14:paraId="75961B97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>Факультет</w:t>
            </w:r>
          </w:p>
          <w:p w14:paraId="1AAD73F5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 xml:space="preserve"> землевпорядкування</w:t>
            </w:r>
          </w:p>
          <w:p w14:paraId="0B463A79" w14:textId="77777777" w:rsidR="002504ED" w:rsidRPr="00072902" w:rsidRDefault="002504ED" w:rsidP="002504ED">
            <w:pPr>
              <w:jc w:val="center"/>
            </w:pPr>
            <w:r w:rsidRPr="00072902">
              <w:t>“____”_________________2026 р.</w:t>
            </w:r>
          </w:p>
          <w:p w14:paraId="203DFDD7" w14:textId="77777777" w:rsidR="002504ED" w:rsidRPr="00072902" w:rsidRDefault="002504ED" w:rsidP="002504ED"/>
          <w:p w14:paraId="053FD855" w14:textId="77777777" w:rsidR="002504ED" w:rsidRPr="00072902" w:rsidRDefault="002504ED" w:rsidP="002504ED">
            <w:pPr>
              <w:jc w:val="center"/>
            </w:pPr>
          </w:p>
        </w:tc>
      </w:tr>
    </w:tbl>
    <w:p w14:paraId="22D02566" w14:textId="77777777" w:rsidR="002504ED" w:rsidRPr="00072902" w:rsidRDefault="002504ED" w:rsidP="002504ED">
      <w:pPr>
        <w:rPr>
          <w:b/>
        </w:rPr>
      </w:pPr>
    </w:p>
    <w:p w14:paraId="263774BA" w14:textId="77777777" w:rsidR="002504ED" w:rsidRPr="00072902" w:rsidRDefault="002504ED" w:rsidP="002504ED">
      <w:pPr>
        <w:jc w:val="right"/>
        <w:rPr>
          <w:b/>
        </w:rPr>
      </w:pPr>
    </w:p>
    <w:p w14:paraId="3885BFAA" w14:textId="77777777" w:rsidR="002504ED" w:rsidRPr="00072902" w:rsidRDefault="002504ED" w:rsidP="002504ED"/>
    <w:p w14:paraId="7E16AA28" w14:textId="73CDD33C" w:rsidR="002504ED" w:rsidRPr="00072902" w:rsidRDefault="00406552" w:rsidP="006C58ED">
      <w:pPr>
        <w:jc w:val="center"/>
        <w:rPr>
          <w:b/>
          <w:caps/>
          <w:szCs w:val="28"/>
          <w:u w:val="single"/>
        </w:rPr>
      </w:pPr>
      <w:r w:rsidRPr="00406552">
        <w:rPr>
          <w:b/>
          <w:caps/>
          <w:szCs w:val="28"/>
          <w:u w:val="single"/>
        </w:rPr>
        <w:t>Формування агроландшафтів</w:t>
      </w:r>
    </w:p>
    <w:p w14:paraId="51F73627" w14:textId="77777777" w:rsidR="002504ED" w:rsidRPr="00072902" w:rsidRDefault="002504ED" w:rsidP="002504ED">
      <w:pPr>
        <w:ind w:left="360"/>
        <w:jc w:val="center"/>
        <w:rPr>
          <w:sz w:val="24"/>
        </w:rPr>
      </w:pPr>
      <w:r w:rsidRPr="00072902">
        <w:rPr>
          <w:sz w:val="24"/>
        </w:rPr>
        <w:t>(назва навчальної дисципліни)</w:t>
      </w:r>
    </w:p>
    <w:p w14:paraId="13E552EF" w14:textId="77777777" w:rsidR="002504ED" w:rsidRPr="00072902" w:rsidRDefault="002504ED" w:rsidP="002504ED">
      <w:pPr>
        <w:ind w:left="360"/>
        <w:rPr>
          <w:szCs w:val="28"/>
        </w:rPr>
      </w:pPr>
    </w:p>
    <w:p w14:paraId="5FAB495A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Галузь знань: </w:t>
      </w:r>
      <w:r w:rsidRPr="00072902">
        <w:rPr>
          <w:b/>
          <w:bCs/>
          <w:sz w:val="24"/>
          <w:u w:val="single"/>
          <w:lang w:eastAsia="en-GB"/>
        </w:rPr>
        <w:t>G «Інженерія, виробництво та будівництво»</w:t>
      </w:r>
    </w:p>
    <w:p w14:paraId="4929FA2E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Спеціальність: </w:t>
      </w:r>
      <w:r w:rsidRPr="00072902">
        <w:rPr>
          <w:b/>
          <w:bCs/>
          <w:sz w:val="24"/>
          <w:u w:val="single"/>
          <w:lang w:eastAsia="en-GB"/>
        </w:rPr>
        <w:t xml:space="preserve">G18_ «Геодезія та землеустрій» </w:t>
      </w:r>
    </w:p>
    <w:p w14:paraId="6A6F938B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Освітня програма: </w:t>
      </w:r>
      <w:r w:rsidRPr="00072902">
        <w:rPr>
          <w:b/>
          <w:bCs/>
          <w:spacing w:val="-11"/>
          <w:sz w:val="24"/>
          <w:u w:val="single"/>
        </w:rPr>
        <w:t>Геодезія та землеустрій</w:t>
      </w:r>
      <w:r w:rsidRPr="00072902">
        <w:rPr>
          <w:sz w:val="24"/>
        </w:rPr>
        <w:t xml:space="preserve"> </w:t>
      </w:r>
    </w:p>
    <w:p w14:paraId="557C3DB8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Факультет: </w:t>
      </w:r>
      <w:r w:rsidRPr="00072902">
        <w:rPr>
          <w:b/>
          <w:bCs/>
          <w:sz w:val="24"/>
          <w:u w:val="single"/>
        </w:rPr>
        <w:t>Землевпорядкування</w:t>
      </w:r>
    </w:p>
    <w:p w14:paraId="1A58B036" w14:textId="77777777" w:rsidR="002504ED" w:rsidRPr="00072902" w:rsidRDefault="002504ED" w:rsidP="002504ED">
      <w:pPr>
        <w:spacing w:line="360" w:lineRule="auto"/>
        <w:ind w:firstLine="709"/>
        <w:rPr>
          <w:sz w:val="24"/>
        </w:rPr>
      </w:pPr>
      <w:r w:rsidRPr="00072902">
        <w:rPr>
          <w:sz w:val="24"/>
        </w:rPr>
        <w:t xml:space="preserve">Розробники: </w:t>
      </w:r>
    </w:p>
    <w:p w14:paraId="43A18F07" w14:textId="77777777" w:rsidR="006C58ED" w:rsidRPr="00072902" w:rsidRDefault="006C58ED" w:rsidP="006C58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Сакаль О. В., професор кафедри управління земельними ресурсами, д.е.н., с.н.с.,</w:t>
      </w:r>
    </w:p>
    <w:p w14:paraId="01D3B393" w14:textId="27F8CA19" w:rsidR="002504ED" w:rsidRPr="00072902" w:rsidRDefault="006C58ED" w:rsidP="006C58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Бутенко Є. В., доцент кафедри управління земельними ресурсами, к.е.н., доцент</w:t>
      </w:r>
    </w:p>
    <w:p w14:paraId="319CC7CC" w14:textId="77777777" w:rsidR="002504ED" w:rsidRPr="00072902" w:rsidRDefault="002504ED" w:rsidP="002504ED">
      <w:pPr>
        <w:ind w:firstLine="708"/>
        <w:jc w:val="both"/>
        <w:rPr>
          <w:sz w:val="24"/>
        </w:rPr>
      </w:pPr>
      <w:r w:rsidRPr="00072902">
        <w:rPr>
          <w:b/>
          <w:bCs/>
          <w:sz w:val="24"/>
        </w:rPr>
        <w:t xml:space="preserve">                                  </w:t>
      </w:r>
    </w:p>
    <w:p w14:paraId="66A9BC32" w14:textId="77777777" w:rsidR="002504ED" w:rsidRPr="00072902" w:rsidRDefault="002504ED" w:rsidP="002504ED">
      <w:pPr>
        <w:jc w:val="center"/>
      </w:pPr>
    </w:p>
    <w:p w14:paraId="18A5A7E7" w14:textId="77777777" w:rsidR="002504ED" w:rsidRPr="00072902" w:rsidRDefault="002504ED" w:rsidP="002504ED">
      <w:pPr>
        <w:jc w:val="center"/>
      </w:pPr>
    </w:p>
    <w:p w14:paraId="26270550" w14:textId="77777777" w:rsidR="002504ED" w:rsidRPr="00072902" w:rsidRDefault="002504ED" w:rsidP="002504ED">
      <w:pPr>
        <w:jc w:val="center"/>
      </w:pPr>
    </w:p>
    <w:p w14:paraId="420390F9" w14:textId="77777777" w:rsidR="002504ED" w:rsidRPr="00072902" w:rsidRDefault="002504ED" w:rsidP="002504ED">
      <w:pPr>
        <w:jc w:val="center"/>
      </w:pPr>
    </w:p>
    <w:p w14:paraId="1DDD822A" w14:textId="77777777" w:rsidR="002504ED" w:rsidRPr="00072902" w:rsidRDefault="002504ED" w:rsidP="002504ED">
      <w:pPr>
        <w:jc w:val="center"/>
      </w:pPr>
    </w:p>
    <w:p w14:paraId="55D759B3" w14:textId="77777777" w:rsidR="002504ED" w:rsidRPr="00072902" w:rsidRDefault="002504ED" w:rsidP="002504ED">
      <w:pPr>
        <w:jc w:val="center"/>
      </w:pPr>
    </w:p>
    <w:p w14:paraId="41991D11" w14:textId="77777777" w:rsidR="002504ED" w:rsidRPr="00072902" w:rsidRDefault="002504ED" w:rsidP="002504ED">
      <w:pPr>
        <w:jc w:val="center"/>
      </w:pPr>
    </w:p>
    <w:p w14:paraId="29FCE460" w14:textId="77777777" w:rsidR="002504ED" w:rsidRPr="00072902" w:rsidRDefault="002504ED" w:rsidP="002504ED">
      <w:pPr>
        <w:jc w:val="center"/>
      </w:pPr>
    </w:p>
    <w:p w14:paraId="65D2107D" w14:textId="77777777" w:rsidR="002504ED" w:rsidRPr="00072902" w:rsidRDefault="002504ED" w:rsidP="002504ED">
      <w:pPr>
        <w:jc w:val="center"/>
      </w:pPr>
    </w:p>
    <w:p w14:paraId="46CF6E8A" w14:textId="77777777" w:rsidR="002504ED" w:rsidRPr="00072902" w:rsidRDefault="002504ED" w:rsidP="002504ED">
      <w:pPr>
        <w:jc w:val="center"/>
      </w:pPr>
    </w:p>
    <w:p w14:paraId="795F2D26" w14:textId="77777777" w:rsidR="006C58ED" w:rsidRPr="00072902" w:rsidRDefault="006C58ED" w:rsidP="002504ED">
      <w:pPr>
        <w:jc w:val="center"/>
      </w:pPr>
    </w:p>
    <w:p w14:paraId="5776DD3B" w14:textId="77777777" w:rsidR="006C58ED" w:rsidRPr="00072902" w:rsidRDefault="006C58ED" w:rsidP="002504ED">
      <w:pPr>
        <w:jc w:val="center"/>
      </w:pPr>
    </w:p>
    <w:p w14:paraId="7E9514BD" w14:textId="77777777" w:rsidR="006C58ED" w:rsidRPr="00072902" w:rsidRDefault="006C58ED" w:rsidP="002504ED">
      <w:pPr>
        <w:jc w:val="center"/>
      </w:pPr>
    </w:p>
    <w:p w14:paraId="7AFF4483" w14:textId="77777777" w:rsidR="006C58ED" w:rsidRPr="00072902" w:rsidRDefault="006C58ED" w:rsidP="002504ED">
      <w:pPr>
        <w:jc w:val="center"/>
      </w:pPr>
    </w:p>
    <w:p w14:paraId="1263B4DF" w14:textId="77777777" w:rsidR="006C58ED" w:rsidRPr="00072902" w:rsidRDefault="006C58ED" w:rsidP="002504ED">
      <w:pPr>
        <w:jc w:val="center"/>
      </w:pPr>
    </w:p>
    <w:p w14:paraId="1ED089E3" w14:textId="77777777" w:rsidR="002504ED" w:rsidRPr="00072902" w:rsidRDefault="002504ED" w:rsidP="002504ED">
      <w:pPr>
        <w:jc w:val="center"/>
      </w:pPr>
    </w:p>
    <w:p w14:paraId="41469691" w14:textId="77777777" w:rsidR="002504ED" w:rsidRPr="00072902" w:rsidRDefault="002504ED" w:rsidP="002504ED">
      <w:pPr>
        <w:jc w:val="center"/>
      </w:pPr>
      <w:r w:rsidRPr="00072902">
        <w:t>Київ – 2026</w:t>
      </w:r>
    </w:p>
    <w:p w14:paraId="5CC019A7" w14:textId="0CF0349F" w:rsidR="00FB797D" w:rsidRPr="00072902" w:rsidRDefault="006C58ED" w:rsidP="006C58ED">
      <w:pPr>
        <w:pStyle w:val="1"/>
        <w:jc w:val="center"/>
        <w:rPr>
          <w:b/>
          <w:bCs/>
          <w:sz w:val="28"/>
          <w:szCs w:val="28"/>
        </w:rPr>
      </w:pPr>
      <w:r w:rsidRPr="00072902">
        <w:rPr>
          <w:b/>
          <w:bCs/>
          <w:sz w:val="28"/>
          <w:szCs w:val="28"/>
        </w:rPr>
        <w:br w:type="page"/>
      </w:r>
      <w:r w:rsidR="00FB797D" w:rsidRPr="00072902">
        <w:rPr>
          <w:b/>
          <w:bCs/>
          <w:sz w:val="28"/>
          <w:szCs w:val="28"/>
        </w:rPr>
        <w:lastRenderedPageBreak/>
        <w:t>Опис навчальної дисципліни</w:t>
      </w:r>
    </w:p>
    <w:p w14:paraId="64C9FE1E" w14:textId="58879085" w:rsidR="003262CB" w:rsidRPr="00072902" w:rsidRDefault="00406552" w:rsidP="003262CB">
      <w:pPr>
        <w:ind w:left="360"/>
        <w:jc w:val="center"/>
        <w:rPr>
          <w:b/>
          <w:caps/>
          <w:szCs w:val="28"/>
        </w:rPr>
      </w:pPr>
      <w:r w:rsidRPr="00406552">
        <w:rPr>
          <w:b/>
          <w:caps/>
          <w:szCs w:val="28"/>
          <w:u w:val="single"/>
        </w:rPr>
        <w:t>Формування агроландшафтів</w:t>
      </w:r>
    </w:p>
    <w:p w14:paraId="3426C09B" w14:textId="77777777" w:rsidR="003262CB" w:rsidRPr="00072902" w:rsidRDefault="003262C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2631"/>
        <w:gridCol w:w="2795"/>
      </w:tblGrid>
      <w:tr w:rsidR="003262CB" w:rsidRPr="00072902" w14:paraId="5FD634C8" w14:textId="77777777" w:rsidTr="00B22E25">
        <w:tc>
          <w:tcPr>
            <w:tcW w:w="9854" w:type="dxa"/>
            <w:gridSpan w:val="3"/>
          </w:tcPr>
          <w:p w14:paraId="4DB7CFE0" w14:textId="77777777" w:rsidR="003262CB" w:rsidRPr="00072902" w:rsidRDefault="003262CB" w:rsidP="00B22E25">
            <w:pPr>
              <w:rPr>
                <w:szCs w:val="28"/>
              </w:rPr>
            </w:pPr>
          </w:p>
          <w:p w14:paraId="1FAEAEDA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14:paraId="0B7698F2" w14:textId="77777777" w:rsidR="003262CB" w:rsidRPr="00072902" w:rsidRDefault="003262CB" w:rsidP="00B22E25">
            <w:pPr>
              <w:rPr>
                <w:szCs w:val="28"/>
              </w:rPr>
            </w:pPr>
          </w:p>
        </w:tc>
      </w:tr>
      <w:tr w:rsidR="003262CB" w:rsidRPr="00072902" w14:paraId="3744D727" w14:textId="77777777" w:rsidTr="00B22E25">
        <w:tc>
          <w:tcPr>
            <w:tcW w:w="4302" w:type="dxa"/>
          </w:tcPr>
          <w:p w14:paraId="37B3D7B0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09665E85" w14:textId="77777777" w:rsidR="003262CB" w:rsidRPr="00072902" w:rsidRDefault="003262CB" w:rsidP="00B22E25">
            <w:pPr>
              <w:rPr>
                <w:iCs/>
                <w:szCs w:val="28"/>
              </w:rPr>
            </w:pPr>
            <w:r w:rsidRPr="00072902">
              <w:rPr>
                <w:iCs/>
                <w:szCs w:val="28"/>
              </w:rPr>
              <w:t>магістр</w:t>
            </w:r>
          </w:p>
        </w:tc>
      </w:tr>
      <w:tr w:rsidR="003262CB" w:rsidRPr="00072902" w14:paraId="7B08F421" w14:textId="77777777" w:rsidTr="00B22E25">
        <w:tc>
          <w:tcPr>
            <w:tcW w:w="4302" w:type="dxa"/>
          </w:tcPr>
          <w:p w14:paraId="66FECDE7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582E15D8" w14:textId="77777777" w:rsidR="003262CB" w:rsidRPr="00072902" w:rsidRDefault="002504ED" w:rsidP="00B22E25">
            <w:pPr>
              <w:rPr>
                <w:sz w:val="24"/>
                <w:lang w:eastAsia="en-GB"/>
              </w:rPr>
            </w:pPr>
            <w:r w:rsidRPr="00072902">
              <w:rPr>
                <w:b/>
                <w:bCs/>
                <w:sz w:val="24"/>
                <w:u w:val="single"/>
                <w:lang w:eastAsia="en-GB"/>
              </w:rPr>
              <w:t xml:space="preserve">G18_ «Геодезія та землеустрій» </w:t>
            </w:r>
          </w:p>
        </w:tc>
      </w:tr>
      <w:tr w:rsidR="003262CB" w:rsidRPr="00072902" w14:paraId="13F45ABD" w14:textId="77777777" w:rsidTr="00B22E25">
        <w:tc>
          <w:tcPr>
            <w:tcW w:w="4302" w:type="dxa"/>
          </w:tcPr>
          <w:p w14:paraId="218A8F13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5B9F93C2" w14:textId="77777777" w:rsidR="003262CB" w:rsidRPr="00072902" w:rsidRDefault="003262CB" w:rsidP="00B22E25">
            <w:pPr>
              <w:rPr>
                <w:i/>
                <w:iCs/>
                <w:szCs w:val="28"/>
              </w:rPr>
            </w:pPr>
            <w:r w:rsidRPr="00072902">
              <w:rPr>
                <w:spacing w:val="-11"/>
                <w:szCs w:val="28"/>
              </w:rPr>
              <w:t>Геодезія та землеустрій</w:t>
            </w:r>
          </w:p>
        </w:tc>
      </w:tr>
      <w:tr w:rsidR="003262CB" w:rsidRPr="00072902" w14:paraId="45D6B7A6" w14:textId="77777777" w:rsidTr="00B22E25">
        <w:tc>
          <w:tcPr>
            <w:tcW w:w="9854" w:type="dxa"/>
            <w:gridSpan w:val="3"/>
          </w:tcPr>
          <w:p w14:paraId="2049AF4C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Характеристика навчальної дисципліни</w:t>
            </w:r>
          </w:p>
        </w:tc>
      </w:tr>
      <w:tr w:rsidR="003262CB" w:rsidRPr="00072902" w14:paraId="755672BA" w14:textId="77777777" w:rsidTr="00B22E25">
        <w:tc>
          <w:tcPr>
            <w:tcW w:w="4302" w:type="dxa"/>
          </w:tcPr>
          <w:p w14:paraId="59502841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7325345B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 xml:space="preserve">обов’язкова </w:t>
            </w:r>
          </w:p>
        </w:tc>
      </w:tr>
      <w:tr w:rsidR="003262CB" w:rsidRPr="00072902" w14:paraId="415EAA1D" w14:textId="77777777" w:rsidTr="00B22E25">
        <w:tc>
          <w:tcPr>
            <w:tcW w:w="4302" w:type="dxa"/>
          </w:tcPr>
          <w:p w14:paraId="107C4A86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0B43C163" w14:textId="0043D844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9</w:t>
            </w:r>
            <w:r w:rsidR="003262CB" w:rsidRPr="00072902">
              <w:rPr>
                <w:szCs w:val="28"/>
              </w:rPr>
              <w:t>0</w:t>
            </w:r>
          </w:p>
        </w:tc>
      </w:tr>
      <w:tr w:rsidR="003262CB" w:rsidRPr="00072902" w14:paraId="2BCD1DBF" w14:textId="77777777" w:rsidTr="00B22E25">
        <w:tc>
          <w:tcPr>
            <w:tcW w:w="4302" w:type="dxa"/>
          </w:tcPr>
          <w:p w14:paraId="67B0E862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08CFED3E" w14:textId="6E7AB605" w:rsidR="003262CB" w:rsidRPr="00072902" w:rsidRDefault="00713B3E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3</w:t>
            </w:r>
            <w:r w:rsidR="003262CB" w:rsidRPr="00072902">
              <w:rPr>
                <w:szCs w:val="28"/>
              </w:rPr>
              <w:t>,0</w:t>
            </w:r>
          </w:p>
        </w:tc>
      </w:tr>
      <w:tr w:rsidR="003262CB" w:rsidRPr="00072902" w14:paraId="08FAE0ED" w14:textId="77777777" w:rsidTr="00B22E25">
        <w:tc>
          <w:tcPr>
            <w:tcW w:w="4302" w:type="dxa"/>
          </w:tcPr>
          <w:p w14:paraId="76FAE108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1197D609" w14:textId="6B263EF3" w:rsidR="003262CB" w:rsidRPr="00072902" w:rsidRDefault="00713B3E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2</w:t>
            </w:r>
          </w:p>
        </w:tc>
      </w:tr>
      <w:tr w:rsidR="003262CB" w:rsidRPr="00072902" w14:paraId="51222559" w14:textId="77777777" w:rsidTr="00B22E25">
        <w:tc>
          <w:tcPr>
            <w:tcW w:w="4302" w:type="dxa"/>
          </w:tcPr>
          <w:p w14:paraId="1B93ACC8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552" w:type="dxa"/>
            <w:gridSpan w:val="2"/>
          </w:tcPr>
          <w:p w14:paraId="0B582F7A" w14:textId="6E76690E" w:rsidR="003262CB" w:rsidRPr="00072902" w:rsidRDefault="00713B3E" w:rsidP="003262CB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2A45329E" w14:textId="77777777" w:rsidTr="00B22E25">
        <w:tc>
          <w:tcPr>
            <w:tcW w:w="4302" w:type="dxa"/>
          </w:tcPr>
          <w:p w14:paraId="25FFB2DB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5D7D4822" w14:textId="77777777" w:rsidR="003262CB" w:rsidRPr="00072902" w:rsidRDefault="003262CB" w:rsidP="00B22E25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 xml:space="preserve">екзамен </w:t>
            </w:r>
          </w:p>
        </w:tc>
      </w:tr>
      <w:tr w:rsidR="003262CB" w:rsidRPr="00072902" w14:paraId="3B8E28A9" w14:textId="77777777" w:rsidTr="00B22E25">
        <w:tc>
          <w:tcPr>
            <w:tcW w:w="9854" w:type="dxa"/>
            <w:gridSpan w:val="3"/>
          </w:tcPr>
          <w:p w14:paraId="3BB3B150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Показники навчальної дисципліни</w:t>
            </w:r>
          </w:p>
          <w:p w14:paraId="77A622B3" w14:textId="34B407C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для денної та заочної форм здобуття вищої освіти</w:t>
            </w:r>
          </w:p>
        </w:tc>
      </w:tr>
      <w:tr w:rsidR="003262CB" w:rsidRPr="00072902" w14:paraId="32BF47C4" w14:textId="77777777" w:rsidTr="00B22E25">
        <w:tc>
          <w:tcPr>
            <w:tcW w:w="4302" w:type="dxa"/>
          </w:tcPr>
          <w:p w14:paraId="57BAAA25" w14:textId="77777777" w:rsidR="003262CB" w:rsidRPr="00072902" w:rsidRDefault="003262CB" w:rsidP="00B22E25">
            <w:pPr>
              <w:rPr>
                <w:szCs w:val="28"/>
              </w:rPr>
            </w:pPr>
          </w:p>
        </w:tc>
        <w:tc>
          <w:tcPr>
            <w:tcW w:w="2690" w:type="dxa"/>
          </w:tcPr>
          <w:p w14:paraId="2F1E239C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Денна форма здобуття вищої освіти</w:t>
            </w:r>
          </w:p>
        </w:tc>
        <w:tc>
          <w:tcPr>
            <w:tcW w:w="2862" w:type="dxa"/>
          </w:tcPr>
          <w:p w14:paraId="3248ED2B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Заочна форма здобуття вищої освіти</w:t>
            </w:r>
          </w:p>
        </w:tc>
      </w:tr>
      <w:tr w:rsidR="003262CB" w:rsidRPr="00072902" w14:paraId="7F245672" w14:textId="77777777" w:rsidTr="00B22E25">
        <w:tc>
          <w:tcPr>
            <w:tcW w:w="4302" w:type="dxa"/>
          </w:tcPr>
          <w:p w14:paraId="6F30E611" w14:textId="45CC5D61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Курс (рік підготовки)</w:t>
            </w:r>
          </w:p>
        </w:tc>
        <w:tc>
          <w:tcPr>
            <w:tcW w:w="2690" w:type="dxa"/>
          </w:tcPr>
          <w:p w14:paraId="41F71F66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1</w:t>
            </w:r>
          </w:p>
        </w:tc>
        <w:tc>
          <w:tcPr>
            <w:tcW w:w="2862" w:type="dxa"/>
          </w:tcPr>
          <w:p w14:paraId="407C6465" w14:textId="6B2F7A9A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1849A5C6" w14:textId="77777777" w:rsidTr="00B22E25">
        <w:tc>
          <w:tcPr>
            <w:tcW w:w="4302" w:type="dxa"/>
          </w:tcPr>
          <w:p w14:paraId="301558DD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3DFEDD18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1</w:t>
            </w:r>
          </w:p>
        </w:tc>
        <w:tc>
          <w:tcPr>
            <w:tcW w:w="2862" w:type="dxa"/>
          </w:tcPr>
          <w:p w14:paraId="7574AE25" w14:textId="177F5537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02282458" w14:textId="77777777" w:rsidTr="00B22E25">
        <w:tc>
          <w:tcPr>
            <w:tcW w:w="4302" w:type="dxa"/>
          </w:tcPr>
          <w:p w14:paraId="5C6958CC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508068F8" w14:textId="799B1FFA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15 год.</w:t>
            </w:r>
          </w:p>
        </w:tc>
        <w:tc>
          <w:tcPr>
            <w:tcW w:w="2862" w:type="dxa"/>
          </w:tcPr>
          <w:p w14:paraId="6947CA48" w14:textId="0AF4EEC8" w:rsidR="003262CB" w:rsidRPr="00072902" w:rsidRDefault="00696503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24B1FDA0" w14:textId="77777777" w:rsidTr="00B22E25">
        <w:tc>
          <w:tcPr>
            <w:tcW w:w="4302" w:type="dxa"/>
          </w:tcPr>
          <w:p w14:paraId="590704EE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7D550ACE" w14:textId="4F26ACFC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15 год.</w:t>
            </w:r>
          </w:p>
        </w:tc>
        <w:tc>
          <w:tcPr>
            <w:tcW w:w="2862" w:type="dxa"/>
          </w:tcPr>
          <w:p w14:paraId="428C8AB4" w14:textId="7179334A" w:rsidR="003262CB" w:rsidRPr="00072902" w:rsidRDefault="00696503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62867A31" w14:textId="77777777" w:rsidTr="00B22E25">
        <w:tc>
          <w:tcPr>
            <w:tcW w:w="4302" w:type="dxa"/>
          </w:tcPr>
          <w:p w14:paraId="5B5B9B9F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646DFAF3" w14:textId="77777777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  <w:tc>
          <w:tcPr>
            <w:tcW w:w="2862" w:type="dxa"/>
          </w:tcPr>
          <w:p w14:paraId="6A413476" w14:textId="51B18668" w:rsidR="003262CB" w:rsidRPr="00072902" w:rsidRDefault="00696503" w:rsidP="00696503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38074FE3" w14:textId="77777777" w:rsidTr="00B22E25">
        <w:tc>
          <w:tcPr>
            <w:tcW w:w="4302" w:type="dxa"/>
          </w:tcPr>
          <w:p w14:paraId="5C0A9625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1D2EFC4F" w14:textId="43BD4091" w:rsidR="003262CB" w:rsidRPr="00072902" w:rsidRDefault="006314B9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6</w:t>
            </w:r>
            <w:r w:rsidR="003262CB" w:rsidRPr="00072902">
              <w:rPr>
                <w:i/>
                <w:szCs w:val="28"/>
              </w:rPr>
              <w:t>0 год.</w:t>
            </w:r>
          </w:p>
        </w:tc>
        <w:tc>
          <w:tcPr>
            <w:tcW w:w="2862" w:type="dxa"/>
          </w:tcPr>
          <w:p w14:paraId="2E9227A2" w14:textId="227E2C9C" w:rsidR="003262CB" w:rsidRPr="00072902" w:rsidRDefault="00696503" w:rsidP="00696503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278C6DDE" w14:textId="77777777" w:rsidTr="00B22E25">
        <w:tc>
          <w:tcPr>
            <w:tcW w:w="4302" w:type="dxa"/>
          </w:tcPr>
          <w:p w14:paraId="0B908FBC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43E6D1B9" w14:textId="77777777" w:rsidR="003262CB" w:rsidRPr="00072902" w:rsidRDefault="003262CB" w:rsidP="003262CB">
            <w:pPr>
              <w:jc w:val="center"/>
              <w:rPr>
                <w:szCs w:val="28"/>
              </w:rPr>
            </w:pPr>
            <w:r w:rsidRPr="00072902">
              <w:rPr>
                <w:i/>
                <w:iCs/>
                <w:szCs w:val="28"/>
              </w:rPr>
              <w:t>2,0</w:t>
            </w:r>
            <w:r w:rsidRPr="00072902">
              <w:rPr>
                <w:szCs w:val="28"/>
              </w:rPr>
              <w:t xml:space="preserve"> </w:t>
            </w:r>
            <w:r w:rsidRPr="00072902">
              <w:rPr>
                <w:i/>
                <w:szCs w:val="28"/>
              </w:rPr>
              <w:t>год.</w:t>
            </w:r>
          </w:p>
        </w:tc>
        <w:tc>
          <w:tcPr>
            <w:tcW w:w="2862" w:type="dxa"/>
          </w:tcPr>
          <w:p w14:paraId="0908896A" w14:textId="5D821491" w:rsidR="003262CB" w:rsidRPr="00072902" w:rsidRDefault="00696503" w:rsidP="00696503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</w:tbl>
    <w:p w14:paraId="515FA6A1" w14:textId="77777777" w:rsidR="003262CB" w:rsidRPr="00072902" w:rsidRDefault="003262CB">
      <w:pPr>
        <w:rPr>
          <w:sz w:val="24"/>
        </w:rPr>
      </w:pPr>
    </w:p>
    <w:p w14:paraId="5D88452E" w14:textId="77777777" w:rsidR="003262CB" w:rsidRPr="00072902" w:rsidRDefault="003262CB">
      <w:pPr>
        <w:rPr>
          <w:sz w:val="24"/>
        </w:rPr>
      </w:pPr>
    </w:p>
    <w:p w14:paraId="4FD2D59E" w14:textId="77777777" w:rsidR="003262CB" w:rsidRPr="00072902" w:rsidRDefault="003262CB">
      <w:pPr>
        <w:rPr>
          <w:sz w:val="24"/>
        </w:rPr>
      </w:pPr>
    </w:p>
    <w:p w14:paraId="6659FB6B" w14:textId="77777777" w:rsidR="003262CB" w:rsidRPr="00072902" w:rsidRDefault="003262CB">
      <w:pPr>
        <w:rPr>
          <w:sz w:val="24"/>
        </w:rPr>
      </w:pPr>
    </w:p>
    <w:p w14:paraId="250F1CBA" w14:textId="77777777" w:rsidR="003262CB" w:rsidRPr="00072902" w:rsidRDefault="003262CB">
      <w:pPr>
        <w:rPr>
          <w:sz w:val="24"/>
        </w:rPr>
      </w:pPr>
    </w:p>
    <w:p w14:paraId="4FCDD1C7" w14:textId="77777777" w:rsidR="003262CB" w:rsidRPr="00072902" w:rsidRDefault="003262CB">
      <w:pPr>
        <w:rPr>
          <w:sz w:val="24"/>
        </w:rPr>
      </w:pPr>
    </w:p>
    <w:p w14:paraId="25F5A0B4" w14:textId="77777777" w:rsidR="003262CB" w:rsidRPr="00072902" w:rsidRDefault="003262CB">
      <w:pPr>
        <w:rPr>
          <w:sz w:val="24"/>
        </w:rPr>
      </w:pPr>
    </w:p>
    <w:p w14:paraId="5B22D1F6" w14:textId="77777777" w:rsidR="003262CB" w:rsidRPr="00072902" w:rsidRDefault="003262CB">
      <w:pPr>
        <w:rPr>
          <w:sz w:val="24"/>
        </w:rPr>
      </w:pPr>
    </w:p>
    <w:p w14:paraId="61DDA986" w14:textId="77777777" w:rsidR="003262CB" w:rsidRPr="00072902" w:rsidRDefault="003262CB">
      <w:pPr>
        <w:rPr>
          <w:sz w:val="24"/>
        </w:rPr>
      </w:pPr>
    </w:p>
    <w:p w14:paraId="0FBD6DBF" w14:textId="77777777" w:rsidR="003262CB" w:rsidRPr="00072902" w:rsidRDefault="003262CB">
      <w:pPr>
        <w:rPr>
          <w:sz w:val="24"/>
        </w:rPr>
      </w:pPr>
    </w:p>
    <w:p w14:paraId="7127F9B9" w14:textId="77777777" w:rsidR="003262CB" w:rsidRPr="00072902" w:rsidRDefault="003262CB">
      <w:pPr>
        <w:rPr>
          <w:sz w:val="24"/>
        </w:rPr>
      </w:pPr>
    </w:p>
    <w:p w14:paraId="25A41709" w14:textId="77777777" w:rsidR="003262CB" w:rsidRPr="00072902" w:rsidRDefault="003262CB">
      <w:pPr>
        <w:rPr>
          <w:sz w:val="24"/>
        </w:rPr>
      </w:pPr>
    </w:p>
    <w:p w14:paraId="23146C3E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Cs/>
          <w:iCs/>
          <w:szCs w:val="28"/>
        </w:rPr>
      </w:pPr>
      <w:r w:rsidRPr="00072902">
        <w:rPr>
          <w:bCs/>
          <w:iCs/>
          <w:szCs w:val="28"/>
        </w:rPr>
        <w:tab/>
      </w:r>
      <w:r w:rsidRPr="00072902">
        <w:rPr>
          <w:bCs/>
          <w:iCs/>
          <w:szCs w:val="28"/>
        </w:rPr>
        <w:tab/>
      </w:r>
    </w:p>
    <w:p w14:paraId="6189544C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Cs/>
          <w:iCs/>
          <w:sz w:val="24"/>
        </w:rPr>
      </w:pPr>
    </w:p>
    <w:p w14:paraId="6C73D647" w14:textId="5C686343" w:rsidR="003262CB" w:rsidRPr="00072902" w:rsidRDefault="00406552" w:rsidP="003262CB">
      <w:pPr>
        <w:pStyle w:val="1"/>
        <w:numPr>
          <w:ilvl w:val="0"/>
          <w:numId w:val="1"/>
        </w:numPr>
        <w:tabs>
          <w:tab w:val="num" w:pos="360"/>
        </w:tabs>
        <w:ind w:left="1247" w:hanging="396"/>
        <w:rPr>
          <w:b/>
          <w:bCs/>
          <w:sz w:val="28"/>
          <w:szCs w:val="28"/>
        </w:rPr>
      </w:pPr>
      <w:bookmarkStart w:id="0" w:name="_Hlk160101106"/>
      <w:r>
        <w:rPr>
          <w:b/>
          <w:bCs/>
          <w:sz w:val="28"/>
          <w:szCs w:val="28"/>
        </w:rPr>
        <w:lastRenderedPageBreak/>
        <w:t xml:space="preserve"> </w:t>
      </w:r>
      <w:r w:rsidR="003262CB" w:rsidRPr="00072902">
        <w:rPr>
          <w:b/>
          <w:bCs/>
          <w:sz w:val="28"/>
          <w:szCs w:val="28"/>
        </w:rPr>
        <w:t>Мета, завдання, компетентності та програмні результати навчальної дисципліни</w:t>
      </w:r>
    </w:p>
    <w:bookmarkEnd w:id="0"/>
    <w:p w14:paraId="32F0467F" w14:textId="1D479517" w:rsidR="003262CB" w:rsidRPr="00072902" w:rsidRDefault="003262CB" w:rsidP="003262CB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6945A0">
        <w:rPr>
          <w:b/>
          <w:bCs/>
          <w:i/>
          <w:iCs/>
          <w:szCs w:val="28"/>
        </w:rPr>
        <w:t>Мета</w:t>
      </w:r>
      <w:r w:rsidRPr="006945A0">
        <w:rPr>
          <w:szCs w:val="28"/>
        </w:rPr>
        <w:t xml:space="preserve">: </w:t>
      </w:r>
      <w:r w:rsidR="006945A0" w:rsidRPr="006945A0">
        <w:rPr>
          <w:szCs w:val="28"/>
        </w:rPr>
        <w:t>оволодіння загальними теоретичними основами формування екологічно сталих агроландшафтів, освоєння методології і методик оцінки стану і прогнозу агроландшафтів, освоєння технології проектування протиерозійного захисту як «нульового» циклу агроландшафту.</w:t>
      </w:r>
    </w:p>
    <w:p w14:paraId="46CD54C5" w14:textId="4996CCB7" w:rsidR="003262CB" w:rsidRPr="00072902" w:rsidRDefault="003262CB" w:rsidP="003A34A4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14:paraId="4E39F337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i/>
          <w:szCs w:val="28"/>
        </w:rPr>
      </w:pPr>
      <w:r w:rsidRPr="00072902">
        <w:rPr>
          <w:bCs/>
          <w:iCs/>
          <w:szCs w:val="28"/>
        </w:rPr>
        <w:tab/>
      </w:r>
      <w:r w:rsidRPr="00072902">
        <w:rPr>
          <w:bCs/>
          <w:iCs/>
          <w:szCs w:val="28"/>
        </w:rPr>
        <w:tab/>
      </w:r>
      <w:r w:rsidRPr="00072902">
        <w:rPr>
          <w:b/>
          <w:i/>
          <w:szCs w:val="28"/>
        </w:rPr>
        <w:t xml:space="preserve">Набуття компетентностей: </w:t>
      </w:r>
    </w:p>
    <w:p w14:paraId="2034632B" w14:textId="77777777" w:rsidR="003262CB" w:rsidRPr="00072902" w:rsidRDefault="003262CB" w:rsidP="003262CB">
      <w:pPr>
        <w:pStyle w:val="ae"/>
        <w:rPr>
          <w:iCs/>
          <w:sz w:val="28"/>
          <w:szCs w:val="28"/>
        </w:rPr>
      </w:pPr>
      <w:r w:rsidRPr="00072902">
        <w:rPr>
          <w:b/>
          <w:bCs/>
          <w:iCs/>
          <w:sz w:val="28"/>
          <w:szCs w:val="28"/>
        </w:rPr>
        <w:t>інтегральна компетентність (ІК):</w:t>
      </w:r>
      <w:r w:rsidRPr="00072902">
        <w:rPr>
          <w:iCs/>
          <w:sz w:val="28"/>
          <w:szCs w:val="28"/>
        </w:rPr>
        <w:t xml:space="preserve"> </w:t>
      </w:r>
    </w:p>
    <w:p w14:paraId="14CD2877" w14:textId="69FF0938" w:rsidR="003262CB" w:rsidRPr="00072902" w:rsidRDefault="003262CB" w:rsidP="00752501">
      <w:pPr>
        <w:pStyle w:val="ae"/>
        <w:jc w:val="both"/>
        <w:rPr>
          <w:sz w:val="28"/>
          <w:szCs w:val="28"/>
          <w:lang w:eastAsia="en-GB"/>
        </w:rPr>
      </w:pPr>
      <w:r w:rsidRPr="00072902">
        <w:rPr>
          <w:sz w:val="28"/>
          <w:szCs w:val="28"/>
          <w:lang w:eastAsia="en-GB"/>
        </w:rPr>
        <w:t xml:space="preserve">Здатність розв’язувати задачі прикладного, дослідницького та/або інноваційного характеру в сфері геодезії та землеустрою. </w:t>
      </w:r>
    </w:p>
    <w:p w14:paraId="1D96076B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  <w:r w:rsidRPr="00072902">
        <w:rPr>
          <w:b/>
          <w:bCs/>
          <w:iCs/>
          <w:szCs w:val="28"/>
        </w:rPr>
        <w:t>загальні компетентності (ЗК):</w:t>
      </w:r>
    </w:p>
    <w:p w14:paraId="06657930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 xml:space="preserve">ЗК01. Здатність виявляти, ставити та вирішувати проблеми. </w:t>
      </w:r>
    </w:p>
    <w:p w14:paraId="7DE6DC28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ЗК03. Здатність розробляти проєкти та управляти ними.</w:t>
      </w:r>
    </w:p>
    <w:p w14:paraId="1C98F3CD" w14:textId="77777777" w:rsid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ЗК04. Здатність генерувати нові ідеї (креативність).</w:t>
      </w:r>
    </w:p>
    <w:p w14:paraId="241C5A72" w14:textId="53B24571" w:rsidR="006945A0" w:rsidRPr="0099741E" w:rsidRDefault="006945A0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</w:t>
      </w:r>
      <w:r>
        <w:rPr>
          <w:szCs w:val="28"/>
          <w:lang w:eastAsia="en-GB"/>
        </w:rPr>
        <w:t>5</w:t>
      </w:r>
      <w:r w:rsidRPr="0099741E">
        <w:rPr>
          <w:szCs w:val="28"/>
          <w:lang w:eastAsia="en-GB"/>
        </w:rPr>
        <w:t>.</w:t>
      </w:r>
      <w:r w:rsidR="00F249E7">
        <w:rPr>
          <w:szCs w:val="28"/>
          <w:lang w:eastAsia="en-GB"/>
        </w:rPr>
        <w:t xml:space="preserve"> </w:t>
      </w:r>
      <w:r w:rsidR="00F249E7" w:rsidRPr="00F249E7">
        <w:rPr>
          <w:szCs w:val="28"/>
          <w:lang w:eastAsia="en-GB"/>
        </w:rPr>
        <w:t>Здатність до адаптації та дії в новій ситуації.</w:t>
      </w:r>
    </w:p>
    <w:p w14:paraId="32CDD052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ЗК06. Прагнення до збереження навколишнього середовища.</w:t>
      </w:r>
    </w:p>
    <w:p w14:paraId="340BF02C" w14:textId="77777777" w:rsidR="007B0109" w:rsidRPr="00072902" w:rsidRDefault="007B0109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</w:p>
    <w:p w14:paraId="4909A6C5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  <w:r w:rsidRPr="00072902">
        <w:rPr>
          <w:b/>
          <w:bCs/>
          <w:iCs/>
          <w:szCs w:val="28"/>
        </w:rPr>
        <w:t>спеціальні (фахові) компетентності (СК):</w:t>
      </w:r>
    </w:p>
    <w:p w14:paraId="124FA4CB" w14:textId="77777777" w:rsidR="006252A7" w:rsidRPr="00072902" w:rsidRDefault="006252A7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</w:p>
    <w:p w14:paraId="1471AF54" w14:textId="60FC5607" w:rsidR="006252A7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СК02. </w:t>
      </w:r>
      <w:r w:rsidR="00EA07FF" w:rsidRPr="00072902">
        <w:rPr>
          <w:szCs w:val="28"/>
          <w:lang w:eastAsia="en-GB"/>
        </w:rPr>
        <w:t>Здатність критично осмислювати сучасні проблеми і перспективні напрями розвитку геодезії та землеустрою та суміжних галузей знань.</w:t>
      </w:r>
    </w:p>
    <w:p w14:paraId="65D46226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СК03. </w:t>
      </w:r>
      <w:r w:rsidR="00EA07FF" w:rsidRPr="00072902">
        <w:rPr>
          <w:szCs w:val="28"/>
          <w:lang w:eastAsia="en-GB"/>
        </w:rPr>
        <w:t>Здатність ефективно застосовувати теорії, принципи та технології математики, природничих, технічних, соціальних, економічних наук при розв’язанні комплексних задач геодезії та землеустрою.</w:t>
      </w:r>
    </w:p>
    <w:p w14:paraId="2EADC524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СК04. </w:t>
      </w:r>
      <w:r w:rsidR="00EA07FF" w:rsidRPr="00072902">
        <w:rPr>
          <w:szCs w:val="28"/>
          <w:lang w:eastAsia="en-GB"/>
        </w:rPr>
        <w:t>Здатність здійснювати пошук необхідної інформації, обирати і застосовувати сучасні методи обробки, аналізу, оцінювання та оприлюднення даних, зокрема геопросторових, та метаданих при розв’язанні комплексних задач геодезії та землеустрою.</w:t>
      </w:r>
    </w:p>
    <w:p w14:paraId="7C48EAE4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СК05. </w:t>
      </w:r>
      <w:r w:rsidR="00EA07FF" w:rsidRPr="00072902">
        <w:rPr>
          <w:szCs w:val="28"/>
          <w:lang w:eastAsia="en-GB"/>
        </w:rPr>
        <w:t>Здатність обґрунтовувати і оцінювати методи обстежень, вишукувань, випробувань, діагностики, моніторингу об’єктів геодезії та землеустрою.</w:t>
      </w:r>
    </w:p>
    <w:p w14:paraId="21CCB8A6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>СК0</w:t>
      </w:r>
      <w:r w:rsidR="00757B13" w:rsidRPr="00072902">
        <w:rPr>
          <w:szCs w:val="28"/>
          <w:lang w:eastAsia="en-GB"/>
        </w:rPr>
        <w:t>6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szCs w:val="28"/>
          <w:lang w:eastAsia="en-GB"/>
        </w:rPr>
        <w:t>Здатність розробляти і реалізовувати проєкти у сфері геодезії та землеустрою, а також дотичних до неї міждисциплінарних напрямів із урахуванням технічних, економічних, соціальних, правових та екологічних аспектів.</w:t>
      </w:r>
    </w:p>
    <w:p w14:paraId="1DB5E05E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>СК0</w:t>
      </w:r>
      <w:r w:rsidR="00757B13" w:rsidRPr="00072902">
        <w:rPr>
          <w:szCs w:val="28"/>
          <w:lang w:eastAsia="en-GB"/>
        </w:rPr>
        <w:t>7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szCs w:val="28"/>
          <w:lang w:eastAsia="en-GB"/>
        </w:rPr>
        <w:t>Здатність організовувати діяльність та ефективно керувати складними та/або непередбачуваними робочими процесами у сфері геодезії та землеустрою.</w:t>
      </w:r>
    </w:p>
    <w:p w14:paraId="03434DB9" w14:textId="48095353" w:rsidR="00EA07FF" w:rsidRDefault="003262CB" w:rsidP="00EA07F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</w:pPr>
      <w:r w:rsidRPr="00072902">
        <w:rPr>
          <w:rFonts w:ascii="Times New Roman" w:hAnsi="Times New Roman" w:cs="Times New Roman"/>
          <w:sz w:val="28"/>
          <w:szCs w:val="32"/>
          <w:lang w:eastAsia="en-GB"/>
        </w:rPr>
        <w:t>СК10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  <w:t xml:space="preserve">Здатність планувати і виконувати топографо-геодезичні та землевпорядні роботи при розв'язанні завдань економіки землекористування, реалізації земельної та аграрної політики для покращення якості життя людей. </w:t>
      </w:r>
    </w:p>
    <w:p w14:paraId="18537651" w14:textId="77777777" w:rsidR="00EC47C6" w:rsidRDefault="00EC47C6" w:rsidP="00EA07F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</w:pPr>
    </w:p>
    <w:p w14:paraId="535F1F08" w14:textId="77777777" w:rsidR="00F249E7" w:rsidRDefault="00F249E7" w:rsidP="003262CB">
      <w:pPr>
        <w:tabs>
          <w:tab w:val="left" w:pos="284"/>
          <w:tab w:val="left" w:pos="567"/>
        </w:tabs>
        <w:ind w:firstLine="567"/>
        <w:jc w:val="both"/>
        <w:rPr>
          <w:b/>
          <w:bCs/>
          <w:i/>
          <w:iCs/>
          <w:szCs w:val="28"/>
        </w:rPr>
      </w:pPr>
    </w:p>
    <w:p w14:paraId="5616DEA0" w14:textId="77777777" w:rsidR="00F249E7" w:rsidRDefault="00F249E7" w:rsidP="003262CB">
      <w:pPr>
        <w:tabs>
          <w:tab w:val="left" w:pos="284"/>
          <w:tab w:val="left" w:pos="567"/>
        </w:tabs>
        <w:ind w:firstLine="567"/>
        <w:jc w:val="both"/>
        <w:rPr>
          <w:b/>
          <w:bCs/>
          <w:i/>
          <w:iCs/>
          <w:szCs w:val="28"/>
        </w:rPr>
      </w:pPr>
    </w:p>
    <w:p w14:paraId="48E4F92B" w14:textId="033652E5" w:rsidR="003262CB" w:rsidRPr="00072902" w:rsidRDefault="003262CB" w:rsidP="003262CB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072902">
        <w:rPr>
          <w:b/>
          <w:bCs/>
          <w:i/>
          <w:iCs/>
          <w:szCs w:val="28"/>
        </w:rPr>
        <w:lastRenderedPageBreak/>
        <w:t>Програмні результати навчання (ПРН</w:t>
      </w:r>
      <w:r w:rsidRPr="00072902">
        <w:rPr>
          <w:szCs w:val="28"/>
        </w:rPr>
        <w:t>):</w:t>
      </w:r>
    </w:p>
    <w:p w14:paraId="1337D00C" w14:textId="1B31DD4C" w:rsidR="003262CB" w:rsidRPr="00072902" w:rsidRDefault="003262CB" w:rsidP="00A84E3F">
      <w:pPr>
        <w:rPr>
          <w:szCs w:val="28"/>
          <w:lang w:eastAsia="en-GB"/>
        </w:rPr>
      </w:pPr>
    </w:p>
    <w:p w14:paraId="7F3F548F" w14:textId="77777777" w:rsid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ПРН03. Приймати ефективні рішення щодо розв’язання завдань прикладного, дослідницького та/або інноваційного характеру у сфері геодезії та землеустрою, аналізувати альтернативи, будувати прогнози, оцінювати ризики, зокрема в умовах неповної та/або суперечливої інформації та неоднозначних вимог.</w:t>
      </w:r>
    </w:p>
    <w:p w14:paraId="6B6D4445" w14:textId="39FB05BF" w:rsidR="00F249E7" w:rsidRDefault="00F249E7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</w:t>
      </w:r>
      <w:r>
        <w:rPr>
          <w:szCs w:val="28"/>
          <w:lang w:eastAsia="en-GB"/>
        </w:rPr>
        <w:t>4</w:t>
      </w:r>
      <w:r w:rsidRPr="0099741E">
        <w:rPr>
          <w:szCs w:val="28"/>
          <w:lang w:eastAsia="en-GB"/>
        </w:rPr>
        <w:t>.</w:t>
      </w:r>
      <w:r>
        <w:rPr>
          <w:szCs w:val="28"/>
          <w:lang w:eastAsia="en-GB"/>
        </w:rPr>
        <w:t xml:space="preserve"> </w:t>
      </w:r>
      <w:r w:rsidRPr="00F249E7">
        <w:rPr>
          <w:szCs w:val="28"/>
          <w:lang w:eastAsia="en-GB"/>
        </w:rPr>
        <w:t>Будувати і досліджувати концептуальні, математичні і комп’ютерні моделі об’єктів і процесів, застосовувати їх для створення інновацій у сфері геодезії та землеустрою.</w:t>
      </w:r>
    </w:p>
    <w:p w14:paraId="5062AABD" w14:textId="67592516" w:rsidR="00F249E7" w:rsidRPr="0099741E" w:rsidRDefault="00F249E7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</w:t>
      </w:r>
      <w:r>
        <w:rPr>
          <w:szCs w:val="28"/>
          <w:lang w:eastAsia="en-GB"/>
        </w:rPr>
        <w:t>6</w:t>
      </w:r>
      <w:r w:rsidRPr="0099741E">
        <w:rPr>
          <w:szCs w:val="28"/>
          <w:lang w:eastAsia="en-GB"/>
        </w:rPr>
        <w:t>.</w:t>
      </w:r>
      <w:r w:rsidR="0028308A">
        <w:rPr>
          <w:szCs w:val="28"/>
          <w:lang w:eastAsia="en-GB"/>
        </w:rPr>
        <w:t xml:space="preserve"> </w:t>
      </w:r>
      <w:r w:rsidR="0028308A" w:rsidRPr="0028308A">
        <w:rPr>
          <w:szCs w:val="28"/>
          <w:lang w:eastAsia="en-GB"/>
        </w:rPr>
        <w:t>Співпрацювати із замовниками та виконавцями робіт та послуг, готовити тендерні пропозиції в сфері геодезії та землеустрою, укладати відповідні договори.</w:t>
      </w:r>
    </w:p>
    <w:p w14:paraId="3B9BF41A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ПРН07. Обґрунтовувати вибір обладнання, технологій і процесів щодо управління виробництвом і проведення досліджень у сфері геодезії та землеустрою і суміжних галузях.</w:t>
      </w:r>
    </w:p>
    <w:p w14:paraId="68F0508D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ПРН08. Розробляти і керувати проєктами з урахуванням технологічних умов та вимог щодо управління виробництвом у сфері геодезії та землеустрою та з дотичних міждисциплінарних напрямів, з урахуванням економічних, соціальних, екологічних і правових аспектів; готувати технічні завдання, заявки на фінансування проєктів, здійснювати планування робіт, планувати ресурси і керувати ними.</w:t>
      </w:r>
    </w:p>
    <w:p w14:paraId="664F1985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ПРН09. Розробляти і впроваджувати заходи з оперативного та перспективного управління, прогнозування і планування геодезичного, картографічного та землевпорядного виробництва з урахуванням наявних ресурсів та часових обмежень.</w:t>
      </w:r>
    </w:p>
    <w:p w14:paraId="0392FD87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ПРН11. Виконувати комплексний аналіз і оцінювання стану об’єктів геодезії та землеустрою і оцінювати наслідки від запровадження практичних заходів.</w:t>
      </w:r>
    </w:p>
    <w:p w14:paraId="71156A0B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ПРН13. Виконувати обстеження, випробування, діагностику, моніторинг об’єктів геодезії та землеустрою, розробляти заходи з охорони земель та оцінювати їх наслідки.</w:t>
      </w:r>
    </w:p>
    <w:p w14:paraId="5D9224FA" w14:textId="24191DD4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ПРН15. Вміти комерціалізовувати інновації у топографо-геодезичній діяльності та землеустрою при розв</w:t>
      </w:r>
      <w:r w:rsidR="005E1DD3">
        <w:rPr>
          <w:szCs w:val="28"/>
          <w:lang w:eastAsia="en-GB"/>
        </w:rPr>
        <w:t>’</w:t>
      </w:r>
      <w:r w:rsidRPr="0099741E">
        <w:rPr>
          <w:szCs w:val="28"/>
          <w:lang w:eastAsia="en-GB"/>
        </w:rPr>
        <w:t>язанні завдань економіки землекористування, реалізації земельної та аграрної політики.</w:t>
      </w:r>
    </w:p>
    <w:p w14:paraId="313B3D40" w14:textId="77777777" w:rsidR="00552200" w:rsidRPr="00072902" w:rsidRDefault="00552200">
      <w:pPr>
        <w:jc w:val="both"/>
        <w:rPr>
          <w:sz w:val="24"/>
        </w:rPr>
      </w:pPr>
    </w:p>
    <w:p w14:paraId="48A99E36" w14:textId="77777777" w:rsidR="002504ED" w:rsidRPr="00072902" w:rsidRDefault="002504ED">
      <w:pPr>
        <w:jc w:val="both"/>
        <w:rPr>
          <w:sz w:val="24"/>
        </w:rPr>
      </w:pPr>
    </w:p>
    <w:p w14:paraId="2E274EEA" w14:textId="77777777" w:rsidR="002504ED" w:rsidRPr="00072902" w:rsidRDefault="002504ED">
      <w:pPr>
        <w:jc w:val="both"/>
        <w:rPr>
          <w:sz w:val="24"/>
        </w:rPr>
      </w:pPr>
    </w:p>
    <w:p w14:paraId="350B43EB" w14:textId="77777777" w:rsidR="002504ED" w:rsidRPr="00072902" w:rsidRDefault="002504ED">
      <w:pPr>
        <w:jc w:val="both"/>
        <w:rPr>
          <w:sz w:val="24"/>
        </w:rPr>
      </w:pPr>
    </w:p>
    <w:p w14:paraId="0C397134" w14:textId="77777777" w:rsidR="002504ED" w:rsidRPr="00072902" w:rsidRDefault="002504ED">
      <w:pPr>
        <w:jc w:val="both"/>
        <w:rPr>
          <w:sz w:val="24"/>
        </w:rPr>
      </w:pPr>
    </w:p>
    <w:p w14:paraId="12B8A1C6" w14:textId="77777777" w:rsidR="002504ED" w:rsidRPr="00072902" w:rsidRDefault="002504ED">
      <w:pPr>
        <w:jc w:val="both"/>
        <w:rPr>
          <w:sz w:val="24"/>
        </w:rPr>
      </w:pPr>
    </w:p>
    <w:p w14:paraId="5022E027" w14:textId="77777777" w:rsidR="002504ED" w:rsidRPr="00072902" w:rsidRDefault="002504ED">
      <w:pPr>
        <w:jc w:val="both"/>
        <w:rPr>
          <w:sz w:val="24"/>
        </w:rPr>
      </w:pPr>
    </w:p>
    <w:p w14:paraId="64FE0CFC" w14:textId="77777777" w:rsidR="002504ED" w:rsidRPr="00072902" w:rsidRDefault="002504ED">
      <w:pPr>
        <w:jc w:val="both"/>
        <w:rPr>
          <w:sz w:val="24"/>
        </w:rPr>
      </w:pPr>
    </w:p>
    <w:p w14:paraId="01451111" w14:textId="77777777" w:rsidR="002504ED" w:rsidRPr="00072902" w:rsidRDefault="002504ED">
      <w:pPr>
        <w:jc w:val="both"/>
        <w:rPr>
          <w:sz w:val="24"/>
        </w:rPr>
      </w:pPr>
    </w:p>
    <w:p w14:paraId="51AC73C5" w14:textId="77777777" w:rsidR="002504ED" w:rsidRPr="00072902" w:rsidRDefault="002504ED">
      <w:pPr>
        <w:jc w:val="both"/>
        <w:rPr>
          <w:sz w:val="24"/>
        </w:rPr>
      </w:pPr>
    </w:p>
    <w:p w14:paraId="5FE2280E" w14:textId="77777777" w:rsidR="002504ED" w:rsidRPr="00072902" w:rsidRDefault="002504ED">
      <w:pPr>
        <w:jc w:val="both"/>
        <w:rPr>
          <w:sz w:val="24"/>
        </w:rPr>
      </w:pPr>
    </w:p>
    <w:p w14:paraId="02277E13" w14:textId="77777777" w:rsidR="002504ED" w:rsidRPr="00072902" w:rsidRDefault="002504ED">
      <w:pPr>
        <w:jc w:val="both"/>
        <w:rPr>
          <w:sz w:val="24"/>
        </w:rPr>
      </w:pPr>
    </w:p>
    <w:p w14:paraId="401C6257" w14:textId="77777777" w:rsidR="002504ED" w:rsidRPr="00072902" w:rsidRDefault="002504ED">
      <w:pPr>
        <w:jc w:val="both"/>
        <w:rPr>
          <w:sz w:val="24"/>
        </w:rPr>
      </w:pPr>
    </w:p>
    <w:p w14:paraId="1BF5695E" w14:textId="729A120C" w:rsidR="005E1DD3" w:rsidRDefault="005E1DD3">
      <w:pPr>
        <w:rPr>
          <w:sz w:val="24"/>
        </w:rPr>
      </w:pPr>
      <w:r>
        <w:rPr>
          <w:sz w:val="24"/>
        </w:rPr>
        <w:br w:type="page"/>
      </w:r>
    </w:p>
    <w:p w14:paraId="1BB353DE" w14:textId="77777777" w:rsidR="00552200" w:rsidRPr="00072902" w:rsidRDefault="00552200">
      <w:pPr>
        <w:jc w:val="both"/>
        <w:rPr>
          <w:sz w:val="24"/>
        </w:rPr>
      </w:pPr>
    </w:p>
    <w:p w14:paraId="30D809C0" w14:textId="77777777" w:rsidR="00552200" w:rsidRPr="00072902" w:rsidRDefault="00552200" w:rsidP="00552200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072902">
        <w:rPr>
          <w:b/>
          <w:bCs/>
          <w:sz w:val="28"/>
          <w:szCs w:val="28"/>
        </w:rPr>
        <w:t>Програма та структура навчальної дисципліни</w:t>
      </w:r>
    </w:p>
    <w:p w14:paraId="6AFAD2FB" w14:textId="77777777" w:rsidR="00552200" w:rsidRPr="00B20058" w:rsidRDefault="00552200" w:rsidP="00552200">
      <w:pPr>
        <w:rPr>
          <w:sz w:val="22"/>
          <w:szCs w:val="20"/>
        </w:rPr>
      </w:pPr>
    </w:p>
    <w:tbl>
      <w:tblPr>
        <w:tblW w:w="47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3"/>
        <w:gridCol w:w="649"/>
        <w:gridCol w:w="717"/>
        <w:gridCol w:w="416"/>
        <w:gridCol w:w="416"/>
        <w:gridCol w:w="444"/>
        <w:gridCol w:w="418"/>
        <w:gridCol w:w="442"/>
        <w:gridCol w:w="716"/>
        <w:gridCol w:w="416"/>
        <w:gridCol w:w="416"/>
        <w:gridCol w:w="445"/>
        <w:gridCol w:w="418"/>
        <w:gridCol w:w="446"/>
      </w:tblGrid>
      <w:tr w:rsidR="006252A7" w:rsidRPr="00072902" w14:paraId="48226527" w14:textId="77777777" w:rsidTr="0028308A">
        <w:trPr>
          <w:cantSplit/>
          <w:trHeight w:val="288"/>
        </w:trPr>
        <w:tc>
          <w:tcPr>
            <w:tcW w:w="1511" w:type="pct"/>
            <w:vMerge w:val="restart"/>
            <w:vAlign w:val="center"/>
          </w:tcPr>
          <w:p w14:paraId="337CC4EC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Назви змістових модулів</w:t>
            </w:r>
          </w:p>
          <w:p w14:paraId="549B4E33" w14:textId="7DC83C12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і тем</w:t>
            </w:r>
          </w:p>
        </w:tc>
        <w:tc>
          <w:tcPr>
            <w:tcW w:w="3489" w:type="pct"/>
            <w:gridSpan w:val="13"/>
          </w:tcPr>
          <w:p w14:paraId="6513EAC5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552200" w:rsidRPr="00072902" w14:paraId="4600BD0E" w14:textId="77777777" w:rsidTr="002757F4">
        <w:trPr>
          <w:cantSplit/>
          <w:trHeight w:val="146"/>
        </w:trPr>
        <w:tc>
          <w:tcPr>
            <w:tcW w:w="1511" w:type="pct"/>
            <w:vMerge/>
          </w:tcPr>
          <w:p w14:paraId="6A8F5DFC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gridSpan w:val="7"/>
          </w:tcPr>
          <w:p w14:paraId="19157E11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568" w:type="pct"/>
            <w:gridSpan w:val="6"/>
          </w:tcPr>
          <w:p w14:paraId="68920CC4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заочна форма</w:t>
            </w:r>
          </w:p>
        </w:tc>
      </w:tr>
      <w:tr w:rsidR="006252A7" w:rsidRPr="00072902" w14:paraId="212D813F" w14:textId="77777777" w:rsidTr="002757F4">
        <w:trPr>
          <w:cantSplit/>
          <w:trHeight w:val="146"/>
        </w:trPr>
        <w:tc>
          <w:tcPr>
            <w:tcW w:w="1511" w:type="pct"/>
            <w:vMerge/>
          </w:tcPr>
          <w:p w14:paraId="2561939C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14:paraId="2B68932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тижні</w:t>
            </w:r>
          </w:p>
        </w:tc>
        <w:tc>
          <w:tcPr>
            <w:tcW w:w="393" w:type="pct"/>
            <w:vMerge w:val="restart"/>
          </w:tcPr>
          <w:p w14:paraId="65E10917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усього</w:t>
            </w:r>
          </w:p>
        </w:tc>
        <w:tc>
          <w:tcPr>
            <w:tcW w:w="1172" w:type="pct"/>
            <w:gridSpan w:val="5"/>
          </w:tcPr>
          <w:p w14:paraId="0526A8BA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 тому числі</w:t>
            </w:r>
          </w:p>
        </w:tc>
        <w:tc>
          <w:tcPr>
            <w:tcW w:w="393" w:type="pct"/>
            <w:vMerge w:val="restart"/>
          </w:tcPr>
          <w:p w14:paraId="3723943A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1175" w:type="pct"/>
            <w:gridSpan w:val="5"/>
          </w:tcPr>
          <w:p w14:paraId="6AFA58CC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 тому числі</w:t>
            </w:r>
          </w:p>
        </w:tc>
      </w:tr>
      <w:tr w:rsidR="006252A7" w:rsidRPr="00072902" w14:paraId="5E2A3C9E" w14:textId="77777777" w:rsidTr="002757F4">
        <w:trPr>
          <w:cantSplit/>
          <w:trHeight w:val="146"/>
        </w:trPr>
        <w:tc>
          <w:tcPr>
            <w:tcW w:w="1511" w:type="pct"/>
            <w:vMerge/>
          </w:tcPr>
          <w:p w14:paraId="69C42088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14:paraId="2420E8A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14:paraId="1D8A5A6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5FBB3EC4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</w:t>
            </w:r>
          </w:p>
        </w:tc>
        <w:tc>
          <w:tcPr>
            <w:tcW w:w="228" w:type="pct"/>
          </w:tcPr>
          <w:p w14:paraId="2D63D021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п</w:t>
            </w:r>
          </w:p>
        </w:tc>
        <w:tc>
          <w:tcPr>
            <w:tcW w:w="244" w:type="pct"/>
          </w:tcPr>
          <w:p w14:paraId="69343D2E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лаб</w:t>
            </w:r>
          </w:p>
        </w:tc>
        <w:tc>
          <w:tcPr>
            <w:tcW w:w="229" w:type="pct"/>
          </w:tcPr>
          <w:p w14:paraId="141BFA96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інд</w:t>
            </w:r>
          </w:p>
        </w:tc>
        <w:tc>
          <w:tcPr>
            <w:tcW w:w="243" w:type="pct"/>
          </w:tcPr>
          <w:p w14:paraId="1068FD0D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с.р.</w:t>
            </w:r>
          </w:p>
        </w:tc>
        <w:tc>
          <w:tcPr>
            <w:tcW w:w="393" w:type="pct"/>
            <w:vMerge/>
          </w:tcPr>
          <w:p w14:paraId="26C083D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28D7CDB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</w:t>
            </w:r>
          </w:p>
        </w:tc>
        <w:tc>
          <w:tcPr>
            <w:tcW w:w="228" w:type="pct"/>
          </w:tcPr>
          <w:p w14:paraId="48FBC38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п</w:t>
            </w:r>
          </w:p>
        </w:tc>
        <w:tc>
          <w:tcPr>
            <w:tcW w:w="244" w:type="pct"/>
          </w:tcPr>
          <w:p w14:paraId="7D8940C6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лаб</w:t>
            </w:r>
          </w:p>
        </w:tc>
        <w:tc>
          <w:tcPr>
            <w:tcW w:w="229" w:type="pct"/>
          </w:tcPr>
          <w:p w14:paraId="1586DC4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інд</w:t>
            </w:r>
          </w:p>
        </w:tc>
        <w:tc>
          <w:tcPr>
            <w:tcW w:w="245" w:type="pct"/>
          </w:tcPr>
          <w:p w14:paraId="71BC4183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с.р.</w:t>
            </w:r>
          </w:p>
        </w:tc>
      </w:tr>
      <w:tr w:rsidR="006252A7" w:rsidRPr="00072902" w14:paraId="08FA5609" w14:textId="77777777" w:rsidTr="002757F4">
        <w:trPr>
          <w:trHeight w:val="273"/>
        </w:trPr>
        <w:tc>
          <w:tcPr>
            <w:tcW w:w="1511" w:type="pct"/>
          </w:tcPr>
          <w:p w14:paraId="1564675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6" w:type="pct"/>
          </w:tcPr>
          <w:p w14:paraId="47DC7A2C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</w:tcPr>
          <w:p w14:paraId="7047CB77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8" w:type="pct"/>
          </w:tcPr>
          <w:p w14:paraId="0D557A23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8" w:type="pct"/>
          </w:tcPr>
          <w:p w14:paraId="233B4564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</w:tcPr>
          <w:p w14:paraId="33E1DB68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9" w:type="pct"/>
          </w:tcPr>
          <w:p w14:paraId="7AAAE298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3" w:type="pct"/>
          </w:tcPr>
          <w:p w14:paraId="08C3DBCE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93" w:type="pct"/>
          </w:tcPr>
          <w:p w14:paraId="5CD4279B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8" w:type="pct"/>
          </w:tcPr>
          <w:p w14:paraId="520040DF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8" w:type="pct"/>
          </w:tcPr>
          <w:p w14:paraId="6EC58380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4" w:type="pct"/>
          </w:tcPr>
          <w:p w14:paraId="2A52B33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9" w:type="pct"/>
          </w:tcPr>
          <w:p w14:paraId="41B15C0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5" w:type="pct"/>
          </w:tcPr>
          <w:p w14:paraId="4C238035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14</w:t>
            </w:r>
          </w:p>
        </w:tc>
      </w:tr>
      <w:tr w:rsidR="00552200" w:rsidRPr="00072902" w14:paraId="0EDA9EC2" w14:textId="77777777" w:rsidTr="00B22E25">
        <w:trPr>
          <w:cantSplit/>
          <w:trHeight w:val="273"/>
        </w:trPr>
        <w:tc>
          <w:tcPr>
            <w:tcW w:w="5000" w:type="pct"/>
            <w:gridSpan w:val="14"/>
          </w:tcPr>
          <w:p w14:paraId="06C35683" w14:textId="2B897C6B" w:rsidR="00552200" w:rsidRPr="00072902" w:rsidRDefault="0028308A" w:rsidP="00B22E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552200" w:rsidRPr="00072902">
              <w:rPr>
                <w:bCs/>
                <w:sz w:val="20"/>
                <w:szCs w:val="20"/>
              </w:rPr>
              <w:t>одуль 1</w:t>
            </w:r>
            <w:r w:rsidR="00552200" w:rsidRPr="00072902">
              <w:rPr>
                <w:sz w:val="20"/>
                <w:szCs w:val="20"/>
              </w:rPr>
              <w:t xml:space="preserve">. </w:t>
            </w:r>
            <w:r w:rsidRPr="0028308A">
              <w:rPr>
                <w:b/>
                <w:bCs/>
                <w:i/>
                <w:iCs/>
                <w:sz w:val="20"/>
                <w:szCs w:val="20"/>
              </w:rPr>
              <w:t xml:space="preserve">Загальна концепція формування екологічно стійких агроландшафтів </w:t>
            </w:r>
            <w:r w:rsidRPr="0028308A">
              <w:rPr>
                <w:b/>
                <w:bCs/>
                <w:i/>
                <w:iCs/>
                <w:sz w:val="20"/>
                <w:szCs w:val="20"/>
              </w:rPr>
              <w:br/>
              <w:t>в умовах підвищеної ерозійної небезпеки</w:t>
            </w:r>
          </w:p>
        </w:tc>
      </w:tr>
      <w:tr w:rsidR="0028308A" w:rsidRPr="00072902" w14:paraId="7CD67D68" w14:textId="77777777" w:rsidTr="002757F4">
        <w:trPr>
          <w:trHeight w:val="273"/>
        </w:trPr>
        <w:tc>
          <w:tcPr>
            <w:tcW w:w="1511" w:type="pct"/>
          </w:tcPr>
          <w:p w14:paraId="740930AC" w14:textId="3B8567F8" w:rsidR="0028308A" w:rsidRPr="0028308A" w:rsidRDefault="0028308A" w:rsidP="0028308A">
            <w:pPr>
              <w:rPr>
                <w:sz w:val="20"/>
                <w:szCs w:val="20"/>
              </w:rPr>
            </w:pPr>
            <w:r w:rsidRPr="0028308A">
              <w:rPr>
                <w:bCs/>
                <w:sz w:val="20"/>
                <w:szCs w:val="20"/>
              </w:rPr>
              <w:t>Тема 1. Агроландшафтний підхід у в сучасному землеустрої. Природа і закономірності ерозійних процесів на території України</w:t>
            </w:r>
          </w:p>
        </w:tc>
        <w:tc>
          <w:tcPr>
            <w:tcW w:w="356" w:type="pct"/>
          </w:tcPr>
          <w:p w14:paraId="1F9D192B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</w:tcPr>
          <w:p w14:paraId="68DB42A3" w14:textId="0295B8A4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3E985403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74DBC709" w14:textId="4127F6F8" w:rsidR="0028308A" w:rsidRPr="00072902" w:rsidRDefault="00BA79B4" w:rsidP="0028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" w:type="pct"/>
          </w:tcPr>
          <w:p w14:paraId="2E6F9D35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0AEEB454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288A53B" w14:textId="1B1430EC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4F376A13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BED4A1A" w14:textId="06E156E3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794080D6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A9B9731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E03F99B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798BA218" w14:textId="77777777" w:rsidR="0028308A" w:rsidRPr="00072902" w:rsidRDefault="0028308A" w:rsidP="0028308A">
            <w:pPr>
              <w:rPr>
                <w:szCs w:val="28"/>
              </w:rPr>
            </w:pPr>
          </w:p>
        </w:tc>
      </w:tr>
      <w:tr w:rsidR="0028308A" w:rsidRPr="00072902" w14:paraId="54DEDFC4" w14:textId="77777777" w:rsidTr="002757F4">
        <w:trPr>
          <w:trHeight w:val="273"/>
        </w:trPr>
        <w:tc>
          <w:tcPr>
            <w:tcW w:w="1511" w:type="pct"/>
          </w:tcPr>
          <w:p w14:paraId="4B960760" w14:textId="77E4B788" w:rsidR="0028308A" w:rsidRPr="0028308A" w:rsidRDefault="0028308A" w:rsidP="0028308A">
            <w:pPr>
              <w:rPr>
                <w:bCs/>
                <w:sz w:val="20"/>
                <w:szCs w:val="20"/>
              </w:rPr>
            </w:pPr>
            <w:r w:rsidRPr="0028308A">
              <w:rPr>
                <w:bCs/>
                <w:sz w:val="20"/>
                <w:szCs w:val="20"/>
              </w:rPr>
              <w:t>Тема 2. Вплив сільськогосподарської діяльності на екологічний стан агроландшафтів. Фактори водної ерозії та дефляції ґрунт</w:t>
            </w:r>
          </w:p>
        </w:tc>
        <w:tc>
          <w:tcPr>
            <w:tcW w:w="356" w:type="pct"/>
          </w:tcPr>
          <w:p w14:paraId="55A5CCCF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3</w:t>
            </w:r>
          </w:p>
        </w:tc>
        <w:tc>
          <w:tcPr>
            <w:tcW w:w="393" w:type="pct"/>
          </w:tcPr>
          <w:p w14:paraId="54AF005B" w14:textId="34C61E74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8" w:type="pct"/>
          </w:tcPr>
          <w:p w14:paraId="58AD971F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168B67F7" w14:textId="1B788340" w:rsidR="0028308A" w:rsidRPr="00072902" w:rsidRDefault="00BA79B4" w:rsidP="0028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" w:type="pct"/>
          </w:tcPr>
          <w:p w14:paraId="7D203130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570C030F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02DE43C6" w14:textId="27BC6D79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23DAB6EF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8A8A48E" w14:textId="77777777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18BD88C5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A34B559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131DF1A0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7ECB35E0" w14:textId="77777777" w:rsidR="0028308A" w:rsidRPr="00072902" w:rsidRDefault="0028308A" w:rsidP="0028308A">
            <w:pPr>
              <w:rPr>
                <w:szCs w:val="28"/>
              </w:rPr>
            </w:pPr>
          </w:p>
        </w:tc>
      </w:tr>
      <w:tr w:rsidR="0028308A" w:rsidRPr="00072902" w14:paraId="6A71FBA2" w14:textId="77777777" w:rsidTr="002757F4">
        <w:trPr>
          <w:trHeight w:val="273"/>
        </w:trPr>
        <w:tc>
          <w:tcPr>
            <w:tcW w:w="1511" w:type="pct"/>
          </w:tcPr>
          <w:p w14:paraId="13D06EED" w14:textId="7005EDAD" w:rsidR="0028308A" w:rsidRPr="0028308A" w:rsidRDefault="0028308A" w:rsidP="0028308A">
            <w:pPr>
              <w:rPr>
                <w:bCs/>
                <w:sz w:val="20"/>
                <w:szCs w:val="20"/>
              </w:rPr>
            </w:pPr>
            <w:r w:rsidRPr="0028308A">
              <w:rPr>
                <w:bCs/>
                <w:sz w:val="20"/>
                <w:szCs w:val="20"/>
              </w:rPr>
              <w:t>Тема 3. Основні принципи створення ґрунтоохоронних агроландшафтів</w:t>
            </w:r>
          </w:p>
        </w:tc>
        <w:tc>
          <w:tcPr>
            <w:tcW w:w="356" w:type="pct"/>
          </w:tcPr>
          <w:p w14:paraId="3E3C36CA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5</w:t>
            </w:r>
          </w:p>
        </w:tc>
        <w:tc>
          <w:tcPr>
            <w:tcW w:w="393" w:type="pct"/>
          </w:tcPr>
          <w:p w14:paraId="270EC22B" w14:textId="61A68B5F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7C3BBCD7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1AC8806A" w14:textId="34006EE4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18F3232C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2991F75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0758A87E" w14:textId="02C09121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6F44AD35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38B5B660" w14:textId="0DCEF44C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2E225EE9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779FE8E8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CB70B6F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253E849B" w14:textId="77777777" w:rsidR="0028308A" w:rsidRPr="00072902" w:rsidRDefault="0028308A" w:rsidP="0028308A">
            <w:pPr>
              <w:rPr>
                <w:szCs w:val="28"/>
              </w:rPr>
            </w:pPr>
          </w:p>
        </w:tc>
      </w:tr>
      <w:tr w:rsidR="0028308A" w:rsidRPr="00072902" w14:paraId="2813F46D" w14:textId="77777777" w:rsidTr="002757F4">
        <w:trPr>
          <w:trHeight w:val="273"/>
        </w:trPr>
        <w:tc>
          <w:tcPr>
            <w:tcW w:w="1511" w:type="pct"/>
          </w:tcPr>
          <w:p w14:paraId="3D87C12D" w14:textId="661DDC9C" w:rsidR="0028308A" w:rsidRPr="0028308A" w:rsidRDefault="0028308A" w:rsidP="0028308A">
            <w:pPr>
              <w:rPr>
                <w:bCs/>
                <w:sz w:val="20"/>
                <w:szCs w:val="20"/>
              </w:rPr>
            </w:pPr>
            <w:r w:rsidRPr="0028308A">
              <w:rPr>
                <w:bCs/>
                <w:sz w:val="20"/>
                <w:szCs w:val="20"/>
              </w:rPr>
              <w:t>Тема 4. Передпроєктне обстеження території, що упорядковується</w:t>
            </w:r>
          </w:p>
        </w:tc>
        <w:tc>
          <w:tcPr>
            <w:tcW w:w="356" w:type="pct"/>
          </w:tcPr>
          <w:p w14:paraId="1C0AA2AF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7</w:t>
            </w:r>
          </w:p>
        </w:tc>
        <w:tc>
          <w:tcPr>
            <w:tcW w:w="393" w:type="pct"/>
          </w:tcPr>
          <w:p w14:paraId="5F0FC40D" w14:textId="03508912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7AE11490" w14:textId="77777777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27DEE375" w14:textId="0FAAE58A" w:rsidR="0028308A" w:rsidRPr="00072902" w:rsidRDefault="0028308A" w:rsidP="0028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2CC8BED2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C4D446C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2B46BDAD" w14:textId="308C4E1F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53E7528A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6C5656EA" w14:textId="577EB311" w:rsidR="0028308A" w:rsidRPr="00072902" w:rsidRDefault="0028308A" w:rsidP="0028308A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7514698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140E0B2A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9CF0AD8" w14:textId="77777777" w:rsidR="0028308A" w:rsidRPr="00072902" w:rsidRDefault="0028308A" w:rsidP="0028308A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16DFF057" w14:textId="77777777" w:rsidR="0028308A" w:rsidRPr="00072902" w:rsidRDefault="0028308A" w:rsidP="0028308A">
            <w:pPr>
              <w:rPr>
                <w:szCs w:val="28"/>
              </w:rPr>
            </w:pPr>
          </w:p>
        </w:tc>
      </w:tr>
      <w:tr w:rsidR="006252A7" w:rsidRPr="00072902" w14:paraId="102E5958" w14:textId="77777777" w:rsidTr="002757F4">
        <w:trPr>
          <w:trHeight w:val="332"/>
        </w:trPr>
        <w:tc>
          <w:tcPr>
            <w:tcW w:w="1511" w:type="pct"/>
          </w:tcPr>
          <w:p w14:paraId="2094C3A1" w14:textId="77777777" w:rsidR="00552200" w:rsidRPr="00072902" w:rsidRDefault="00552200" w:rsidP="00B22E25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 xml:space="preserve">Разом за змістовим модулем </w:t>
            </w:r>
            <w:r w:rsidR="002504ED" w:rsidRPr="000729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0" w:type="pct"/>
            <w:gridSpan w:val="2"/>
          </w:tcPr>
          <w:p w14:paraId="0621BCA7" w14:textId="7B5262AE" w:rsidR="00552200" w:rsidRPr="00072902" w:rsidRDefault="006252A7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   </w:t>
            </w:r>
            <w:r w:rsidR="009050E2" w:rsidRPr="00072902">
              <w:rPr>
                <w:sz w:val="20"/>
                <w:szCs w:val="20"/>
              </w:rPr>
              <w:t>4</w:t>
            </w:r>
            <w:r w:rsidR="00180431">
              <w:rPr>
                <w:sz w:val="20"/>
                <w:szCs w:val="20"/>
              </w:rPr>
              <w:t>5</w:t>
            </w:r>
          </w:p>
        </w:tc>
        <w:tc>
          <w:tcPr>
            <w:tcW w:w="228" w:type="pct"/>
          </w:tcPr>
          <w:p w14:paraId="574EF8E1" w14:textId="77777777" w:rsidR="00552200" w:rsidRPr="00072902" w:rsidRDefault="002504ED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8</w:t>
            </w:r>
          </w:p>
        </w:tc>
        <w:tc>
          <w:tcPr>
            <w:tcW w:w="228" w:type="pct"/>
          </w:tcPr>
          <w:p w14:paraId="0BAEC202" w14:textId="037EBB95" w:rsidR="00552200" w:rsidRPr="00072902" w:rsidRDefault="00180431" w:rsidP="00552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" w:type="pct"/>
          </w:tcPr>
          <w:p w14:paraId="4A557A47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C40CE6F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6D3C4D97" w14:textId="32F60598" w:rsidR="00552200" w:rsidRPr="00072902" w:rsidRDefault="00BD0DEF" w:rsidP="00B22E25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3</w:t>
            </w:r>
            <w:r w:rsidR="00F20CD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</w:tcPr>
          <w:p w14:paraId="3D798ED2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B68D697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FFD69EB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7D5615F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10053CE0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33FD1C2A" w14:textId="77777777" w:rsidR="00552200" w:rsidRPr="00072902" w:rsidRDefault="00552200" w:rsidP="00B22E25">
            <w:pPr>
              <w:rPr>
                <w:szCs w:val="28"/>
              </w:rPr>
            </w:pPr>
          </w:p>
        </w:tc>
      </w:tr>
      <w:tr w:rsidR="00552200" w:rsidRPr="00072902" w14:paraId="1CFA2E7A" w14:textId="77777777" w:rsidTr="00B22E25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5D262F87" w14:textId="64BE41BE" w:rsidR="00552200" w:rsidRPr="00072902" w:rsidRDefault="0028308A" w:rsidP="004F7D9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552200" w:rsidRPr="00072902">
              <w:rPr>
                <w:bCs/>
                <w:sz w:val="20"/>
                <w:szCs w:val="20"/>
              </w:rPr>
              <w:t xml:space="preserve">одуль </w:t>
            </w:r>
            <w:r w:rsidR="002504ED" w:rsidRPr="00072902">
              <w:rPr>
                <w:bCs/>
                <w:sz w:val="20"/>
                <w:szCs w:val="20"/>
              </w:rPr>
              <w:t>2</w:t>
            </w:r>
            <w:r w:rsidR="00552200" w:rsidRPr="00072902">
              <w:rPr>
                <w:bCs/>
                <w:sz w:val="20"/>
                <w:szCs w:val="20"/>
              </w:rPr>
              <w:t>.</w:t>
            </w:r>
            <w:r w:rsidR="00552200" w:rsidRPr="00072902">
              <w:rPr>
                <w:sz w:val="20"/>
                <w:szCs w:val="20"/>
              </w:rPr>
              <w:t xml:space="preserve"> </w:t>
            </w:r>
            <w:r w:rsidRPr="0028308A">
              <w:rPr>
                <w:b/>
                <w:bCs/>
                <w:i/>
                <w:iCs/>
                <w:sz w:val="20"/>
                <w:szCs w:val="20"/>
              </w:rPr>
              <w:t>Проєктування ґрунтозахисних та меліоративних заходів в агроландшафтах</w:t>
            </w:r>
          </w:p>
        </w:tc>
      </w:tr>
      <w:tr w:rsidR="002757F4" w:rsidRPr="00072902" w14:paraId="540C3204" w14:textId="77777777" w:rsidTr="002757F4">
        <w:trPr>
          <w:trHeight w:val="273"/>
        </w:trPr>
        <w:tc>
          <w:tcPr>
            <w:tcW w:w="1511" w:type="pct"/>
          </w:tcPr>
          <w:p w14:paraId="6FBA24DB" w14:textId="2011BDEF" w:rsidR="002757F4" w:rsidRPr="002757F4" w:rsidRDefault="002757F4" w:rsidP="002757F4">
            <w:pPr>
              <w:rPr>
                <w:sz w:val="20"/>
                <w:szCs w:val="20"/>
              </w:rPr>
            </w:pPr>
            <w:r w:rsidRPr="002757F4">
              <w:rPr>
                <w:bCs/>
                <w:sz w:val="20"/>
                <w:szCs w:val="20"/>
              </w:rPr>
              <w:t>Тема 5. Ґрунтозахисно-меліоративне упорядкування агроландшафту. Особливості відновлення агроландшафтів, що постраждали внаслідок бойових дій</w:t>
            </w:r>
          </w:p>
        </w:tc>
        <w:tc>
          <w:tcPr>
            <w:tcW w:w="356" w:type="pct"/>
          </w:tcPr>
          <w:p w14:paraId="5324D4AD" w14:textId="77777777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9</w:t>
            </w:r>
          </w:p>
        </w:tc>
        <w:tc>
          <w:tcPr>
            <w:tcW w:w="393" w:type="pct"/>
          </w:tcPr>
          <w:p w14:paraId="46FFD913" w14:textId="0EB68A0F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60377AC7" w14:textId="77777777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4B6E0C11" w14:textId="60B537CD" w:rsidR="002757F4" w:rsidRPr="00072902" w:rsidRDefault="00CC7969" w:rsidP="0027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" w:type="pct"/>
          </w:tcPr>
          <w:p w14:paraId="57D1D7F8" w14:textId="77777777" w:rsidR="002757F4" w:rsidRPr="00072902" w:rsidRDefault="002757F4" w:rsidP="002757F4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28571F3C" w14:textId="77777777" w:rsidR="002757F4" w:rsidRPr="00072902" w:rsidRDefault="002757F4" w:rsidP="002757F4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15607FB" w14:textId="312185D0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4C7CF117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039CF14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4CA164B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07C627F9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57F81E26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64A97577" w14:textId="77777777" w:rsidR="002757F4" w:rsidRPr="00072902" w:rsidRDefault="002757F4" w:rsidP="002757F4">
            <w:pPr>
              <w:rPr>
                <w:szCs w:val="28"/>
              </w:rPr>
            </w:pPr>
          </w:p>
        </w:tc>
      </w:tr>
      <w:tr w:rsidR="002757F4" w:rsidRPr="00072902" w14:paraId="76702F73" w14:textId="77777777" w:rsidTr="002757F4">
        <w:trPr>
          <w:trHeight w:val="273"/>
        </w:trPr>
        <w:tc>
          <w:tcPr>
            <w:tcW w:w="1511" w:type="pct"/>
          </w:tcPr>
          <w:p w14:paraId="72E7B0D8" w14:textId="7C084F23" w:rsidR="002757F4" w:rsidRPr="002757F4" w:rsidRDefault="002757F4" w:rsidP="002757F4">
            <w:pPr>
              <w:rPr>
                <w:sz w:val="20"/>
                <w:szCs w:val="20"/>
              </w:rPr>
            </w:pPr>
            <w:r w:rsidRPr="002757F4">
              <w:rPr>
                <w:bCs/>
                <w:sz w:val="20"/>
                <w:szCs w:val="20"/>
              </w:rPr>
              <w:t>Тема 6. Етапи практичного проєктування ґрунтозахисно-меліоративної просторової структури агроландшафту</w:t>
            </w:r>
          </w:p>
        </w:tc>
        <w:tc>
          <w:tcPr>
            <w:tcW w:w="356" w:type="pct"/>
          </w:tcPr>
          <w:p w14:paraId="3D78562A" w14:textId="77777777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11</w:t>
            </w:r>
          </w:p>
        </w:tc>
        <w:tc>
          <w:tcPr>
            <w:tcW w:w="393" w:type="pct"/>
          </w:tcPr>
          <w:p w14:paraId="4C8E614C" w14:textId="70D261D7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0D378ADC" w14:textId="77777777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26D6E321" w14:textId="213F3A3C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1CD42E39" w14:textId="77777777" w:rsidR="002757F4" w:rsidRPr="00072902" w:rsidRDefault="002757F4" w:rsidP="002757F4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12FE1441" w14:textId="77777777" w:rsidR="002757F4" w:rsidRPr="00072902" w:rsidRDefault="002757F4" w:rsidP="002757F4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385BC965" w14:textId="54A5937A" w:rsidR="002757F4" w:rsidRPr="00072902" w:rsidRDefault="002757F4" w:rsidP="0027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344A01FB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63ACF4E" w14:textId="32A87A81" w:rsidR="002757F4" w:rsidRPr="00072902" w:rsidRDefault="002757F4" w:rsidP="002757F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692FA3FF" w14:textId="77777777" w:rsidR="002757F4" w:rsidRPr="00072902" w:rsidRDefault="002757F4" w:rsidP="002757F4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63B36479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42252F1" w14:textId="77777777" w:rsidR="002757F4" w:rsidRPr="00072902" w:rsidRDefault="002757F4" w:rsidP="002757F4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63D4D159" w14:textId="77777777" w:rsidR="002757F4" w:rsidRPr="00072902" w:rsidRDefault="002757F4" w:rsidP="002757F4">
            <w:pPr>
              <w:rPr>
                <w:szCs w:val="28"/>
              </w:rPr>
            </w:pPr>
          </w:p>
        </w:tc>
      </w:tr>
      <w:tr w:rsidR="00826C21" w:rsidRPr="00072902" w14:paraId="2773EB72" w14:textId="77777777" w:rsidTr="00E12D36">
        <w:trPr>
          <w:trHeight w:val="1269"/>
        </w:trPr>
        <w:tc>
          <w:tcPr>
            <w:tcW w:w="1511" w:type="pct"/>
          </w:tcPr>
          <w:p w14:paraId="48D9531A" w14:textId="1AEC20FC" w:rsidR="00826C21" w:rsidRPr="002757F4" w:rsidRDefault="00826C21" w:rsidP="002757F4">
            <w:pPr>
              <w:ind w:left="34"/>
              <w:rPr>
                <w:color w:val="000000"/>
                <w:sz w:val="20"/>
                <w:szCs w:val="20"/>
              </w:rPr>
            </w:pPr>
            <w:r w:rsidRPr="002757F4">
              <w:rPr>
                <w:bCs/>
                <w:sz w:val="20"/>
                <w:szCs w:val="20"/>
              </w:rPr>
              <w:t>Тема 7. Еколого-економічна ефективність агроландшафтної реорганізації земель</w:t>
            </w:r>
          </w:p>
        </w:tc>
        <w:tc>
          <w:tcPr>
            <w:tcW w:w="356" w:type="pct"/>
          </w:tcPr>
          <w:p w14:paraId="5455DDE4" w14:textId="5885024E" w:rsidR="00826C21" w:rsidRPr="00072902" w:rsidRDefault="00826C21" w:rsidP="002757F4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13</w:t>
            </w:r>
            <w:r w:rsidR="005A53CB">
              <w:rPr>
                <w:sz w:val="20"/>
                <w:szCs w:val="20"/>
              </w:rPr>
              <w:t>–15</w:t>
            </w:r>
          </w:p>
        </w:tc>
        <w:tc>
          <w:tcPr>
            <w:tcW w:w="393" w:type="pct"/>
          </w:tcPr>
          <w:p w14:paraId="7D2E5EAC" w14:textId="1D741946" w:rsidR="00826C21" w:rsidRPr="00072902" w:rsidRDefault="00CC7969" w:rsidP="0027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8" w:type="pct"/>
          </w:tcPr>
          <w:p w14:paraId="76F2ED6F" w14:textId="338A3B94" w:rsidR="00826C21" w:rsidRPr="00072902" w:rsidRDefault="00CC7969" w:rsidP="0027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8" w:type="pct"/>
          </w:tcPr>
          <w:p w14:paraId="608BAC64" w14:textId="3CB757EF" w:rsidR="00826C21" w:rsidRPr="00072902" w:rsidRDefault="00CC7969" w:rsidP="00275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" w:type="pct"/>
          </w:tcPr>
          <w:p w14:paraId="696155E9" w14:textId="77777777" w:rsidR="00826C21" w:rsidRPr="00072902" w:rsidRDefault="00826C21" w:rsidP="0027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5629C6D3" w14:textId="77777777" w:rsidR="00826C21" w:rsidRPr="00072902" w:rsidRDefault="00826C21" w:rsidP="0027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14:paraId="1BBD7E2C" w14:textId="7EA2E2B3" w:rsidR="00826C21" w:rsidRPr="00072902" w:rsidRDefault="00826C21" w:rsidP="00275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4F9E1894" w14:textId="77777777" w:rsidR="00826C21" w:rsidRPr="00072902" w:rsidRDefault="00826C21" w:rsidP="002757F4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F21C140" w14:textId="77777777" w:rsidR="00826C21" w:rsidRPr="00072902" w:rsidRDefault="00826C21" w:rsidP="002757F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CFFAC23" w14:textId="77777777" w:rsidR="00826C21" w:rsidRPr="00072902" w:rsidRDefault="00826C21" w:rsidP="002757F4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77B862C" w14:textId="77777777" w:rsidR="00826C21" w:rsidRPr="00072902" w:rsidRDefault="00826C21" w:rsidP="002757F4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8D6F617" w14:textId="77777777" w:rsidR="00826C21" w:rsidRPr="00072902" w:rsidRDefault="00826C21" w:rsidP="002757F4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59AB9B5C" w14:textId="77777777" w:rsidR="00826C21" w:rsidRPr="00072902" w:rsidRDefault="00826C21" w:rsidP="002757F4">
            <w:pPr>
              <w:rPr>
                <w:szCs w:val="28"/>
              </w:rPr>
            </w:pPr>
          </w:p>
        </w:tc>
      </w:tr>
      <w:tr w:rsidR="006252A7" w:rsidRPr="00072902" w14:paraId="2722A49A" w14:textId="77777777" w:rsidTr="002757F4">
        <w:trPr>
          <w:trHeight w:val="273"/>
        </w:trPr>
        <w:tc>
          <w:tcPr>
            <w:tcW w:w="1511" w:type="pct"/>
          </w:tcPr>
          <w:p w14:paraId="1AE8EBC3" w14:textId="77777777" w:rsidR="00552200" w:rsidRPr="00072902" w:rsidRDefault="00552200" w:rsidP="00552200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 xml:space="preserve">Разом за змістовим модулем </w:t>
            </w:r>
            <w:r w:rsidR="002504ED" w:rsidRPr="000729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6" w:type="pct"/>
          </w:tcPr>
          <w:p w14:paraId="74A947F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393" w:type="pct"/>
          </w:tcPr>
          <w:p w14:paraId="1D39D9EB" w14:textId="06524E0E" w:rsidR="00552200" w:rsidRPr="00072902" w:rsidRDefault="00F53D4F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4</w:t>
            </w:r>
            <w:r w:rsidR="00180431">
              <w:rPr>
                <w:sz w:val="20"/>
                <w:szCs w:val="20"/>
              </w:rPr>
              <w:t>5</w:t>
            </w:r>
          </w:p>
        </w:tc>
        <w:tc>
          <w:tcPr>
            <w:tcW w:w="228" w:type="pct"/>
          </w:tcPr>
          <w:p w14:paraId="4F69DF77" w14:textId="77777777" w:rsidR="00552200" w:rsidRPr="00072902" w:rsidRDefault="002504ED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7</w:t>
            </w:r>
          </w:p>
        </w:tc>
        <w:tc>
          <w:tcPr>
            <w:tcW w:w="228" w:type="pct"/>
          </w:tcPr>
          <w:p w14:paraId="2BAEC2EE" w14:textId="33B3E78C" w:rsidR="00552200" w:rsidRPr="00072902" w:rsidRDefault="00180431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" w:type="pct"/>
          </w:tcPr>
          <w:p w14:paraId="6A78F11C" w14:textId="77777777" w:rsidR="00552200" w:rsidRPr="00072902" w:rsidRDefault="00552200" w:rsidP="00F53D4F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3CC6B868" w14:textId="77777777" w:rsidR="00552200" w:rsidRPr="00072902" w:rsidRDefault="00552200" w:rsidP="00F53D4F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</w:tcPr>
          <w:p w14:paraId="2E9D4393" w14:textId="5168C746" w:rsidR="00552200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6236376A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54F8D59E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6927EEC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BFF5295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D0FEA4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769AAE6E" w14:textId="77777777" w:rsidR="00552200" w:rsidRPr="00072902" w:rsidRDefault="00552200" w:rsidP="00552200">
            <w:pPr>
              <w:rPr>
                <w:szCs w:val="28"/>
              </w:rPr>
            </w:pPr>
          </w:p>
        </w:tc>
      </w:tr>
      <w:tr w:rsidR="006252A7" w:rsidRPr="00072902" w14:paraId="714AE165" w14:textId="77777777" w:rsidTr="002757F4">
        <w:trPr>
          <w:trHeight w:val="273"/>
        </w:trPr>
        <w:tc>
          <w:tcPr>
            <w:tcW w:w="1511" w:type="pct"/>
          </w:tcPr>
          <w:p w14:paraId="77117E7C" w14:textId="77777777" w:rsidR="00552200" w:rsidRPr="00072902" w:rsidRDefault="00552200" w:rsidP="00552200">
            <w:pPr>
              <w:pStyle w:val="4"/>
              <w:jc w:val="right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07290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Усього годин </w:t>
            </w:r>
          </w:p>
        </w:tc>
        <w:tc>
          <w:tcPr>
            <w:tcW w:w="750" w:type="pct"/>
            <w:gridSpan w:val="2"/>
          </w:tcPr>
          <w:p w14:paraId="752E5361" w14:textId="77777777" w:rsidR="006252A7" w:rsidRPr="00072902" w:rsidRDefault="006252A7" w:rsidP="006252A7">
            <w:pPr>
              <w:jc w:val="center"/>
              <w:rPr>
                <w:sz w:val="20"/>
                <w:szCs w:val="20"/>
              </w:rPr>
            </w:pPr>
          </w:p>
          <w:p w14:paraId="0D41A5A8" w14:textId="1F1B2A09" w:rsidR="00552200" w:rsidRPr="00072902" w:rsidRDefault="00F53D4F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</w:t>
            </w:r>
            <w:r w:rsidR="00C96F79" w:rsidRPr="00072902">
              <w:rPr>
                <w:sz w:val="20"/>
                <w:szCs w:val="20"/>
              </w:rPr>
              <w:t xml:space="preserve"> </w:t>
            </w:r>
            <w:r w:rsidRPr="00072902">
              <w:rPr>
                <w:sz w:val="20"/>
                <w:szCs w:val="20"/>
              </w:rPr>
              <w:t xml:space="preserve">  </w:t>
            </w:r>
            <w:r w:rsidR="00F1553E" w:rsidRPr="00072902">
              <w:rPr>
                <w:sz w:val="20"/>
                <w:szCs w:val="20"/>
              </w:rPr>
              <w:t>9</w:t>
            </w:r>
            <w:r w:rsidR="006252A7" w:rsidRPr="00072902">
              <w:rPr>
                <w:sz w:val="20"/>
                <w:szCs w:val="20"/>
              </w:rPr>
              <w:t>0</w:t>
            </w:r>
          </w:p>
        </w:tc>
        <w:tc>
          <w:tcPr>
            <w:tcW w:w="228" w:type="pct"/>
          </w:tcPr>
          <w:p w14:paraId="2A7CC36C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0F61D237" w14:textId="77777777" w:rsidR="006252A7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15</w:t>
            </w:r>
          </w:p>
        </w:tc>
        <w:tc>
          <w:tcPr>
            <w:tcW w:w="228" w:type="pct"/>
          </w:tcPr>
          <w:p w14:paraId="36CA4280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0865FD06" w14:textId="77777777" w:rsidR="00552200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15</w:t>
            </w:r>
          </w:p>
        </w:tc>
        <w:tc>
          <w:tcPr>
            <w:tcW w:w="244" w:type="pct"/>
          </w:tcPr>
          <w:p w14:paraId="4BA87E76" w14:textId="77777777" w:rsidR="00552200" w:rsidRPr="00072902" w:rsidRDefault="00552200" w:rsidP="00552200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1A083FF3" w14:textId="77777777" w:rsidR="00552200" w:rsidRPr="00072902" w:rsidRDefault="00552200" w:rsidP="0055220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98A00E7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4E517D87" w14:textId="23C2DCFF" w:rsidR="00552200" w:rsidRPr="00072902" w:rsidRDefault="00F1553E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60</w:t>
            </w:r>
          </w:p>
        </w:tc>
        <w:tc>
          <w:tcPr>
            <w:tcW w:w="393" w:type="pct"/>
          </w:tcPr>
          <w:p w14:paraId="2749753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4821A7C6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4E2E4200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5FA6E97E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1586B68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5" w:type="pct"/>
          </w:tcPr>
          <w:p w14:paraId="581D2615" w14:textId="77777777" w:rsidR="00552200" w:rsidRPr="00072902" w:rsidRDefault="00552200" w:rsidP="00552200">
            <w:pPr>
              <w:rPr>
                <w:szCs w:val="28"/>
              </w:rPr>
            </w:pPr>
          </w:p>
        </w:tc>
      </w:tr>
      <w:tr w:rsidR="006252A7" w:rsidRPr="00072902" w14:paraId="0420A592" w14:textId="77777777" w:rsidTr="002757F4">
        <w:trPr>
          <w:trHeight w:val="312"/>
        </w:trPr>
        <w:tc>
          <w:tcPr>
            <w:tcW w:w="1511" w:type="pct"/>
          </w:tcPr>
          <w:p w14:paraId="60B5E3DD" w14:textId="77777777" w:rsidR="00552200" w:rsidRPr="00072902" w:rsidRDefault="00552200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Курсова робота</w:t>
            </w:r>
          </w:p>
          <w:p w14:paraId="3CF37F02" w14:textId="77777777" w:rsidR="00552200" w:rsidRPr="00072902" w:rsidRDefault="006252A7" w:rsidP="00552200">
            <w:pPr>
              <w:rPr>
                <w:b/>
                <w:i/>
                <w:iCs/>
                <w:sz w:val="20"/>
                <w:szCs w:val="20"/>
              </w:rPr>
            </w:pPr>
            <w:r w:rsidRPr="00072902">
              <w:rPr>
                <w:i/>
                <w:iCs/>
                <w:sz w:val="20"/>
                <w:szCs w:val="20"/>
              </w:rPr>
              <w:t xml:space="preserve">                              Усього годин</w:t>
            </w:r>
          </w:p>
        </w:tc>
        <w:tc>
          <w:tcPr>
            <w:tcW w:w="750" w:type="pct"/>
            <w:gridSpan w:val="2"/>
          </w:tcPr>
          <w:p w14:paraId="645C54E1" w14:textId="77777777" w:rsidR="006252A7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</w:t>
            </w:r>
          </w:p>
          <w:p w14:paraId="45311DD2" w14:textId="7FC76283" w:rsidR="00552200" w:rsidRPr="00072902" w:rsidRDefault="00C96F79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       </w:t>
            </w:r>
            <w:r w:rsidR="00F1553E" w:rsidRPr="00072902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bottom"/>
          </w:tcPr>
          <w:p w14:paraId="0851D237" w14:textId="31E342AE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bottom"/>
          </w:tcPr>
          <w:p w14:paraId="45FA420D" w14:textId="7681CF85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bottom"/>
          </w:tcPr>
          <w:p w14:paraId="2CC4BDCC" w14:textId="6D031800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  <w:vAlign w:val="bottom"/>
          </w:tcPr>
          <w:p w14:paraId="12B2031E" w14:textId="2ABCAD6A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3" w:type="pct"/>
            <w:vAlign w:val="bottom"/>
          </w:tcPr>
          <w:p w14:paraId="522E5EBA" w14:textId="23558743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bottom"/>
          </w:tcPr>
          <w:p w14:paraId="57F4F4B0" w14:textId="77777777" w:rsidR="00552200" w:rsidRPr="00072902" w:rsidRDefault="00552200" w:rsidP="00C96F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vAlign w:val="center"/>
          </w:tcPr>
          <w:p w14:paraId="6B5BEC16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vAlign w:val="center"/>
          </w:tcPr>
          <w:p w14:paraId="407CF444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4B39A51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14:paraId="4933BF16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1368888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7C958C" w14:textId="141D81C7" w:rsidR="00610AEE" w:rsidRDefault="00610AEE">
      <w:pPr>
        <w:jc w:val="both"/>
        <w:rPr>
          <w:sz w:val="22"/>
          <w:szCs w:val="22"/>
        </w:rPr>
      </w:pPr>
    </w:p>
    <w:p w14:paraId="4B087B32" w14:textId="77777777" w:rsidR="00610AEE" w:rsidRDefault="00610AE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3D70CF" w14:textId="77777777" w:rsidR="002504ED" w:rsidRPr="00B20058" w:rsidRDefault="002504ED">
      <w:pPr>
        <w:jc w:val="both"/>
        <w:rPr>
          <w:sz w:val="22"/>
          <w:szCs w:val="22"/>
        </w:rPr>
      </w:pPr>
    </w:p>
    <w:p w14:paraId="0D820EF4" w14:textId="539F5B94" w:rsidR="007B0109" w:rsidRPr="00072902" w:rsidRDefault="002D3802" w:rsidP="002D3802">
      <w:pPr>
        <w:pStyle w:val="1"/>
        <w:ind w:left="710"/>
        <w:rPr>
          <w:b/>
          <w:bCs/>
          <w:sz w:val="24"/>
        </w:rPr>
      </w:pPr>
      <w:r w:rsidRPr="00072902">
        <w:rPr>
          <w:b/>
          <w:bCs/>
          <w:sz w:val="24"/>
        </w:rPr>
        <w:t>3.</w:t>
      </w:r>
      <w:r w:rsidR="000E2DFE">
        <w:rPr>
          <w:b/>
          <w:bCs/>
          <w:sz w:val="24"/>
        </w:rPr>
        <w:t xml:space="preserve"> </w:t>
      </w:r>
      <w:r w:rsidR="007B0109" w:rsidRPr="00072902">
        <w:rPr>
          <w:b/>
          <w:bCs/>
          <w:sz w:val="24"/>
        </w:rPr>
        <w:t>Теми лекцій</w:t>
      </w:r>
    </w:p>
    <w:p w14:paraId="51845A1E" w14:textId="77777777" w:rsidR="002D3802" w:rsidRPr="00B20058" w:rsidRDefault="002D3802" w:rsidP="002D3802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460"/>
        <w:gridCol w:w="1337"/>
      </w:tblGrid>
      <w:tr w:rsidR="007B0109" w:rsidRPr="00072902" w14:paraId="648E4C2D" w14:textId="77777777" w:rsidTr="00C96F79">
        <w:trPr>
          <w:tblHeader/>
        </w:trPr>
        <w:tc>
          <w:tcPr>
            <w:tcW w:w="701" w:type="dxa"/>
          </w:tcPr>
          <w:p w14:paraId="5D820292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5FA9746D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460" w:type="dxa"/>
            <w:vAlign w:val="center"/>
          </w:tcPr>
          <w:p w14:paraId="02E46E31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337" w:type="dxa"/>
          </w:tcPr>
          <w:p w14:paraId="1063F331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65756AC7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610AEE" w:rsidRPr="00072902" w14:paraId="5429016C" w14:textId="77777777" w:rsidTr="007B0109">
        <w:tc>
          <w:tcPr>
            <w:tcW w:w="701" w:type="dxa"/>
          </w:tcPr>
          <w:p w14:paraId="420D4C2A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460" w:type="dxa"/>
          </w:tcPr>
          <w:p w14:paraId="132FBDBA" w14:textId="29B0F371" w:rsidR="00610AEE" w:rsidRPr="00072902" w:rsidRDefault="00610AEE" w:rsidP="00610AEE">
            <w:pPr>
              <w:jc w:val="both"/>
              <w:rPr>
                <w:sz w:val="24"/>
              </w:rPr>
            </w:pPr>
            <w:r w:rsidRPr="00353F82">
              <w:rPr>
                <w:bCs/>
                <w:sz w:val="24"/>
              </w:rPr>
              <w:t>Агроландшафтний підхід у в сучасному землеустрої. Природа і закономірності ерозійних процесів на території України</w:t>
            </w:r>
          </w:p>
        </w:tc>
        <w:tc>
          <w:tcPr>
            <w:tcW w:w="1337" w:type="dxa"/>
          </w:tcPr>
          <w:p w14:paraId="298E5393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73B86CBC" w14:textId="77777777" w:rsidTr="007B0109">
        <w:tc>
          <w:tcPr>
            <w:tcW w:w="701" w:type="dxa"/>
          </w:tcPr>
          <w:p w14:paraId="44286FF7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460" w:type="dxa"/>
          </w:tcPr>
          <w:p w14:paraId="5E5C2780" w14:textId="0477F2BF" w:rsidR="00610AEE" w:rsidRPr="00072902" w:rsidRDefault="00610AEE" w:rsidP="00610AEE">
            <w:pPr>
              <w:jc w:val="both"/>
              <w:rPr>
                <w:sz w:val="24"/>
              </w:rPr>
            </w:pPr>
            <w:r w:rsidRPr="00353F82">
              <w:rPr>
                <w:bCs/>
                <w:sz w:val="24"/>
              </w:rPr>
              <w:t>Вплив сільськогосподарської діяльності на екологічний стан агроландшафтів. Фактори водної ерозії та дефляції ґрунт</w:t>
            </w:r>
          </w:p>
        </w:tc>
        <w:tc>
          <w:tcPr>
            <w:tcW w:w="1337" w:type="dxa"/>
          </w:tcPr>
          <w:p w14:paraId="1064525D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1F9BFDB5" w14:textId="77777777" w:rsidTr="002D3802">
        <w:trPr>
          <w:trHeight w:val="149"/>
        </w:trPr>
        <w:tc>
          <w:tcPr>
            <w:tcW w:w="701" w:type="dxa"/>
          </w:tcPr>
          <w:p w14:paraId="053055EC" w14:textId="70286B3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3</w:t>
            </w:r>
          </w:p>
        </w:tc>
        <w:tc>
          <w:tcPr>
            <w:tcW w:w="7460" w:type="dxa"/>
          </w:tcPr>
          <w:p w14:paraId="2A5CE852" w14:textId="08A841D0" w:rsidR="00610AEE" w:rsidRPr="00072902" w:rsidRDefault="00610AEE" w:rsidP="00610AEE">
            <w:pPr>
              <w:jc w:val="both"/>
              <w:rPr>
                <w:bCs/>
                <w:sz w:val="24"/>
              </w:rPr>
            </w:pPr>
            <w:r w:rsidRPr="00353F82">
              <w:rPr>
                <w:bCs/>
                <w:sz w:val="24"/>
              </w:rPr>
              <w:t>Основні принципи створення ґрунтоохоронних агроландшафтів</w:t>
            </w:r>
          </w:p>
        </w:tc>
        <w:tc>
          <w:tcPr>
            <w:tcW w:w="1337" w:type="dxa"/>
          </w:tcPr>
          <w:p w14:paraId="4949645C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0F398BFD" w14:textId="77777777" w:rsidTr="002504ED">
        <w:trPr>
          <w:trHeight w:val="595"/>
        </w:trPr>
        <w:tc>
          <w:tcPr>
            <w:tcW w:w="701" w:type="dxa"/>
          </w:tcPr>
          <w:p w14:paraId="3E60CBE4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4</w:t>
            </w:r>
          </w:p>
        </w:tc>
        <w:tc>
          <w:tcPr>
            <w:tcW w:w="7460" w:type="dxa"/>
          </w:tcPr>
          <w:p w14:paraId="59415958" w14:textId="39F1736C" w:rsidR="00610AEE" w:rsidRPr="00072902" w:rsidRDefault="00610AEE" w:rsidP="00610AEE">
            <w:pPr>
              <w:jc w:val="both"/>
              <w:rPr>
                <w:bCs/>
                <w:sz w:val="24"/>
              </w:rPr>
            </w:pPr>
            <w:r w:rsidRPr="00353F82">
              <w:rPr>
                <w:bCs/>
                <w:sz w:val="24"/>
              </w:rPr>
              <w:t>Передпроєктне обстеження території, що упорядковується</w:t>
            </w:r>
          </w:p>
        </w:tc>
        <w:tc>
          <w:tcPr>
            <w:tcW w:w="1337" w:type="dxa"/>
          </w:tcPr>
          <w:p w14:paraId="3B0D7B22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410D8947" w14:textId="77777777" w:rsidTr="002504ED">
        <w:trPr>
          <w:trHeight w:val="178"/>
        </w:trPr>
        <w:tc>
          <w:tcPr>
            <w:tcW w:w="701" w:type="dxa"/>
          </w:tcPr>
          <w:p w14:paraId="2DBC2B13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5</w:t>
            </w:r>
          </w:p>
        </w:tc>
        <w:tc>
          <w:tcPr>
            <w:tcW w:w="7460" w:type="dxa"/>
          </w:tcPr>
          <w:p w14:paraId="26CD3A4A" w14:textId="7EE5CC2C" w:rsidR="00610AEE" w:rsidRPr="00072902" w:rsidRDefault="00610AEE" w:rsidP="00610AEE">
            <w:pPr>
              <w:rPr>
                <w:sz w:val="24"/>
              </w:rPr>
            </w:pPr>
            <w:r w:rsidRPr="00ED54B2">
              <w:rPr>
                <w:bCs/>
                <w:sz w:val="24"/>
              </w:rPr>
              <w:t>Ґрунтозахисно</w:t>
            </w:r>
            <w:r>
              <w:rPr>
                <w:bCs/>
                <w:sz w:val="24"/>
              </w:rPr>
              <w:t>-</w:t>
            </w:r>
            <w:r w:rsidRPr="00ED54B2">
              <w:rPr>
                <w:sz w:val="24"/>
              </w:rPr>
              <w:t>меліоративне упорядкування агроландшафту. Особливості відновлення агроландшафтів, що постраждали внаслідок бойових дій</w:t>
            </w:r>
          </w:p>
        </w:tc>
        <w:tc>
          <w:tcPr>
            <w:tcW w:w="1337" w:type="dxa"/>
          </w:tcPr>
          <w:p w14:paraId="2A42002D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2BA17375" w14:textId="77777777" w:rsidTr="002D3802">
        <w:trPr>
          <w:trHeight w:val="313"/>
        </w:trPr>
        <w:tc>
          <w:tcPr>
            <w:tcW w:w="701" w:type="dxa"/>
          </w:tcPr>
          <w:p w14:paraId="3F5834D8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6</w:t>
            </w:r>
          </w:p>
        </w:tc>
        <w:tc>
          <w:tcPr>
            <w:tcW w:w="7460" w:type="dxa"/>
          </w:tcPr>
          <w:p w14:paraId="35F02A52" w14:textId="50D6C14C" w:rsidR="00610AEE" w:rsidRPr="00072902" w:rsidRDefault="00610AEE" w:rsidP="00610AEE">
            <w:pPr>
              <w:jc w:val="both"/>
              <w:rPr>
                <w:rFonts w:ascii="Calibri" w:hAnsi="Calibri" w:cs="Calibri"/>
                <w:bCs/>
                <w:sz w:val="24"/>
              </w:rPr>
            </w:pPr>
            <w:r w:rsidRPr="00ED54B2">
              <w:rPr>
                <w:sz w:val="24"/>
              </w:rPr>
              <w:t>Етапи практичного проєктування ґрунтозахисно-меліоративної просторової структури агроландшафту</w:t>
            </w:r>
          </w:p>
        </w:tc>
        <w:tc>
          <w:tcPr>
            <w:tcW w:w="1337" w:type="dxa"/>
          </w:tcPr>
          <w:p w14:paraId="59945C30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610AEE" w:rsidRPr="00072902" w14:paraId="187F1897" w14:textId="77777777" w:rsidTr="002D3802">
        <w:trPr>
          <w:trHeight w:val="149"/>
        </w:trPr>
        <w:tc>
          <w:tcPr>
            <w:tcW w:w="701" w:type="dxa"/>
          </w:tcPr>
          <w:p w14:paraId="6BD7170F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7</w:t>
            </w:r>
          </w:p>
        </w:tc>
        <w:tc>
          <w:tcPr>
            <w:tcW w:w="7460" w:type="dxa"/>
          </w:tcPr>
          <w:p w14:paraId="359C8632" w14:textId="59C270A0" w:rsidR="00610AEE" w:rsidRPr="00072902" w:rsidRDefault="00610AEE" w:rsidP="00610AEE">
            <w:pPr>
              <w:jc w:val="both"/>
              <w:rPr>
                <w:sz w:val="24"/>
              </w:rPr>
            </w:pPr>
            <w:r w:rsidRPr="00ED54B2">
              <w:rPr>
                <w:bCs/>
                <w:sz w:val="24"/>
              </w:rPr>
              <w:t>Еколого-економічна ефективність агроландшафтної реорганізації земель</w:t>
            </w:r>
          </w:p>
        </w:tc>
        <w:tc>
          <w:tcPr>
            <w:tcW w:w="1337" w:type="dxa"/>
          </w:tcPr>
          <w:p w14:paraId="50D50DCC" w14:textId="086BE7CF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2F715A20" w14:textId="77777777" w:rsidR="00552200" w:rsidRPr="00B20058" w:rsidRDefault="00552200">
      <w:pPr>
        <w:jc w:val="both"/>
        <w:rPr>
          <w:b/>
          <w:bCs/>
          <w:sz w:val="20"/>
          <w:szCs w:val="20"/>
        </w:rPr>
      </w:pPr>
    </w:p>
    <w:p w14:paraId="2A9B3EE4" w14:textId="22BD4F7E" w:rsidR="00552200" w:rsidRPr="00072902" w:rsidRDefault="002D3802" w:rsidP="002D3802">
      <w:pPr>
        <w:pStyle w:val="1"/>
        <w:ind w:left="710"/>
        <w:rPr>
          <w:b/>
          <w:bCs/>
          <w:sz w:val="24"/>
        </w:rPr>
      </w:pPr>
      <w:r w:rsidRPr="00072902">
        <w:rPr>
          <w:b/>
          <w:bCs/>
          <w:sz w:val="24"/>
        </w:rPr>
        <w:t>4.</w:t>
      </w:r>
      <w:r w:rsidR="000E2DFE">
        <w:rPr>
          <w:b/>
          <w:bCs/>
          <w:sz w:val="24"/>
        </w:rPr>
        <w:t xml:space="preserve"> </w:t>
      </w:r>
      <w:r w:rsidR="00552200" w:rsidRPr="00072902">
        <w:rPr>
          <w:b/>
          <w:bCs/>
          <w:sz w:val="24"/>
        </w:rPr>
        <w:t>Теми практичних занять</w:t>
      </w:r>
    </w:p>
    <w:p w14:paraId="20C86C53" w14:textId="77777777" w:rsidR="006252A7" w:rsidRPr="00B20058" w:rsidRDefault="006252A7" w:rsidP="006252A7">
      <w:pPr>
        <w:rPr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52200" w:rsidRPr="00072902" w14:paraId="555CEE48" w14:textId="77777777" w:rsidTr="00B22E25">
        <w:tc>
          <w:tcPr>
            <w:tcW w:w="709" w:type="dxa"/>
          </w:tcPr>
          <w:p w14:paraId="43F0682C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78D9266A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3DA3A6D2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560" w:type="dxa"/>
          </w:tcPr>
          <w:p w14:paraId="4A4398EF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1E4EF014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610AEE" w:rsidRPr="00072902" w14:paraId="33E56CA4" w14:textId="77777777" w:rsidTr="00B22E25">
        <w:tc>
          <w:tcPr>
            <w:tcW w:w="709" w:type="dxa"/>
          </w:tcPr>
          <w:p w14:paraId="692E10C7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27468D38" w14:textId="5135D7A8" w:rsidR="00610AEE" w:rsidRPr="00072902" w:rsidRDefault="00610AEE" w:rsidP="00610AEE">
            <w:pPr>
              <w:jc w:val="both"/>
              <w:rPr>
                <w:sz w:val="24"/>
              </w:rPr>
            </w:pPr>
            <w:r w:rsidRPr="00D43011">
              <w:rPr>
                <w:sz w:val="24"/>
              </w:rPr>
              <w:t>Прогноз ерозії ґрунтів для проектування протиерозійно упорядкованих агроландшафтів</w:t>
            </w:r>
          </w:p>
        </w:tc>
        <w:tc>
          <w:tcPr>
            <w:tcW w:w="1560" w:type="dxa"/>
          </w:tcPr>
          <w:p w14:paraId="58A45889" w14:textId="513408B7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10AEE" w:rsidRPr="00072902" w14:paraId="7AB5EAC7" w14:textId="77777777" w:rsidTr="00B22E25">
        <w:tc>
          <w:tcPr>
            <w:tcW w:w="709" w:type="dxa"/>
          </w:tcPr>
          <w:p w14:paraId="0385A680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39512496" w14:textId="07C0E6C0" w:rsidR="00610AEE" w:rsidRPr="00072902" w:rsidRDefault="00610AEE" w:rsidP="00610AEE">
            <w:pPr>
              <w:jc w:val="both"/>
              <w:rPr>
                <w:sz w:val="24"/>
              </w:rPr>
            </w:pPr>
            <w:r w:rsidRPr="007B20C1">
              <w:rPr>
                <w:sz w:val="24"/>
              </w:rPr>
              <w:t>Прогноз дефляції ґрунтів для проектування протидефляційно упорядкованих агроландшафтів</w:t>
            </w:r>
          </w:p>
        </w:tc>
        <w:tc>
          <w:tcPr>
            <w:tcW w:w="1560" w:type="dxa"/>
          </w:tcPr>
          <w:p w14:paraId="78F56F26" w14:textId="16EF30D1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0AEE" w:rsidRPr="00072902" w14:paraId="3DDE7A47" w14:textId="77777777" w:rsidTr="00B22E25">
        <w:tc>
          <w:tcPr>
            <w:tcW w:w="709" w:type="dxa"/>
          </w:tcPr>
          <w:p w14:paraId="2FFCDCBD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3</w:t>
            </w:r>
          </w:p>
        </w:tc>
        <w:tc>
          <w:tcPr>
            <w:tcW w:w="7087" w:type="dxa"/>
          </w:tcPr>
          <w:p w14:paraId="12AD0FA9" w14:textId="3A70787A" w:rsidR="00610AEE" w:rsidRPr="00072902" w:rsidRDefault="00610AEE" w:rsidP="00610AEE">
            <w:pPr>
              <w:jc w:val="both"/>
              <w:rPr>
                <w:sz w:val="24"/>
              </w:rPr>
            </w:pPr>
            <w:r w:rsidRPr="0057525E">
              <w:rPr>
                <w:sz w:val="24"/>
              </w:rPr>
              <w:t>Проектування грунтозахисно-меліоративної просторової структури агроландшафту на основі мікрозонування схилів</w:t>
            </w:r>
          </w:p>
        </w:tc>
        <w:tc>
          <w:tcPr>
            <w:tcW w:w="1560" w:type="dxa"/>
          </w:tcPr>
          <w:p w14:paraId="143E876F" w14:textId="6DACC437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10AEE" w:rsidRPr="00072902" w14:paraId="2191DA86" w14:textId="77777777" w:rsidTr="00B22E25">
        <w:tc>
          <w:tcPr>
            <w:tcW w:w="709" w:type="dxa"/>
          </w:tcPr>
          <w:p w14:paraId="1B05BE2D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4</w:t>
            </w:r>
          </w:p>
        </w:tc>
        <w:tc>
          <w:tcPr>
            <w:tcW w:w="7087" w:type="dxa"/>
          </w:tcPr>
          <w:p w14:paraId="465D89A8" w14:textId="06C7AEE8" w:rsidR="00610AEE" w:rsidRPr="00072902" w:rsidRDefault="00610AEE" w:rsidP="00610AEE">
            <w:pPr>
              <w:jc w:val="both"/>
              <w:rPr>
                <w:sz w:val="24"/>
              </w:rPr>
            </w:pPr>
            <w:r w:rsidRPr="0057525E">
              <w:rPr>
                <w:sz w:val="24"/>
              </w:rPr>
              <w:t>Еколого-економічна оцінка грунтозахисно-меліоративних заходів в агроландшафтах</w:t>
            </w:r>
          </w:p>
        </w:tc>
        <w:tc>
          <w:tcPr>
            <w:tcW w:w="1560" w:type="dxa"/>
          </w:tcPr>
          <w:p w14:paraId="0D76CC8C" w14:textId="799C3D65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70B27508" w14:textId="77777777" w:rsidR="00552200" w:rsidRPr="00B20058" w:rsidRDefault="00552200" w:rsidP="00552200">
      <w:pPr>
        <w:pStyle w:val="1"/>
        <w:ind w:left="1247"/>
        <w:rPr>
          <w:b/>
          <w:bCs/>
          <w:sz w:val="20"/>
          <w:szCs w:val="20"/>
        </w:rPr>
      </w:pPr>
    </w:p>
    <w:p w14:paraId="09409970" w14:textId="53774C77" w:rsidR="00552200" w:rsidRPr="00072902" w:rsidRDefault="002D3802" w:rsidP="000E2DFE">
      <w:pPr>
        <w:pStyle w:val="1"/>
        <w:ind w:left="142" w:firstLine="566"/>
        <w:rPr>
          <w:b/>
          <w:bCs/>
          <w:sz w:val="24"/>
        </w:rPr>
      </w:pPr>
      <w:r w:rsidRPr="00072902">
        <w:rPr>
          <w:b/>
          <w:bCs/>
          <w:sz w:val="24"/>
        </w:rPr>
        <w:t>5.</w:t>
      </w:r>
      <w:r w:rsidR="000E2DFE">
        <w:rPr>
          <w:b/>
          <w:bCs/>
          <w:sz w:val="24"/>
        </w:rPr>
        <w:t xml:space="preserve"> </w:t>
      </w:r>
      <w:r w:rsidR="00552200" w:rsidRPr="00072902">
        <w:rPr>
          <w:b/>
          <w:bCs/>
          <w:sz w:val="24"/>
        </w:rPr>
        <w:t>Теми самостійної роботи</w:t>
      </w:r>
    </w:p>
    <w:p w14:paraId="0E4B15F6" w14:textId="77777777" w:rsidR="006252A7" w:rsidRPr="00B20058" w:rsidRDefault="006252A7" w:rsidP="006252A7">
      <w:pPr>
        <w:rPr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52200" w:rsidRPr="00072902" w14:paraId="3A682F70" w14:textId="77777777" w:rsidTr="00B22E25">
        <w:tc>
          <w:tcPr>
            <w:tcW w:w="709" w:type="dxa"/>
          </w:tcPr>
          <w:p w14:paraId="719641A6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2C6181DB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33BF6E79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560" w:type="dxa"/>
          </w:tcPr>
          <w:p w14:paraId="51FDEF79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15D8D4CB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610AEE" w:rsidRPr="00072902" w14:paraId="498E2061" w14:textId="77777777" w:rsidTr="00B22E25">
        <w:tc>
          <w:tcPr>
            <w:tcW w:w="709" w:type="dxa"/>
          </w:tcPr>
          <w:p w14:paraId="49F09E4C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2EF5B5CF" w14:textId="482EA58C" w:rsidR="00610AEE" w:rsidRPr="00072902" w:rsidRDefault="00610AEE" w:rsidP="00610AEE">
            <w:pPr>
              <w:rPr>
                <w:bCs/>
                <w:sz w:val="24"/>
              </w:rPr>
            </w:pPr>
            <w:r w:rsidRPr="007B20C1">
              <w:rPr>
                <w:sz w:val="24"/>
              </w:rPr>
              <w:t>Характеристика природно-господарських умов в агроландшафтах досліджуваного регіону</w:t>
            </w:r>
          </w:p>
        </w:tc>
        <w:tc>
          <w:tcPr>
            <w:tcW w:w="1560" w:type="dxa"/>
          </w:tcPr>
          <w:p w14:paraId="234C84C4" w14:textId="189BD953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72902">
              <w:rPr>
                <w:sz w:val="24"/>
              </w:rPr>
              <w:t>0</w:t>
            </w:r>
          </w:p>
        </w:tc>
      </w:tr>
      <w:tr w:rsidR="00610AEE" w:rsidRPr="00072902" w14:paraId="30385452" w14:textId="77777777" w:rsidTr="00B22E25">
        <w:tc>
          <w:tcPr>
            <w:tcW w:w="709" w:type="dxa"/>
          </w:tcPr>
          <w:p w14:paraId="6C7D0686" w14:textId="77777777" w:rsidR="00610AEE" w:rsidRPr="00072902" w:rsidRDefault="00610AEE" w:rsidP="00610AEE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137021FE" w14:textId="310FD015" w:rsidR="00610AEE" w:rsidRPr="00072902" w:rsidRDefault="00610AEE" w:rsidP="00610AEE">
            <w:pPr>
              <w:rPr>
                <w:sz w:val="24"/>
              </w:rPr>
            </w:pPr>
            <w:r w:rsidRPr="0057525E">
              <w:rPr>
                <w:sz w:val="24"/>
              </w:rPr>
              <w:t>Розробка та еколого-економічне обґрунтування моделі екологічно стійкого агроландшафту на регіональному рівні</w:t>
            </w:r>
          </w:p>
        </w:tc>
        <w:tc>
          <w:tcPr>
            <w:tcW w:w="1560" w:type="dxa"/>
          </w:tcPr>
          <w:p w14:paraId="4FD4C28C" w14:textId="761F54C3" w:rsidR="00610AEE" w:rsidRPr="00072902" w:rsidRDefault="00610AEE" w:rsidP="00610A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72902">
              <w:rPr>
                <w:sz w:val="24"/>
              </w:rPr>
              <w:t>0</w:t>
            </w:r>
          </w:p>
        </w:tc>
      </w:tr>
    </w:tbl>
    <w:p w14:paraId="7C1B338C" w14:textId="77777777" w:rsidR="00552200" w:rsidRPr="00072902" w:rsidRDefault="00552200">
      <w:pPr>
        <w:jc w:val="both"/>
        <w:rPr>
          <w:sz w:val="24"/>
        </w:rPr>
      </w:pPr>
    </w:p>
    <w:p w14:paraId="3A9582BD" w14:textId="77777777" w:rsidR="004D22E7" w:rsidRPr="00072902" w:rsidRDefault="004D22E7" w:rsidP="003A34A4">
      <w:pPr>
        <w:pStyle w:val="1"/>
        <w:numPr>
          <w:ilvl w:val="0"/>
          <w:numId w:val="34"/>
        </w:numPr>
        <w:rPr>
          <w:b/>
          <w:bCs/>
          <w:sz w:val="24"/>
        </w:rPr>
      </w:pPr>
      <w:r w:rsidRPr="00072902">
        <w:rPr>
          <w:b/>
          <w:bCs/>
          <w:sz w:val="24"/>
        </w:rPr>
        <w:t xml:space="preserve">Методи та засоби діагностики результатів навчання: </w:t>
      </w:r>
    </w:p>
    <w:p w14:paraId="14C55053" w14:textId="5218B90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усне </w:t>
      </w:r>
      <w:r w:rsidR="005A47CD">
        <w:rPr>
          <w:sz w:val="24"/>
        </w:rPr>
        <w:t>та</w:t>
      </w:r>
      <w:r w:rsidRPr="00072902">
        <w:rPr>
          <w:sz w:val="24"/>
        </w:rPr>
        <w:t xml:space="preserve"> письмове опитування;</w:t>
      </w:r>
    </w:p>
    <w:p w14:paraId="70A73473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співбесіда;</w:t>
      </w:r>
    </w:p>
    <w:p w14:paraId="599417BC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тестування;</w:t>
      </w:r>
    </w:p>
    <w:p w14:paraId="215F8029" w14:textId="3B27FD56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захист практичних робіт, про</w:t>
      </w:r>
      <w:r w:rsidR="005A47CD">
        <w:rPr>
          <w:sz w:val="24"/>
        </w:rPr>
        <w:t>є</w:t>
      </w:r>
      <w:r w:rsidRPr="00072902">
        <w:rPr>
          <w:sz w:val="24"/>
        </w:rPr>
        <w:t>ктів;</w:t>
      </w:r>
    </w:p>
    <w:p w14:paraId="67C457D8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самооцінювання.</w:t>
      </w:r>
    </w:p>
    <w:p w14:paraId="726AE716" w14:textId="77777777" w:rsidR="004D22E7" w:rsidRPr="00072902" w:rsidRDefault="004D22E7" w:rsidP="004D22E7">
      <w:pPr>
        <w:tabs>
          <w:tab w:val="left" w:pos="1134"/>
        </w:tabs>
        <w:jc w:val="both"/>
        <w:rPr>
          <w:sz w:val="24"/>
        </w:rPr>
      </w:pPr>
    </w:p>
    <w:p w14:paraId="0A302D3C" w14:textId="77777777" w:rsidR="004D22E7" w:rsidRPr="00072902" w:rsidRDefault="004D22E7" w:rsidP="004D22E7">
      <w:pPr>
        <w:pStyle w:val="1"/>
        <w:numPr>
          <w:ilvl w:val="0"/>
          <w:numId w:val="34"/>
        </w:numPr>
        <w:ind w:left="0" w:firstLine="709"/>
        <w:rPr>
          <w:b/>
          <w:bCs/>
          <w:i/>
          <w:iCs/>
          <w:sz w:val="24"/>
        </w:rPr>
      </w:pPr>
      <w:r w:rsidRPr="00072902">
        <w:rPr>
          <w:b/>
          <w:bCs/>
          <w:sz w:val="24"/>
        </w:rPr>
        <w:t>Методи навчання:</w:t>
      </w:r>
    </w:p>
    <w:p w14:paraId="7543FC2F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метод проблемного навчання;</w:t>
      </w:r>
    </w:p>
    <w:p w14:paraId="4C2E896A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практико-орієнтованого навчання; </w:t>
      </w:r>
    </w:p>
    <w:p w14:paraId="305A888B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кейс-метод; </w:t>
      </w:r>
    </w:p>
    <w:p w14:paraId="1C34F897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lastRenderedPageBreak/>
        <w:t>метод проєктного навчання;</w:t>
      </w:r>
    </w:p>
    <w:p w14:paraId="37318642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метод перевернутого класу, змішаного навчання;</w:t>
      </w:r>
    </w:p>
    <w:p w14:paraId="01F85DCF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навчання через дослідження; </w:t>
      </w:r>
    </w:p>
    <w:p w14:paraId="30337AC8" w14:textId="7FB7B008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навчальних дискусій </w:t>
      </w:r>
      <w:r w:rsidR="005A47CD">
        <w:rPr>
          <w:sz w:val="24"/>
        </w:rPr>
        <w:t>і</w:t>
      </w:r>
      <w:r w:rsidRPr="00072902">
        <w:rPr>
          <w:sz w:val="24"/>
        </w:rPr>
        <w:t xml:space="preserve"> дебат; </w:t>
      </w:r>
    </w:p>
    <w:p w14:paraId="41FA276C" w14:textId="77777777" w:rsidR="004D22E7" w:rsidRDefault="004D22E7" w:rsidP="007674B5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командної роботи, мозкового штурму. </w:t>
      </w:r>
    </w:p>
    <w:p w14:paraId="313306BC" w14:textId="77777777" w:rsidR="00610AEE" w:rsidRPr="00072902" w:rsidRDefault="00610AEE" w:rsidP="00610AEE">
      <w:pPr>
        <w:ind w:left="709"/>
        <w:rPr>
          <w:sz w:val="24"/>
        </w:rPr>
      </w:pPr>
    </w:p>
    <w:p w14:paraId="561A919F" w14:textId="77777777" w:rsidR="004D22E7" w:rsidRPr="00072902" w:rsidRDefault="004D22E7" w:rsidP="004D22E7">
      <w:pPr>
        <w:pStyle w:val="1"/>
        <w:numPr>
          <w:ilvl w:val="0"/>
          <w:numId w:val="34"/>
        </w:numPr>
        <w:ind w:left="0" w:firstLine="709"/>
        <w:rPr>
          <w:b/>
          <w:bCs/>
          <w:sz w:val="24"/>
        </w:rPr>
      </w:pPr>
      <w:r w:rsidRPr="00072902">
        <w:rPr>
          <w:b/>
          <w:bCs/>
          <w:sz w:val="24"/>
        </w:rPr>
        <w:t>Оцінювання результатів навчання.</w:t>
      </w:r>
    </w:p>
    <w:p w14:paraId="54515E6C" w14:textId="3F388D72" w:rsidR="00AB1A62" w:rsidRPr="00B20058" w:rsidRDefault="004D22E7" w:rsidP="00AB1A62">
      <w:pPr>
        <w:pStyle w:val="1"/>
        <w:jc w:val="both"/>
        <w:rPr>
          <w:sz w:val="24"/>
        </w:rPr>
      </w:pPr>
      <w:r w:rsidRPr="00B20058">
        <w:rPr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</w:t>
      </w:r>
      <w:r w:rsidR="006E156B">
        <w:rPr>
          <w:sz w:val="24"/>
        </w:rPr>
        <w:t>відповідно до</w:t>
      </w:r>
      <w:r w:rsidRPr="00B20058">
        <w:rPr>
          <w:sz w:val="24"/>
        </w:rPr>
        <w:t xml:space="preserve"> чинного «Положення про екзамени та заліки у НУБіП України»</w:t>
      </w:r>
      <w:r w:rsidR="006E156B">
        <w:rPr>
          <w:sz w:val="24"/>
        </w:rPr>
        <w:t>.</w:t>
      </w:r>
      <w:r w:rsidRPr="00B20058">
        <w:rPr>
          <w:sz w:val="24"/>
        </w:rPr>
        <w:t xml:space="preserve"> </w:t>
      </w:r>
    </w:p>
    <w:p w14:paraId="50A03105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bCs/>
          <w:sz w:val="24"/>
        </w:rPr>
      </w:pPr>
      <w:r w:rsidRPr="00072902">
        <w:rPr>
          <w:b/>
          <w:bCs/>
          <w:sz w:val="24"/>
        </w:rPr>
        <w:t>Розподіл балів за видами навчальної діяльності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498"/>
        <w:gridCol w:w="1586"/>
      </w:tblGrid>
      <w:tr w:rsidR="004D22E7" w:rsidRPr="00072902" w14:paraId="464141CE" w14:textId="77777777" w:rsidTr="003A34A4">
        <w:trPr>
          <w:trHeight w:val="589"/>
        </w:trPr>
        <w:tc>
          <w:tcPr>
            <w:tcW w:w="3697" w:type="dxa"/>
            <w:vAlign w:val="center"/>
          </w:tcPr>
          <w:p w14:paraId="2C857A37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Вид навчальної діяльності</w:t>
            </w:r>
          </w:p>
        </w:tc>
        <w:tc>
          <w:tcPr>
            <w:tcW w:w="4498" w:type="dxa"/>
            <w:vAlign w:val="center"/>
          </w:tcPr>
          <w:p w14:paraId="17AE4AF4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147E243F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Оцінювання</w:t>
            </w:r>
          </w:p>
        </w:tc>
      </w:tr>
      <w:tr w:rsidR="004D22E7" w:rsidRPr="00072902" w14:paraId="4AB1951E" w14:textId="77777777" w:rsidTr="00EF27B4">
        <w:trPr>
          <w:trHeight w:val="311"/>
        </w:trPr>
        <w:tc>
          <w:tcPr>
            <w:tcW w:w="9781" w:type="dxa"/>
            <w:gridSpan w:val="3"/>
          </w:tcPr>
          <w:p w14:paraId="50864929" w14:textId="3E776060" w:rsidR="004D22E7" w:rsidRPr="006E156B" w:rsidRDefault="004D22E7" w:rsidP="004D22E7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</w:rPr>
            </w:pPr>
            <w:r w:rsidRPr="006E156B">
              <w:rPr>
                <w:bCs/>
                <w:sz w:val="24"/>
              </w:rPr>
              <w:t>Модуль 1</w:t>
            </w:r>
            <w:r w:rsidRPr="006E156B">
              <w:rPr>
                <w:sz w:val="24"/>
              </w:rPr>
              <w:t xml:space="preserve">. </w:t>
            </w:r>
            <w:r w:rsidR="00BC7563" w:rsidRPr="00BC7563">
              <w:rPr>
                <w:b/>
                <w:bCs/>
                <w:sz w:val="24"/>
              </w:rPr>
              <w:t xml:space="preserve">Загальна концепція формування екологічно стійких агроландшафтів </w:t>
            </w:r>
            <w:r w:rsidR="00BC7563" w:rsidRPr="00BC7563">
              <w:rPr>
                <w:b/>
                <w:bCs/>
                <w:sz w:val="24"/>
              </w:rPr>
              <w:br/>
              <w:t>в умовах підвищеної ерозійної небезпеки</w:t>
            </w:r>
          </w:p>
        </w:tc>
      </w:tr>
      <w:tr w:rsidR="00BC7563" w:rsidRPr="00072902" w14:paraId="7E84ACC9" w14:textId="77777777" w:rsidTr="003A34A4">
        <w:trPr>
          <w:trHeight w:val="294"/>
        </w:trPr>
        <w:tc>
          <w:tcPr>
            <w:tcW w:w="3697" w:type="dxa"/>
          </w:tcPr>
          <w:p w14:paraId="19B276F8" w14:textId="187BF7BC" w:rsidR="00BC7563" w:rsidRPr="00072902" w:rsidRDefault="00BC7563" w:rsidP="00BC7563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Л.р. 1. </w:t>
            </w:r>
            <w:r w:rsidRPr="00D43011">
              <w:rPr>
                <w:sz w:val="24"/>
              </w:rPr>
              <w:t>Прогноз ерозії грунтів для проектування протиерозійно упорядкованих агроландшафтів</w:t>
            </w:r>
          </w:p>
        </w:tc>
        <w:tc>
          <w:tcPr>
            <w:tcW w:w="4498" w:type="dxa"/>
            <w:vMerge w:val="restart"/>
          </w:tcPr>
          <w:p w14:paraId="79AA26AC" w14:textId="2AC99C41" w:rsidR="00BC7563" w:rsidRDefault="00BC7563" w:rsidP="00BC7563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П</w:t>
            </w:r>
            <w:r w:rsidRPr="000A0AA8">
              <w:rPr>
                <w:rFonts w:eastAsia="Calibri"/>
                <w:bCs/>
                <w:sz w:val="24"/>
              </w:rPr>
              <w:t>РН03</w:t>
            </w:r>
            <w:r>
              <w:rPr>
                <w:rFonts w:eastAsia="Calibri"/>
                <w:bCs/>
                <w:sz w:val="24"/>
              </w:rPr>
              <w:t>, 0</w:t>
            </w:r>
            <w:r w:rsidRPr="000A0AA8">
              <w:rPr>
                <w:rFonts w:eastAsia="Calibri"/>
                <w:bCs/>
                <w:sz w:val="24"/>
              </w:rPr>
              <w:t>4</w:t>
            </w:r>
            <w:r>
              <w:rPr>
                <w:rFonts w:eastAsia="Calibri"/>
                <w:bCs/>
                <w:sz w:val="24"/>
              </w:rPr>
              <w:t xml:space="preserve">, </w:t>
            </w:r>
            <w:r w:rsidRPr="000A0AA8">
              <w:rPr>
                <w:rFonts w:eastAsia="Calibri"/>
                <w:bCs/>
                <w:sz w:val="24"/>
              </w:rPr>
              <w:t>06</w:t>
            </w:r>
            <w:r>
              <w:rPr>
                <w:rFonts w:eastAsia="Calibri"/>
                <w:bCs/>
                <w:sz w:val="24"/>
              </w:rPr>
              <w:t xml:space="preserve">, </w:t>
            </w:r>
            <w:r w:rsidRPr="000A0AA8">
              <w:rPr>
                <w:rFonts w:eastAsia="Calibri"/>
                <w:bCs/>
                <w:sz w:val="24"/>
              </w:rPr>
              <w:t xml:space="preserve">07. </w:t>
            </w:r>
          </w:p>
          <w:p w14:paraId="6E8ABE1D" w14:textId="06AE0693" w:rsidR="00BC7563" w:rsidRPr="00072902" w:rsidRDefault="00BC7563" w:rsidP="00A23498">
            <w:pPr>
              <w:spacing w:line="238" w:lineRule="auto"/>
              <w:rPr>
                <w:sz w:val="24"/>
                <w:lang w:eastAsia="en-GB"/>
              </w:rPr>
            </w:pPr>
            <w:r>
              <w:rPr>
                <w:rFonts w:eastAsia="Calibri"/>
                <w:bCs/>
                <w:sz w:val="24"/>
              </w:rPr>
              <w:t>У т. ч.:</w:t>
            </w:r>
            <w:r w:rsidR="00A2349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з</w:t>
            </w:r>
            <w:r w:rsidRPr="000A0AA8">
              <w:rPr>
                <w:rFonts w:eastAsia="Calibri"/>
                <w:bCs/>
                <w:sz w:val="24"/>
              </w:rPr>
              <w:t>нати основні причини поширення ерозійних процесів у світі і в Україні</w:t>
            </w:r>
            <w:r>
              <w:rPr>
                <w:rFonts w:eastAsia="Calibri"/>
                <w:bCs/>
                <w:sz w:val="24"/>
              </w:rPr>
              <w:t>;</w:t>
            </w:r>
            <w:r w:rsidRPr="000A0AA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р</w:t>
            </w:r>
            <w:r w:rsidRPr="000A0AA8">
              <w:rPr>
                <w:rFonts w:eastAsia="Calibri"/>
                <w:bCs/>
                <w:sz w:val="24"/>
              </w:rPr>
              <w:t>озуміти роль протиерозійного упорядкування території у формуванні екологічно сталих агроландшафтів</w:t>
            </w:r>
            <w:r>
              <w:rPr>
                <w:rFonts w:eastAsia="Calibri"/>
                <w:bCs/>
                <w:sz w:val="24"/>
              </w:rPr>
              <w:t>;</w:t>
            </w:r>
            <w:r w:rsidRPr="000A0AA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з</w:t>
            </w:r>
            <w:r w:rsidRPr="000A0AA8">
              <w:rPr>
                <w:rFonts w:eastAsia="Calibri"/>
                <w:bCs/>
                <w:sz w:val="24"/>
              </w:rPr>
              <w:t>нати етапи ґрунтозахисно-мелiоративного упорядкування аґроландшафту</w:t>
            </w:r>
            <w:r>
              <w:rPr>
                <w:rFonts w:eastAsia="Calibri"/>
                <w:bCs/>
                <w:sz w:val="24"/>
              </w:rPr>
              <w:t>;</w:t>
            </w:r>
            <w:r w:rsidRPr="000A0AA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в</w:t>
            </w:r>
            <w:r w:rsidRPr="000A0AA8">
              <w:rPr>
                <w:rFonts w:eastAsia="Calibri"/>
                <w:bCs/>
                <w:sz w:val="24"/>
              </w:rPr>
              <w:t>міти визначати середньорічний баланс гумусу в запроєктованій сівозміні</w:t>
            </w:r>
            <w:r>
              <w:rPr>
                <w:rFonts w:eastAsia="Calibri"/>
                <w:bCs/>
                <w:sz w:val="24"/>
              </w:rPr>
              <w:t>; х</w:t>
            </w:r>
            <w:r w:rsidRPr="000A0AA8">
              <w:rPr>
                <w:rFonts w:eastAsia="Calibri"/>
                <w:bCs/>
                <w:sz w:val="24"/>
              </w:rPr>
              <w:t>арактеризувати фактори, що визначають рівень еродованості ґрунтів, його часову динаміку і просторову варіабельність</w:t>
            </w:r>
          </w:p>
        </w:tc>
        <w:tc>
          <w:tcPr>
            <w:tcW w:w="1586" w:type="dxa"/>
          </w:tcPr>
          <w:p w14:paraId="5BAC5D50" w14:textId="495BFD13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20</w:t>
            </w:r>
          </w:p>
        </w:tc>
      </w:tr>
      <w:tr w:rsidR="00BC7563" w:rsidRPr="00072902" w14:paraId="2FEE52B0" w14:textId="77777777" w:rsidTr="002504ED">
        <w:trPr>
          <w:trHeight w:val="184"/>
        </w:trPr>
        <w:tc>
          <w:tcPr>
            <w:tcW w:w="3697" w:type="dxa"/>
          </w:tcPr>
          <w:p w14:paraId="42E59C59" w14:textId="66DB978C" w:rsidR="00BC7563" w:rsidRPr="00072902" w:rsidRDefault="00BC7563" w:rsidP="00BC7563">
            <w:pPr>
              <w:rPr>
                <w:rFonts w:eastAsia="Calibri"/>
                <w:bCs/>
                <w:sz w:val="24"/>
              </w:rPr>
            </w:pPr>
            <w:r>
              <w:rPr>
                <w:sz w:val="24"/>
              </w:rPr>
              <w:t xml:space="preserve">Л.р. 2. </w:t>
            </w:r>
            <w:r w:rsidRPr="007B20C1">
              <w:rPr>
                <w:sz w:val="24"/>
              </w:rPr>
              <w:t>Прогноз дефляції грунтів для проектування протидефляційно упорядкованих агроландшафтів</w:t>
            </w:r>
          </w:p>
        </w:tc>
        <w:tc>
          <w:tcPr>
            <w:tcW w:w="4498" w:type="dxa"/>
            <w:vMerge/>
          </w:tcPr>
          <w:p w14:paraId="7DABC996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426175BB" w14:textId="0B87CB79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  <w:r w:rsidRPr="006F1AD1">
              <w:rPr>
                <w:rFonts w:eastAsia="Calibri"/>
                <w:b/>
                <w:sz w:val="24"/>
              </w:rPr>
              <w:t>0</w:t>
            </w:r>
          </w:p>
        </w:tc>
      </w:tr>
      <w:tr w:rsidR="00BC7563" w:rsidRPr="00072902" w14:paraId="5882D0F9" w14:textId="77777777" w:rsidTr="00BC7563">
        <w:trPr>
          <w:trHeight w:val="2016"/>
        </w:trPr>
        <w:tc>
          <w:tcPr>
            <w:tcW w:w="3697" w:type="dxa"/>
          </w:tcPr>
          <w:p w14:paraId="64E6F5EA" w14:textId="1151D52A" w:rsidR="00BC7563" w:rsidRPr="00072902" w:rsidRDefault="00BC7563" w:rsidP="00BC7563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С.р. 1. </w:t>
            </w:r>
            <w:r w:rsidRPr="007B20C1">
              <w:rPr>
                <w:sz w:val="24"/>
              </w:rPr>
              <w:t>Характеристика природно-господарських умов в агроландшафтах досліджуваного регіону</w:t>
            </w:r>
          </w:p>
        </w:tc>
        <w:tc>
          <w:tcPr>
            <w:tcW w:w="4498" w:type="dxa"/>
            <w:vMerge/>
          </w:tcPr>
          <w:p w14:paraId="0B74F2E5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2096E959" w14:textId="73959B06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30</w:t>
            </w:r>
          </w:p>
        </w:tc>
      </w:tr>
      <w:tr w:rsidR="00610AEE" w:rsidRPr="00072902" w14:paraId="462BB4A4" w14:textId="77777777" w:rsidTr="003A34A4">
        <w:trPr>
          <w:trHeight w:val="142"/>
        </w:trPr>
        <w:tc>
          <w:tcPr>
            <w:tcW w:w="3697" w:type="dxa"/>
          </w:tcPr>
          <w:p w14:paraId="7C09C40D" w14:textId="75A202C0" w:rsidR="00610AEE" w:rsidRPr="00072902" w:rsidRDefault="00610AEE" w:rsidP="00610AEE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Модульна контрольна робота 1</w:t>
            </w:r>
          </w:p>
        </w:tc>
        <w:tc>
          <w:tcPr>
            <w:tcW w:w="4498" w:type="dxa"/>
          </w:tcPr>
          <w:p w14:paraId="1DB32D39" w14:textId="77777777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7DDA98FA" w14:textId="77777777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610AEE" w:rsidRPr="00072902" w14:paraId="68E155AD" w14:textId="77777777" w:rsidTr="003A34A4">
        <w:trPr>
          <w:trHeight w:val="142"/>
        </w:trPr>
        <w:tc>
          <w:tcPr>
            <w:tcW w:w="3697" w:type="dxa"/>
          </w:tcPr>
          <w:p w14:paraId="15BDE14E" w14:textId="77777777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Всього за модулем 1</w:t>
            </w:r>
          </w:p>
        </w:tc>
        <w:tc>
          <w:tcPr>
            <w:tcW w:w="4498" w:type="dxa"/>
          </w:tcPr>
          <w:p w14:paraId="30792C21" w14:textId="77777777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339EA9B5" w14:textId="77777777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  <w:tr w:rsidR="00610AEE" w:rsidRPr="00072902" w14:paraId="5A4AD13A" w14:textId="77777777" w:rsidTr="00EF27B4">
        <w:trPr>
          <w:trHeight w:val="142"/>
        </w:trPr>
        <w:tc>
          <w:tcPr>
            <w:tcW w:w="9781" w:type="dxa"/>
            <w:gridSpan w:val="3"/>
          </w:tcPr>
          <w:p w14:paraId="27A0AE48" w14:textId="143AFD2C" w:rsidR="00610AEE" w:rsidRPr="00072902" w:rsidRDefault="00610AEE" w:rsidP="00610AEE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bCs/>
                <w:sz w:val="24"/>
              </w:rPr>
              <w:t>Модуль 2.</w:t>
            </w:r>
            <w:r w:rsidRPr="00072902">
              <w:rPr>
                <w:b/>
                <w:sz w:val="24"/>
              </w:rPr>
              <w:t xml:space="preserve"> </w:t>
            </w:r>
            <w:r w:rsidR="00BC7563" w:rsidRPr="00BC7563">
              <w:rPr>
                <w:rFonts w:eastAsia="Calibri"/>
                <w:b/>
                <w:bCs/>
                <w:sz w:val="24"/>
              </w:rPr>
              <w:t>Проєктування ґрунтозахисних та меліоративних заходів в агроландшафтах</w:t>
            </w:r>
          </w:p>
        </w:tc>
      </w:tr>
      <w:tr w:rsidR="00BC7563" w:rsidRPr="00072902" w14:paraId="41B1AC83" w14:textId="77777777" w:rsidTr="003A34A4">
        <w:trPr>
          <w:trHeight w:val="142"/>
        </w:trPr>
        <w:tc>
          <w:tcPr>
            <w:tcW w:w="3697" w:type="dxa"/>
          </w:tcPr>
          <w:p w14:paraId="333F0DDC" w14:textId="0D5B0FD3" w:rsidR="00BC7563" w:rsidRPr="00072902" w:rsidRDefault="00BC7563" w:rsidP="00BC7563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Л.р. 3. </w:t>
            </w:r>
            <w:r w:rsidRPr="0057525E">
              <w:rPr>
                <w:rFonts w:eastAsia="Calibri"/>
                <w:bCs/>
                <w:sz w:val="24"/>
              </w:rPr>
              <w:t>Проектування грунтозахисно-меліоративної просторової структури агроландшафту на основі мікрозонування схилів</w:t>
            </w:r>
          </w:p>
        </w:tc>
        <w:tc>
          <w:tcPr>
            <w:tcW w:w="4498" w:type="dxa"/>
            <w:vMerge w:val="restart"/>
          </w:tcPr>
          <w:p w14:paraId="1D7FF57E" w14:textId="77777777" w:rsidR="00BC7563" w:rsidRDefault="00BC7563" w:rsidP="00BC7563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П</w:t>
            </w:r>
            <w:r w:rsidRPr="000A0AA8">
              <w:rPr>
                <w:rFonts w:eastAsia="Calibri"/>
                <w:bCs/>
                <w:sz w:val="24"/>
              </w:rPr>
              <w:t>РН08</w:t>
            </w:r>
            <w:r>
              <w:rPr>
                <w:rFonts w:eastAsia="Calibri"/>
                <w:bCs/>
                <w:sz w:val="24"/>
              </w:rPr>
              <w:t>, 0</w:t>
            </w:r>
            <w:r w:rsidRPr="000A0AA8">
              <w:rPr>
                <w:rFonts w:eastAsia="Calibri"/>
                <w:bCs/>
                <w:sz w:val="24"/>
              </w:rPr>
              <w:t>9</w:t>
            </w:r>
            <w:r>
              <w:rPr>
                <w:rFonts w:eastAsia="Calibri"/>
                <w:bCs/>
                <w:sz w:val="24"/>
              </w:rPr>
              <w:t xml:space="preserve">, </w:t>
            </w:r>
            <w:r w:rsidRPr="000A0AA8">
              <w:rPr>
                <w:rFonts w:eastAsia="Calibri"/>
                <w:bCs/>
                <w:sz w:val="24"/>
              </w:rPr>
              <w:t>11</w:t>
            </w:r>
            <w:r>
              <w:rPr>
                <w:rFonts w:eastAsia="Calibri"/>
                <w:bCs/>
                <w:sz w:val="24"/>
              </w:rPr>
              <w:t xml:space="preserve">, </w:t>
            </w:r>
            <w:r w:rsidRPr="000A0AA8">
              <w:rPr>
                <w:rFonts w:eastAsia="Calibri"/>
                <w:bCs/>
                <w:sz w:val="24"/>
              </w:rPr>
              <w:t>13</w:t>
            </w:r>
            <w:r>
              <w:rPr>
                <w:rFonts w:eastAsia="Calibri"/>
                <w:bCs/>
                <w:sz w:val="24"/>
              </w:rPr>
              <w:t>,</w:t>
            </w:r>
            <w:r w:rsidRPr="000A0AA8">
              <w:rPr>
                <w:rFonts w:eastAsia="Calibri"/>
                <w:bCs/>
                <w:sz w:val="24"/>
              </w:rPr>
              <w:t xml:space="preserve"> 15.</w:t>
            </w:r>
            <w:r>
              <w:rPr>
                <w:rFonts w:eastAsia="Calibri"/>
                <w:bCs/>
                <w:sz w:val="24"/>
              </w:rPr>
              <w:t xml:space="preserve"> </w:t>
            </w:r>
          </w:p>
          <w:p w14:paraId="150389B7" w14:textId="0CAF459E" w:rsidR="00BC7563" w:rsidRPr="00072902" w:rsidRDefault="00BC7563" w:rsidP="00A23498">
            <w:pPr>
              <w:spacing w:line="238" w:lineRule="auto"/>
              <w:rPr>
                <w:lang w:eastAsia="en-GB"/>
              </w:rPr>
            </w:pPr>
            <w:r>
              <w:rPr>
                <w:rFonts w:eastAsia="Calibri"/>
                <w:bCs/>
                <w:sz w:val="24"/>
              </w:rPr>
              <w:t>У т. ч.:</w:t>
            </w:r>
            <w:r w:rsidR="00A2349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в</w:t>
            </w:r>
            <w:r w:rsidRPr="00DF41AC">
              <w:rPr>
                <w:rFonts w:eastAsia="Calibri"/>
                <w:bCs/>
                <w:sz w:val="24"/>
              </w:rPr>
              <w:t xml:space="preserve">міти проєктувати ґрунтозахисні </w:t>
            </w:r>
            <w:r>
              <w:rPr>
                <w:rFonts w:eastAsia="Calibri"/>
                <w:bCs/>
                <w:sz w:val="24"/>
              </w:rPr>
              <w:t>та</w:t>
            </w:r>
            <w:r w:rsidRPr="000A0AA8">
              <w:rPr>
                <w:rFonts w:eastAsia="Calibri"/>
                <w:bCs/>
                <w:sz w:val="24"/>
              </w:rPr>
              <w:t xml:space="preserve"> меліоративні заходи в агроландшафтах. Розрізняти види сівозмін, що розміщують у межах еколого-технологічних груп земель</w:t>
            </w:r>
            <w:r>
              <w:rPr>
                <w:rFonts w:eastAsia="Calibri"/>
                <w:bCs/>
                <w:sz w:val="24"/>
              </w:rPr>
              <w:t>;</w:t>
            </w:r>
            <w:r w:rsidRPr="000A0AA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з</w:t>
            </w:r>
            <w:r w:rsidRPr="000A0AA8">
              <w:rPr>
                <w:rFonts w:eastAsia="Calibri"/>
                <w:bCs/>
                <w:sz w:val="24"/>
              </w:rPr>
              <w:t>нати етапи проєктування ґрунтозахисно-меліоративної просторової структури агроландшафту</w:t>
            </w:r>
            <w:r>
              <w:rPr>
                <w:rFonts w:eastAsia="Calibri"/>
                <w:bCs/>
                <w:sz w:val="24"/>
              </w:rPr>
              <w:t>;</w:t>
            </w:r>
            <w:r w:rsidRPr="000A0AA8">
              <w:rPr>
                <w:rFonts w:eastAsia="Calibri"/>
                <w:bCs/>
                <w:sz w:val="24"/>
              </w:rPr>
              <w:t xml:space="preserve"> </w:t>
            </w:r>
            <w:r>
              <w:rPr>
                <w:rFonts w:eastAsia="Calibri"/>
                <w:bCs/>
                <w:sz w:val="24"/>
              </w:rPr>
              <w:t>в</w:t>
            </w:r>
            <w:r w:rsidRPr="000A0AA8">
              <w:rPr>
                <w:rFonts w:eastAsia="Calibri"/>
                <w:bCs/>
                <w:sz w:val="24"/>
              </w:rPr>
              <w:t>міти визначати ефективність протиерозійних заходів</w:t>
            </w:r>
          </w:p>
        </w:tc>
        <w:tc>
          <w:tcPr>
            <w:tcW w:w="1586" w:type="dxa"/>
          </w:tcPr>
          <w:p w14:paraId="43C6EE53" w14:textId="05156CA3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20</w:t>
            </w:r>
          </w:p>
        </w:tc>
      </w:tr>
      <w:tr w:rsidR="00BC7563" w:rsidRPr="00072902" w14:paraId="5A168320" w14:textId="77777777" w:rsidTr="003A34A4">
        <w:trPr>
          <w:trHeight w:val="142"/>
        </w:trPr>
        <w:tc>
          <w:tcPr>
            <w:tcW w:w="3697" w:type="dxa"/>
          </w:tcPr>
          <w:p w14:paraId="5833E692" w14:textId="797AD1A3" w:rsidR="00BC7563" w:rsidRPr="00072902" w:rsidRDefault="00BC7563" w:rsidP="00BC7563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Л.р. 4. </w:t>
            </w:r>
            <w:r w:rsidRPr="0057525E">
              <w:rPr>
                <w:sz w:val="24"/>
              </w:rPr>
              <w:t>Еколого-економічна оцінка ґрунтозахисн</w:t>
            </w:r>
            <w:r>
              <w:rPr>
                <w:sz w:val="24"/>
              </w:rPr>
              <w:t>о</w:t>
            </w:r>
            <w:r w:rsidRPr="0057525E">
              <w:rPr>
                <w:sz w:val="24"/>
              </w:rPr>
              <w:t>-меліоративних заходів в агроландшафтах</w:t>
            </w:r>
          </w:p>
        </w:tc>
        <w:tc>
          <w:tcPr>
            <w:tcW w:w="4498" w:type="dxa"/>
            <w:vMerge/>
          </w:tcPr>
          <w:p w14:paraId="5A2145BB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497CF6D7" w14:textId="57BD994C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20</w:t>
            </w:r>
          </w:p>
        </w:tc>
      </w:tr>
      <w:tr w:rsidR="00BC7563" w:rsidRPr="00072902" w14:paraId="7BC76FBA" w14:textId="77777777" w:rsidTr="00987861">
        <w:trPr>
          <w:trHeight w:val="1471"/>
        </w:trPr>
        <w:tc>
          <w:tcPr>
            <w:tcW w:w="3697" w:type="dxa"/>
          </w:tcPr>
          <w:p w14:paraId="2CB1477B" w14:textId="77C95F0F" w:rsidR="00BC7563" w:rsidRPr="00072902" w:rsidRDefault="00BC7563" w:rsidP="00BC7563">
            <w:pPr>
              <w:rPr>
                <w:rFonts w:eastAsia="Calibri"/>
                <w:bCs/>
                <w:sz w:val="24"/>
              </w:rPr>
            </w:pPr>
            <w:r>
              <w:rPr>
                <w:sz w:val="24"/>
              </w:rPr>
              <w:t xml:space="preserve">С.р. 2. </w:t>
            </w:r>
            <w:r w:rsidRPr="0057525E">
              <w:rPr>
                <w:sz w:val="24"/>
              </w:rPr>
              <w:t>Розробка та еколого-економічне обґрунтування моделі екологічно стійкого агроландшафту на регіональному рівні</w:t>
            </w:r>
          </w:p>
        </w:tc>
        <w:tc>
          <w:tcPr>
            <w:tcW w:w="4498" w:type="dxa"/>
            <w:vMerge/>
          </w:tcPr>
          <w:p w14:paraId="280FFFE5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08D8AF3D" w14:textId="117E8F6F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30</w:t>
            </w:r>
          </w:p>
        </w:tc>
      </w:tr>
      <w:tr w:rsidR="00BC7563" w:rsidRPr="00072902" w14:paraId="73A2569D" w14:textId="77777777" w:rsidTr="003A34A4">
        <w:trPr>
          <w:trHeight w:val="152"/>
        </w:trPr>
        <w:tc>
          <w:tcPr>
            <w:tcW w:w="3697" w:type="dxa"/>
          </w:tcPr>
          <w:p w14:paraId="55A90932" w14:textId="52129E0D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Модульна контрольна робота 2</w:t>
            </w:r>
          </w:p>
        </w:tc>
        <w:tc>
          <w:tcPr>
            <w:tcW w:w="4498" w:type="dxa"/>
          </w:tcPr>
          <w:p w14:paraId="50D2A492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3C0053F9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BC7563" w:rsidRPr="00072902" w14:paraId="0AF066D6" w14:textId="77777777" w:rsidTr="003A34A4">
        <w:trPr>
          <w:trHeight w:val="152"/>
        </w:trPr>
        <w:tc>
          <w:tcPr>
            <w:tcW w:w="3697" w:type="dxa"/>
          </w:tcPr>
          <w:p w14:paraId="35E1B91A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Всього за модулем 2</w:t>
            </w:r>
          </w:p>
        </w:tc>
        <w:tc>
          <w:tcPr>
            <w:tcW w:w="4498" w:type="dxa"/>
          </w:tcPr>
          <w:p w14:paraId="2F86DBDC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63AD505A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  <w:tr w:rsidR="00BC7563" w:rsidRPr="00072902" w14:paraId="59168516" w14:textId="77777777" w:rsidTr="003A34A4">
        <w:trPr>
          <w:trHeight w:val="294"/>
        </w:trPr>
        <w:tc>
          <w:tcPr>
            <w:tcW w:w="3697" w:type="dxa"/>
          </w:tcPr>
          <w:p w14:paraId="43A5E6ED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Навчальна робота</w:t>
            </w:r>
          </w:p>
        </w:tc>
        <w:tc>
          <w:tcPr>
            <w:tcW w:w="6084" w:type="dxa"/>
            <w:gridSpan w:val="2"/>
          </w:tcPr>
          <w:p w14:paraId="4E98DB01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70</w:t>
            </w:r>
          </w:p>
        </w:tc>
      </w:tr>
      <w:tr w:rsidR="00BC7563" w:rsidRPr="00072902" w14:paraId="6E1C5C3D" w14:textId="77777777" w:rsidTr="003A34A4">
        <w:trPr>
          <w:trHeight w:val="294"/>
        </w:trPr>
        <w:tc>
          <w:tcPr>
            <w:tcW w:w="3697" w:type="dxa"/>
          </w:tcPr>
          <w:p w14:paraId="4FFC8105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Екзамен</w:t>
            </w:r>
          </w:p>
        </w:tc>
        <w:tc>
          <w:tcPr>
            <w:tcW w:w="6084" w:type="dxa"/>
            <w:gridSpan w:val="2"/>
          </w:tcPr>
          <w:p w14:paraId="24EE8977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BC7563" w:rsidRPr="00072902" w14:paraId="2173EF79" w14:textId="77777777" w:rsidTr="003A34A4">
        <w:trPr>
          <w:trHeight w:val="294"/>
        </w:trPr>
        <w:tc>
          <w:tcPr>
            <w:tcW w:w="3697" w:type="dxa"/>
          </w:tcPr>
          <w:p w14:paraId="510B9156" w14:textId="77777777" w:rsidR="00BC7563" w:rsidRPr="00072902" w:rsidRDefault="00BC7563" w:rsidP="00BC7563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Всього за курс</w:t>
            </w:r>
          </w:p>
        </w:tc>
        <w:tc>
          <w:tcPr>
            <w:tcW w:w="6084" w:type="dxa"/>
            <w:gridSpan w:val="2"/>
          </w:tcPr>
          <w:p w14:paraId="43D36FC7" w14:textId="77777777" w:rsidR="00BC7563" w:rsidRPr="00072902" w:rsidRDefault="00BC7563" w:rsidP="00BC7563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</w:tbl>
    <w:p w14:paraId="74BB8008" w14:textId="77777777" w:rsidR="004D22E7" w:rsidRPr="00072902" w:rsidRDefault="004D22E7" w:rsidP="004D22E7">
      <w:pPr>
        <w:jc w:val="both"/>
        <w:rPr>
          <w:b/>
          <w:bCs/>
          <w:sz w:val="24"/>
        </w:rPr>
      </w:pPr>
    </w:p>
    <w:p w14:paraId="582BB248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bCs/>
          <w:sz w:val="24"/>
        </w:rPr>
      </w:pPr>
      <w:r w:rsidRPr="00072902">
        <w:rPr>
          <w:b/>
          <w:bCs/>
          <w:sz w:val="24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450"/>
      </w:tblGrid>
      <w:tr w:rsidR="004D22E7" w:rsidRPr="00072902" w14:paraId="79A88B7F" w14:textId="77777777" w:rsidTr="004D22E7">
        <w:trPr>
          <w:trHeight w:val="882"/>
          <w:jc w:val="center"/>
        </w:trPr>
        <w:tc>
          <w:tcPr>
            <w:tcW w:w="4292" w:type="dxa"/>
            <w:vAlign w:val="center"/>
          </w:tcPr>
          <w:p w14:paraId="1F636C45" w14:textId="77777777" w:rsidR="004D22E7" w:rsidRPr="00072902" w:rsidRDefault="004D22E7" w:rsidP="007674B5">
            <w:pPr>
              <w:ind w:right="-82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5584" w:type="dxa"/>
            <w:vAlign w:val="center"/>
          </w:tcPr>
          <w:p w14:paraId="443D4D10" w14:textId="77777777" w:rsidR="004D22E7" w:rsidRPr="00072902" w:rsidRDefault="004D22E7" w:rsidP="007674B5">
            <w:pPr>
              <w:ind w:right="-104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Оцінка за національною системою</w:t>
            </w:r>
          </w:p>
          <w:p w14:paraId="7EC228EA" w14:textId="77777777" w:rsidR="004D22E7" w:rsidRPr="00072902" w:rsidRDefault="004D22E7" w:rsidP="007674B5">
            <w:pPr>
              <w:ind w:right="-104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(екзамени/заліки)</w:t>
            </w:r>
          </w:p>
        </w:tc>
      </w:tr>
      <w:tr w:rsidR="004D22E7" w:rsidRPr="00072902" w14:paraId="6221F46B" w14:textId="77777777" w:rsidTr="004D22E7">
        <w:trPr>
          <w:trHeight w:val="348"/>
          <w:jc w:val="center"/>
        </w:trPr>
        <w:tc>
          <w:tcPr>
            <w:tcW w:w="4292" w:type="dxa"/>
            <w:vAlign w:val="center"/>
          </w:tcPr>
          <w:p w14:paraId="51FC75F4" w14:textId="5BC143EF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90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100</w:t>
            </w:r>
          </w:p>
        </w:tc>
        <w:tc>
          <w:tcPr>
            <w:tcW w:w="5584" w:type="dxa"/>
            <w:vAlign w:val="center"/>
          </w:tcPr>
          <w:p w14:paraId="5D46045B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відмінно</w:t>
            </w:r>
          </w:p>
        </w:tc>
      </w:tr>
      <w:tr w:rsidR="004D22E7" w:rsidRPr="00072902" w14:paraId="359F59A0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4BAA9326" w14:textId="37252DE8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74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89</w:t>
            </w:r>
          </w:p>
        </w:tc>
        <w:tc>
          <w:tcPr>
            <w:tcW w:w="5584" w:type="dxa"/>
            <w:vAlign w:val="center"/>
          </w:tcPr>
          <w:p w14:paraId="69DBF052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добре</w:t>
            </w:r>
          </w:p>
        </w:tc>
      </w:tr>
      <w:tr w:rsidR="004D22E7" w:rsidRPr="00072902" w14:paraId="5D2BB5F7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3D3E0ED1" w14:textId="05B7C53D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60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73</w:t>
            </w:r>
          </w:p>
        </w:tc>
        <w:tc>
          <w:tcPr>
            <w:tcW w:w="5584" w:type="dxa"/>
            <w:vAlign w:val="center"/>
          </w:tcPr>
          <w:p w14:paraId="10CB2A8A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задовільно</w:t>
            </w:r>
          </w:p>
        </w:tc>
      </w:tr>
      <w:tr w:rsidR="004D22E7" w:rsidRPr="00072902" w14:paraId="11760F7A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70F0A9A8" w14:textId="38DB92E5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59</w:t>
            </w:r>
          </w:p>
        </w:tc>
        <w:tc>
          <w:tcPr>
            <w:tcW w:w="5584" w:type="dxa"/>
            <w:vAlign w:val="center"/>
          </w:tcPr>
          <w:p w14:paraId="5BA98592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незадовільно</w:t>
            </w:r>
          </w:p>
        </w:tc>
      </w:tr>
    </w:tbl>
    <w:p w14:paraId="793C8233" w14:textId="23E9183A" w:rsidR="00F4226F" w:rsidRDefault="00F4226F" w:rsidP="004D22E7">
      <w:pPr>
        <w:jc w:val="center"/>
        <w:rPr>
          <w:b/>
          <w:sz w:val="24"/>
        </w:rPr>
      </w:pPr>
    </w:p>
    <w:p w14:paraId="215BD84A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sz w:val="24"/>
        </w:rPr>
      </w:pPr>
      <w:r w:rsidRPr="00072902">
        <w:rPr>
          <w:b/>
          <w:sz w:val="24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7437"/>
      </w:tblGrid>
      <w:tr w:rsidR="004D22E7" w:rsidRPr="00072902" w14:paraId="6DBF25B4" w14:textId="77777777" w:rsidTr="006129D0">
        <w:trPr>
          <w:jc w:val="center"/>
        </w:trPr>
        <w:tc>
          <w:tcPr>
            <w:tcW w:w="1138" w:type="pct"/>
            <w:vAlign w:val="center"/>
          </w:tcPr>
          <w:p w14:paraId="5B8548CD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62" w:type="pct"/>
          </w:tcPr>
          <w:p w14:paraId="2346C9F9" w14:textId="0BC7E558" w:rsidR="004D22E7" w:rsidRPr="00072902" w:rsidRDefault="00F4226F" w:rsidP="007674B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D22E7" w:rsidRPr="00072902">
              <w:rPr>
                <w:sz w:val="24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D22E7" w:rsidRPr="00072902" w14:paraId="3D5E2DDF" w14:textId="77777777" w:rsidTr="006129D0">
        <w:trPr>
          <w:jc w:val="center"/>
        </w:trPr>
        <w:tc>
          <w:tcPr>
            <w:tcW w:w="1138" w:type="pct"/>
            <w:vAlign w:val="center"/>
          </w:tcPr>
          <w:p w14:paraId="591658D5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62" w:type="pct"/>
          </w:tcPr>
          <w:p w14:paraId="495AD9B1" w14:textId="6222361A" w:rsidR="004D22E7" w:rsidRPr="00072902" w:rsidRDefault="00F4226F" w:rsidP="00F4226F">
            <w:pPr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 w:rsidR="004D22E7" w:rsidRPr="00072902">
              <w:rPr>
                <w:sz w:val="24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>
              <w:rPr>
                <w:sz w:val="24"/>
              </w:rPr>
              <w:t xml:space="preserve">Запозичені матеріали </w:t>
            </w:r>
            <w:r w:rsidRPr="006F1AD1">
              <w:rPr>
                <w:sz w:val="24"/>
              </w:rPr>
              <w:t>повинні мати коректні текстові посилання на використану літературу</w:t>
            </w:r>
            <w:r>
              <w:rPr>
                <w:sz w:val="24"/>
              </w:rPr>
              <w:t>. Дотримуватися п</w:t>
            </w:r>
            <w:r w:rsidRPr="00677BA8">
              <w:rPr>
                <w:sz w:val="24"/>
              </w:rPr>
              <w:t>ринцип</w:t>
            </w:r>
            <w:r>
              <w:rPr>
                <w:sz w:val="24"/>
              </w:rPr>
              <w:t>ів</w:t>
            </w:r>
            <w:r w:rsidRPr="00677BA8">
              <w:rPr>
                <w:sz w:val="24"/>
              </w:rPr>
              <w:t xml:space="preserve"> етичного й відповідального використання систем ШІ</w:t>
            </w:r>
            <w:r>
              <w:rPr>
                <w:sz w:val="24"/>
              </w:rPr>
              <w:t>.</w:t>
            </w:r>
          </w:p>
        </w:tc>
      </w:tr>
      <w:tr w:rsidR="004D22E7" w:rsidRPr="00072902" w14:paraId="5F4A01A2" w14:textId="77777777" w:rsidTr="006129D0">
        <w:trPr>
          <w:jc w:val="center"/>
        </w:trPr>
        <w:tc>
          <w:tcPr>
            <w:tcW w:w="1138" w:type="pct"/>
            <w:vAlign w:val="center"/>
          </w:tcPr>
          <w:p w14:paraId="6112A44B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62" w:type="pct"/>
          </w:tcPr>
          <w:p w14:paraId="2335BABF" w14:textId="443752E2" w:rsidR="004D22E7" w:rsidRPr="00072902" w:rsidRDefault="00F4226F" w:rsidP="007674B5">
            <w:pPr>
              <w:jc w:val="both"/>
              <w:rPr>
                <w:sz w:val="24"/>
              </w:rPr>
            </w:pPr>
            <w:r w:rsidRPr="00F4226F">
              <w:rPr>
                <w:iCs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52D924C" w14:textId="77777777" w:rsidR="004B0A2F" w:rsidRPr="00072902" w:rsidRDefault="004B0A2F" w:rsidP="004D22E7">
      <w:pPr>
        <w:pStyle w:val="1"/>
        <w:ind w:left="851"/>
        <w:rPr>
          <w:b/>
          <w:bCs/>
          <w:sz w:val="24"/>
        </w:rPr>
      </w:pPr>
    </w:p>
    <w:p w14:paraId="30523D69" w14:textId="77777777" w:rsidR="00552200" w:rsidRPr="007A5972" w:rsidRDefault="00552200" w:rsidP="002504ED">
      <w:pPr>
        <w:pStyle w:val="1"/>
        <w:numPr>
          <w:ilvl w:val="0"/>
          <w:numId w:val="33"/>
        </w:numPr>
        <w:rPr>
          <w:b/>
          <w:bCs/>
          <w:sz w:val="24"/>
        </w:rPr>
      </w:pPr>
      <w:r w:rsidRPr="007A5972">
        <w:rPr>
          <w:b/>
          <w:bCs/>
          <w:sz w:val="24"/>
        </w:rPr>
        <w:t>Навчально-методичне забезпечення</w:t>
      </w:r>
    </w:p>
    <w:p w14:paraId="5E0AA9C7" w14:textId="77777777" w:rsidR="002504ED" w:rsidRPr="0029248B" w:rsidRDefault="002504ED" w:rsidP="002504ED">
      <w:pPr>
        <w:ind w:left="450"/>
        <w:rPr>
          <w:sz w:val="22"/>
          <w:szCs w:val="22"/>
        </w:rPr>
      </w:pPr>
    </w:p>
    <w:p w14:paraId="53BDD18B" w14:textId="77777777" w:rsidR="0029248B" w:rsidRPr="0029248B" w:rsidRDefault="0029248B" w:rsidP="0029248B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  <w:szCs w:val="22"/>
        </w:rPr>
      </w:pPr>
      <w:r w:rsidRPr="0029248B">
        <w:rPr>
          <w:sz w:val="24"/>
          <w:szCs w:val="22"/>
        </w:rPr>
        <w:t xml:space="preserve">електронний навчальний курс навчальної дисципліни (на навчальному порталі НУБіП України eLearn - </w:t>
      </w:r>
      <w:hyperlink r:id="rId6" w:history="1">
        <w:r w:rsidRPr="0029248B">
          <w:rPr>
            <w:rStyle w:val="aa"/>
            <w:sz w:val="24"/>
            <w:szCs w:val="22"/>
          </w:rPr>
          <w:t>https://elearn.nubip.edu.ua/course/view.php?id=1353</w:t>
        </w:r>
      </w:hyperlink>
      <w:r w:rsidRPr="0029248B">
        <w:rPr>
          <w:sz w:val="24"/>
          <w:szCs w:val="22"/>
        </w:rPr>
        <w:t>);</w:t>
      </w:r>
    </w:p>
    <w:p w14:paraId="341CA59A" w14:textId="77777777" w:rsidR="0029248B" w:rsidRPr="0029248B" w:rsidRDefault="0029248B" w:rsidP="0029248B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  <w:szCs w:val="22"/>
        </w:rPr>
      </w:pPr>
      <w:r w:rsidRPr="0029248B">
        <w:rPr>
          <w:sz w:val="24"/>
          <w:szCs w:val="22"/>
        </w:rPr>
        <w:t>цифрові освітні ресурси;</w:t>
      </w:r>
    </w:p>
    <w:p w14:paraId="4A09D232" w14:textId="77777777" w:rsidR="0029248B" w:rsidRPr="0029248B" w:rsidRDefault="0029248B" w:rsidP="0029248B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  <w:szCs w:val="22"/>
        </w:rPr>
      </w:pPr>
      <w:r w:rsidRPr="0029248B">
        <w:rPr>
          <w:sz w:val="24"/>
          <w:szCs w:val="22"/>
        </w:rPr>
        <w:t xml:space="preserve">підручники, навчальні посібники, практикуми; </w:t>
      </w:r>
    </w:p>
    <w:p w14:paraId="75D1AC6A" w14:textId="77777777" w:rsidR="0029248B" w:rsidRPr="0029248B" w:rsidRDefault="0029248B" w:rsidP="0029248B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  <w:szCs w:val="22"/>
        </w:rPr>
      </w:pPr>
      <w:r w:rsidRPr="0029248B">
        <w:rPr>
          <w:sz w:val="24"/>
          <w:szCs w:val="22"/>
        </w:rPr>
        <w:t>методичні матеріали щодо вивчення навчальної дисципліни для здобувачів вищої освіти денної форм здобуття вищої освіти.</w:t>
      </w:r>
    </w:p>
    <w:p w14:paraId="5677AE07" w14:textId="77777777" w:rsidR="00F4226F" w:rsidRPr="007A5972" w:rsidRDefault="00F4226F" w:rsidP="002504ED">
      <w:pPr>
        <w:ind w:left="450"/>
        <w:rPr>
          <w:sz w:val="24"/>
        </w:rPr>
      </w:pPr>
    </w:p>
    <w:p w14:paraId="1EDB7820" w14:textId="77777777" w:rsidR="00552200" w:rsidRDefault="00552200" w:rsidP="002504ED">
      <w:pPr>
        <w:pStyle w:val="1"/>
        <w:numPr>
          <w:ilvl w:val="0"/>
          <w:numId w:val="33"/>
        </w:numPr>
        <w:rPr>
          <w:b/>
          <w:bCs/>
          <w:sz w:val="24"/>
        </w:rPr>
      </w:pPr>
      <w:r w:rsidRPr="007A5972">
        <w:rPr>
          <w:b/>
          <w:bCs/>
          <w:sz w:val="24"/>
        </w:rPr>
        <w:t>Рекомендовані джерела інформації</w:t>
      </w:r>
    </w:p>
    <w:p w14:paraId="37F0167E" w14:textId="77777777" w:rsidR="005C2E33" w:rsidRPr="005C2E33" w:rsidRDefault="005C2E33" w:rsidP="005C2E33">
      <w:pPr>
        <w:rPr>
          <w:sz w:val="20"/>
          <w:szCs w:val="18"/>
        </w:rPr>
      </w:pPr>
    </w:p>
    <w:p w14:paraId="16030A3C" w14:textId="77777777" w:rsidR="005C2E33" w:rsidRDefault="005C2E33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4D03F7">
        <w:rPr>
          <w:sz w:val="24"/>
        </w:rPr>
        <w:t>Ibatullin S.</w:t>
      </w:r>
      <w:r>
        <w:rPr>
          <w:sz w:val="24"/>
          <w:lang w:val="en-US"/>
        </w:rPr>
        <w:t>,</w:t>
      </w:r>
      <w:r w:rsidRPr="004D03F7">
        <w:rPr>
          <w:sz w:val="24"/>
        </w:rPr>
        <w:t xml:space="preserve"> Dorosh Y.</w:t>
      </w:r>
      <w:r>
        <w:rPr>
          <w:sz w:val="24"/>
          <w:lang w:val="en-US"/>
        </w:rPr>
        <w:t>,</w:t>
      </w:r>
      <w:r w:rsidRPr="004D03F7">
        <w:rPr>
          <w:sz w:val="24"/>
        </w:rPr>
        <w:t xml:space="preserve"> Sakal O.</w:t>
      </w:r>
      <w:r>
        <w:rPr>
          <w:sz w:val="24"/>
          <w:lang w:val="en-US"/>
        </w:rPr>
        <w:t>,</w:t>
      </w:r>
      <w:r w:rsidRPr="004D03F7">
        <w:rPr>
          <w:sz w:val="24"/>
        </w:rPr>
        <w:t xml:space="preserve"> Krupin V.</w:t>
      </w:r>
      <w:r>
        <w:rPr>
          <w:sz w:val="24"/>
          <w:lang w:val="en-US"/>
        </w:rPr>
        <w:t>,</w:t>
      </w:r>
      <w:r w:rsidRPr="004D03F7">
        <w:rPr>
          <w:sz w:val="24"/>
        </w:rPr>
        <w:t xml:space="preserve"> Kharytonenko R.</w:t>
      </w:r>
      <w:r>
        <w:rPr>
          <w:sz w:val="24"/>
          <w:lang w:val="en-US"/>
        </w:rPr>
        <w:t>,</w:t>
      </w:r>
      <w:r w:rsidRPr="004D03F7">
        <w:rPr>
          <w:sz w:val="24"/>
        </w:rPr>
        <w:t xml:space="preserve"> Bratinova M. Agricultural Land Market in Ukraine: Challenges of Trade Liberalization and Future Land Policy Reforms. </w:t>
      </w:r>
      <w:r w:rsidRPr="00064183">
        <w:rPr>
          <w:i/>
          <w:iCs/>
          <w:sz w:val="24"/>
        </w:rPr>
        <w:t>Land</w:t>
      </w:r>
      <w:r>
        <w:rPr>
          <w:sz w:val="24"/>
          <w:lang w:val="en-US"/>
        </w:rPr>
        <w:t>.</w:t>
      </w:r>
      <w:r w:rsidRPr="004D03F7">
        <w:rPr>
          <w:sz w:val="24"/>
        </w:rPr>
        <w:t xml:space="preserve"> 2024</w:t>
      </w:r>
      <w:r>
        <w:rPr>
          <w:sz w:val="24"/>
          <w:lang w:val="en-US"/>
        </w:rPr>
        <w:t xml:space="preserve">. No </w:t>
      </w:r>
      <w:r w:rsidRPr="004D03F7">
        <w:rPr>
          <w:sz w:val="24"/>
        </w:rPr>
        <w:t>13</w:t>
      </w:r>
      <w:r>
        <w:rPr>
          <w:sz w:val="24"/>
          <w:lang w:val="en-US"/>
        </w:rPr>
        <w:t>(3). P.</w:t>
      </w:r>
      <w:r w:rsidRPr="004D03F7">
        <w:rPr>
          <w:sz w:val="24"/>
        </w:rPr>
        <w:t xml:space="preserve"> 338. </w:t>
      </w:r>
      <w:hyperlink r:id="rId7" w:history="1">
        <w:r w:rsidRPr="00763D7D">
          <w:rPr>
            <w:rStyle w:val="aa"/>
            <w:sz w:val="24"/>
          </w:rPr>
          <w:t>https://doi.org/10.3390/land13030338</w:t>
        </w:r>
      </w:hyperlink>
      <w:r>
        <w:rPr>
          <w:sz w:val="24"/>
          <w:lang w:val="en-US"/>
        </w:rPr>
        <w:t xml:space="preserve"> </w:t>
      </w:r>
    </w:p>
    <w:p w14:paraId="732FE480" w14:textId="264A9356" w:rsidR="005C2E33" w:rsidRDefault="005C2E33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5C2E33">
        <w:rPr>
          <w:sz w:val="24"/>
        </w:rPr>
        <w:t xml:space="preserve">Kovalenko A., Tsybulska J., Sakal O., Krupin V., Bratinova M. Ukraine’s Agricultural and Rural Development: Transformation of Strategic Planning within the Processes of European Integration. </w:t>
      </w:r>
      <w:r w:rsidRPr="005C2E33">
        <w:rPr>
          <w:i/>
          <w:iCs/>
          <w:sz w:val="24"/>
        </w:rPr>
        <w:t>European Research Studies Journal</w:t>
      </w:r>
      <w:r w:rsidRPr="005C2E33">
        <w:rPr>
          <w:sz w:val="24"/>
        </w:rPr>
        <w:t>. 2025. Vol. XXVIII, Issue 1. Р. 739–760. DOI: 10.35808/ersj/3933 ISSN: 1108-2976p / 3057-4331e</w:t>
      </w:r>
      <w:r>
        <w:rPr>
          <w:sz w:val="24"/>
        </w:rPr>
        <w:t xml:space="preserve"> </w:t>
      </w:r>
    </w:p>
    <w:p w14:paraId="36F0EC6E" w14:textId="6F8F9ABB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Kucher A. V. Sustainable soil management in the formation of competitiveness of agricultural enterprises: monograph. Plovdiv : Academic Publishing House «Talent», 2019. 444 р. </w:t>
      </w:r>
    </w:p>
    <w:p w14:paraId="53AB1013" w14:textId="77777777" w:rsidR="0029248B" w:rsidRPr="0029248B" w:rsidRDefault="0029248B" w:rsidP="0029248B">
      <w:pPr>
        <w:pStyle w:val="a6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248B">
        <w:rPr>
          <w:rFonts w:ascii="Times New Roman" w:hAnsi="Times New Roman" w:cs="Times New Roman"/>
          <w:sz w:val="24"/>
          <w:szCs w:val="24"/>
        </w:rPr>
        <w:t xml:space="preserve">Mueller L. et al. </w:t>
      </w:r>
      <w:r w:rsidRPr="0029248B">
        <w:rPr>
          <w:rFonts w:ascii="Times New Roman" w:hAnsi="Times New Roman" w:cs="Times New Roman"/>
          <w:i/>
          <w:iCs/>
          <w:sz w:val="24"/>
          <w:szCs w:val="24"/>
        </w:rPr>
        <w:t>Agricultural Landscapes: History, Status and Challenges</w:t>
      </w:r>
      <w:r w:rsidRPr="0029248B">
        <w:rPr>
          <w:rFonts w:ascii="Times New Roman" w:hAnsi="Times New Roman" w:cs="Times New Roman"/>
          <w:sz w:val="24"/>
          <w:szCs w:val="24"/>
        </w:rPr>
        <w:t xml:space="preserve">. In: Mueller, L., Sychev, V.G., Dronin, N.M., Eulenstein, F. (eds) Exploring and Optimizing Agricultural Landscapes. Innovations in Landscape Research. Springer, Cham, 2021. </w:t>
      </w:r>
      <w:hyperlink r:id="rId8" w:history="1">
        <w:r w:rsidRPr="0029248B">
          <w:rPr>
            <w:rStyle w:val="aa"/>
            <w:rFonts w:ascii="Times New Roman" w:hAnsi="Times New Roman" w:cs="Times New Roman"/>
            <w:sz w:val="24"/>
            <w:szCs w:val="24"/>
          </w:rPr>
          <w:t>https://doi.org/10.1007/978-3-030-67448-9_1</w:t>
        </w:r>
      </w:hyperlink>
      <w:r w:rsidRPr="00292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49A1E" w14:textId="77777777" w:rsidR="0029248B" w:rsidRPr="0029248B" w:rsidRDefault="0029248B" w:rsidP="0029248B">
      <w:pPr>
        <w:pStyle w:val="a6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248B">
        <w:rPr>
          <w:rFonts w:ascii="Times New Roman" w:hAnsi="Times New Roman" w:cs="Times New Roman"/>
          <w:sz w:val="24"/>
          <w:szCs w:val="24"/>
        </w:rPr>
        <w:lastRenderedPageBreak/>
        <w:t xml:space="preserve">Vagge I, Sgalippa N, Chiaffarelli G. Agricultural Landscapes: A Pattern-Process-Design Approach to Enhance Their Ecological Quality and Ecosystem Services through Agroforestry. </w:t>
      </w:r>
      <w:r w:rsidRPr="0029248B">
        <w:rPr>
          <w:rFonts w:ascii="Times New Roman" w:hAnsi="Times New Roman" w:cs="Times New Roman"/>
          <w:i/>
          <w:iCs/>
          <w:sz w:val="24"/>
          <w:szCs w:val="24"/>
        </w:rPr>
        <w:t>Diversity</w:t>
      </w:r>
      <w:r w:rsidRPr="0029248B">
        <w:rPr>
          <w:rFonts w:ascii="Times New Roman" w:hAnsi="Times New Roman" w:cs="Times New Roman"/>
          <w:sz w:val="24"/>
          <w:szCs w:val="24"/>
        </w:rPr>
        <w:t xml:space="preserve">. 2024. № 16(7). Р. 431. </w:t>
      </w:r>
      <w:hyperlink r:id="rId9" w:history="1">
        <w:r w:rsidRPr="0029248B">
          <w:rPr>
            <w:rStyle w:val="aa"/>
            <w:rFonts w:ascii="Times New Roman" w:hAnsi="Times New Roman" w:cs="Times New Roman"/>
            <w:sz w:val="24"/>
            <w:szCs w:val="24"/>
          </w:rPr>
          <w:t>https://doi.org/10.3390/d16070431</w:t>
        </w:r>
      </w:hyperlink>
      <w:r w:rsidRPr="00292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95C59" w14:textId="77777777" w:rsidR="0029248B" w:rsidRPr="0029248B" w:rsidRDefault="0029248B" w:rsidP="0029248B">
      <w:pPr>
        <w:pStyle w:val="a6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248B">
        <w:rPr>
          <w:rFonts w:ascii="Times New Roman" w:hAnsi="Times New Roman" w:cs="Times New Roman"/>
          <w:sz w:val="24"/>
          <w:szCs w:val="24"/>
        </w:rPr>
        <w:t xml:space="preserve">Vasilescu A. G., Pleşoianu A I., Pătru-Stupariu I. Aspects of traditional agricultural landscapes: potential alternative development paths for sustainable agriculture - A review. </w:t>
      </w:r>
      <w:r w:rsidRPr="0029248B">
        <w:rPr>
          <w:rFonts w:ascii="Times New Roman" w:hAnsi="Times New Roman" w:cs="Times New Roman"/>
          <w:i/>
          <w:iCs/>
          <w:sz w:val="24"/>
          <w:szCs w:val="24"/>
        </w:rPr>
        <w:t>Biodivers Conserv.</w:t>
      </w:r>
      <w:r w:rsidRPr="0029248B">
        <w:rPr>
          <w:rFonts w:ascii="Times New Roman" w:hAnsi="Times New Roman" w:cs="Times New Roman"/>
          <w:sz w:val="24"/>
          <w:szCs w:val="24"/>
        </w:rPr>
        <w:t xml:space="preserve"> 2023. № 32. Р. 3703–3730. </w:t>
      </w:r>
      <w:hyperlink r:id="rId10" w:history="1">
        <w:r w:rsidRPr="0029248B">
          <w:rPr>
            <w:rStyle w:val="aa"/>
            <w:rFonts w:ascii="Times New Roman" w:hAnsi="Times New Roman" w:cs="Times New Roman"/>
            <w:sz w:val="24"/>
            <w:szCs w:val="24"/>
          </w:rPr>
          <w:t>https://doi.org/10.1007/s10531-023-02658-z</w:t>
        </w:r>
      </w:hyperlink>
      <w:r w:rsidRPr="00292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887F1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Yaroslav Gadzalo, Sviatoslav Baliuk, Vitaliy Medvedev, Mykola Miroshnychenko. The scientific soil management in Ukraine, Key features. Generis Publishing. 2021. 97 p.</w:t>
      </w:r>
    </w:p>
    <w:p w14:paraId="02D3F894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Адаптація агротехнологій до змін клімату: ґрунтово-агрохімічні аспекти: колективна монографія / за ред. С. А. Балюка, В. В. Медведєва, Б. С. Носка. Харків : Стильна типографія, 2018. 364 с.</w:t>
      </w:r>
    </w:p>
    <w:p w14:paraId="18F3F8F2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Барвінський А. В. Формування агроландшафтів : навчальний посібник (Рекомендовано НУБіП України як навчальний посібник для студентів спеціальності «Геодезія та землеустрій». Рекомендовано до друку Вченою радою НУБіП України (протокол №3 від 24 жовтня 2018 р.)). Київ : Компринт, 2018. 588 с. </w:t>
      </w:r>
    </w:p>
    <w:p w14:paraId="62A211B7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Бесте А. Законодавство і стратегії Європейського Союзу із захисту ґрунтів (станом на 2022 р.). 2023. URL: </w:t>
      </w:r>
      <w:hyperlink r:id="rId11" w:history="1">
        <w:r w:rsidRPr="0029248B">
          <w:rPr>
            <w:rStyle w:val="aa"/>
            <w:sz w:val="24"/>
          </w:rPr>
          <w:t>https://apd-ukraine.de/images/2023/BVVG/Bodenschutz_Rechtsetzung/Bodenschutz_Rechtsetzung_EU_ua.pdf</w:t>
        </w:r>
      </w:hyperlink>
      <w:r w:rsidRPr="0029248B">
        <w:rPr>
          <w:sz w:val="24"/>
        </w:rPr>
        <w:t xml:space="preserve"> </w:t>
      </w:r>
    </w:p>
    <w:p w14:paraId="7E8E73FE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Булигін С. Ю. Формування екологічно сталих агроландшафтів : Підручник. Київ : Урожай, 2005. 300 с.</w:t>
      </w:r>
    </w:p>
    <w:p w14:paraId="3A04C14C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Булигін С. Ю., Бураков В. І., Котова М. М., Новак Б. І., Ачасов А. Б., Барвінський А. В. Проектування ґрунтозахисних та меліоративних заходів в агроландшафтах : Навчальний посібник. Київ : НАУ, 2004. 114 с.</w:t>
      </w:r>
    </w:p>
    <w:p w14:paraId="63785B58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Булигін С. Ю., Вітвіцький С. В. Охорона ґрунтів в агроландшафтах : Навчальний посібник. Київ, 2017. 442 с.</w:t>
      </w:r>
    </w:p>
    <w:p w14:paraId="1B553DE6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Вишневський В. І., Куций А. В. Багаторічні зміни водного режиму річок України. Київ: Наукова думка, 2022. 252 с.  </w:t>
      </w:r>
    </w:p>
    <w:p w14:paraId="30346EDB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Вплив збройної агресії та воєнних дій на сучасний стан ґрунтового покриву, оцінка шкоди та збитків, заходи з відновлення: наук. доп. Балюк С. А., Кучер А. В., Солоха М. О., Соловей В. Б., Смірнова К. Б., Момот Г. Ф., Левін А. Я. Харків: ФОП Бровін О. В., 2022. 102 с.</w:t>
      </w:r>
    </w:p>
    <w:p w14:paraId="668D9A47" w14:textId="3A522EC0" w:rsidR="0029248B" w:rsidRPr="0029248B" w:rsidRDefault="0029248B" w:rsidP="0029248B">
      <w:pPr>
        <w:pStyle w:val="a6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248B">
        <w:rPr>
          <w:rFonts w:ascii="Times New Roman" w:hAnsi="Times New Roman" w:cs="Times New Roman"/>
          <w:sz w:val="24"/>
          <w:szCs w:val="24"/>
        </w:rPr>
        <w:t>Впровадження ініціатив із запобігання зміні клімату в заходах із землеустрою : монографія / [колектив авторів: Дорош Й. М., Аврамчук Б. О., Братінова М. В., Деркульський Р. Ю., Дорош А. Й., Дорош О. С., Ібатуллін Ш. І., Колісник Г. М., Лець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9248B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9248B">
        <w:rPr>
          <w:rFonts w:ascii="Times New Roman" w:hAnsi="Times New Roman" w:cs="Times New Roman"/>
          <w:sz w:val="24"/>
          <w:szCs w:val="24"/>
        </w:rPr>
        <w:t>А., Мартин А. Г., Сакаль О. В., Стецюк М. П., Харитоненко Р. А.]. Київ : «Компринт», 2023. 177 с.</w:t>
      </w:r>
    </w:p>
    <w:p w14:paraId="61648403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Ґрунтові Ресурси України: збалансоване використання, прогноз та управління / за наук. ред. С. А. Балюка, М. М. Мірошниченка, Р. С. Трускавецького. Харків : ФОП Бровін О. В., 2020. 452 с. </w:t>
      </w:r>
    </w:p>
    <w:p w14:paraId="68294858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Екологія агросфери: підручник / О. І. Фурдичко, О. І. Дребот, О. С. Дем’янюк, Є. Д. Ткач, А. А. Бунас. Київ : ДІА, 2022. 336 с </w:t>
      </w:r>
    </w:p>
    <w:p w14:paraId="12C94F55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Забалуєв В. О., Петренко Л. Р., Піковська О. В. Практикум з охорони і відновлення родючості ґрунтів. Київ : Компринт, 2015. 410 с. </w:t>
      </w:r>
    </w:p>
    <w:p w14:paraId="4FF530EB" w14:textId="77777777" w:rsidR="0029248B" w:rsidRPr="0029248B" w:rsidRDefault="0029248B" w:rsidP="0029248B">
      <w:pPr>
        <w:pStyle w:val="a6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248B">
        <w:rPr>
          <w:rFonts w:ascii="Times New Roman" w:hAnsi="Times New Roman" w:cs="Times New Roman"/>
          <w:sz w:val="24"/>
          <w:szCs w:val="24"/>
        </w:rPr>
        <w:t xml:space="preserve">Землевпорядне забезпечення сільськогосподарського землекористування : монографія / [за заг. ред. д.е.н., проф., чл.-кор. НААН України Й. М. Дороша]. Київ : Державне видавництво «Аграрна наука», 2023. 222 с. </w:t>
      </w:r>
      <w:hyperlink r:id="rId12" w:history="1">
        <w:r w:rsidRPr="0029248B">
          <w:rPr>
            <w:rStyle w:val="aa"/>
            <w:rFonts w:ascii="Times New Roman" w:hAnsi="Times New Roman" w:cs="Times New Roman"/>
            <w:sz w:val="24"/>
            <w:szCs w:val="24"/>
          </w:rPr>
          <w:t>https://doi.org/10.31073/978-966-540-588-7</w:t>
        </w:r>
      </w:hyperlink>
      <w:r w:rsidRPr="00292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27453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Концепція розвитку системи еколого-агрохімічної оцінки ґрунту в агроландшафті / Г. В. Давидюк, Л. І. Шкарівська, І. І. Клименко, Н. І. Довбаш, С. Г. Корсун. Вінниця : ТОВ «Твори», 2020. 16 с.</w:t>
      </w:r>
    </w:p>
    <w:p w14:paraId="38155C89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Медведєв В.В., Пліско І.В., Накісько С.Г., Тітенко Г.В. Деградація ґрунтів у світі, досвід її попередження і подолання. Харків: Стильна типографія, 2018. 168 с.</w:t>
      </w:r>
    </w:p>
    <w:p w14:paraId="268BB915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lastRenderedPageBreak/>
        <w:t>Методичні рекомендації щодо відновлення земель сільськогосподарського призначення, порушених внаслідок воєнних дій / В. Ф. Камінський, М. А. Ткаченко, Л. П. Коломієць та ін. Київ : ННЦ «ІАЕ», 2023. 84 с.</w:t>
      </w:r>
    </w:p>
    <w:p w14:paraId="59480EC7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>Світличний О. О., Чорний С. Г. Основи ерозієзнавства : підручник. Суми : ВТД «Університетська книга», 2017. 266 с.</w:t>
      </w:r>
    </w:p>
    <w:p w14:paraId="3C6BD251" w14:textId="77777777" w:rsidR="0029248B" w:rsidRPr="0029248B" w:rsidRDefault="0029248B" w:rsidP="0029248B">
      <w:pPr>
        <w:numPr>
          <w:ilvl w:val="0"/>
          <w:numId w:val="37"/>
        </w:numPr>
        <w:tabs>
          <w:tab w:val="left" w:pos="1134"/>
        </w:tabs>
        <w:jc w:val="both"/>
        <w:rPr>
          <w:sz w:val="24"/>
        </w:rPr>
      </w:pPr>
      <w:r w:rsidRPr="0029248B">
        <w:rPr>
          <w:sz w:val="24"/>
        </w:rPr>
        <w:t xml:space="preserve">Ясінецька І. А., Кушнірук Т. М. Конспект лекцій з навчальної дисципліни «Формування агроландшафтів» (для здобувачів першого (магістерського) рівня вищої освіти денної і заочної форми навчання спеціальності 193 «Геодезія та землеустрій»). Кам’янець-Подільський : ЗВО «ПДУ», 2023. 103 с. </w:t>
      </w:r>
    </w:p>
    <w:p w14:paraId="649C2B2E" w14:textId="77777777" w:rsidR="00A015AB" w:rsidRPr="0029248B" w:rsidRDefault="00A015AB" w:rsidP="00A015AB">
      <w:pPr>
        <w:rPr>
          <w:sz w:val="24"/>
        </w:rPr>
      </w:pPr>
    </w:p>
    <w:sectPr w:rsidR="00A015AB" w:rsidRPr="0029248B" w:rsidSect="00C47F6D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EDC"/>
    <w:multiLevelType w:val="hybridMultilevel"/>
    <w:tmpl w:val="99FE10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154E2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08F"/>
    <w:multiLevelType w:val="hybridMultilevel"/>
    <w:tmpl w:val="CB8E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18DA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6128"/>
    <w:multiLevelType w:val="hybridMultilevel"/>
    <w:tmpl w:val="C44AC4C6"/>
    <w:lvl w:ilvl="0" w:tplc="0422000F">
      <w:start w:val="1"/>
      <w:numFmt w:val="decimal"/>
      <w:lvlText w:val="%1."/>
      <w:lvlJc w:val="left"/>
      <w:pPr>
        <w:ind w:left="8724" w:hanging="360"/>
      </w:pPr>
    </w:lvl>
    <w:lvl w:ilvl="1" w:tplc="04220019" w:tentative="1">
      <w:start w:val="1"/>
      <w:numFmt w:val="lowerLetter"/>
      <w:lvlText w:val="%2."/>
      <w:lvlJc w:val="left"/>
      <w:pPr>
        <w:ind w:left="9378" w:hanging="360"/>
      </w:pPr>
    </w:lvl>
    <w:lvl w:ilvl="2" w:tplc="0422001B" w:tentative="1">
      <w:start w:val="1"/>
      <w:numFmt w:val="lowerRoman"/>
      <w:lvlText w:val="%3."/>
      <w:lvlJc w:val="right"/>
      <w:pPr>
        <w:ind w:left="10098" w:hanging="180"/>
      </w:pPr>
    </w:lvl>
    <w:lvl w:ilvl="3" w:tplc="0422000F" w:tentative="1">
      <w:start w:val="1"/>
      <w:numFmt w:val="decimal"/>
      <w:lvlText w:val="%4."/>
      <w:lvlJc w:val="left"/>
      <w:pPr>
        <w:ind w:left="10818" w:hanging="360"/>
      </w:pPr>
    </w:lvl>
    <w:lvl w:ilvl="4" w:tplc="04220019" w:tentative="1">
      <w:start w:val="1"/>
      <w:numFmt w:val="lowerLetter"/>
      <w:lvlText w:val="%5."/>
      <w:lvlJc w:val="left"/>
      <w:pPr>
        <w:ind w:left="11538" w:hanging="360"/>
      </w:pPr>
    </w:lvl>
    <w:lvl w:ilvl="5" w:tplc="0422001B" w:tentative="1">
      <w:start w:val="1"/>
      <w:numFmt w:val="lowerRoman"/>
      <w:lvlText w:val="%6."/>
      <w:lvlJc w:val="right"/>
      <w:pPr>
        <w:ind w:left="12258" w:hanging="180"/>
      </w:pPr>
    </w:lvl>
    <w:lvl w:ilvl="6" w:tplc="0422000F" w:tentative="1">
      <w:start w:val="1"/>
      <w:numFmt w:val="decimal"/>
      <w:lvlText w:val="%7."/>
      <w:lvlJc w:val="left"/>
      <w:pPr>
        <w:ind w:left="12978" w:hanging="360"/>
      </w:pPr>
    </w:lvl>
    <w:lvl w:ilvl="7" w:tplc="04220019" w:tentative="1">
      <w:start w:val="1"/>
      <w:numFmt w:val="lowerLetter"/>
      <w:lvlText w:val="%8."/>
      <w:lvlJc w:val="left"/>
      <w:pPr>
        <w:ind w:left="13698" w:hanging="360"/>
      </w:pPr>
    </w:lvl>
    <w:lvl w:ilvl="8" w:tplc="0422001B" w:tentative="1">
      <w:start w:val="1"/>
      <w:numFmt w:val="lowerRoman"/>
      <w:lvlText w:val="%9."/>
      <w:lvlJc w:val="right"/>
      <w:pPr>
        <w:ind w:left="14418" w:hanging="180"/>
      </w:pPr>
    </w:lvl>
  </w:abstractNum>
  <w:abstractNum w:abstractNumId="5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1621014"/>
    <w:multiLevelType w:val="hybridMultilevel"/>
    <w:tmpl w:val="2202EF8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19486B"/>
    <w:multiLevelType w:val="hybridMultilevel"/>
    <w:tmpl w:val="F39C4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E2221"/>
    <w:multiLevelType w:val="hybridMultilevel"/>
    <w:tmpl w:val="99EEB9B0"/>
    <w:lvl w:ilvl="0" w:tplc="3C027684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1F694C"/>
    <w:multiLevelType w:val="hybridMultilevel"/>
    <w:tmpl w:val="9D8EC858"/>
    <w:lvl w:ilvl="0" w:tplc="0AA476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10961"/>
    <w:multiLevelType w:val="hybridMultilevel"/>
    <w:tmpl w:val="C0ECC0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8D7F31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6CF9"/>
    <w:multiLevelType w:val="hybridMultilevel"/>
    <w:tmpl w:val="2966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F3A5C"/>
    <w:multiLevelType w:val="hybridMultilevel"/>
    <w:tmpl w:val="4E1636CA"/>
    <w:lvl w:ilvl="0" w:tplc="B9B25BC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26A42"/>
    <w:multiLevelType w:val="multilevel"/>
    <w:tmpl w:val="3808F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14F6C31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34462766"/>
    <w:multiLevelType w:val="hybridMultilevel"/>
    <w:tmpl w:val="378E8E5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D4BB5"/>
    <w:multiLevelType w:val="hybridMultilevel"/>
    <w:tmpl w:val="808C23B0"/>
    <w:lvl w:ilvl="0" w:tplc="6602FAEA">
      <w:start w:val="1"/>
      <w:numFmt w:val="bullet"/>
      <w:lvlText w:val="–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BC20C8"/>
    <w:multiLevelType w:val="hybridMultilevel"/>
    <w:tmpl w:val="C776A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23098"/>
    <w:multiLevelType w:val="hybridMultilevel"/>
    <w:tmpl w:val="5762CE7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B43B7"/>
    <w:multiLevelType w:val="hybridMultilevel"/>
    <w:tmpl w:val="A9B61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966FA"/>
    <w:multiLevelType w:val="hybridMultilevel"/>
    <w:tmpl w:val="B470CA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1419C"/>
    <w:multiLevelType w:val="hybridMultilevel"/>
    <w:tmpl w:val="5762CE7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A4575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10404"/>
    <w:multiLevelType w:val="hybridMultilevel"/>
    <w:tmpl w:val="83AE4ACC"/>
    <w:lvl w:ilvl="0" w:tplc="A61AAA5E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464902"/>
    <w:multiLevelType w:val="hybridMultilevel"/>
    <w:tmpl w:val="33CE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2483C"/>
    <w:multiLevelType w:val="hybridMultilevel"/>
    <w:tmpl w:val="3CE0CC84"/>
    <w:lvl w:ilvl="0" w:tplc="1B8088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1FE21D4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D620B"/>
    <w:multiLevelType w:val="hybridMultilevel"/>
    <w:tmpl w:val="393AB190"/>
    <w:lvl w:ilvl="0" w:tplc="8264AA46">
      <w:start w:val="6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F210F3F"/>
    <w:multiLevelType w:val="hybridMultilevel"/>
    <w:tmpl w:val="58BA3394"/>
    <w:lvl w:ilvl="0" w:tplc="454AA4E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969B0"/>
    <w:multiLevelType w:val="hybridMultilevel"/>
    <w:tmpl w:val="071C2DC4"/>
    <w:lvl w:ilvl="0" w:tplc="080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490090E"/>
    <w:multiLevelType w:val="hybridMultilevel"/>
    <w:tmpl w:val="26F25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2730A"/>
    <w:multiLevelType w:val="hybridMultilevel"/>
    <w:tmpl w:val="58BA339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6" w15:restartNumberingAfterBreak="0">
    <w:nsid w:val="7D3A7371"/>
    <w:multiLevelType w:val="hybridMultilevel"/>
    <w:tmpl w:val="2482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6466">
    <w:abstractNumId w:val="32"/>
  </w:num>
  <w:num w:numId="2" w16cid:durableId="1916815854">
    <w:abstractNumId w:val="18"/>
  </w:num>
  <w:num w:numId="3" w16cid:durableId="20785076">
    <w:abstractNumId w:val="25"/>
  </w:num>
  <w:num w:numId="4" w16cid:durableId="1644457304">
    <w:abstractNumId w:val="29"/>
  </w:num>
  <w:num w:numId="5" w16cid:durableId="325786520">
    <w:abstractNumId w:val="9"/>
  </w:num>
  <w:num w:numId="6" w16cid:durableId="1316447001">
    <w:abstractNumId w:val="10"/>
  </w:num>
  <w:num w:numId="7" w16cid:durableId="1909683628">
    <w:abstractNumId w:val="21"/>
  </w:num>
  <w:num w:numId="8" w16cid:durableId="161942661">
    <w:abstractNumId w:val="14"/>
  </w:num>
  <w:num w:numId="9" w16cid:durableId="65031757">
    <w:abstractNumId w:val="27"/>
  </w:num>
  <w:num w:numId="10" w16cid:durableId="704908457">
    <w:abstractNumId w:val="28"/>
  </w:num>
  <w:num w:numId="11" w16cid:durableId="1742753481">
    <w:abstractNumId w:val="2"/>
  </w:num>
  <w:num w:numId="12" w16cid:durableId="976490834">
    <w:abstractNumId w:val="19"/>
  </w:num>
  <w:num w:numId="13" w16cid:durableId="466974429">
    <w:abstractNumId w:val="3"/>
  </w:num>
  <w:num w:numId="14" w16cid:durableId="1123576207">
    <w:abstractNumId w:val="12"/>
  </w:num>
  <w:num w:numId="15" w16cid:durableId="1551578516">
    <w:abstractNumId w:val="8"/>
  </w:num>
  <w:num w:numId="16" w16cid:durableId="645546225">
    <w:abstractNumId w:val="1"/>
  </w:num>
  <w:num w:numId="17" w16cid:durableId="300421723">
    <w:abstractNumId w:val="24"/>
  </w:num>
  <w:num w:numId="18" w16cid:durableId="1511681704">
    <w:abstractNumId w:val="4"/>
  </w:num>
  <w:num w:numId="19" w16cid:durableId="82531504">
    <w:abstractNumId w:val="6"/>
  </w:num>
  <w:num w:numId="20" w16cid:durableId="882332752">
    <w:abstractNumId w:val="11"/>
  </w:num>
  <w:num w:numId="21" w16cid:durableId="1290429298">
    <w:abstractNumId w:val="7"/>
  </w:num>
  <w:num w:numId="22" w16cid:durableId="1560554871">
    <w:abstractNumId w:val="30"/>
  </w:num>
  <w:num w:numId="23" w16cid:durableId="1493445485">
    <w:abstractNumId w:val="22"/>
  </w:num>
  <w:num w:numId="24" w16cid:durableId="1004237280">
    <w:abstractNumId w:val="17"/>
  </w:num>
  <w:num w:numId="25" w16cid:durableId="2023319421">
    <w:abstractNumId w:val="23"/>
  </w:num>
  <w:num w:numId="26" w16cid:durableId="2065905249">
    <w:abstractNumId w:val="20"/>
  </w:num>
  <w:num w:numId="27" w16cid:durableId="1588224440">
    <w:abstractNumId w:val="36"/>
  </w:num>
  <w:num w:numId="28" w16cid:durableId="438912012">
    <w:abstractNumId w:val="13"/>
  </w:num>
  <w:num w:numId="29" w16cid:durableId="1106656111">
    <w:abstractNumId w:val="34"/>
  </w:num>
  <w:num w:numId="30" w16cid:durableId="1101417942">
    <w:abstractNumId w:val="35"/>
  </w:num>
  <w:num w:numId="31" w16cid:durableId="1075662465">
    <w:abstractNumId w:val="33"/>
  </w:num>
  <w:num w:numId="32" w16cid:durableId="1588227151">
    <w:abstractNumId w:val="26"/>
  </w:num>
  <w:num w:numId="33" w16cid:durableId="1558737854">
    <w:abstractNumId w:val="5"/>
  </w:num>
  <w:num w:numId="34" w16cid:durableId="75247792">
    <w:abstractNumId w:val="31"/>
  </w:num>
  <w:num w:numId="35" w16cid:durableId="1311128605">
    <w:abstractNumId w:val="0"/>
  </w:num>
  <w:num w:numId="36" w16cid:durableId="1582761969">
    <w:abstractNumId w:val="16"/>
  </w:num>
  <w:num w:numId="37" w16cid:durableId="1841580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2E"/>
    <w:rsid w:val="0000368A"/>
    <w:rsid w:val="0000652B"/>
    <w:rsid w:val="000136F6"/>
    <w:rsid w:val="00032D49"/>
    <w:rsid w:val="00044633"/>
    <w:rsid w:val="00072902"/>
    <w:rsid w:val="000A6180"/>
    <w:rsid w:val="000A65BF"/>
    <w:rsid w:val="000D0BF2"/>
    <w:rsid w:val="000E0DA6"/>
    <w:rsid w:val="000E2DFE"/>
    <w:rsid w:val="000F4998"/>
    <w:rsid w:val="00135EC3"/>
    <w:rsid w:val="0014696B"/>
    <w:rsid w:val="00180431"/>
    <w:rsid w:val="00192372"/>
    <w:rsid w:val="001B0C1A"/>
    <w:rsid w:val="001B527B"/>
    <w:rsid w:val="001C2C6D"/>
    <w:rsid w:val="001C6476"/>
    <w:rsid w:val="001C6A10"/>
    <w:rsid w:val="001E3207"/>
    <w:rsid w:val="0020207F"/>
    <w:rsid w:val="00235D2E"/>
    <w:rsid w:val="002504ED"/>
    <w:rsid w:val="00271C58"/>
    <w:rsid w:val="00274714"/>
    <w:rsid w:val="002757F4"/>
    <w:rsid w:val="0028308A"/>
    <w:rsid w:val="00287A10"/>
    <w:rsid w:val="0029248B"/>
    <w:rsid w:val="00294D4B"/>
    <w:rsid w:val="002A03FB"/>
    <w:rsid w:val="002D2028"/>
    <w:rsid w:val="002D3802"/>
    <w:rsid w:val="002E5540"/>
    <w:rsid w:val="002E5A1D"/>
    <w:rsid w:val="002F26B7"/>
    <w:rsid w:val="00317439"/>
    <w:rsid w:val="003262CB"/>
    <w:rsid w:val="003327C2"/>
    <w:rsid w:val="00335D88"/>
    <w:rsid w:val="00351ACF"/>
    <w:rsid w:val="0037732F"/>
    <w:rsid w:val="003830D1"/>
    <w:rsid w:val="00392A65"/>
    <w:rsid w:val="003A34A4"/>
    <w:rsid w:val="003F25D8"/>
    <w:rsid w:val="003F6F1B"/>
    <w:rsid w:val="00406552"/>
    <w:rsid w:val="004416A1"/>
    <w:rsid w:val="00460075"/>
    <w:rsid w:val="00467AF5"/>
    <w:rsid w:val="00490803"/>
    <w:rsid w:val="004B0A2F"/>
    <w:rsid w:val="004C124C"/>
    <w:rsid w:val="004C13CA"/>
    <w:rsid w:val="004C795D"/>
    <w:rsid w:val="004D078B"/>
    <w:rsid w:val="004D1846"/>
    <w:rsid w:val="004D22E7"/>
    <w:rsid w:val="004F32A1"/>
    <w:rsid w:val="004F7D97"/>
    <w:rsid w:val="0051544F"/>
    <w:rsid w:val="00552200"/>
    <w:rsid w:val="00556D8F"/>
    <w:rsid w:val="00556EA4"/>
    <w:rsid w:val="00564D12"/>
    <w:rsid w:val="00570609"/>
    <w:rsid w:val="0058757B"/>
    <w:rsid w:val="005A47CD"/>
    <w:rsid w:val="005A53CB"/>
    <w:rsid w:val="005A5A9A"/>
    <w:rsid w:val="005B17E9"/>
    <w:rsid w:val="005B3834"/>
    <w:rsid w:val="005C2E33"/>
    <w:rsid w:val="005E13C5"/>
    <w:rsid w:val="005E1DD3"/>
    <w:rsid w:val="005F2A45"/>
    <w:rsid w:val="00610AEE"/>
    <w:rsid w:val="006118EE"/>
    <w:rsid w:val="006129D0"/>
    <w:rsid w:val="00622755"/>
    <w:rsid w:val="006252A7"/>
    <w:rsid w:val="006314B9"/>
    <w:rsid w:val="0066217E"/>
    <w:rsid w:val="00670F27"/>
    <w:rsid w:val="006759FA"/>
    <w:rsid w:val="006861A2"/>
    <w:rsid w:val="006945A0"/>
    <w:rsid w:val="00696503"/>
    <w:rsid w:val="006C58ED"/>
    <w:rsid w:val="006E156B"/>
    <w:rsid w:val="006E2D2A"/>
    <w:rsid w:val="006F144D"/>
    <w:rsid w:val="00713B3E"/>
    <w:rsid w:val="00752501"/>
    <w:rsid w:val="00752BC9"/>
    <w:rsid w:val="00757B13"/>
    <w:rsid w:val="007674B5"/>
    <w:rsid w:val="0077273D"/>
    <w:rsid w:val="00773E38"/>
    <w:rsid w:val="007A5972"/>
    <w:rsid w:val="007B0109"/>
    <w:rsid w:val="007C4072"/>
    <w:rsid w:val="007D024A"/>
    <w:rsid w:val="007D08C9"/>
    <w:rsid w:val="00803D7B"/>
    <w:rsid w:val="0080487E"/>
    <w:rsid w:val="00815498"/>
    <w:rsid w:val="00826C21"/>
    <w:rsid w:val="0087199C"/>
    <w:rsid w:val="008843D8"/>
    <w:rsid w:val="00895035"/>
    <w:rsid w:val="008D7819"/>
    <w:rsid w:val="008F6B3C"/>
    <w:rsid w:val="008F7E4C"/>
    <w:rsid w:val="009050E2"/>
    <w:rsid w:val="00915217"/>
    <w:rsid w:val="0091535B"/>
    <w:rsid w:val="00920864"/>
    <w:rsid w:val="009406FD"/>
    <w:rsid w:val="009844B7"/>
    <w:rsid w:val="009852BD"/>
    <w:rsid w:val="00993843"/>
    <w:rsid w:val="0099741E"/>
    <w:rsid w:val="009A246B"/>
    <w:rsid w:val="009A6108"/>
    <w:rsid w:val="009F20AF"/>
    <w:rsid w:val="009F5E41"/>
    <w:rsid w:val="00A015AB"/>
    <w:rsid w:val="00A23498"/>
    <w:rsid w:val="00A27157"/>
    <w:rsid w:val="00A412B4"/>
    <w:rsid w:val="00A80CA4"/>
    <w:rsid w:val="00A84E3F"/>
    <w:rsid w:val="00A862D2"/>
    <w:rsid w:val="00A92EFC"/>
    <w:rsid w:val="00AB1A62"/>
    <w:rsid w:val="00AC0AAE"/>
    <w:rsid w:val="00AD61F0"/>
    <w:rsid w:val="00AE6125"/>
    <w:rsid w:val="00AE7434"/>
    <w:rsid w:val="00B20058"/>
    <w:rsid w:val="00B22E25"/>
    <w:rsid w:val="00B6165A"/>
    <w:rsid w:val="00B805E1"/>
    <w:rsid w:val="00B81714"/>
    <w:rsid w:val="00BA4345"/>
    <w:rsid w:val="00BA79B4"/>
    <w:rsid w:val="00BC1F6A"/>
    <w:rsid w:val="00BC7563"/>
    <w:rsid w:val="00BD0DEF"/>
    <w:rsid w:val="00BD6C86"/>
    <w:rsid w:val="00BE01A8"/>
    <w:rsid w:val="00BE1424"/>
    <w:rsid w:val="00BE6C43"/>
    <w:rsid w:val="00C24FB6"/>
    <w:rsid w:val="00C47F6D"/>
    <w:rsid w:val="00C57050"/>
    <w:rsid w:val="00C57C14"/>
    <w:rsid w:val="00C77762"/>
    <w:rsid w:val="00C86AE6"/>
    <w:rsid w:val="00C96F79"/>
    <w:rsid w:val="00CA1CA9"/>
    <w:rsid w:val="00CB43D9"/>
    <w:rsid w:val="00CC7969"/>
    <w:rsid w:val="00CF26AE"/>
    <w:rsid w:val="00CF44DE"/>
    <w:rsid w:val="00D21F57"/>
    <w:rsid w:val="00D22583"/>
    <w:rsid w:val="00D44C5C"/>
    <w:rsid w:val="00D50CB4"/>
    <w:rsid w:val="00D61188"/>
    <w:rsid w:val="00D6275B"/>
    <w:rsid w:val="00D701FA"/>
    <w:rsid w:val="00DA0B76"/>
    <w:rsid w:val="00DC4FE9"/>
    <w:rsid w:val="00E35582"/>
    <w:rsid w:val="00E45EC6"/>
    <w:rsid w:val="00E93C1C"/>
    <w:rsid w:val="00E94CC1"/>
    <w:rsid w:val="00E96DD8"/>
    <w:rsid w:val="00EA07FF"/>
    <w:rsid w:val="00EC47C6"/>
    <w:rsid w:val="00EE069E"/>
    <w:rsid w:val="00EF27B4"/>
    <w:rsid w:val="00F0016C"/>
    <w:rsid w:val="00F00AEE"/>
    <w:rsid w:val="00F1553E"/>
    <w:rsid w:val="00F20CD9"/>
    <w:rsid w:val="00F22ED4"/>
    <w:rsid w:val="00F249E7"/>
    <w:rsid w:val="00F30EE5"/>
    <w:rsid w:val="00F4016D"/>
    <w:rsid w:val="00F4226F"/>
    <w:rsid w:val="00F45ACD"/>
    <w:rsid w:val="00F47EE6"/>
    <w:rsid w:val="00F53D4F"/>
    <w:rsid w:val="00F721BD"/>
    <w:rsid w:val="00FA4969"/>
    <w:rsid w:val="00FB797D"/>
    <w:rsid w:val="00FD7C3B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23A"/>
  <w15:chartTrackingRefBased/>
  <w15:docId w15:val="{6E9859DC-728E-4B99-83C2-D93B28FA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ED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semiHidden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ru-RU" w:eastAsia="ru-RU"/>
    </w:rPr>
  </w:style>
  <w:style w:type="paragraph" w:styleId="a6">
    <w:name w:val="List Paragraph"/>
    <w:aliases w:val="Elenco Normale,Список уровня 2,название табл/рис,Chapter10"/>
    <w:basedOn w:val="a"/>
    <w:link w:val="a7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semiHidden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235D2E"/>
  </w:style>
  <w:style w:type="character" w:styleId="aa">
    <w:name w:val="Hyperlink"/>
    <w:uiPriority w:val="99"/>
    <w:unhideWhenUsed/>
    <w:rsid w:val="00235D2E"/>
    <w:rPr>
      <w:color w:val="0000FF"/>
      <w:u w:val="single"/>
    </w:rPr>
  </w:style>
  <w:style w:type="table" w:styleId="ab">
    <w:name w:val="Table Grid"/>
    <w:basedOn w:val="a1"/>
    <w:uiPriority w:val="59"/>
    <w:rsid w:val="00DA0B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F30EE5"/>
    <w:rPr>
      <w:b/>
      <w:bCs/>
    </w:rPr>
  </w:style>
  <w:style w:type="character" w:styleId="ad">
    <w:name w:val="FollowedHyperlink"/>
    <w:uiPriority w:val="99"/>
    <w:semiHidden/>
    <w:unhideWhenUsed/>
    <w:rsid w:val="00F30EE5"/>
    <w:rPr>
      <w:color w:val="954F72"/>
      <w:u w:val="single"/>
    </w:rPr>
  </w:style>
  <w:style w:type="character" w:customStyle="1" w:styleId="a4">
    <w:name w:val="Основний текст Знак"/>
    <w:link w:val="a3"/>
    <w:rsid w:val="00CF44DE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rsid w:val="008F7E4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8F7E4C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e">
    <w:name w:val="Normal (Web)"/>
    <w:basedOn w:val="a"/>
    <w:uiPriority w:val="99"/>
    <w:unhideWhenUsed/>
    <w:rsid w:val="008F7E4C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7">
    <w:name w:val="Абзац списку Знак"/>
    <w:aliases w:val="Elenco Normale Знак,Список уровня 2 Знак,название табл/рис Знак,Chapter10 Знак"/>
    <w:link w:val="a6"/>
    <w:uiPriority w:val="34"/>
    <w:qFormat/>
    <w:locked/>
    <w:rsid w:val="00BE1424"/>
    <w:rPr>
      <w:rFonts w:eastAsia="Times New Roman" w:cs="Calibri"/>
      <w:sz w:val="22"/>
      <w:szCs w:val="22"/>
      <w:lang w:val="ru-RU" w:eastAsia="ru-RU"/>
    </w:rPr>
  </w:style>
  <w:style w:type="character" w:customStyle="1" w:styleId="22">
    <w:name w:val="Основной текст (2)2"/>
    <w:uiPriority w:val="99"/>
    <w:rsid w:val="00D6275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/>
    </w:rPr>
  </w:style>
  <w:style w:type="paragraph" w:customStyle="1" w:styleId="11">
    <w:name w:val="Абзац списка1"/>
    <w:basedOn w:val="a"/>
    <w:qFormat/>
    <w:rsid w:val="00D6275B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0"/>
      <w:lang w:eastAsia="hi-IN" w:bidi="hi-IN"/>
    </w:rPr>
  </w:style>
  <w:style w:type="character" w:styleId="af">
    <w:name w:val="Unresolved Mention"/>
    <w:uiPriority w:val="99"/>
    <w:semiHidden/>
    <w:unhideWhenUsed/>
    <w:rsid w:val="00CF26AE"/>
    <w:rPr>
      <w:color w:val="605E5C"/>
      <w:shd w:val="clear" w:color="auto" w:fill="E1DFDD"/>
    </w:rPr>
  </w:style>
  <w:style w:type="paragraph" w:customStyle="1" w:styleId="Default">
    <w:name w:val="Default"/>
    <w:rsid w:val="007C40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5220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2200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552200"/>
    <w:rPr>
      <w:rFonts w:ascii="Times New Roman" w:eastAsia="Times New Roman" w:hAnsi="Times New Roman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2200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552200"/>
    <w:rPr>
      <w:rFonts w:ascii="Times New Roman" w:eastAsia="Times New Roman" w:hAnsi="Times New Roman"/>
      <w:b/>
      <w:bCs/>
      <w:lang w:val="ru-RU" w:eastAsia="ru-RU"/>
    </w:rPr>
  </w:style>
  <w:style w:type="paragraph" w:styleId="af5">
    <w:name w:val="Revision"/>
    <w:hidden/>
    <w:uiPriority w:val="99"/>
    <w:semiHidden/>
    <w:rsid w:val="00552200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0-67448-9_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90/land13030338" TargetMode="External"/><Relationship Id="rId12" Type="http://schemas.openxmlformats.org/officeDocument/2006/relationships/hyperlink" Target="https://doi.org/10.31073/978-966-540-588-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1353" TargetMode="External"/><Relationship Id="rId11" Type="http://schemas.openxmlformats.org/officeDocument/2006/relationships/hyperlink" Target="https://apd-ukraine.de/images/2023/BVVG/Bodenschutz_Rechtsetzung/Bodenschutz_Rechtsetzung_EU_u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0531-023-02658-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d160704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13E2-66A4-45DE-B2B3-D474FD30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12322</Words>
  <Characters>7024</Characters>
  <Application>Microsoft Office Word</Application>
  <DocSecurity>0</DocSecurity>
  <Lines>58</Lines>
  <Paragraphs>38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19308</CharactersWithSpaces>
  <SharedDoc>false</SharedDoc>
  <HLinks>
    <vt:vector size="12" baseType="variant"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http://firearticles.com/derjavne-upravlinnya/90-zemelni-resursi-yak-obyekt-derzhavnogoupravlinnya-botezat-o-p.html</vt:lpwstr>
      </vt:variant>
      <vt:variant>
        <vt:lpwstr/>
      </vt:variant>
      <vt:variant>
        <vt:i4>6094858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https://elearn.nubip.edu.ua/course/viw.php?id=146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КЗК</dc:creator>
  <cp:keywords/>
  <cp:lastModifiedBy>Oksana Sakal</cp:lastModifiedBy>
  <cp:revision>7</cp:revision>
  <cp:lastPrinted>2026-05-22T07:38:00Z</cp:lastPrinted>
  <dcterms:created xsi:type="dcterms:W3CDTF">2026-05-28T14:38:00Z</dcterms:created>
  <dcterms:modified xsi:type="dcterms:W3CDTF">2026-05-28T15:17:00Z</dcterms:modified>
</cp:coreProperties>
</file>