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3F5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44933C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___іноземної філології і перекладу ___</w:t>
      </w:r>
    </w:p>
    <w:p w14:paraId="73E55D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6D17B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71A66A57">
            <w:pPr>
              <w:spacing w:after="0" w:line="240" w:lineRule="auto"/>
              <w:ind w:firstLine="150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ЗАТВЕРДЖУЮ</w:t>
            </w:r>
          </w:p>
          <w:p w14:paraId="3440E288">
            <w:pPr>
              <w:spacing w:after="0" w:line="240" w:lineRule="auto"/>
              <w:ind w:right="21"/>
              <w:jc w:val="right"/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Декан </w:t>
            </w:r>
            <w:r>
              <w:rPr>
                <w:rFonts w:ascii="Times New Roman" w:hAnsi="Times New Roman" w:eastAsia="Calibri"/>
                <w:sz w:val="24"/>
                <w:szCs w:val="24"/>
                <w:lang w:val="uk-UA"/>
              </w:rPr>
              <w:t>гуманітарно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-педагогічного </w:t>
            </w:r>
          </w:p>
          <w:p w14:paraId="38F29508">
            <w:pPr>
              <w:spacing w:after="0" w:line="240" w:lineRule="auto"/>
              <w:ind w:right="21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факультету</w:t>
            </w:r>
          </w:p>
          <w:p w14:paraId="401F7F8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Інна САВИЦЬКА                                                               </w:t>
            </w:r>
          </w:p>
          <w:p w14:paraId="410EC063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          “____”___________________2026 р.</w:t>
            </w:r>
          </w:p>
        </w:tc>
        <w:tc>
          <w:tcPr>
            <w:tcW w:w="4927" w:type="dxa"/>
          </w:tcPr>
          <w:p w14:paraId="261C7555">
            <w:pPr>
              <w:spacing w:after="0" w:line="240" w:lineRule="auto"/>
              <w:ind w:firstLine="150"/>
              <w:jc w:val="right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СХВАЛЕНО </w:t>
            </w:r>
          </w:p>
          <w:p w14:paraId="5BDF11C6">
            <w:pPr>
              <w:spacing w:after="0" w:line="240" w:lineRule="auto"/>
              <w:ind w:firstLine="150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на засіданні кафедри_іноземної філології і перекладу </w:t>
            </w:r>
          </w:p>
          <w:p w14:paraId="3B41AF02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Протокол №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Calibri"/>
                <w:sz w:val="24"/>
                <w:szCs w:val="24"/>
                <w:lang w:val="ru-RU"/>
              </w:rPr>
              <w:t>9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від “</w:t>
            </w:r>
            <w:r>
              <w:rPr>
                <w:rFonts w:ascii="Times New Roman" w:hAnsi="Times New Roman" w:eastAsia="Calibri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”</w:t>
            </w:r>
            <w:r>
              <w:rPr>
                <w:rFonts w:ascii="Times New Roman" w:hAnsi="Times New Roman" w:eastAsia="Calibri"/>
                <w:sz w:val="24"/>
                <w:szCs w:val="24"/>
                <w:lang w:val="uk-UA"/>
              </w:rPr>
              <w:t>травня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2026 р.                                              </w:t>
            </w:r>
          </w:p>
          <w:p w14:paraId="268545D0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Завідувач кафедри</w:t>
            </w:r>
          </w:p>
          <w:p w14:paraId="3DED23D7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___________________Світлана АМЕЛІНА </w:t>
            </w:r>
          </w:p>
        </w:tc>
      </w:tr>
    </w:tbl>
    <w:p w14:paraId="427EEB16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14:paraId="306B1896">
      <w:pPr>
        <w:spacing w:after="0" w:line="240" w:lineRule="auto"/>
        <w:ind w:firstLine="15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РОЗГЛЯНУТО</w:t>
      </w:r>
    </w:p>
    <w:p w14:paraId="13AF5C9B">
      <w:pPr>
        <w:spacing w:after="0" w:line="240" w:lineRule="auto"/>
        <w:ind w:firstLine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 ОП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«Англійська мова та друга іноземна»</w:t>
      </w:r>
    </w:p>
    <w:p w14:paraId="5D1513D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eastAsia="Calibri"/>
          <w:sz w:val="24"/>
          <w:szCs w:val="24"/>
        </w:rPr>
        <w:t>Оксана ТЕПЛА</w:t>
      </w:r>
    </w:p>
    <w:p w14:paraId="606621A1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2398E4E3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549A650A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70F6DA0B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7D22275D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РОБОЧА ПРОГРАМА </w:t>
      </w:r>
    </w:p>
    <w:p w14:paraId="5810C973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НАВЧАЛЬНОЇ ДИСЦИПЛІНИ </w:t>
      </w:r>
    </w:p>
    <w:p w14:paraId="3F88E4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  Аспектний переклад аграрної літератури_______________</w:t>
      </w:r>
    </w:p>
    <w:p w14:paraId="36250E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33574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Галузь знань___03 «Гуманітарні науки»____________</w:t>
      </w:r>
    </w:p>
    <w:p w14:paraId="47C9CE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Спеціальність _035 «Філологія»______________________________________</w:t>
      </w:r>
    </w:p>
    <w:p w14:paraId="168D9F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Освітня програма __Англійська мова та друга іноземна __________________</w:t>
      </w:r>
    </w:p>
    <w:p w14:paraId="786916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(ННІ)___гуманітарно-педагогічний __________________________</w:t>
      </w:r>
    </w:p>
    <w:p w14:paraId="1103EBA3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Розробники: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старший викладач кафедри іноземної філології і перекладу Чернова Ю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. В. </w:t>
      </w:r>
    </w:p>
    <w:p w14:paraId="2E8B12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(посада, науковий ступінь, учене звання)</w:t>
      </w:r>
    </w:p>
    <w:p w14:paraId="6463A1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F0FA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5C4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9114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2383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3240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34B6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188F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25F1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3BDD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D548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6FA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76B1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 – 2026 р.</w:t>
      </w:r>
    </w:p>
    <w:p w14:paraId="75ED5C44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40982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23310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___іноземної філології і перекладу __________________________________________________________</w:t>
      </w:r>
    </w:p>
    <w:p w14:paraId="102A863F">
      <w:pPr>
        <w:spacing w:after="0" w:line="240" w:lineRule="auto"/>
        <w:ind w:left="2835"/>
        <w:jc w:val="center"/>
        <w:rPr>
          <w:rFonts w:ascii="Times New Roman" w:hAnsi="Times New Roman" w:eastAsia="Calibri"/>
          <w:sz w:val="24"/>
          <w:szCs w:val="24"/>
        </w:rPr>
      </w:pPr>
    </w:p>
    <w:p w14:paraId="4C3798F6">
      <w:pPr>
        <w:spacing w:after="0" w:line="240" w:lineRule="auto"/>
        <w:ind w:left="2835"/>
        <w:jc w:val="center"/>
        <w:rPr>
          <w:rFonts w:ascii="Times New Roman" w:hAnsi="Times New Roman" w:eastAsia="Calibri"/>
          <w:sz w:val="24"/>
          <w:szCs w:val="24"/>
        </w:rPr>
      </w:pPr>
    </w:p>
    <w:p w14:paraId="3A26BBE9">
      <w:pPr>
        <w:spacing w:after="0" w:line="240" w:lineRule="auto"/>
        <w:ind w:left="2835" w:firstLine="1701"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>ЗАТВЕРДЖЕНО</w:t>
      </w:r>
    </w:p>
    <w:p w14:paraId="75853224">
      <w:pPr>
        <w:spacing w:after="0" w:line="240" w:lineRule="auto"/>
        <w:ind w:left="3402" w:right="21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Факультет (ННІ)_гуманітарно-педагогічний ____________</w:t>
      </w:r>
    </w:p>
    <w:p w14:paraId="6F4FF269">
      <w:pPr>
        <w:spacing w:after="0" w:line="240" w:lineRule="auto"/>
        <w:ind w:left="6942" w:right="21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(назва)</w:t>
      </w:r>
    </w:p>
    <w:p w14:paraId="1F0BBC46">
      <w:pPr>
        <w:spacing w:after="0" w:line="240" w:lineRule="auto"/>
        <w:ind w:left="28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4"/>
          <w:szCs w:val="24"/>
        </w:rPr>
        <w:t>“____”_____________________2026</w:t>
      </w:r>
      <w:bookmarkStart w:id="3" w:name="_GoBack"/>
      <w:bookmarkEnd w:id="3"/>
      <w:r>
        <w:rPr>
          <w:rFonts w:ascii="Times New Roman" w:hAnsi="Times New Roman" w:eastAsia="Calibri"/>
          <w:sz w:val="24"/>
          <w:szCs w:val="24"/>
        </w:rPr>
        <w:t>р.</w:t>
      </w:r>
    </w:p>
    <w:p w14:paraId="42142453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14:paraId="2DBF16F3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644CB5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B6BDE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38C90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373FB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06A52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65A8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C9722BE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53BA85EA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РОБОЧА ПРОГРАМА </w:t>
      </w:r>
    </w:p>
    <w:p w14:paraId="0FBD700C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НАВЧАЛЬНОЇ ДИСЦИПЛІНИ </w:t>
      </w:r>
    </w:p>
    <w:p w14:paraId="5667F4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______________Аспектний переклад аграрної літератури ____________</w:t>
      </w:r>
    </w:p>
    <w:p w14:paraId="0D03FE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D62D8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Галузь знань___03 «Гуманітарні науки»_____________</w:t>
      </w:r>
    </w:p>
    <w:p w14:paraId="068BF8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Спеціальність _035 «Філологія» _____________________________________</w:t>
      </w:r>
    </w:p>
    <w:p w14:paraId="02716D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Освітня програма _Англійська мова та друга іноземна ____________________</w:t>
      </w:r>
    </w:p>
    <w:p w14:paraId="69E742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(ННІ)__гуманітарно-педагогічний __________________________</w:t>
      </w:r>
    </w:p>
    <w:p w14:paraId="293E5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Розробники: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_старший викладач кафедри іноземної філології і перекладу Чернова Юлія ________________________________________________</w:t>
      </w:r>
    </w:p>
    <w:p w14:paraId="088A7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(посада, науковий ступінь, вчене звання)</w:t>
      </w:r>
    </w:p>
    <w:p w14:paraId="472C6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040E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1319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EE4B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4C07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D354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5B12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E504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2A35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AAF1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8524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243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88F2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 – 2026 р.</w:t>
      </w:r>
    </w:p>
    <w:p w14:paraId="3CD63F73">
      <w:pPr>
        <w:spacing w:after="0" w:line="240" w:lineRule="auto"/>
        <w:ind w:firstLine="426"/>
        <w:jc w:val="center"/>
        <w:rPr>
          <w:rFonts w:ascii="Times New Roman" w:hAnsi="Times New Roman"/>
          <w:sz w:val="16"/>
          <w:szCs w:val="16"/>
        </w:rPr>
      </w:pPr>
    </w:p>
    <w:p w14:paraId="587F9D0A"/>
    <w:p w14:paraId="5142AB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AB31E1">
      <w:pPr>
        <w:pStyle w:val="21"/>
        <w:spacing w:after="0" w:afterAutospacing="0"/>
        <w:jc w:val="both"/>
      </w:pPr>
      <w:r>
        <w:rPr>
          <w:b/>
          <w:bCs/>
          <w:sz w:val="28"/>
          <w:szCs w:val="28"/>
        </w:rPr>
        <w:t>Опис навчальної дисципліни</w:t>
      </w:r>
      <w:r>
        <w:rPr>
          <w:sz w:val="28"/>
          <w:szCs w:val="28"/>
        </w:rPr>
        <w:t>_</w:t>
      </w:r>
      <w:r>
        <w:rPr>
          <w:rFonts w:ascii="TimesNewRomanPSMT" w:hAnsi="TimesNewRomanPSMT"/>
          <w:sz w:val="28"/>
          <w:szCs w:val="28"/>
        </w:rPr>
        <w:t xml:space="preserve"> </w:t>
      </w:r>
      <w:r>
        <w:rPr>
          <w:rFonts w:ascii="TimesNewRomanPSMT" w:hAnsi="TimesNewRomanPSMT"/>
        </w:rPr>
        <w:t xml:space="preserve">«Аспектний переклад аграрної літератури» - дисципліна з циклу фахової підготовки, що вивчається студентами 4 курсу. Мета курсу - сформувати компетентність у перекладі аграрних текстів, ознайомити з їх жанрово-стильовими особливостями, терміносистемою та основними перекладацькими трансформаціями. Лекційні та практичні заняття охоплюють класифікацію аграрної літератури, роботу з науковими, популярними, нормативними текстами. Студенти вчаться аналізувати, перекладати й адаптувати фахові тексти з урахуванням мовних і культурних відмінностей, працюють із реальними матеріалами (монографіями, інструкціями, статтями). </w:t>
      </w:r>
    </w:p>
    <w:p w14:paraId="49C3D9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27B05BA7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2"/>
        <w:gridCol w:w="2690"/>
        <w:gridCol w:w="2862"/>
      </w:tblGrid>
      <w:tr w14:paraId="65AE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</w:tcPr>
          <w:p w14:paraId="159DD6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735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  <w:p w14:paraId="19049D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9F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35579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552" w:type="dxa"/>
            <w:gridSpan w:val="2"/>
          </w:tcPr>
          <w:p w14:paraId="25C0631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бакалавр</w:t>
            </w:r>
          </w:p>
        </w:tc>
      </w:tr>
      <w:tr w14:paraId="29CB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237F1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</w:p>
        </w:tc>
        <w:tc>
          <w:tcPr>
            <w:tcW w:w="5552" w:type="dxa"/>
            <w:gridSpan w:val="2"/>
          </w:tcPr>
          <w:p w14:paraId="6574C74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035 «Філологія»</w:t>
            </w:r>
          </w:p>
        </w:tc>
      </w:tr>
      <w:tr w14:paraId="7C15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512282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552" w:type="dxa"/>
            <w:gridSpan w:val="2"/>
          </w:tcPr>
          <w:p w14:paraId="6AF20163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Англійська мова та друга іноземна </w:t>
            </w:r>
          </w:p>
        </w:tc>
      </w:tr>
      <w:tr w14:paraId="5C02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</w:tcPr>
          <w:p w14:paraId="212B7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14:paraId="7E74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74C39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5552" w:type="dxa"/>
            <w:gridSpan w:val="2"/>
          </w:tcPr>
          <w:p w14:paraId="30B2D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обов’язкова</w:t>
            </w:r>
          </w:p>
        </w:tc>
      </w:tr>
      <w:tr w14:paraId="0F3D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30F3E2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552" w:type="dxa"/>
            <w:gridSpan w:val="2"/>
          </w:tcPr>
          <w:p w14:paraId="186F7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14:paraId="6A6A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4EEF7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552" w:type="dxa"/>
            <w:gridSpan w:val="2"/>
          </w:tcPr>
          <w:p w14:paraId="3ECF60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0F6B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71115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552" w:type="dxa"/>
            <w:gridSpan w:val="2"/>
          </w:tcPr>
          <w:p w14:paraId="5AA9B3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2AF5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0A321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Курсовий проєкт / робота (за наявності)</w:t>
            </w:r>
          </w:p>
        </w:tc>
        <w:tc>
          <w:tcPr>
            <w:tcW w:w="5552" w:type="dxa"/>
            <w:gridSpan w:val="2"/>
          </w:tcPr>
          <w:p w14:paraId="710284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3997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23C3D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552" w:type="dxa"/>
            <w:gridSpan w:val="2"/>
          </w:tcPr>
          <w:p w14:paraId="5BFC5C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залік (денна форма 7 семестр), екзамен (денна форма 8 семестр), залік (заочна форма 8 семестр)</w:t>
            </w:r>
          </w:p>
        </w:tc>
      </w:tr>
      <w:tr w14:paraId="4231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</w:tcPr>
          <w:p w14:paraId="23A60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Показники навчальної дисципліни</w:t>
            </w:r>
          </w:p>
          <w:p w14:paraId="2867F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для денної та заочної форм здобуття вищої освіти</w:t>
            </w:r>
          </w:p>
        </w:tc>
      </w:tr>
      <w:tr w14:paraId="4D95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  <w:vMerge w:val="restart"/>
          </w:tcPr>
          <w:p w14:paraId="5B2E8B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2" w:type="dxa"/>
            <w:gridSpan w:val="2"/>
          </w:tcPr>
          <w:p w14:paraId="7BC63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здобуття вищої освіти</w:t>
            </w:r>
          </w:p>
        </w:tc>
      </w:tr>
      <w:tr w14:paraId="1ADC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  <w:vMerge w:val="continue"/>
          </w:tcPr>
          <w:p w14:paraId="3B984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14:paraId="245C9B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денна</w:t>
            </w:r>
          </w:p>
        </w:tc>
        <w:tc>
          <w:tcPr>
            <w:tcW w:w="2862" w:type="dxa"/>
          </w:tcPr>
          <w:p w14:paraId="2841F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заочна</w:t>
            </w:r>
          </w:p>
        </w:tc>
      </w:tr>
      <w:tr w14:paraId="2B70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03758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Курс (рік підготовки)</w:t>
            </w:r>
          </w:p>
        </w:tc>
        <w:tc>
          <w:tcPr>
            <w:tcW w:w="2690" w:type="dxa"/>
          </w:tcPr>
          <w:p w14:paraId="3656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62" w:type="dxa"/>
          </w:tcPr>
          <w:p w14:paraId="2F96A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64C1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7F918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2690" w:type="dxa"/>
          </w:tcPr>
          <w:p w14:paraId="2F3E0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7/8</w:t>
            </w:r>
          </w:p>
        </w:tc>
        <w:tc>
          <w:tcPr>
            <w:tcW w:w="2862" w:type="dxa"/>
          </w:tcPr>
          <w:p w14:paraId="79B90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7/8</w:t>
            </w:r>
          </w:p>
        </w:tc>
      </w:tr>
      <w:tr w14:paraId="3BF2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42008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2690" w:type="dxa"/>
          </w:tcPr>
          <w:p w14:paraId="16A963B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14 год.</w:t>
            </w:r>
          </w:p>
        </w:tc>
        <w:tc>
          <w:tcPr>
            <w:tcW w:w="2862" w:type="dxa"/>
          </w:tcPr>
          <w:p w14:paraId="4458AEF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 год.</w:t>
            </w:r>
          </w:p>
        </w:tc>
      </w:tr>
      <w:tr w14:paraId="5619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3A3745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2690" w:type="dxa"/>
          </w:tcPr>
          <w:p w14:paraId="5E18348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40 год.</w:t>
            </w:r>
          </w:p>
        </w:tc>
        <w:tc>
          <w:tcPr>
            <w:tcW w:w="2862" w:type="dxa"/>
          </w:tcPr>
          <w:p w14:paraId="21DA5E0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 год.</w:t>
            </w:r>
          </w:p>
        </w:tc>
      </w:tr>
      <w:tr w14:paraId="196B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56C026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2690" w:type="dxa"/>
          </w:tcPr>
          <w:p w14:paraId="3AF9E91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год.</w:t>
            </w:r>
          </w:p>
        </w:tc>
        <w:tc>
          <w:tcPr>
            <w:tcW w:w="2862" w:type="dxa"/>
          </w:tcPr>
          <w:p w14:paraId="4B2450E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14:paraId="1E91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428FF0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2690" w:type="dxa"/>
          </w:tcPr>
          <w:p w14:paraId="4F4AA67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66 год.</w:t>
            </w:r>
          </w:p>
        </w:tc>
        <w:tc>
          <w:tcPr>
            <w:tcW w:w="2862" w:type="dxa"/>
          </w:tcPr>
          <w:p w14:paraId="77CD11C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106 год.</w:t>
            </w:r>
          </w:p>
        </w:tc>
      </w:tr>
      <w:tr w14:paraId="6AFD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1264C6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</w:tcPr>
          <w:p w14:paraId="2BF486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 год.</w:t>
            </w:r>
          </w:p>
          <w:p w14:paraId="407FA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14:paraId="6E6160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7E7F58">
      <w:pPr>
        <w:pStyle w:val="2"/>
        <w:spacing w:before="0" w:after="0" w:line="240" w:lineRule="auto"/>
        <w:ind w:left="124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60101106"/>
    </w:p>
    <w:p w14:paraId="0835CFF4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Мета, компетентності та програмні результати навчальної дисципліни</w:t>
      </w:r>
    </w:p>
    <w:bookmarkEnd w:id="0"/>
    <w:p w14:paraId="696DA1D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Мета</w:t>
      </w:r>
      <w:r>
        <w:rPr>
          <w:rFonts w:ascii="Times New Roman" w:hAnsi="Times New Roman"/>
          <w:sz w:val="28"/>
          <w:szCs w:val="28"/>
        </w:rPr>
        <w:t xml:space="preserve"> _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розвиток у студентів компетентності в письмовому й усному перекладі текстів аграрного спрямування на рівні С1+ (за Загальноєвропейськими рекомендаціями з мовної освіти (2020 р.)) з англійської мови на українську та на рівні С з української мови на англійську шляхом набуття білінгвальних, екстралінгвістичних, трансферних, інформаційно-пошукових, стратегічних і фахово-соціальних знань та формування й розвитку відповідних навичок і вмінь._____</w:t>
      </w:r>
    </w:p>
    <w:p w14:paraId="1AA5BBA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Перелік освітніх компонент, які передують </w:t>
      </w:r>
    </w:p>
    <w:p w14:paraId="523C029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вивченню навчальної дисципліни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(за  їх наявності)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вступ до перекладознавства, практика письмового та усного перекладу англійської мови______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_____________________________________________________</w:t>
      </w:r>
    </w:p>
    <w:p w14:paraId="5972FCB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Набуття компетентностей: </w:t>
      </w:r>
    </w:p>
    <w:p w14:paraId="644B2DE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інтегральна компетентність (ІК):_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</w:t>
      </w:r>
      <w:r>
        <w:rPr>
          <w:rFonts w:ascii="Times New Roman" w:hAnsi="Times New Roman"/>
          <w:iCs/>
          <w:sz w:val="28"/>
          <w:szCs w:val="28"/>
        </w:rPr>
        <w:t>________________</w:t>
      </w:r>
    </w:p>
    <w:p w14:paraId="0DD5DE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736C306">
      <w:pPr>
        <w:pStyle w:val="46"/>
        <w:shd w:val="clear" w:color="auto" w:fill="auto"/>
        <w:spacing w:before="0" w:after="0" w:line="240" w:lineRule="auto"/>
        <w:jc w:val="both"/>
      </w:pPr>
      <w:r>
        <w:rPr>
          <w:iCs/>
          <w:sz w:val="28"/>
          <w:szCs w:val="28"/>
          <w:lang w:val="uk-UA"/>
        </w:rPr>
        <w:t xml:space="preserve">          </w:t>
      </w:r>
      <w:r>
        <w:rPr>
          <w:b w:val="0"/>
          <w:bCs w:val="0"/>
          <w:iCs/>
          <w:sz w:val="28"/>
          <w:szCs w:val="28"/>
        </w:rPr>
        <w:t>загальні компетентності (ЗК):_</w:t>
      </w:r>
      <w:r>
        <w:t xml:space="preserve"> </w:t>
      </w:r>
    </w:p>
    <w:p w14:paraId="06A76813">
      <w:pPr>
        <w:pStyle w:val="46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  <w:lang w:val="uk-UA"/>
        </w:rPr>
      </w:pPr>
      <w:r>
        <w:rPr>
          <w:bCs w:val="0"/>
          <w:sz w:val="28"/>
          <w:szCs w:val="28"/>
          <w:lang w:val="uk-UA"/>
        </w:rPr>
        <w:t xml:space="preserve">ЗК 5. </w:t>
      </w:r>
      <w:r>
        <w:rPr>
          <w:b w:val="0"/>
          <w:sz w:val="28"/>
          <w:szCs w:val="28"/>
          <w:lang w:val="uk-UA"/>
        </w:rPr>
        <w:t xml:space="preserve">Здатність учитися й оволодівати сучасними знаннями. </w:t>
      </w:r>
    </w:p>
    <w:p w14:paraId="7460F296">
      <w:pPr>
        <w:pStyle w:val="46"/>
        <w:shd w:val="clear" w:color="auto" w:fill="auto"/>
        <w:spacing w:before="0" w:after="0" w:line="240" w:lineRule="auto"/>
        <w:jc w:val="both"/>
        <w:rPr>
          <w:b w:val="0"/>
          <w:bCs w:val="0"/>
          <w:sz w:val="28"/>
          <w:szCs w:val="28"/>
          <w:lang w:val="uk-UA"/>
        </w:rPr>
      </w:pPr>
      <w:r>
        <w:rPr>
          <w:bCs w:val="0"/>
          <w:sz w:val="28"/>
          <w:szCs w:val="28"/>
          <w:lang w:val="uk-UA"/>
        </w:rPr>
        <w:t>ЗК 6.</w:t>
      </w:r>
      <w:r>
        <w:rPr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 xml:space="preserve">Здатність до пошуку, опрацювання та аналізу інформації з різних джерел. </w:t>
      </w:r>
    </w:p>
    <w:p w14:paraId="21ADCACD">
      <w:pPr>
        <w:pStyle w:val="46"/>
        <w:shd w:val="clear" w:color="auto" w:fill="auto"/>
        <w:spacing w:before="0" w:after="0" w:line="240" w:lineRule="auto"/>
        <w:jc w:val="both"/>
        <w:rPr>
          <w:b w:val="0"/>
          <w:bCs w:val="0"/>
          <w:sz w:val="28"/>
          <w:szCs w:val="28"/>
          <w:lang w:val="uk-UA"/>
        </w:rPr>
      </w:pPr>
      <w:r>
        <w:rPr>
          <w:bCs w:val="0"/>
          <w:sz w:val="28"/>
          <w:szCs w:val="28"/>
          <w:lang w:val="uk-UA"/>
        </w:rPr>
        <w:t>ЗК 7.</w:t>
      </w:r>
      <w:r>
        <w:rPr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Уміння виявляти, ставити та вирішувати проблеми.</w:t>
      </w:r>
    </w:p>
    <w:p w14:paraId="25F03CF2">
      <w:pPr>
        <w:spacing w:after="13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ЗК 9.</w:t>
      </w:r>
      <w:r>
        <w:rPr>
          <w:rFonts w:ascii="Times New Roman" w:hAnsi="Times New Roman"/>
          <w:sz w:val="28"/>
          <w:szCs w:val="28"/>
        </w:rPr>
        <w:t xml:space="preserve"> Здатність спілкуватися іноземною мовою. </w:t>
      </w:r>
    </w:p>
    <w:p w14:paraId="5C939D81">
      <w:pPr>
        <w:pStyle w:val="46"/>
        <w:shd w:val="clear" w:color="auto" w:fill="auto"/>
        <w:spacing w:before="0" w:after="0" w:line="240" w:lineRule="auto"/>
        <w:jc w:val="both"/>
        <w:rPr>
          <w:b w:val="0"/>
          <w:bCs w:val="0"/>
          <w:sz w:val="28"/>
          <w:szCs w:val="28"/>
          <w:lang w:val="uk-UA"/>
        </w:rPr>
      </w:pPr>
      <w:r>
        <w:rPr>
          <w:bCs w:val="0"/>
          <w:sz w:val="28"/>
          <w:szCs w:val="28"/>
          <w:lang w:val="uk-UA"/>
        </w:rPr>
        <w:t>ЗК 11.</w:t>
      </w:r>
      <w:r>
        <w:rPr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Здатність застосовувати знання у практичних ситуаціях.</w:t>
      </w:r>
    </w:p>
    <w:p w14:paraId="3F7659E8">
      <w:pPr>
        <w:pStyle w:val="46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14:paraId="4698C27C">
      <w:pPr>
        <w:pStyle w:val="37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rFonts w:ascii="Times New Roman" w:hAnsi="Times New Roman"/>
          <w:iCs/>
          <w:sz w:val="28"/>
          <w:szCs w:val="28"/>
        </w:rPr>
        <w:t xml:space="preserve">          Фахові (спеціальні) компетентності (ФК):__</w:t>
      </w:r>
      <w:r>
        <w:rPr>
          <w:b/>
          <w:sz w:val="24"/>
          <w:szCs w:val="24"/>
        </w:rPr>
        <w:t xml:space="preserve"> </w:t>
      </w:r>
    </w:p>
    <w:p w14:paraId="5676928C">
      <w:pPr>
        <w:pStyle w:val="3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ФК 7.</w:t>
      </w:r>
      <w:r>
        <w:rPr>
          <w:rFonts w:ascii="Times New Roman" w:hAnsi="Times New Roman"/>
          <w:sz w:val="28"/>
          <w:szCs w:val="28"/>
        </w:rPr>
        <w:t xml:space="preserve"> Здатність до збирання й аналізу, систематизації та інтерпретації мовних, літературних, фольклорних фактів, інтерпретації та перекладу тексту.</w:t>
      </w:r>
    </w:p>
    <w:p w14:paraId="5C670900">
      <w:pPr>
        <w:pStyle w:val="3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ФК 8.</w:t>
      </w:r>
      <w:r>
        <w:rPr>
          <w:rFonts w:ascii="Times New Roman" w:hAnsi="Times New Roman"/>
          <w:sz w:val="28"/>
          <w:szCs w:val="28"/>
        </w:rPr>
        <w:t xml:space="preserve"> Здатність вільно оперувати спеціальною термінологією для розв’язання професійних завдань.</w:t>
      </w:r>
    </w:p>
    <w:p w14:paraId="3A4F8A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ФК 13.</w:t>
      </w:r>
      <w:r>
        <w:rPr>
          <w:rFonts w:ascii="Times New Roman" w:hAnsi="Times New Roman"/>
          <w:sz w:val="28"/>
          <w:szCs w:val="28"/>
        </w:rPr>
        <w:t xml:space="preserve"> Здатність до здійснення аспектного перекладу текстів аграрного спрямування в англійсько-українській мовній парі з дотриманням лексико-граматичних норм та з урахуванням жанрово-стилістичних особливостей.</w:t>
      </w:r>
    </w:p>
    <w:p w14:paraId="5D0AF00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________________________</w:t>
      </w:r>
    </w:p>
    <w:p w14:paraId="0F2F2DFD">
      <w:pPr>
        <w:pStyle w:val="37"/>
        <w:tabs>
          <w:tab w:val="left" w:pos="533"/>
        </w:tabs>
        <w:ind w:left="0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>
        <w:rPr>
          <w:rFonts w:ascii="Times New Roman" w:hAnsi="Times New Roman"/>
          <w:sz w:val="28"/>
          <w:szCs w:val="28"/>
        </w:rPr>
        <w:t>):_</w:t>
      </w:r>
      <w:r>
        <w:rPr>
          <w:b/>
          <w:sz w:val="24"/>
          <w:szCs w:val="24"/>
        </w:rPr>
        <w:t xml:space="preserve"> </w:t>
      </w:r>
    </w:p>
    <w:p w14:paraId="3DBC4E44">
      <w:pPr>
        <w:pStyle w:val="37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ПРН 2. </w:t>
      </w:r>
      <w:r>
        <w:rPr>
          <w:rFonts w:ascii="Times New Roman" w:hAnsi="Times New Roman"/>
          <w:sz w:val="28"/>
          <w:szCs w:val="28"/>
        </w:rPr>
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</w:r>
    </w:p>
    <w:p w14:paraId="200961A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ПРН 3. </w:t>
      </w:r>
      <w:r>
        <w:rPr>
          <w:rFonts w:ascii="Times New Roman" w:hAnsi="Times New Roman"/>
          <w:sz w:val="28"/>
          <w:szCs w:val="28"/>
        </w:rPr>
        <w:t>Організовувати процес свого навчання й самоосвіти.</w:t>
      </w:r>
    </w:p>
    <w:p w14:paraId="3850C01F">
      <w:pPr>
        <w:pStyle w:val="37"/>
        <w:tabs>
          <w:tab w:val="left" w:pos="533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ПРН 16.</w:t>
      </w:r>
      <w:r>
        <w:rPr>
          <w:rFonts w:ascii="Times New Roman" w:hAnsi="Times New Roman"/>
          <w:sz w:val="28"/>
          <w:szCs w:val="28"/>
        </w:rPr>
        <w:t xml:space="preserve"> Знати й розуміти основні поняття, теорії та концепції обраної філологічної спеціалізації, уміти застосовувати їх у професійній діяльності. </w:t>
      </w:r>
    </w:p>
    <w:p w14:paraId="3586B047">
      <w:pPr>
        <w:pStyle w:val="37"/>
        <w:tabs>
          <w:tab w:val="left" w:pos="533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ПРН 17.</w:t>
      </w:r>
      <w:r>
        <w:rPr>
          <w:rFonts w:ascii="Times New Roman" w:hAnsi="Times New Roman"/>
          <w:sz w:val="28"/>
          <w:szCs w:val="28"/>
        </w:rPr>
        <w:t xml:space="preserve">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 </w:t>
      </w:r>
    </w:p>
    <w:p w14:paraId="505C8D56">
      <w:pPr>
        <w:pStyle w:val="37"/>
        <w:tabs>
          <w:tab w:val="left" w:pos="533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ПРН 18.</w:t>
      </w:r>
      <w:r>
        <w:rPr>
          <w:rFonts w:ascii="Times New Roman" w:hAnsi="Times New Roman"/>
          <w:sz w:val="28"/>
          <w:szCs w:val="28"/>
        </w:rPr>
        <w:t xml:space="preserve"> Мати навички управління комплексними діями або проектами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</w:t>
      </w:r>
    </w:p>
    <w:p w14:paraId="16A6CABA">
      <w:pPr>
        <w:pStyle w:val="37"/>
        <w:tabs>
          <w:tab w:val="left" w:pos="533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ПРН 19</w:t>
      </w:r>
      <w:r>
        <w:rPr>
          <w:rFonts w:ascii="Times New Roman" w:hAnsi="Times New Roman"/>
          <w:sz w:val="28"/>
          <w:szCs w:val="28"/>
        </w:rPr>
        <w:t>. Мати навички участі в наукових та/або прикладних дослідженнях у галузі філології.</w:t>
      </w:r>
    </w:p>
    <w:p w14:paraId="0585EA23">
      <w:pPr>
        <w:pStyle w:val="37"/>
        <w:tabs>
          <w:tab w:val="left" w:pos="533"/>
        </w:tabs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ПРН 20</w:t>
      </w:r>
      <w:r>
        <w:rPr>
          <w:rFonts w:ascii="Times New Roman" w:hAnsi="Times New Roman"/>
          <w:bCs/>
          <w:sz w:val="28"/>
          <w:szCs w:val="28"/>
        </w:rPr>
        <w:t>. Знати основні принципи передачі в перекладі лексико-граматичних та жанрово-стилістичних особливостей матеріалів аграрної сфери; уміти виконувати аспектний переклад текстів аграрного спрямування.</w:t>
      </w:r>
    </w:p>
    <w:p w14:paraId="60A4374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936610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5F3FA09F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1247" w:hanging="396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60101203"/>
      <w:r>
        <w:rPr>
          <w:rFonts w:ascii="Times New Roman" w:hAnsi="Times New Roman" w:cs="Times New Roman"/>
          <w:color w:val="auto"/>
          <w:sz w:val="28"/>
          <w:szCs w:val="28"/>
        </w:rPr>
        <w:t>Програма та структура навчальної дисципліни</w:t>
      </w:r>
      <w:bookmarkEnd w:id="1"/>
    </w:p>
    <w:p w14:paraId="37D1474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семестр</w:t>
      </w:r>
    </w:p>
    <w:tbl>
      <w:tblPr>
        <w:tblStyle w:val="12"/>
        <w:tblW w:w="0" w:type="auto"/>
        <w:tblInd w:w="0" w:type="dxa"/>
        <w:tblLayout w:type="autofit"/>
        <w:tblCellMar>
          <w:top w:w="9" w:type="dxa"/>
          <w:left w:w="108" w:type="dxa"/>
          <w:bottom w:w="11" w:type="dxa"/>
          <w:right w:w="38" w:type="dxa"/>
        </w:tblCellMar>
      </w:tblPr>
      <w:tblGrid>
        <w:gridCol w:w="5019"/>
        <w:gridCol w:w="555"/>
        <w:gridCol w:w="551"/>
        <w:gridCol w:w="267"/>
        <w:gridCol w:w="386"/>
        <w:gridCol w:w="272"/>
        <w:gridCol w:w="313"/>
        <w:gridCol w:w="377"/>
        <w:gridCol w:w="597"/>
        <w:gridCol w:w="267"/>
        <w:gridCol w:w="279"/>
        <w:gridCol w:w="272"/>
        <w:gridCol w:w="301"/>
        <w:gridCol w:w="328"/>
      </w:tblGrid>
      <w:tr w14:paraId="76AB2447">
        <w:tblPrEx>
          <w:tblCellMar>
            <w:top w:w="9" w:type="dxa"/>
            <w:left w:w="108" w:type="dxa"/>
            <w:bottom w:w="11" w:type="dxa"/>
            <w:right w:w="3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162E15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Style w:val="47"/>
              </w:rPr>
              <w:t>Назви змістових</w:t>
            </w:r>
            <w:r>
              <w:rPr>
                <w:rStyle w:val="47"/>
              </w:rPr>
              <w:br w:type="textWrapping"/>
            </w:r>
            <w:r>
              <w:rPr>
                <w:rStyle w:val="47"/>
              </w:rPr>
              <w:t>модулів і тем</w:t>
            </w:r>
          </w:p>
        </w:tc>
        <w:tc>
          <w:tcPr>
            <w:tcW w:w="0" w:type="auto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09B9F26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Style w:val="47"/>
              </w:rPr>
              <w:t>Кількість годин</w:t>
            </w:r>
          </w:p>
        </w:tc>
      </w:tr>
      <w:tr w14:paraId="73F09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FA96792">
            <w:pPr>
              <w:pStyle w:val="18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DEE8C8B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Денна форма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0A9F7147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Заочна форма</w:t>
            </w:r>
          </w:p>
        </w:tc>
      </w:tr>
      <w:tr w14:paraId="6087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87D8182">
            <w:pPr>
              <w:pStyle w:val="18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AD3F576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тижні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1AD66EE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усьо-го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7B3E4D7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FFFFFF"/>
          </w:tcPr>
          <w:p w14:paraId="625B8AC9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Усьо-го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15FB33A0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у тому числі</w:t>
            </w:r>
          </w:p>
        </w:tc>
      </w:tr>
      <w:tr w14:paraId="33C57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3EBD44A">
            <w:pPr>
              <w:pStyle w:val="18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BFAA9CA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F7DF966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6E5B98B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Лк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D64B641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Прк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E4D9E7E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Лб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62A14D7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Інд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D983237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С.р.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E43B11E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6EA6DCF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Лк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5D20B197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Пр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0A22077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Лб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40203DA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інд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4D00B272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с.р.</w:t>
            </w:r>
          </w:p>
        </w:tc>
      </w:tr>
      <w:tr w14:paraId="2A06E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10B3AC0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CF0548B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916F484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EFA044F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51940F8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19730BB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3358111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604B87F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42B5569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ECDBA12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5DAF7BC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7F4F172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43DC199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0E09DA58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</w:tr>
      <w:tr w14:paraId="04903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0FFD4B71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Змістовий модуль 1.</w:t>
            </w:r>
            <w:r>
              <w:rPr>
                <w:rStyle w:val="47"/>
                <w:b/>
                <w:color w:val="000000"/>
                <w:sz w:val="22"/>
                <w:szCs w:val="22"/>
                <w:lang w:val="uk-UA" w:eastAsia="uk-UA"/>
              </w:rPr>
              <w:t xml:space="preserve"> А</w:t>
            </w:r>
            <w:r>
              <w:rPr>
                <w:b/>
                <w:sz w:val="22"/>
                <w:szCs w:val="22"/>
                <w:lang w:val="uk-UA" w:eastAsia="uk-UA"/>
              </w:rPr>
              <w:t>спектний переклад. Поняття еквівалентності та адекватності перекладу.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r>
              <w:rPr>
                <w:b/>
                <w:sz w:val="22"/>
                <w:szCs w:val="22"/>
                <w:lang w:val="uk-UA" w:eastAsia="ru-RU"/>
              </w:rPr>
              <w:t xml:space="preserve">Основні типи лексико-граматичних перетворень в перекладі </w:t>
            </w:r>
            <w:r>
              <w:rPr>
                <w:sz w:val="22"/>
                <w:szCs w:val="22"/>
                <w:lang w:val="uk-UA" w:eastAsia="ru-RU"/>
              </w:rPr>
              <w:t>(7 семестр)</w:t>
            </w:r>
          </w:p>
        </w:tc>
      </w:tr>
      <w:tr w14:paraId="417EA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9D8A0AB">
            <w:pPr>
              <w:pStyle w:val="51"/>
              <w:jc w:val="left"/>
              <w:rPr>
                <w:b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Тема 1. </w:t>
            </w:r>
            <w:r>
              <w:rPr>
                <w:sz w:val="22"/>
                <w:szCs w:val="22"/>
                <w:lang w:val="uk-UA"/>
              </w:rPr>
              <w:t>Основні положення перекладу аграрної літератури. Жанри та моделі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28E7E7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-2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E5078E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1456D1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D0F1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804C4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288A2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349B2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DFA5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E433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EDC45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AC2AB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B2009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3980CF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5BA22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6F47F38">
            <w:pPr>
              <w:tabs>
                <w:tab w:val="left" w:pos="9923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Тема 2.</w:t>
            </w:r>
            <w:r>
              <w:rPr>
                <w:rFonts w:ascii="Times New Roman" w:hAnsi="Times New Roman"/>
              </w:rPr>
              <w:t xml:space="preserve"> Граматичні особливості перекладу аграрної літератури.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57DDDA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-4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45874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6D6969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CBA551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78214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FEA77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874E6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E351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EAD84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EB6BC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3C9EA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16F50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3178A3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5A398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223A0CA">
            <w:pPr>
              <w:pStyle w:val="51"/>
              <w:jc w:val="left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uk-UA"/>
              </w:rPr>
              <w:t>Тема 3.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Морфологічні труднощі перекладу аграрних текстів. Форми числа іменника. Абсолютний генетив. Субстантивований прикметник.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CF5C67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>-6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4E0B83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FCDD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0FFB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06A5B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5F532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B6628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36513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6D8B3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5E05E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C25CA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97E92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3C5560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04EE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D911FB9">
            <w:pPr>
              <w:pStyle w:val="51"/>
              <w:jc w:val="left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Тема 4. </w:t>
            </w:r>
            <w:r>
              <w:rPr>
                <w:sz w:val="22"/>
                <w:szCs w:val="22"/>
                <w:lang w:val="uk-UA"/>
              </w:rPr>
              <w:t>Лексичні проблеми аспектного перекладу літератури. “Хибні” друзі перекладача. Способи перекладу лексичних одиниць. Перекладацькі лексичні трансформації.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DB50DC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-8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D2259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5D420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2EF93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FF57A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76E0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53B94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0D685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071D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DC249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9D3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0332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6B360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3542B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90228EA">
            <w:pPr>
              <w:pStyle w:val="51"/>
              <w:jc w:val="left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Тема 5. </w:t>
            </w:r>
            <w:r>
              <w:rPr>
                <w:bCs/>
                <w:sz w:val="22"/>
                <w:szCs w:val="22"/>
                <w:lang w:val="uk-UA"/>
              </w:rPr>
              <w:t>Т</w:t>
            </w:r>
            <w:r>
              <w:rPr>
                <w:sz w:val="22"/>
                <w:szCs w:val="22"/>
                <w:lang w:val="uk-UA"/>
              </w:rPr>
              <w:t xml:space="preserve">ермінологічні особливості перекладу аграрної літератури. Словники аграрних термінів. Переклад префіксальних та суфіксальних термінів.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64330D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en-US"/>
              </w:rPr>
              <w:t>-10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B6B5A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98F81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9DE3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95897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91273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CC46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B8133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3CF93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33024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6DF68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AA9BC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68271D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637B3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B644A10">
            <w:pPr>
              <w:pStyle w:val="51"/>
              <w:jc w:val="left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Тема 6. </w:t>
            </w:r>
            <w:r>
              <w:rPr>
                <w:sz w:val="22"/>
                <w:szCs w:val="22"/>
                <w:lang w:val="uk-UA"/>
              </w:rPr>
              <w:t>Аналіз синтаксичних засобів у аспектному перекладі. Формальний підмет у реченні. Передача значень синтаксичних конструкцій.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C002ED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en-US"/>
              </w:rPr>
              <w:t>-12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985D7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50D36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09515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A17AC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BC629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FB483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245EA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C919C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2BE46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BCC5D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F9E0E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391872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1ED96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C39264C">
            <w:pPr>
              <w:pStyle w:val="51"/>
              <w:jc w:val="left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Тема 7. </w:t>
            </w:r>
            <w:r>
              <w:rPr>
                <w:sz w:val="22"/>
                <w:szCs w:val="22"/>
                <w:lang w:val="uk-UA"/>
              </w:rPr>
              <w:t>Вправи на</w:t>
            </w:r>
            <w:r>
              <w:rPr>
                <w:i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переклад аграрних текстів із застосуванням перекладацьких трансформацій. Пунктуаційні вправи.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31519B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-14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E9C2A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DA9A1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48C5F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FD948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16A6F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65D1F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0BC14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B0CE2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AAD4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E278F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B8F74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5214A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01036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B4D9AEA">
            <w:pPr>
              <w:pStyle w:val="51"/>
              <w:jc w:val="left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Тема 8. </w:t>
            </w:r>
            <w:r>
              <w:rPr>
                <w:sz w:val="22"/>
                <w:szCs w:val="22"/>
                <w:lang w:val="uk-UA"/>
              </w:rPr>
              <w:t>Особливості перекладу окремих груп назв: аграрних закладів, лабораторій; журналів, наукових і аграрних установ. МКР 1.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69F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B83B8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7B0D03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8E61D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B5C6C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C5224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3D023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4845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D30BB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84DC4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78E7C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F4413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24279E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59797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A5E0D3C">
            <w:pPr>
              <w:pStyle w:val="51"/>
              <w:jc w:val="left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Всього в 7 семестрі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98C65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66771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0C8F8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383B1F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14BF8B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1E7DC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437937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A6FD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34E135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2B02AE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54325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6E5F94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230B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</w:tbl>
    <w:p w14:paraId="46BF47AF"/>
    <w:p w14:paraId="3AF86F6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семестр</w:t>
      </w:r>
    </w:p>
    <w:tbl>
      <w:tblPr>
        <w:tblStyle w:val="12"/>
        <w:tblW w:w="0" w:type="auto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9" w:type="dxa"/>
          <w:left w:w="108" w:type="dxa"/>
          <w:bottom w:w="11" w:type="dxa"/>
          <w:right w:w="38" w:type="dxa"/>
        </w:tblCellMar>
      </w:tblPr>
      <w:tblGrid>
        <w:gridCol w:w="5172"/>
        <w:gridCol w:w="555"/>
        <w:gridCol w:w="530"/>
        <w:gridCol w:w="267"/>
        <w:gridCol w:w="386"/>
        <w:gridCol w:w="272"/>
        <w:gridCol w:w="313"/>
        <w:gridCol w:w="377"/>
        <w:gridCol w:w="576"/>
        <w:gridCol w:w="267"/>
        <w:gridCol w:w="285"/>
        <w:gridCol w:w="272"/>
        <w:gridCol w:w="301"/>
        <w:gridCol w:w="328"/>
      </w:tblGrid>
      <w:tr w14:paraId="743C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" w:type="dxa"/>
            <w:left w:w="108" w:type="dxa"/>
            <w:bottom w:w="11" w:type="dxa"/>
            <w:right w:w="38" w:type="dxa"/>
          </w:tblCellMar>
        </w:tblPrEx>
        <w:trPr>
          <w:trHeight w:val="334" w:hRule="atLeast"/>
        </w:trPr>
        <w:tc>
          <w:tcPr>
            <w:tcW w:w="0" w:type="auto"/>
            <w:shd w:val="clear" w:color="auto" w:fill="FFFFFF"/>
          </w:tcPr>
          <w:p w14:paraId="44FB1C7E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Style w:val="47"/>
              </w:rPr>
              <w:t>Назви змістових</w:t>
            </w:r>
            <w:r>
              <w:rPr>
                <w:rStyle w:val="47"/>
              </w:rPr>
              <w:br w:type="textWrapping"/>
            </w:r>
            <w:r>
              <w:rPr>
                <w:rStyle w:val="47"/>
              </w:rPr>
              <w:t>модулів і тем</w:t>
            </w:r>
          </w:p>
        </w:tc>
        <w:tc>
          <w:tcPr>
            <w:tcW w:w="0" w:type="auto"/>
            <w:gridSpan w:val="13"/>
            <w:shd w:val="clear" w:color="auto" w:fill="FFFFFF"/>
          </w:tcPr>
          <w:p w14:paraId="03A229FF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Style w:val="47"/>
              </w:rPr>
              <w:t>Кількість годин</w:t>
            </w:r>
          </w:p>
        </w:tc>
      </w:tr>
      <w:tr w14:paraId="13BE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vMerge w:val="restart"/>
            <w:shd w:val="clear" w:color="auto" w:fill="FFFFFF"/>
          </w:tcPr>
          <w:p w14:paraId="0F79F1DE">
            <w:pPr>
              <w:pStyle w:val="18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gridSpan w:val="7"/>
            <w:shd w:val="clear" w:color="auto" w:fill="FFFFFF"/>
          </w:tcPr>
          <w:p w14:paraId="5E9A5257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Денна форма</w:t>
            </w:r>
          </w:p>
        </w:tc>
        <w:tc>
          <w:tcPr>
            <w:tcW w:w="0" w:type="auto"/>
            <w:gridSpan w:val="6"/>
            <w:shd w:val="clear" w:color="auto" w:fill="FFFFFF"/>
          </w:tcPr>
          <w:p w14:paraId="2BFA5885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Заочна форма</w:t>
            </w:r>
          </w:p>
        </w:tc>
      </w:tr>
      <w:tr w14:paraId="2584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vMerge w:val="continue"/>
            <w:shd w:val="clear" w:color="auto" w:fill="FFFFFF"/>
          </w:tcPr>
          <w:p w14:paraId="1CE6D40C">
            <w:pPr>
              <w:pStyle w:val="18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094D37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тижні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CAB945C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усьо-го</w:t>
            </w:r>
          </w:p>
        </w:tc>
        <w:tc>
          <w:tcPr>
            <w:tcW w:w="0" w:type="auto"/>
            <w:gridSpan w:val="5"/>
            <w:shd w:val="clear" w:color="auto" w:fill="FFFFFF"/>
          </w:tcPr>
          <w:p w14:paraId="0606AF4A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84CF21B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Усьо-го</w:t>
            </w:r>
          </w:p>
        </w:tc>
        <w:tc>
          <w:tcPr>
            <w:tcW w:w="0" w:type="auto"/>
            <w:gridSpan w:val="5"/>
            <w:shd w:val="clear" w:color="auto" w:fill="FFFFFF"/>
          </w:tcPr>
          <w:p w14:paraId="07804A13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у тому числі</w:t>
            </w:r>
          </w:p>
        </w:tc>
      </w:tr>
      <w:tr w14:paraId="2A77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0" w:type="auto"/>
            <w:vMerge w:val="continue"/>
            <w:shd w:val="clear" w:color="auto" w:fill="FFFFFF"/>
          </w:tcPr>
          <w:p w14:paraId="43F681C6">
            <w:pPr>
              <w:pStyle w:val="18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vMerge w:val="continue"/>
            <w:shd w:val="clear" w:color="auto" w:fill="FFFFFF"/>
          </w:tcPr>
          <w:p w14:paraId="0064A3A6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vMerge w:val="continue"/>
            <w:shd w:val="clear" w:color="auto" w:fill="FFFFFF"/>
          </w:tcPr>
          <w:p w14:paraId="55B15473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</w:tcPr>
          <w:p w14:paraId="343AA408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Лк</w:t>
            </w:r>
          </w:p>
        </w:tc>
        <w:tc>
          <w:tcPr>
            <w:tcW w:w="0" w:type="auto"/>
            <w:shd w:val="clear" w:color="auto" w:fill="FFFFFF"/>
          </w:tcPr>
          <w:p w14:paraId="4986FA0D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Прк</w:t>
            </w:r>
          </w:p>
        </w:tc>
        <w:tc>
          <w:tcPr>
            <w:tcW w:w="0" w:type="auto"/>
            <w:shd w:val="clear" w:color="auto" w:fill="FFFFFF"/>
          </w:tcPr>
          <w:p w14:paraId="3541D965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Лб</w:t>
            </w:r>
          </w:p>
        </w:tc>
        <w:tc>
          <w:tcPr>
            <w:tcW w:w="0" w:type="auto"/>
            <w:shd w:val="clear" w:color="auto" w:fill="FFFFFF"/>
          </w:tcPr>
          <w:p w14:paraId="1F7D765F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Інд</w:t>
            </w:r>
          </w:p>
        </w:tc>
        <w:tc>
          <w:tcPr>
            <w:tcW w:w="0" w:type="auto"/>
            <w:shd w:val="clear" w:color="auto" w:fill="FFFFFF"/>
          </w:tcPr>
          <w:p w14:paraId="66B6FB4B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С.р.</w:t>
            </w:r>
          </w:p>
        </w:tc>
        <w:tc>
          <w:tcPr>
            <w:tcW w:w="0" w:type="auto"/>
            <w:vMerge w:val="continue"/>
            <w:shd w:val="clear" w:color="auto" w:fill="FFFFFF"/>
          </w:tcPr>
          <w:p w14:paraId="725DA4CC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</w:tcPr>
          <w:p w14:paraId="52883019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Лк</w:t>
            </w:r>
          </w:p>
        </w:tc>
        <w:tc>
          <w:tcPr>
            <w:tcW w:w="0" w:type="auto"/>
            <w:shd w:val="clear" w:color="auto" w:fill="FFFFFF"/>
          </w:tcPr>
          <w:p w14:paraId="72E67AA1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Пр</w:t>
            </w:r>
          </w:p>
        </w:tc>
        <w:tc>
          <w:tcPr>
            <w:tcW w:w="0" w:type="auto"/>
            <w:shd w:val="clear" w:color="auto" w:fill="FFFFFF"/>
          </w:tcPr>
          <w:p w14:paraId="09F8DF0D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Лб</w:t>
            </w:r>
          </w:p>
        </w:tc>
        <w:tc>
          <w:tcPr>
            <w:tcW w:w="0" w:type="auto"/>
            <w:shd w:val="clear" w:color="auto" w:fill="FFFFFF"/>
          </w:tcPr>
          <w:p w14:paraId="18000262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інд</w:t>
            </w:r>
          </w:p>
        </w:tc>
        <w:tc>
          <w:tcPr>
            <w:tcW w:w="0" w:type="auto"/>
            <w:shd w:val="clear" w:color="auto" w:fill="FFFFFF"/>
          </w:tcPr>
          <w:p w14:paraId="2787AA10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с.р.</w:t>
            </w:r>
          </w:p>
        </w:tc>
      </w:tr>
      <w:tr w14:paraId="0852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shd w:val="clear" w:color="auto" w:fill="FFFFFF"/>
          </w:tcPr>
          <w:p w14:paraId="7B94FB43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14:paraId="5C5EAEFE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05619234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14:paraId="2514DD01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14:paraId="4F33123D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14:paraId="10FB290A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14:paraId="63312E0F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14:paraId="762E3F13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14:paraId="5014919C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14:paraId="35F4757E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0" w:type="auto"/>
            <w:shd w:val="clear" w:color="auto" w:fill="FFFFFF"/>
          </w:tcPr>
          <w:p w14:paraId="1D2E2344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0" w:type="auto"/>
            <w:shd w:val="clear" w:color="auto" w:fill="FFFFFF"/>
          </w:tcPr>
          <w:p w14:paraId="633431B9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0" w:type="auto"/>
            <w:shd w:val="clear" w:color="auto" w:fill="FFFFFF"/>
          </w:tcPr>
          <w:p w14:paraId="3E08E471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13</w:t>
            </w:r>
          </w:p>
        </w:tc>
        <w:tc>
          <w:tcPr>
            <w:tcW w:w="0" w:type="auto"/>
            <w:shd w:val="clear" w:color="auto" w:fill="FFFFFF"/>
          </w:tcPr>
          <w:p w14:paraId="3706A850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</w:tr>
      <w:tr w14:paraId="3B87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gridSpan w:val="14"/>
            <w:shd w:val="clear" w:color="auto" w:fill="FFFFFF"/>
          </w:tcPr>
          <w:p w14:paraId="73E6A50D">
            <w:pPr>
              <w:pStyle w:val="18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rStyle w:val="47"/>
                <w:color w:val="000000"/>
                <w:sz w:val="22"/>
                <w:szCs w:val="22"/>
                <w:lang w:val="uk-UA" w:eastAsia="uk-UA"/>
              </w:rPr>
              <w:t>Змістовий модуль 1.</w:t>
            </w:r>
            <w:r>
              <w:rPr>
                <w:rStyle w:val="47"/>
                <w:b/>
                <w:color w:val="000000"/>
                <w:sz w:val="22"/>
                <w:szCs w:val="22"/>
                <w:lang w:val="uk-UA" w:eastAsia="uk-UA"/>
              </w:rPr>
              <w:t xml:space="preserve"> А</w:t>
            </w:r>
            <w:r>
              <w:rPr>
                <w:b/>
                <w:sz w:val="22"/>
                <w:szCs w:val="22"/>
                <w:lang w:val="uk-UA" w:eastAsia="uk-UA"/>
              </w:rPr>
              <w:t>спектний переклад. Поняття еквівалентності та адекватності перекладу.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r>
              <w:rPr>
                <w:b/>
                <w:sz w:val="22"/>
                <w:szCs w:val="22"/>
                <w:lang w:val="uk-UA" w:eastAsia="ru-RU"/>
              </w:rPr>
              <w:t xml:space="preserve">Основні типи лексико-граматичних перетворень в перекладі </w:t>
            </w:r>
            <w:r>
              <w:rPr>
                <w:sz w:val="22"/>
                <w:szCs w:val="22"/>
                <w:lang w:val="uk-UA" w:eastAsia="ru-RU"/>
              </w:rPr>
              <w:t>(7 семестр)</w:t>
            </w:r>
          </w:p>
        </w:tc>
      </w:tr>
      <w:tr w14:paraId="0836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shd w:val="clear" w:color="auto" w:fill="FFFFFF"/>
          </w:tcPr>
          <w:p w14:paraId="299BC909">
            <w:pPr>
              <w:pStyle w:val="51"/>
              <w:jc w:val="left"/>
              <w:rPr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Тема 1.</w:t>
            </w:r>
            <w:r>
              <w:rPr>
                <w:sz w:val="22"/>
                <w:szCs w:val="22"/>
                <w:lang w:val="uk-UA"/>
              </w:rPr>
              <w:t xml:space="preserve"> Переклад статей з аграрної тематики. Анотований та реферативний переклад аграрних текстів.</w:t>
            </w:r>
          </w:p>
        </w:tc>
        <w:tc>
          <w:tcPr>
            <w:tcW w:w="0" w:type="auto"/>
            <w:shd w:val="clear" w:color="auto" w:fill="FFFFFF"/>
          </w:tcPr>
          <w:p w14:paraId="3917D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14:paraId="2532D3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14:paraId="0C0EBB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1CF053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085549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525C68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7266460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14:paraId="6C4283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0" w:type="auto"/>
            <w:shd w:val="clear" w:color="auto" w:fill="FFFFFF"/>
          </w:tcPr>
          <w:p w14:paraId="7098B7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7B5B0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shd w:val="clear" w:color="auto" w:fill="FFFFFF"/>
          </w:tcPr>
          <w:p w14:paraId="5AFC20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019A38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661644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6ACC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shd w:val="clear" w:color="auto" w:fill="FFFFFF"/>
          </w:tcPr>
          <w:p w14:paraId="2E95B8E6">
            <w:pPr>
              <w:pStyle w:val="51"/>
              <w:jc w:val="left"/>
              <w:rPr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Тема 2.</w:t>
            </w:r>
            <w:r>
              <w:rPr>
                <w:sz w:val="22"/>
                <w:szCs w:val="22"/>
                <w:lang w:val="uk-UA"/>
              </w:rPr>
              <w:t xml:space="preserve"> Переклад двох-, трьох-,… - семи-компонентних англійських кластерів українською мовою.</w:t>
            </w:r>
          </w:p>
        </w:tc>
        <w:tc>
          <w:tcPr>
            <w:tcW w:w="0" w:type="auto"/>
            <w:shd w:val="clear" w:color="auto" w:fill="FFFFFF"/>
          </w:tcPr>
          <w:p w14:paraId="45F0123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034EFB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14:paraId="7C1B16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45603A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507C43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18094E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6C70D2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5FB707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0" w:type="auto"/>
            <w:shd w:val="clear" w:color="auto" w:fill="FFFFFF"/>
          </w:tcPr>
          <w:p w14:paraId="0D9E70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1806D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shd w:val="clear" w:color="auto" w:fill="FFFFFF"/>
          </w:tcPr>
          <w:p w14:paraId="43357A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60CFF3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6BBD73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3AD4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shd w:val="clear" w:color="auto" w:fill="FFFFFF"/>
          </w:tcPr>
          <w:p w14:paraId="132E6227">
            <w:pPr>
              <w:pStyle w:val="51"/>
              <w:jc w:val="left"/>
              <w:rPr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Тема 3.</w:t>
            </w:r>
            <w:r>
              <w:rPr>
                <w:sz w:val="22"/>
                <w:szCs w:val="22"/>
                <w:lang w:val="uk-UA"/>
              </w:rPr>
              <w:t xml:space="preserve"> Аналіз синтаксичних засобів як трансформаційного засобу в перекладі. Формальний підмет у реченні. Передача значень синтаксичних конструкцій.</w:t>
            </w:r>
          </w:p>
        </w:tc>
        <w:tc>
          <w:tcPr>
            <w:tcW w:w="0" w:type="auto"/>
            <w:shd w:val="clear" w:color="auto" w:fill="FFFFFF"/>
          </w:tcPr>
          <w:p w14:paraId="3C76C5B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14:paraId="063A5A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14:paraId="58973E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02F96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3B7801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53E960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2F3663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175D7F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0" w:type="auto"/>
            <w:shd w:val="clear" w:color="auto" w:fill="FFFFFF"/>
          </w:tcPr>
          <w:p w14:paraId="4623F7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2ABE3F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shd w:val="clear" w:color="auto" w:fill="FFFFFF"/>
          </w:tcPr>
          <w:p w14:paraId="6C33F5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55B888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67D103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1E5D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shd w:val="clear" w:color="auto" w:fill="FFFFFF"/>
          </w:tcPr>
          <w:p w14:paraId="654CCACA">
            <w:pPr>
              <w:pStyle w:val="51"/>
              <w:jc w:val="left"/>
              <w:rPr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Тема 4.</w:t>
            </w:r>
            <w:r>
              <w:rPr>
                <w:sz w:val="22"/>
                <w:szCs w:val="22"/>
                <w:lang w:val="uk-UA"/>
              </w:rPr>
              <w:t xml:space="preserve"> Способи перекладу лексичних одиниць. Переклад за допомогою транслітерації та транскрипції. Калькування. Описовий переклад. Використання у перекладі приміток і пояснень. Іншомовні вкраплення (трансплантація). Роль контексту.</w:t>
            </w:r>
          </w:p>
        </w:tc>
        <w:tc>
          <w:tcPr>
            <w:tcW w:w="0" w:type="auto"/>
            <w:shd w:val="clear" w:color="auto" w:fill="FFFFFF"/>
          </w:tcPr>
          <w:p w14:paraId="540FF79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14:paraId="03B382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14:paraId="549E2D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384F7E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7A8558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4D20A3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403E4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3F1EFA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0" w:type="auto"/>
            <w:shd w:val="clear" w:color="auto" w:fill="FFFFFF"/>
          </w:tcPr>
          <w:p w14:paraId="0252FA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0017BE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shd w:val="clear" w:color="auto" w:fill="FFFFFF"/>
          </w:tcPr>
          <w:p w14:paraId="0D59FE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04FA52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2ECE6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5727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shd w:val="clear" w:color="auto" w:fill="FFFFFF"/>
          </w:tcPr>
          <w:p w14:paraId="2729A941">
            <w:pPr>
              <w:pStyle w:val="51"/>
              <w:jc w:val="left"/>
              <w:rPr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Тема 5.</w:t>
            </w:r>
            <w:r>
              <w:rPr>
                <w:sz w:val="22"/>
                <w:szCs w:val="22"/>
                <w:lang w:val="uk-UA"/>
              </w:rPr>
              <w:t xml:space="preserve"> Перекладацькі лексичні трансформації. Перестановки (транспозиції), додавання, вилучення, конкретизація, генералізація. Причинно-наслідковий переклад, антонімічний переклад. Переклад з двома запереченнями.</w:t>
            </w:r>
          </w:p>
        </w:tc>
        <w:tc>
          <w:tcPr>
            <w:tcW w:w="0" w:type="auto"/>
            <w:shd w:val="clear" w:color="auto" w:fill="FFFFFF"/>
          </w:tcPr>
          <w:p w14:paraId="3B7927B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14:paraId="299C2A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14:paraId="27A909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38F864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5A7224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19DD7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5A44F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4F2E5F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0" w:type="auto"/>
            <w:shd w:val="clear" w:color="auto" w:fill="FFFFFF"/>
          </w:tcPr>
          <w:p w14:paraId="2B914C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52EC47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shd w:val="clear" w:color="auto" w:fill="FFFFFF"/>
          </w:tcPr>
          <w:p w14:paraId="26B88A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3D9CC2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1A948A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7E2F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shd w:val="clear" w:color="auto" w:fill="FFFFFF"/>
          </w:tcPr>
          <w:p w14:paraId="3500BFD8">
            <w:pPr>
              <w:pStyle w:val="51"/>
              <w:jc w:val="left"/>
              <w:rPr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Тема 6.</w:t>
            </w:r>
            <w:r>
              <w:rPr>
                <w:sz w:val="22"/>
                <w:szCs w:val="22"/>
                <w:lang w:val="uk-UA"/>
              </w:rPr>
              <w:t xml:space="preserve"> Переклад аграрної документації,матеріалів рекламного спрямування (рекламних оголошень, фірмових каталогів, буклетів, проспектів).</w:t>
            </w:r>
          </w:p>
        </w:tc>
        <w:tc>
          <w:tcPr>
            <w:tcW w:w="0" w:type="auto"/>
            <w:shd w:val="clear" w:color="auto" w:fill="FFFFFF"/>
          </w:tcPr>
          <w:p w14:paraId="3B2DD42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14:paraId="15A9E0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14:paraId="213FB4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00591F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66A85A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7D95DC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4E91366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14:paraId="49F4F5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0" w:type="auto"/>
            <w:shd w:val="clear" w:color="auto" w:fill="FFFFFF"/>
          </w:tcPr>
          <w:p w14:paraId="33A51A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2A17FE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shd w:val="clear" w:color="auto" w:fill="FFFFFF"/>
          </w:tcPr>
          <w:p w14:paraId="2AE9AC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63C43F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70750A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5C21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shd w:val="clear" w:color="auto" w:fill="FFFFFF"/>
          </w:tcPr>
          <w:p w14:paraId="21F6BBA9">
            <w:pPr>
              <w:pStyle w:val="51"/>
              <w:jc w:val="left"/>
              <w:rPr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Тема 7.</w:t>
            </w:r>
            <w:r>
              <w:rPr>
                <w:sz w:val="22"/>
                <w:szCs w:val="22"/>
                <w:lang w:val="uk-UA"/>
              </w:rPr>
              <w:t xml:space="preserve"> Вправи на переклад аграрних текстів із застосуванням перекладацьких трансформацій. Пунктуаційні вправи.</w:t>
            </w:r>
          </w:p>
        </w:tc>
        <w:tc>
          <w:tcPr>
            <w:tcW w:w="0" w:type="auto"/>
            <w:shd w:val="clear" w:color="auto" w:fill="FFFFFF"/>
          </w:tcPr>
          <w:p w14:paraId="12865E6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14:paraId="35E02E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14:paraId="61C36C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438920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55607A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35CB51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2841D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0F959F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0" w:type="auto"/>
            <w:shd w:val="clear" w:color="auto" w:fill="FFFFFF"/>
          </w:tcPr>
          <w:p w14:paraId="65CD4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638FE3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shd w:val="clear" w:color="auto" w:fill="FFFFFF"/>
          </w:tcPr>
          <w:p w14:paraId="02F93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2AEA2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26DB17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069E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shd w:val="clear" w:color="auto" w:fill="FFFFFF"/>
          </w:tcPr>
          <w:p w14:paraId="4452C3A3">
            <w:pPr>
              <w:pStyle w:val="51"/>
              <w:jc w:val="left"/>
              <w:rPr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Тема 8.</w:t>
            </w:r>
            <w:r>
              <w:rPr>
                <w:sz w:val="22"/>
                <w:szCs w:val="22"/>
                <w:lang w:val="uk-UA"/>
              </w:rPr>
              <w:t xml:space="preserve"> Переклад поштової адреси, тлумачення Інтернет- і чат-абревіатур, скорочень, умовних позначок. Написання Curriculum Vitae, резюме, рекомендацій, ділових листів.</w:t>
            </w:r>
          </w:p>
        </w:tc>
        <w:tc>
          <w:tcPr>
            <w:tcW w:w="0" w:type="auto"/>
            <w:shd w:val="clear" w:color="auto" w:fill="FFFFFF"/>
          </w:tcPr>
          <w:p w14:paraId="4A84CE0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14:paraId="3271BB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14:paraId="1B8B32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7716BB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6479FE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5CD77B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66BAAF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1EB2DE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0" w:type="auto"/>
            <w:shd w:val="clear" w:color="auto" w:fill="FFFFFF"/>
          </w:tcPr>
          <w:p w14:paraId="692833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4A83B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shd w:val="clear" w:color="auto" w:fill="FFFFFF"/>
          </w:tcPr>
          <w:p w14:paraId="63F3EB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1A15F6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636D8D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34C8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shd w:val="clear" w:color="auto" w:fill="FFFFFF"/>
          </w:tcPr>
          <w:p w14:paraId="49E018C6">
            <w:pPr>
              <w:pStyle w:val="51"/>
              <w:jc w:val="left"/>
              <w:rPr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Тема 9.</w:t>
            </w:r>
            <w:r>
              <w:rPr>
                <w:sz w:val="22"/>
                <w:szCs w:val="22"/>
                <w:lang w:val="uk-UA"/>
              </w:rPr>
              <w:t xml:space="preserve"> Анотований та реферативний переклад аграрних текстів.</w:t>
            </w:r>
          </w:p>
        </w:tc>
        <w:tc>
          <w:tcPr>
            <w:tcW w:w="0" w:type="auto"/>
            <w:shd w:val="clear" w:color="auto" w:fill="FFFFFF"/>
          </w:tcPr>
          <w:p w14:paraId="78A4385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14:paraId="6F3D53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14:paraId="3C8D8B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28E654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5C4224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1C45C5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3497B6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3F3BF9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0" w:type="auto"/>
            <w:shd w:val="clear" w:color="auto" w:fill="FFFFFF"/>
          </w:tcPr>
          <w:p w14:paraId="4883A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0928D2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shd w:val="clear" w:color="auto" w:fill="FFFFFF"/>
          </w:tcPr>
          <w:p w14:paraId="724B5B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22C649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75083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14:paraId="2417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shd w:val="clear" w:color="auto" w:fill="FFFFFF"/>
          </w:tcPr>
          <w:p w14:paraId="5A9B78EC">
            <w:pPr>
              <w:pStyle w:val="51"/>
              <w:jc w:val="left"/>
              <w:rPr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Тема 10.</w:t>
            </w:r>
            <w:r>
              <w:rPr>
                <w:sz w:val="22"/>
                <w:szCs w:val="22"/>
                <w:lang w:val="uk-UA"/>
              </w:rPr>
              <w:t xml:space="preserve"> Трансформаційний порівняльний аналіз офіційних текстів англійською та українською мовами.</w:t>
            </w:r>
          </w:p>
        </w:tc>
        <w:tc>
          <w:tcPr>
            <w:tcW w:w="0" w:type="auto"/>
            <w:shd w:val="clear" w:color="auto" w:fill="FFFFFF"/>
          </w:tcPr>
          <w:p w14:paraId="208DBEB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0" w:type="auto"/>
            <w:shd w:val="clear" w:color="auto" w:fill="FFFFFF"/>
          </w:tcPr>
          <w:p w14:paraId="420F36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14:paraId="54353B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0B06A3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47CD4C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2B8017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7CF4FC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49E44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0" w:type="auto"/>
            <w:shd w:val="clear" w:color="auto" w:fill="FFFFFF"/>
          </w:tcPr>
          <w:p w14:paraId="2E080F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52879E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shd w:val="clear" w:color="auto" w:fill="FFFFFF"/>
          </w:tcPr>
          <w:p w14:paraId="6D53C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1200A3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059845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14:paraId="2086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shd w:val="clear" w:color="auto" w:fill="FFFFFF"/>
          </w:tcPr>
          <w:p w14:paraId="14BCFAC0">
            <w:pPr>
              <w:pStyle w:val="51"/>
              <w:jc w:val="left"/>
              <w:rPr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Тема 11.</w:t>
            </w:r>
            <w:r>
              <w:rPr>
                <w:sz w:val="22"/>
                <w:szCs w:val="22"/>
                <w:lang w:val="uk-UA"/>
              </w:rPr>
              <w:t xml:space="preserve"> Переклад ідіом і інших стилістичних засобів в аграрних текстах.</w:t>
            </w:r>
          </w:p>
        </w:tc>
        <w:tc>
          <w:tcPr>
            <w:tcW w:w="0" w:type="auto"/>
            <w:shd w:val="clear" w:color="auto" w:fill="FFFFFF"/>
          </w:tcPr>
          <w:p w14:paraId="642E89E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0" w:type="auto"/>
            <w:shd w:val="clear" w:color="auto" w:fill="FFFFFF"/>
          </w:tcPr>
          <w:p w14:paraId="416222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14:paraId="5127E8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3F3C14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28841A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6BD22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52311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039B38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0" w:type="auto"/>
            <w:shd w:val="clear" w:color="auto" w:fill="FFFFFF"/>
          </w:tcPr>
          <w:p w14:paraId="79F760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17556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shd w:val="clear" w:color="auto" w:fill="FFFFFF"/>
          </w:tcPr>
          <w:p w14:paraId="3A3D0A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53F1EB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5979C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14:paraId="789F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shd w:val="clear" w:color="auto" w:fill="FFFFFF"/>
          </w:tcPr>
          <w:p w14:paraId="5BEE82F5">
            <w:pPr>
              <w:pStyle w:val="51"/>
              <w:jc w:val="left"/>
              <w:rPr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Тема 12</w:t>
            </w:r>
            <w:r>
              <w:rPr>
                <w:sz w:val="22"/>
                <w:szCs w:val="22"/>
                <w:lang w:val="uk-UA"/>
              </w:rPr>
              <w:t>. Змістовий модуль 2. Повторення пройденого матеріалу.</w:t>
            </w:r>
          </w:p>
        </w:tc>
        <w:tc>
          <w:tcPr>
            <w:tcW w:w="0" w:type="auto"/>
            <w:shd w:val="clear" w:color="auto" w:fill="FFFFFF"/>
          </w:tcPr>
          <w:p w14:paraId="1C77E81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0" w:type="auto"/>
            <w:shd w:val="clear" w:color="auto" w:fill="FFFFFF"/>
          </w:tcPr>
          <w:p w14:paraId="7C0564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14:paraId="3E19DE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194751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6959ED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281C70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53C241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14:paraId="33B8A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0" w:type="auto"/>
            <w:shd w:val="clear" w:color="auto" w:fill="FFFFFF"/>
          </w:tcPr>
          <w:p w14:paraId="5F97AC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70205B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0" w:type="auto"/>
            <w:shd w:val="clear" w:color="auto" w:fill="FFFFFF"/>
          </w:tcPr>
          <w:p w14:paraId="3763C1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12D0A9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084E00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14:paraId="5CCA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0" w:type="auto"/>
            <w:shd w:val="clear" w:color="auto" w:fill="FFFFFF"/>
          </w:tcPr>
          <w:p w14:paraId="3B8BF450">
            <w:pPr>
              <w:pStyle w:val="51"/>
              <w:jc w:val="left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Всього в 8 семестрі</w:t>
            </w:r>
          </w:p>
        </w:tc>
        <w:tc>
          <w:tcPr>
            <w:tcW w:w="0" w:type="auto"/>
            <w:shd w:val="clear" w:color="auto" w:fill="FFFFFF"/>
          </w:tcPr>
          <w:p w14:paraId="1773123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FFFFFF"/>
          </w:tcPr>
          <w:p w14:paraId="59FC56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0" w:type="auto"/>
            <w:shd w:val="clear" w:color="auto" w:fill="FFFFFF"/>
          </w:tcPr>
          <w:p w14:paraId="7509B93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FFFFFF"/>
          </w:tcPr>
          <w:p w14:paraId="5EAE1D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0" w:type="auto"/>
            <w:shd w:val="clear" w:color="auto" w:fill="FFFFFF"/>
          </w:tcPr>
          <w:p w14:paraId="67733A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0453B3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712725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0" w:type="auto"/>
            <w:shd w:val="clear" w:color="auto" w:fill="FFFFFF"/>
          </w:tcPr>
          <w:p w14:paraId="148FF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shd w:val="clear" w:color="auto" w:fill="FFFFFF"/>
          </w:tcPr>
          <w:p w14:paraId="2A2D69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32021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14:paraId="16B64B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60BD8C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FFFFFF"/>
          </w:tcPr>
          <w:p w14:paraId="6CAC27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</w:tr>
    </w:tbl>
    <w:p w14:paraId="4E53EAC6"/>
    <w:p w14:paraId="5DC8A3E1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14:paraId="17290FEF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Теми лекцій</w:t>
      </w:r>
    </w:p>
    <w:tbl>
      <w:tblPr>
        <w:tblStyle w:val="12"/>
        <w:tblW w:w="937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5703"/>
        <w:gridCol w:w="1539"/>
        <w:gridCol w:w="1441"/>
      </w:tblGrid>
      <w:tr w14:paraId="26B1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150FF3D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4A339BF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5703" w:type="dxa"/>
            <w:vAlign w:val="center"/>
          </w:tcPr>
          <w:p w14:paraId="56F9B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1539" w:type="dxa"/>
          </w:tcPr>
          <w:p w14:paraId="2DBF8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14:paraId="18411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годин (денна форма)</w:t>
            </w:r>
          </w:p>
        </w:tc>
        <w:tc>
          <w:tcPr>
            <w:tcW w:w="1441" w:type="dxa"/>
          </w:tcPr>
          <w:p w14:paraId="42ACF8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годин (заочна форма)</w:t>
            </w:r>
          </w:p>
        </w:tc>
      </w:tr>
      <w:tr w14:paraId="127B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33C33F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3" w:type="dxa"/>
          </w:tcPr>
          <w:p w14:paraId="49F05305">
            <w:pPr>
              <w:pStyle w:val="21"/>
              <w:shd w:val="clear" w:color="auto" w:fill="FFFFFF"/>
              <w:spacing w:before="0" w:beforeAutospacing="0" w:after="0" w:afterAutospacing="0"/>
            </w:pPr>
            <w:r>
              <w:rPr>
                <w:i/>
                <w:sz w:val="22"/>
                <w:szCs w:val="22"/>
                <w:lang w:val="uk-UA"/>
              </w:rPr>
              <w:t xml:space="preserve">Тема 1. </w:t>
            </w:r>
            <w:r>
              <w:rPr>
                <w:sz w:val="22"/>
                <w:szCs w:val="22"/>
                <w:lang w:val="uk-UA"/>
              </w:rPr>
              <w:t>Основні положення перекладу аграрної літератури. Жанри та моделі</w:t>
            </w:r>
          </w:p>
        </w:tc>
        <w:tc>
          <w:tcPr>
            <w:tcW w:w="1539" w:type="dxa"/>
          </w:tcPr>
          <w:p w14:paraId="35194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14:paraId="7E1B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321E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50A71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3" w:type="dxa"/>
          </w:tcPr>
          <w:p w14:paraId="034282CA">
            <w:pPr>
              <w:pStyle w:val="21"/>
              <w:shd w:val="clear" w:color="auto" w:fill="FFFFFF"/>
              <w:spacing w:before="0" w:beforeAutospacing="0" w:after="0" w:afterAutospacing="0"/>
            </w:pPr>
            <w:r>
              <w:rPr>
                <w:i/>
                <w:sz w:val="22"/>
                <w:szCs w:val="22"/>
                <w:lang w:val="uk-UA"/>
              </w:rPr>
              <w:t>Тема 2.</w:t>
            </w:r>
            <w:r>
              <w:rPr>
                <w:sz w:val="22"/>
                <w:szCs w:val="22"/>
                <w:lang w:val="uk-UA"/>
              </w:rPr>
              <w:t xml:space="preserve"> Граматичні особливості перекладу аграрної літератури.</w:t>
            </w:r>
          </w:p>
        </w:tc>
        <w:tc>
          <w:tcPr>
            <w:tcW w:w="1539" w:type="dxa"/>
          </w:tcPr>
          <w:p w14:paraId="350EB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14:paraId="68B4B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54A3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4BEFB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3" w:type="dxa"/>
          </w:tcPr>
          <w:p w14:paraId="0AD65286">
            <w:pPr>
              <w:pStyle w:val="21"/>
              <w:shd w:val="clear" w:color="auto" w:fill="FFFFFF"/>
              <w:spacing w:before="0" w:beforeAutospacing="0" w:after="0" w:afterAutospacing="0"/>
            </w:pPr>
            <w:r>
              <w:rPr>
                <w:i/>
                <w:sz w:val="22"/>
                <w:szCs w:val="22"/>
                <w:lang w:val="uk-UA"/>
              </w:rPr>
              <w:t>Тема 3.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Морфологічні труднощі перекладу аграрних текстів. Форми числа іменника. Абсолютний генетив. Субстантивований прикметник.</w:t>
            </w:r>
          </w:p>
        </w:tc>
        <w:tc>
          <w:tcPr>
            <w:tcW w:w="1539" w:type="dxa"/>
          </w:tcPr>
          <w:p w14:paraId="6620C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14:paraId="64CB9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0BD9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622A4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3" w:type="dxa"/>
          </w:tcPr>
          <w:p w14:paraId="78A70B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Тема 4. </w:t>
            </w:r>
            <w:r>
              <w:rPr>
                <w:rFonts w:ascii="Times New Roman" w:hAnsi="Times New Roman"/>
              </w:rPr>
              <w:t>Лексичні проблеми аспектного перекладу літератури. “Хибні” друзі перекладача. Способи перекладу лексичних одиниць. Перекладацькі лексичні трансформації.</w:t>
            </w:r>
          </w:p>
        </w:tc>
        <w:tc>
          <w:tcPr>
            <w:tcW w:w="1539" w:type="dxa"/>
          </w:tcPr>
          <w:p w14:paraId="14D062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14:paraId="2C162D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3E85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4C15A3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03" w:type="dxa"/>
          </w:tcPr>
          <w:p w14:paraId="34475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Тема 5. </w:t>
            </w:r>
            <w:r>
              <w:rPr>
                <w:rFonts w:ascii="Times New Roman" w:hAnsi="Times New Roman"/>
                <w:bCs/>
              </w:rPr>
              <w:t>Т</w:t>
            </w:r>
            <w:r>
              <w:rPr>
                <w:rFonts w:ascii="Times New Roman" w:hAnsi="Times New Roman"/>
              </w:rPr>
              <w:t>ермінологічні особливості перекладу аграрної літератури. Словники аграрних термінів. Переклад префіксальних та суфіксальних термінів.</w:t>
            </w:r>
          </w:p>
        </w:tc>
        <w:tc>
          <w:tcPr>
            <w:tcW w:w="1539" w:type="dxa"/>
          </w:tcPr>
          <w:p w14:paraId="26ACC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14:paraId="328EA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4DBD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6A9B1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3" w:type="dxa"/>
          </w:tcPr>
          <w:p w14:paraId="1C69F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Тема 6. </w:t>
            </w:r>
            <w:r>
              <w:rPr>
                <w:rFonts w:ascii="Times New Roman" w:hAnsi="Times New Roman"/>
              </w:rPr>
              <w:t>Аналіз синтаксичних засобів у аспектному перекладі. Формальний підмет у реченні. Передача значень синтаксичних конструкцій.</w:t>
            </w:r>
          </w:p>
        </w:tc>
        <w:tc>
          <w:tcPr>
            <w:tcW w:w="1539" w:type="dxa"/>
          </w:tcPr>
          <w:p w14:paraId="4C89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14:paraId="1366C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4DCB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03BEC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03" w:type="dxa"/>
          </w:tcPr>
          <w:p w14:paraId="6A175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Тема 7. </w:t>
            </w:r>
            <w:r>
              <w:rPr>
                <w:rFonts w:ascii="Times New Roman" w:hAnsi="Times New Roman"/>
              </w:rPr>
              <w:t>Вправи на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переклад аграрних текстів із застосуванням перекладацьких трансформацій. Пунктуаційні вправи.</w:t>
            </w:r>
          </w:p>
        </w:tc>
        <w:tc>
          <w:tcPr>
            <w:tcW w:w="1539" w:type="dxa"/>
          </w:tcPr>
          <w:p w14:paraId="46BD8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14:paraId="694598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7C3E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23251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03" w:type="dxa"/>
          </w:tcPr>
          <w:p w14:paraId="55242043">
            <w:pPr>
              <w:pStyle w:val="21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i/>
                <w:sz w:val="22"/>
                <w:szCs w:val="22"/>
                <w:lang w:val="uk-UA"/>
              </w:rPr>
              <w:t xml:space="preserve">Тема 8. </w:t>
            </w:r>
            <w:r>
              <w:rPr>
                <w:sz w:val="22"/>
                <w:szCs w:val="22"/>
                <w:lang w:val="uk-UA"/>
              </w:rPr>
              <w:t xml:space="preserve">Особливості перекладу окремих груп назв: аграрних закладів, лабораторій; журналів, наукових і аграрних установ. </w:t>
            </w:r>
          </w:p>
        </w:tc>
        <w:tc>
          <w:tcPr>
            <w:tcW w:w="1539" w:type="dxa"/>
          </w:tcPr>
          <w:p w14:paraId="354B1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14:paraId="0D685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76EE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72AB3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14:paraId="4DFBFE04"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539" w:type="dxa"/>
          </w:tcPr>
          <w:p w14:paraId="3E25E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1" w:type="dxa"/>
          </w:tcPr>
          <w:p w14:paraId="6B588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57D5DF00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14:paraId="4F0D259B">
      <w:pPr>
        <w:pStyle w:val="2"/>
        <w:numPr>
          <w:ilvl w:val="0"/>
          <w:numId w:val="1"/>
        </w:numPr>
        <w:tabs>
          <w:tab w:val="left" w:pos="360"/>
          <w:tab w:val="left" w:pos="709"/>
          <w:tab w:val="clear" w:pos="1211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Теми практичних  занять </w:t>
      </w:r>
    </w:p>
    <w:p w14:paraId="0ECA083F">
      <w:pPr>
        <w:pStyle w:val="2"/>
        <w:spacing w:before="0" w:after="0" w:line="240" w:lineRule="auto"/>
        <w:ind w:left="1247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12"/>
        <w:tblW w:w="10377" w:type="dxa"/>
        <w:tblInd w:w="108" w:type="dxa"/>
        <w:tblLayout w:type="fixed"/>
        <w:tblCellMar>
          <w:top w:w="9" w:type="dxa"/>
          <w:left w:w="108" w:type="dxa"/>
          <w:bottom w:w="0" w:type="dxa"/>
          <w:right w:w="115" w:type="dxa"/>
        </w:tblCellMar>
      </w:tblPr>
      <w:tblGrid>
        <w:gridCol w:w="709"/>
        <w:gridCol w:w="7116"/>
        <w:gridCol w:w="1276"/>
        <w:gridCol w:w="1276"/>
      </w:tblGrid>
      <w:tr w14:paraId="4971277D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E0447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з/п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AAC2D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теми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5C048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годин (денна форма)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79A7E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годин (заочна форма)</w:t>
            </w:r>
          </w:p>
        </w:tc>
      </w:tr>
      <w:tr w14:paraId="094D04D2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35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08830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2F5D7">
            <w:pPr>
              <w:pStyle w:val="51"/>
              <w:jc w:val="left"/>
              <w:rPr>
                <w:b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Тема 1. </w:t>
            </w:r>
            <w:r>
              <w:rPr>
                <w:sz w:val="22"/>
                <w:szCs w:val="22"/>
                <w:lang w:val="uk-UA"/>
              </w:rPr>
              <w:t>Основні положення перекладу аграрної літератури. Жанри та моделі.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3C413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3A0E9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</w:tc>
      </w:tr>
      <w:tr w14:paraId="37932B6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36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1B1375F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15C9D17">
            <w:pPr>
              <w:tabs>
                <w:tab w:val="left" w:pos="9923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Тема 2.</w:t>
            </w:r>
            <w:r>
              <w:rPr>
                <w:rFonts w:ascii="Times New Roman" w:hAnsi="Times New Roman"/>
              </w:rPr>
              <w:t xml:space="preserve"> Граматичні особливості перекладу аграрної літератури.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A873ED8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FD9001E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</w:tc>
      </w:tr>
      <w:tr w14:paraId="545256F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80" w:hRule="atLeast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E9A41FD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1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8D8CED9">
            <w:pPr>
              <w:pStyle w:val="51"/>
              <w:jc w:val="left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uk-UA"/>
              </w:rPr>
              <w:t>Тема 3.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Морфологічні труднощі перекладу аграрних текстів. Форми числа іменника. Абсолютний генетив. Субстантивований прикметник.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998BA7B">
            <w:pPr>
              <w:tabs>
                <w:tab w:val="left" w:pos="9923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6673DFB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</w:tc>
      </w:tr>
      <w:tr w14:paraId="7D0A26F6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4D68D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69E8D">
            <w:pPr>
              <w:pStyle w:val="51"/>
              <w:jc w:val="left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Тема 4. </w:t>
            </w:r>
            <w:r>
              <w:rPr>
                <w:sz w:val="22"/>
                <w:szCs w:val="22"/>
                <w:lang w:val="uk-UA"/>
              </w:rPr>
              <w:t>Лексичні проблеми аспектного перекладу літератури. “Хибні” друзі перекладача. Способи перекладу лексичних одиниць. Перекладацькі лексичні трансформації.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121E8">
            <w:pPr>
              <w:tabs>
                <w:tab w:val="left" w:pos="9923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5FC4F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</w:tc>
      </w:tr>
      <w:tr w14:paraId="044C9F55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56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A70F5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1383D">
            <w:pPr>
              <w:pStyle w:val="51"/>
              <w:jc w:val="left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Тема 5. </w:t>
            </w:r>
            <w:r>
              <w:rPr>
                <w:bCs/>
                <w:sz w:val="22"/>
                <w:szCs w:val="22"/>
                <w:lang w:val="uk-UA"/>
              </w:rPr>
              <w:t>Т</w:t>
            </w:r>
            <w:r>
              <w:rPr>
                <w:sz w:val="22"/>
                <w:szCs w:val="22"/>
                <w:lang w:val="uk-UA"/>
              </w:rPr>
              <w:t xml:space="preserve">ермінологічні особливості перекладу аграрної літератури. Словники аграрних термінів. Переклад префіксальних та суфіксальних термінів.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51CFE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B2C71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</w:tc>
      </w:tr>
      <w:tr w14:paraId="09C35DE6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03CD3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59CDB">
            <w:pPr>
              <w:pStyle w:val="51"/>
              <w:jc w:val="left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Тема 6. </w:t>
            </w:r>
            <w:r>
              <w:rPr>
                <w:sz w:val="22"/>
                <w:szCs w:val="22"/>
                <w:lang w:val="uk-UA"/>
              </w:rPr>
              <w:t>Аналіз синтаксичних засобів у аспектному перекладі. Формальний підмет у реченні. Передача значень синтаксичних конструкцій.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0E278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967B5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</w:tc>
      </w:tr>
      <w:tr w14:paraId="376F34F4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23482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33C01">
            <w:pPr>
              <w:pStyle w:val="51"/>
              <w:jc w:val="left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Тема 7. </w:t>
            </w:r>
            <w:r>
              <w:rPr>
                <w:sz w:val="22"/>
                <w:szCs w:val="22"/>
                <w:lang w:val="uk-UA"/>
              </w:rPr>
              <w:t>Вправи на</w:t>
            </w:r>
            <w:r>
              <w:rPr>
                <w:i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переклад аграрних текстів із застосуванням перекладацьких трансформацій. Пунктуаційні вправи.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F8345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0A7CA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</w:tc>
      </w:tr>
      <w:tr w14:paraId="109E28BD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B1965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BA3D5">
            <w:pPr>
              <w:pStyle w:val="51"/>
              <w:jc w:val="left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Тема 8. </w:t>
            </w:r>
            <w:r>
              <w:rPr>
                <w:sz w:val="22"/>
                <w:szCs w:val="22"/>
                <w:lang w:val="uk-UA"/>
              </w:rPr>
              <w:t>Особливості перекладу окремих груп назв: аграрних закладів, лабораторій; журналів, наукових і аграрних установ. МКР 1.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7814B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46702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</w:tc>
      </w:tr>
      <w:tr w14:paraId="4201392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31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C4F67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51105">
            <w:pPr>
              <w:pStyle w:val="51"/>
              <w:jc w:val="left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Всього годин семінарських занять в 7 семестрі: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3FC35">
            <w:pPr>
              <w:tabs>
                <w:tab w:val="left" w:pos="9923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21DBA">
            <w:pPr>
              <w:tabs>
                <w:tab w:val="left" w:pos="9923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14:paraId="4DE79DDC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53029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2EA57">
            <w:pPr>
              <w:tabs>
                <w:tab w:val="left" w:pos="9923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Тема 1. </w:t>
            </w:r>
            <w:r>
              <w:rPr>
                <w:rFonts w:ascii="Times New Roman" w:hAnsi="Times New Roman"/>
              </w:rPr>
              <w:t>Переклад статей з аграрної тематики. Анотаційний та реферативний переклад аграрних текстів.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8D5DB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</w:p>
          <w:p w14:paraId="226006EF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91F5E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14:paraId="126550BA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67F40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E5CF5">
            <w:pPr>
              <w:tabs>
                <w:tab w:val="left" w:pos="9923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Тема 2.</w:t>
            </w:r>
            <w:r>
              <w:rPr>
                <w:rFonts w:ascii="Times New Roman" w:hAnsi="Times New Roman"/>
              </w:rPr>
              <w:t xml:space="preserve"> Переклад двох-, трьох-,… - семи-компонентних англійських кластерів українською мовою.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32DCB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02BFA">
            <w:pPr>
              <w:tabs>
                <w:tab w:val="left" w:pos="992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14:paraId="38781989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A25C3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72957">
            <w:pPr>
              <w:pStyle w:val="51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uk-UA"/>
              </w:rPr>
              <w:t>Тема 3.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Аналіз синтаксичних засобів як трансформаційного засобу в перекладі. Формальний підмет у реченні. Передача значень синтаксичних конструкцій.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743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918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14:paraId="7361BD36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97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0F357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E35AD">
            <w:pPr>
              <w:pStyle w:val="51"/>
              <w:jc w:val="left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Тема 4. </w:t>
            </w:r>
            <w:r>
              <w:rPr>
                <w:sz w:val="22"/>
                <w:szCs w:val="22"/>
                <w:lang w:val="uk-UA"/>
              </w:rPr>
              <w:t>Способи перекладу лексичних одиниць. Переклад за допомогою транслітерації та транскрипції. Калькування. Описовий переклад. Використання у перекладі приміток і пояснень. Іншомовні вкраплення (трансплантація). Роль контексту.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165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443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14:paraId="25D8B29F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6B431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A2FE1">
            <w:pPr>
              <w:tabs>
                <w:tab w:val="left" w:pos="9923"/>
              </w:tabs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Тема 5. </w:t>
            </w:r>
            <w:r>
              <w:rPr>
                <w:rFonts w:ascii="Times New Roman" w:hAnsi="Times New Roman" w:eastAsia="Calibri"/>
                <w:color w:val="000000"/>
              </w:rPr>
              <w:t>Перекладацькі лексичні трансформації. Перестановки (транспозиції), додавання, вилучення, конкретизація, генералізація. Причинно-наслідковий переклад, антонімічний переклад. Переклад з двома запереченнями.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71F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7ED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14:paraId="3581ED9E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9F991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BBA6E">
            <w:pPr>
              <w:tabs>
                <w:tab w:val="left" w:pos="9923"/>
              </w:tabs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Тема 6. </w:t>
            </w:r>
            <w:r>
              <w:rPr>
                <w:rFonts w:ascii="Times New Roman" w:hAnsi="Times New Roman" w:eastAsia="Calibri"/>
                <w:color w:val="000000"/>
              </w:rPr>
              <w:t>Переклад аграрної документації,матеріалів рекламного спрямування (рекламних оголошень, фірмових каталогів, буклетів, проспектів).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FCA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1FA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14:paraId="46BFD8DC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453E9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34BB3">
            <w:pPr>
              <w:pStyle w:val="51"/>
              <w:jc w:val="left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Тема 7. </w:t>
            </w:r>
            <w:r>
              <w:rPr>
                <w:sz w:val="22"/>
                <w:szCs w:val="22"/>
                <w:lang w:val="uk-UA"/>
              </w:rPr>
              <w:t>Вправи на</w:t>
            </w:r>
            <w:r>
              <w:rPr>
                <w:i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переклад аграрних текстів із застосуванням перекладацьких трансформацій. Пунктуаційні вправи.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21F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D0F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14:paraId="5B9632BF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65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EBF54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737CB">
            <w:pPr>
              <w:tabs>
                <w:tab w:val="left" w:pos="9923"/>
              </w:tabs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Тема 8. </w:t>
            </w:r>
            <w:r>
              <w:rPr>
                <w:rFonts w:ascii="Times New Roman" w:hAnsi="Times New Roman" w:eastAsia="Calibri"/>
                <w:color w:val="000000"/>
              </w:rPr>
              <w:t xml:space="preserve">Переклад поштової адреси, тлумачення Інтернет- і чат-абревіатур, скорочень, умовних позначок. Написання </w:t>
            </w:r>
            <w:r>
              <w:rPr>
                <w:rFonts w:ascii="Times New Roman" w:hAnsi="Times New Roman" w:eastAsia="Calibri"/>
                <w:color w:val="000000"/>
                <w:lang w:val="en-US"/>
              </w:rPr>
              <w:t>Curriculum</w:t>
            </w:r>
            <w:r>
              <w:rPr>
                <w:rFonts w:ascii="Times New Roman" w:hAnsi="Times New Roman" w:eastAsia="Calibri"/>
                <w:color w:val="000000"/>
              </w:rPr>
              <w:t xml:space="preserve"> </w:t>
            </w:r>
            <w:r>
              <w:rPr>
                <w:rFonts w:ascii="Times New Roman" w:hAnsi="Times New Roman" w:eastAsia="Calibri"/>
                <w:color w:val="000000"/>
                <w:lang w:val="en-US"/>
              </w:rPr>
              <w:t>Vitae</w:t>
            </w:r>
            <w:r>
              <w:rPr>
                <w:rFonts w:ascii="Times New Roman" w:hAnsi="Times New Roman" w:eastAsia="Calibri"/>
                <w:color w:val="000000"/>
              </w:rPr>
              <w:t>, резюме, рекомендацій, ділових листів.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FEF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579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14:paraId="302B6E5B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2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F8F92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19D01">
            <w:pPr>
              <w:tabs>
                <w:tab w:val="left" w:pos="9923"/>
              </w:tabs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Тема 9. </w:t>
            </w:r>
            <w:r>
              <w:rPr>
                <w:rFonts w:ascii="Times New Roman" w:hAnsi="Times New Roman" w:eastAsia="Calibri"/>
                <w:color w:val="000000"/>
              </w:rPr>
              <w:t>Анотаційний та реферативний переклад аграрних текстів.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9C4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6AC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14:paraId="05509DDA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DB208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E0A9B">
            <w:pPr>
              <w:pStyle w:val="51"/>
              <w:jc w:val="left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Тема 10. </w:t>
            </w:r>
            <w:r>
              <w:rPr>
                <w:sz w:val="22"/>
                <w:szCs w:val="22"/>
                <w:lang w:val="uk-UA"/>
              </w:rPr>
              <w:t>Трансформаційний порівняльний аналіз офіційних текстів англійською та українською мовами.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7AC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5F8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14:paraId="57BD6A71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6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74601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18DE7">
            <w:pPr>
              <w:pStyle w:val="51"/>
              <w:jc w:val="left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Тема 11.</w:t>
            </w:r>
            <w:r>
              <w:rPr>
                <w:sz w:val="22"/>
                <w:szCs w:val="22"/>
                <w:lang w:val="uk-UA"/>
              </w:rPr>
              <w:t>Переклад ідіом і інших стилістичних засобів в аграрних текстах.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29D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477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14:paraId="494995A9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33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C914B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FC285">
            <w:pPr>
              <w:tabs>
                <w:tab w:val="left" w:pos="9923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Тема 12. </w:t>
            </w:r>
            <w:r>
              <w:rPr>
                <w:rFonts w:ascii="Times New Roman" w:hAnsi="Times New Roman"/>
              </w:rPr>
              <w:t>Модульна контрольна робота 2.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CEE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B7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14:paraId="7FAD7E97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33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891DE">
            <w:pPr>
              <w:tabs>
                <w:tab w:val="left" w:pos="992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1CD5A">
            <w:pPr>
              <w:tabs>
                <w:tab w:val="left" w:pos="9923"/>
              </w:tabs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Всього годин семінарських занять в 8 семестрі: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5DB61">
            <w:pPr>
              <w:tabs>
                <w:tab w:val="left" w:pos="9923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24E81">
            <w:pPr>
              <w:tabs>
                <w:tab w:val="left" w:pos="9923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</w:tbl>
    <w:p w14:paraId="1FC4E99B">
      <w:pPr>
        <w:rPr>
          <w:rFonts w:ascii="Times New Roman" w:hAnsi="Times New Roman"/>
          <w:sz w:val="28"/>
          <w:szCs w:val="28"/>
        </w:rPr>
      </w:pPr>
    </w:p>
    <w:p w14:paraId="3E2F6688">
      <w:pPr>
        <w:rPr>
          <w:rFonts w:ascii="Times New Roman" w:hAnsi="Times New Roman"/>
          <w:sz w:val="28"/>
          <w:szCs w:val="28"/>
        </w:rPr>
      </w:pPr>
    </w:p>
    <w:p w14:paraId="7BE9A1F4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Теми самостійної роботи</w:t>
      </w:r>
    </w:p>
    <w:tbl>
      <w:tblPr>
        <w:tblStyle w:val="12"/>
        <w:tblW w:w="98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833"/>
        <w:gridCol w:w="1134"/>
        <w:gridCol w:w="1134"/>
      </w:tblGrid>
      <w:tr w14:paraId="7F72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  <w:vAlign w:val="center"/>
          </w:tcPr>
          <w:p w14:paraId="0E8F4E72">
            <w:pPr>
              <w:ind w:left="142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0C7AA570">
            <w:pPr>
              <w:ind w:left="142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4D3B48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теми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FA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Кіль-кість годин (денна форма)</w:t>
            </w:r>
          </w:p>
        </w:tc>
        <w:tc>
          <w:tcPr>
            <w:tcW w:w="1134" w:type="dxa"/>
          </w:tcPr>
          <w:p w14:paraId="29DE19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годин (заочна форма)</w:t>
            </w:r>
          </w:p>
        </w:tc>
      </w:tr>
      <w:tr w14:paraId="4527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DBC8BB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14:paraId="6373D5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Переклад як акт міжкультурної та міжмовної комунікації. Лексикологічні аспекти перекладу. Методи перекладу власних назв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Одиниці інтернаціонального лексикону та способи їх перекладу. Прагматична адаптація тексту-оригіналу. Одиниці національно забарвленого лексикону та їх переклад.</w:t>
            </w:r>
          </w:p>
        </w:tc>
        <w:tc>
          <w:tcPr>
            <w:tcW w:w="1134" w:type="dxa"/>
            <w:shd w:val="clear" w:color="auto" w:fill="auto"/>
          </w:tcPr>
          <w:p w14:paraId="169C3C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7AE091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3BF7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ACB3E6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14:paraId="4DBC8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Типи усного двостороннього перекладу: послідовний та синхронний переклад. Лексико-семантичні проблеми усного послідовного перекладу. Поняття лакун у сприйнятті тексту на слух.</w:t>
            </w:r>
          </w:p>
        </w:tc>
        <w:tc>
          <w:tcPr>
            <w:tcW w:w="1134" w:type="dxa"/>
            <w:shd w:val="clear" w:color="auto" w:fill="auto"/>
          </w:tcPr>
          <w:p w14:paraId="5AB485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0E81F7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14:paraId="2BED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F25F5E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14:paraId="472AF9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Трансформації ідіом в процесі перекладу.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Лексико-граматичні аспекти перекладу. Реалізація контекстуальних значень визначеного та невизначеного артиклів. Безсполучникові іменникові кластери. Переклад двох-, трьох-, чотирьох- та п’яти-компонентних безсполучникових субстантивованих кластерів.</w:t>
            </w:r>
          </w:p>
        </w:tc>
        <w:tc>
          <w:tcPr>
            <w:tcW w:w="1134" w:type="dxa"/>
            <w:shd w:val="clear" w:color="auto" w:fill="auto"/>
          </w:tcPr>
          <w:p w14:paraId="471FB7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4150CA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49BE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2B4AEC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14:paraId="410394B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Способи заповнення лакун у сприйнятті та перекладі тексту на слух.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Макроконтекст, мікроконтекст та комунікативний контекст повідомлення. Семантична надлишковість усного повідомлення та засоби її забезпечення. Лексична когезія: просте та складне повторювання, простий та складний парафраз, кореференція, заміна проформами (займенниками), тощо.</w:t>
            </w:r>
          </w:p>
        </w:tc>
        <w:tc>
          <w:tcPr>
            <w:tcW w:w="1134" w:type="dxa"/>
            <w:shd w:val="clear" w:color="auto" w:fill="auto"/>
          </w:tcPr>
          <w:p w14:paraId="44FF7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4E029C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725F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F82543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14:paraId="77A98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Способи передачі лексико-граматичних значень і функцій інфінітиву. Переклад інфінітивних конструкцій </w:t>
            </w:r>
            <w:r>
              <w:rPr>
                <w:rFonts w:ascii="Times New Roman" w:hAnsi="Times New Roman"/>
                <w:i/>
                <w:lang w:val="en-US"/>
              </w:rPr>
              <w:t>“Objective with the Infinitive”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та </w:t>
            </w:r>
            <w:r>
              <w:rPr>
                <w:rFonts w:ascii="Times New Roman" w:hAnsi="Times New Roman"/>
                <w:i/>
                <w:lang w:val="en-US"/>
              </w:rPr>
              <w:t>“Subjective with the Infinitive”</w:t>
            </w:r>
            <w:r>
              <w:rPr>
                <w:rFonts w:ascii="Times New Roman" w:hAnsi="Times New Roman"/>
              </w:rPr>
              <w:t>. Переклад складних іменникових та дієприкметникових конструкцій.</w:t>
            </w:r>
          </w:p>
          <w:p w14:paraId="373CA65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Фактор стилю в перекладознавчому процесі.</w:t>
            </w:r>
          </w:p>
        </w:tc>
        <w:tc>
          <w:tcPr>
            <w:tcW w:w="1134" w:type="dxa"/>
            <w:shd w:val="clear" w:color="auto" w:fill="auto"/>
          </w:tcPr>
          <w:p w14:paraId="539992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728264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55E8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2ADBDA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14:paraId="085DE8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Основні принципи універсального перекладацького скоропису (УПС). Труднощі, пов’язані із сприйняттям і відтворенням безособових форм дієслова та іменників, утворених від дієслова, безсполучникових іменникових конструкцій та форм висловлення нереальності дії (умовний спосіб дієслова).</w:t>
            </w:r>
          </w:p>
        </w:tc>
        <w:tc>
          <w:tcPr>
            <w:tcW w:w="1134" w:type="dxa"/>
            <w:shd w:val="clear" w:color="auto" w:fill="auto"/>
          </w:tcPr>
          <w:p w14:paraId="753173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187BFD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14D4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EEB956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14:paraId="1E914A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Способи перекладу комплексу “Objective with the Participle”. Способи перекладу комплексу “Subjective with the Participle”. Способи перекладу комплексу “Nominative Absolute Participial Construction”.</w:t>
            </w:r>
          </w:p>
        </w:tc>
        <w:tc>
          <w:tcPr>
            <w:tcW w:w="1134" w:type="dxa"/>
            <w:shd w:val="clear" w:color="auto" w:fill="auto"/>
          </w:tcPr>
          <w:p w14:paraId="44DB9F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66B900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0291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ADE6C1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14:paraId="4ADA67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Способи ідентифікації імпліцитних значень в конструкції “Nominative Absolute Participial Construction”. Способи перекладу герундіальних комплексів. Стилістично та суб’єктивно обумовлені трансформації.Лексико-граматичне вираження модальності модальними дієсловами. Способи передачі пасивних конструкцій. Способи передачі значень полісемантичних мовних одиниць. Підготовка до МКР 1.</w:t>
            </w:r>
          </w:p>
        </w:tc>
        <w:tc>
          <w:tcPr>
            <w:tcW w:w="1134" w:type="dxa"/>
            <w:shd w:val="clear" w:color="auto" w:fill="auto"/>
          </w:tcPr>
          <w:p w14:paraId="3CBE2C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6AB9A4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64AA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51692AF3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14:paraId="2186D776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Всього за 7 семестрі:</w:t>
            </w:r>
          </w:p>
        </w:tc>
        <w:tc>
          <w:tcPr>
            <w:tcW w:w="1134" w:type="dxa"/>
            <w:shd w:val="clear" w:color="auto" w:fill="auto"/>
          </w:tcPr>
          <w:p w14:paraId="6BAFC825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40</w:t>
            </w:r>
          </w:p>
        </w:tc>
        <w:tc>
          <w:tcPr>
            <w:tcW w:w="1134" w:type="dxa"/>
          </w:tcPr>
          <w:p w14:paraId="6CC1453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50</w:t>
            </w:r>
          </w:p>
        </w:tc>
      </w:tr>
      <w:tr w14:paraId="7A04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3667B0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14:paraId="5F80A4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Переклад обставин. Прислівники на -ly. Інфінітив у функції обставини мети. Інфінітив у функції обставини наслідку. Інфінітив у функції обставини ступеня. Дієприкметник I та дієприкметниковий зворот. Дієприкметник II та дієприкметниковий зворот. Звороти зі сполучними словами given та granted, утвореними від дієприкметника II.</w:t>
            </w:r>
          </w:p>
        </w:tc>
        <w:tc>
          <w:tcPr>
            <w:tcW w:w="1134" w:type="dxa"/>
            <w:shd w:val="clear" w:color="auto" w:fill="auto"/>
          </w:tcPr>
          <w:p w14:paraId="4E723C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4" w:type="dxa"/>
          </w:tcPr>
          <w:p w14:paraId="2C914F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52F5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258DA1F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  <w:vAlign w:val="center"/>
          </w:tcPr>
          <w:p w14:paraId="623A3B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Основні складові частини семантико-змістової структури повідомлення. Компресія та експансія у синхронному перекладі. Структурно-семантичні типи компресії: силабічна, синтаксична, семантична. </w:t>
            </w:r>
          </w:p>
        </w:tc>
        <w:tc>
          <w:tcPr>
            <w:tcW w:w="1134" w:type="dxa"/>
            <w:shd w:val="clear" w:color="auto" w:fill="auto"/>
          </w:tcPr>
          <w:p w14:paraId="008EF3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14:paraId="435232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5D55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30D05A8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14:paraId="193CAE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Герундій та герундіальний зворот. Інвертована обставина. Абсолютна конструкція з дієприкметником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. Абсолютна конструкція з дієприкметником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. Абсолютна номінативна конструкція. Еліптичні підрядні речення. Еліптичні підрядні речення, що вводяться сполучником </w:t>
            </w:r>
            <w:r>
              <w:rPr>
                <w:rFonts w:ascii="Times New Roman" w:hAnsi="Times New Roman"/>
                <w:i/>
                <w:lang w:val="en-US"/>
              </w:rPr>
              <w:t>if</w:t>
            </w:r>
            <w:r>
              <w:rPr>
                <w:rFonts w:ascii="Times New Roman" w:hAnsi="Times New Roman"/>
              </w:rPr>
              <w:t>. Підрядні обставинні речення.</w:t>
            </w:r>
          </w:p>
        </w:tc>
        <w:tc>
          <w:tcPr>
            <w:tcW w:w="1134" w:type="dxa"/>
            <w:shd w:val="clear" w:color="auto" w:fill="auto"/>
          </w:tcPr>
          <w:p w14:paraId="595065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14:paraId="69926A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208D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E9A707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14:paraId="5ADC43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Застосування компресії та експансії у синхронному перекладі; ситуативно-змістовна (екстралінгвістична) компресія. Лінгвістичні категорії змісту, значення, теми та реми повідомлення.</w:t>
            </w:r>
          </w:p>
        </w:tc>
        <w:tc>
          <w:tcPr>
            <w:tcW w:w="1134" w:type="dxa"/>
            <w:shd w:val="clear" w:color="auto" w:fill="auto"/>
          </w:tcPr>
          <w:p w14:paraId="1CEEDB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14:paraId="02AB6D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2A82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595355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14:paraId="5290D8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Переклад означення. Неозначений артикль </w:t>
            </w:r>
            <w:r>
              <w:rPr>
                <w:rFonts w:ascii="Times New Roman" w:hAnsi="Times New Roman"/>
                <w:i/>
                <w:lang w:val="en-US"/>
              </w:rPr>
              <w:t>a</w:t>
            </w:r>
            <w:r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  <w:lang w:val="en-US"/>
              </w:rPr>
              <w:t>an</w:t>
            </w:r>
            <w:r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</w:rPr>
              <w:t xml:space="preserve">. Означений артикль </w:t>
            </w:r>
            <w:r>
              <w:rPr>
                <w:rFonts w:ascii="Times New Roman" w:hAnsi="Times New Roman"/>
                <w:i/>
                <w:lang w:val="en-US"/>
              </w:rPr>
              <w:t>the</w:t>
            </w:r>
            <w:r>
              <w:rPr>
                <w:rFonts w:ascii="Times New Roman" w:hAnsi="Times New Roman"/>
              </w:rPr>
              <w:t xml:space="preserve">. Прикметник. Прикметники з суфіксами </w:t>
            </w:r>
            <w:r>
              <w:rPr>
                <w:rFonts w:ascii="Times New Roman" w:hAnsi="Times New Roman"/>
                <w:i/>
              </w:rPr>
              <w:t>-</w:t>
            </w:r>
            <w:r>
              <w:rPr>
                <w:rFonts w:ascii="Times New Roman" w:hAnsi="Times New Roman"/>
                <w:i/>
                <w:lang w:val="en-US"/>
              </w:rPr>
              <w:t>able</w:t>
            </w:r>
            <w:r>
              <w:rPr>
                <w:rFonts w:ascii="Times New Roman" w:hAnsi="Times New Roman"/>
                <w:i/>
              </w:rPr>
              <w:t>/-</w:t>
            </w:r>
            <w:r>
              <w:rPr>
                <w:rFonts w:ascii="Times New Roman" w:hAnsi="Times New Roman"/>
                <w:i/>
                <w:lang w:val="en-US"/>
              </w:rPr>
              <w:t>ible</w:t>
            </w:r>
            <w:r>
              <w:rPr>
                <w:rFonts w:ascii="Times New Roman" w:hAnsi="Times New Roman"/>
              </w:rPr>
              <w:t xml:space="preserve">. Прикметник та прикметникове словосполучення як правостороннє означення. Прикметники, утворені від особових імен (прізвищ) за допомогою суфікса </w:t>
            </w:r>
            <w:r>
              <w:rPr>
                <w:rFonts w:ascii="Times New Roman" w:hAnsi="Times New Roman"/>
                <w:i/>
              </w:rPr>
              <w:t>-(</w:t>
            </w:r>
            <w:r>
              <w:rPr>
                <w:rFonts w:ascii="Times New Roman" w:hAnsi="Times New Roman"/>
                <w:i/>
                <w:lang w:val="en-US"/>
              </w:rPr>
              <w:t>i</w:t>
            </w:r>
            <w:r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  <w:i/>
                <w:lang w:val="en-US"/>
              </w:rPr>
              <w:t>an</w:t>
            </w:r>
            <w:r>
              <w:rPr>
                <w:rFonts w:ascii="Times New Roman" w:hAnsi="Times New Roman"/>
                <w:i/>
              </w:rPr>
              <w:t xml:space="preserve">. </w:t>
            </w:r>
            <w:r>
              <w:rPr>
                <w:rFonts w:ascii="Times New Roman" w:hAnsi="Times New Roman"/>
              </w:rPr>
              <w:t xml:space="preserve">Іменник як лівостороннє означення. Інфінітив. Інфінітивна конструкція з прийменником </w:t>
            </w:r>
            <w:r>
              <w:rPr>
                <w:rFonts w:ascii="Times New Roman" w:hAnsi="Times New Roman"/>
                <w:i/>
                <w:lang w:val="en-US"/>
              </w:rPr>
              <w:t>for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194A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14:paraId="4E96C8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5CB6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280B16F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14:paraId="416F6F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Контекстні зв’язки (анафоричні, катафоричні та екзофоричні) елементів повідомлення та їх роль у заповненні “лакун” (пропусків) у процесі усного перекладу.</w:t>
            </w:r>
          </w:p>
        </w:tc>
        <w:tc>
          <w:tcPr>
            <w:tcW w:w="1134" w:type="dxa"/>
            <w:shd w:val="clear" w:color="auto" w:fill="auto"/>
          </w:tcPr>
          <w:p w14:paraId="4C5871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4" w:type="dxa"/>
          </w:tcPr>
          <w:p w14:paraId="046FA6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7BC1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5A80A12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14:paraId="3AD82E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Герундій. Дієприкметник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та дієприкметниковий зворот. Дієприкметник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та відповідний дієприкметниковий зворот. Конструкція «дієприкметник/прикметник + інфінітив». Займенник-репрезентант </w:t>
            </w:r>
            <w:r>
              <w:rPr>
                <w:rFonts w:ascii="Times New Roman" w:hAnsi="Times New Roman"/>
                <w:i/>
                <w:lang w:val="en-US"/>
              </w:rPr>
              <w:t>that</w:t>
            </w:r>
            <w:r>
              <w:rPr>
                <w:rFonts w:ascii="Times New Roman" w:hAnsi="Times New Roman"/>
                <w:i/>
              </w:rPr>
              <w:t>/</w:t>
            </w:r>
            <w:r>
              <w:rPr>
                <w:rFonts w:ascii="Times New Roman" w:hAnsi="Times New Roman"/>
                <w:i/>
                <w:lang w:val="en-US"/>
              </w:rPr>
              <w:t>those</w:t>
            </w:r>
            <w:r>
              <w:rPr>
                <w:rFonts w:ascii="Times New Roman" w:hAnsi="Times New Roman"/>
              </w:rPr>
              <w:t>. Прикінцева прикладка. Підрядне означувальне речення.</w:t>
            </w:r>
          </w:p>
        </w:tc>
        <w:tc>
          <w:tcPr>
            <w:tcW w:w="1134" w:type="dxa"/>
            <w:shd w:val="clear" w:color="auto" w:fill="auto"/>
          </w:tcPr>
          <w:p w14:paraId="396084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14:paraId="6677C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603B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1B519F9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14:paraId="07F964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Імовірнісне прогнозування у синхронному перекладі, яке можливе внаслідок семантичної надмірності повідомлення. Актуалізатори змісту – “інформаційні піки” повідомлення.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0D906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14:paraId="6F0334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14:paraId="120B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2264846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14:paraId="729B9D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Імовірнісне прогнозування у синхронному перекладі, яке можливе внаслідок семантичної надмірності повідомлення. Актуалізатори змісту – “інформаційні піки” повідомлення.</w:t>
            </w:r>
          </w:p>
        </w:tc>
        <w:tc>
          <w:tcPr>
            <w:tcW w:w="1134" w:type="dxa"/>
            <w:shd w:val="clear" w:color="auto" w:fill="auto"/>
          </w:tcPr>
          <w:p w14:paraId="1DE61F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14:paraId="65A344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14:paraId="29EB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6C08BC1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14:paraId="600093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Дієприкметник II та відповідний дієприкметниковий зворот. Конструкція «дієприкметник/прикметник + інфінітив». Займенник-репрезентант that/those. Прикінцева прикладка. Підрядне означувальне речення..</w:t>
            </w:r>
          </w:p>
        </w:tc>
        <w:tc>
          <w:tcPr>
            <w:tcW w:w="1134" w:type="dxa"/>
            <w:shd w:val="clear" w:color="auto" w:fill="auto"/>
          </w:tcPr>
          <w:p w14:paraId="3C1CFE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14:paraId="29A54E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14:paraId="032B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2C6563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14:paraId="38E68E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Визначення синхронного перекладу та основні риси, що відрізняють його від інших видів усного перекладу. Синхронний переклад як двомовна комунікація, що відбувається в екстремальних умовах (синхронність слухання та мовлення, дефіцит часу, заданість темпу мовлення ззовні).</w:t>
            </w:r>
          </w:p>
        </w:tc>
        <w:tc>
          <w:tcPr>
            <w:tcW w:w="1134" w:type="dxa"/>
            <w:shd w:val="clear" w:color="auto" w:fill="auto"/>
          </w:tcPr>
          <w:p w14:paraId="1F7B67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14:paraId="30406B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14:paraId="0186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786538E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shd w:val="clear" w:color="auto" w:fill="auto"/>
          </w:tcPr>
          <w:p w14:paraId="172B4C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Підготовка до МКР 2</w:t>
            </w:r>
          </w:p>
        </w:tc>
        <w:tc>
          <w:tcPr>
            <w:tcW w:w="1134" w:type="dxa"/>
            <w:shd w:val="clear" w:color="auto" w:fill="auto"/>
          </w:tcPr>
          <w:p w14:paraId="78166E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14:paraId="28C59D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14:paraId="4CFA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013061E">
            <w:pPr>
              <w:ind w:left="36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833" w:type="dxa"/>
            <w:shd w:val="clear" w:color="auto" w:fill="auto"/>
          </w:tcPr>
          <w:p w14:paraId="6E0A70E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Всього за 8 семестр:</w:t>
            </w:r>
          </w:p>
        </w:tc>
        <w:tc>
          <w:tcPr>
            <w:tcW w:w="1134" w:type="dxa"/>
            <w:shd w:val="clear" w:color="auto" w:fill="auto"/>
          </w:tcPr>
          <w:p w14:paraId="5251FA2D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26</w:t>
            </w:r>
          </w:p>
        </w:tc>
        <w:tc>
          <w:tcPr>
            <w:tcW w:w="1134" w:type="dxa"/>
          </w:tcPr>
          <w:p w14:paraId="688275A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56</w:t>
            </w:r>
          </w:p>
        </w:tc>
      </w:tr>
      <w:tr w14:paraId="0481C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 w14:paraId="445CC2AB">
            <w:pPr>
              <w:ind w:left="36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833" w:type="dxa"/>
            <w:shd w:val="clear" w:color="auto" w:fill="auto"/>
          </w:tcPr>
          <w:p w14:paraId="6456F0E3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Всього за курс у 7 і 8 семестрах:</w:t>
            </w:r>
          </w:p>
        </w:tc>
        <w:tc>
          <w:tcPr>
            <w:tcW w:w="1134" w:type="dxa"/>
            <w:shd w:val="clear" w:color="auto" w:fill="auto"/>
          </w:tcPr>
          <w:p w14:paraId="53720D40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66</w:t>
            </w:r>
          </w:p>
        </w:tc>
        <w:tc>
          <w:tcPr>
            <w:tcW w:w="1134" w:type="dxa"/>
          </w:tcPr>
          <w:p w14:paraId="700FE9A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106</w:t>
            </w:r>
          </w:p>
        </w:tc>
      </w:tr>
    </w:tbl>
    <w:p w14:paraId="443DAD76"/>
    <w:p w14:paraId="25D609DF">
      <w:pPr>
        <w:pStyle w:val="2"/>
        <w:numPr>
          <w:ilvl w:val="0"/>
          <w:numId w:val="1"/>
        </w:numPr>
        <w:tabs>
          <w:tab w:val="left" w:pos="360"/>
          <w:tab w:val="left" w:pos="1080"/>
          <w:tab w:val="clear" w:pos="1211"/>
        </w:tabs>
        <w:spacing w:before="0" w:after="0"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60101524"/>
      <w:r>
        <w:rPr>
          <w:rFonts w:ascii="Times New Roman" w:hAnsi="Times New Roman" w:cs="Times New Roman"/>
          <w:color w:val="auto"/>
          <w:sz w:val="28"/>
          <w:szCs w:val="28"/>
        </w:rPr>
        <w:t xml:space="preserve">Методи та засоби діагностики результатів навчання: </w:t>
      </w:r>
    </w:p>
    <w:p w14:paraId="35BAD028">
      <w:pPr>
        <w:pStyle w:val="2"/>
        <w:spacing w:before="0" w:after="0"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(вибрати необхідне чи доповнити)</w:t>
      </w:r>
    </w:p>
    <w:p w14:paraId="5C7A020F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усне та письмове опитування;</w:t>
      </w:r>
    </w:p>
    <w:p w14:paraId="258EFFF8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тестування;</w:t>
      </w:r>
    </w:p>
    <w:p w14:paraId="561A56FA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самооцінювання.</w:t>
      </w:r>
    </w:p>
    <w:p w14:paraId="51E8CF81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14:paraId="4E0ADEE0">
      <w:pPr>
        <w:pStyle w:val="2"/>
        <w:numPr>
          <w:ilvl w:val="0"/>
          <w:numId w:val="1"/>
        </w:numPr>
        <w:tabs>
          <w:tab w:val="left" w:pos="360"/>
          <w:tab w:val="left" w:pos="1080"/>
          <w:tab w:val="clear" w:pos="1211"/>
        </w:tabs>
        <w:spacing w:before="0" w:after="0" w:line="240" w:lineRule="auto"/>
        <w:ind w:left="0" w:firstLine="709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Методи навчання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(вибрати необхідне чи доповнити):</w:t>
      </w:r>
    </w:p>
    <w:p w14:paraId="756FD00C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проблемного навчання;</w:t>
      </w:r>
    </w:p>
    <w:p w14:paraId="2F7B424E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практико-орієнтованого навчання; </w:t>
      </w:r>
    </w:p>
    <w:p w14:paraId="176521E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кейс-метод; </w:t>
      </w:r>
    </w:p>
    <w:p w14:paraId="222220B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командної роботи, мозкового штурму.</w:t>
      </w:r>
    </w:p>
    <w:p w14:paraId="60456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2"/>
    <w:p w14:paraId="21C37E8E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Оцінювання результатів навчання.</w:t>
      </w:r>
    </w:p>
    <w:p w14:paraId="67E79AF5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 </w:t>
      </w:r>
    </w:p>
    <w:p w14:paraId="0E5A8026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5543BCC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Розподіл балів за видами навчальної діяльності</w:t>
      </w:r>
    </w:p>
    <w:tbl>
      <w:tblPr>
        <w:tblStyle w:val="1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8"/>
        <w:gridCol w:w="3328"/>
        <w:gridCol w:w="1881"/>
      </w:tblGrid>
      <w:tr w14:paraId="5194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538" w:type="dxa"/>
            <w:vAlign w:val="center"/>
          </w:tcPr>
          <w:p w14:paraId="243F7FF8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328" w:type="dxa"/>
            <w:vAlign w:val="center"/>
          </w:tcPr>
          <w:p w14:paraId="64AEDD2B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881" w:type="dxa"/>
            <w:vAlign w:val="center"/>
          </w:tcPr>
          <w:p w14:paraId="6640408F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Оцінювання</w:t>
            </w:r>
          </w:p>
        </w:tc>
      </w:tr>
      <w:tr w14:paraId="5DBE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747" w:type="dxa"/>
            <w:gridSpan w:val="3"/>
          </w:tcPr>
          <w:p w14:paraId="1138077C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8"/>
                <w:szCs w:val="28"/>
              </w:rPr>
              <w:t>Семестр 7. Модуль 1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. </w:t>
            </w:r>
            <w:r>
              <w:rPr>
                <w:rStyle w:val="47"/>
                <w:b/>
                <w:color w:val="000000"/>
                <w:lang w:eastAsia="uk-UA"/>
              </w:rPr>
              <w:t>А</w:t>
            </w:r>
            <w:r>
              <w:rPr>
                <w:rFonts w:ascii="Times New Roman" w:hAnsi="Times New Roman"/>
                <w:b/>
                <w:lang w:eastAsia="uk-UA"/>
              </w:rPr>
              <w:t>спектний переклад. Поняття еквівалентності та адекватності перекладу.</w:t>
            </w:r>
            <w:r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Основні типи лексико-граматичних перетворень в перекладі</w:t>
            </w:r>
          </w:p>
        </w:tc>
      </w:tr>
      <w:tr w14:paraId="5C5D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7B4B2C33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Практична робота 1-8</w:t>
            </w:r>
          </w:p>
        </w:tc>
        <w:tc>
          <w:tcPr>
            <w:tcW w:w="3328" w:type="dxa"/>
          </w:tcPr>
          <w:p w14:paraId="31138831">
            <w:pPr>
              <w:spacing w:after="0" w:line="240" w:lineRule="auto"/>
              <w:jc w:val="center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Вивчення матеріалу згідно навчального плану</w:t>
            </w:r>
          </w:p>
        </w:tc>
        <w:tc>
          <w:tcPr>
            <w:tcW w:w="1881" w:type="dxa"/>
          </w:tcPr>
          <w:p w14:paraId="7F319BCF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32</w:t>
            </w:r>
          </w:p>
        </w:tc>
      </w:tr>
      <w:tr w14:paraId="5AFA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5D1008DA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Самостійна робота </w:t>
            </w:r>
          </w:p>
          <w:p w14:paraId="17AAA602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i/>
                <w:iCs/>
                <w:sz w:val="24"/>
                <w:szCs w:val="24"/>
              </w:rPr>
              <w:t>(за наявності)</w:t>
            </w: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  1-8</w:t>
            </w:r>
          </w:p>
        </w:tc>
        <w:tc>
          <w:tcPr>
            <w:tcW w:w="3328" w:type="dxa"/>
          </w:tcPr>
          <w:p w14:paraId="628777C5">
            <w:pPr>
              <w:spacing w:after="0" w:line="240" w:lineRule="auto"/>
              <w:jc w:val="center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Самостійне опрацювання матеріалу згідно навчального плану</w:t>
            </w:r>
          </w:p>
        </w:tc>
        <w:tc>
          <w:tcPr>
            <w:tcW w:w="1881" w:type="dxa"/>
          </w:tcPr>
          <w:p w14:paraId="68D169BF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32</w:t>
            </w:r>
          </w:p>
        </w:tc>
      </w:tr>
      <w:tr w14:paraId="6A86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821A0DB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Модульна контрольна робота 1.</w:t>
            </w:r>
          </w:p>
        </w:tc>
        <w:tc>
          <w:tcPr>
            <w:tcW w:w="3328" w:type="dxa"/>
          </w:tcPr>
          <w:p w14:paraId="14E25BED">
            <w:pPr>
              <w:spacing w:after="0" w:line="240" w:lineRule="auto"/>
              <w:jc w:val="center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Закріплення пройденого матеріалу</w:t>
            </w:r>
          </w:p>
        </w:tc>
        <w:tc>
          <w:tcPr>
            <w:tcW w:w="1881" w:type="dxa"/>
          </w:tcPr>
          <w:p w14:paraId="24A9A393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36</w:t>
            </w:r>
          </w:p>
        </w:tc>
      </w:tr>
      <w:tr w14:paraId="3DD7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77F8BD7F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Разом за модулем 1</w:t>
            </w:r>
          </w:p>
        </w:tc>
        <w:tc>
          <w:tcPr>
            <w:tcW w:w="3328" w:type="dxa"/>
          </w:tcPr>
          <w:p w14:paraId="414B2F9D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05208BF6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100</w:t>
            </w:r>
          </w:p>
        </w:tc>
      </w:tr>
      <w:tr w14:paraId="20ED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53016688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Навчальна робота</w:t>
            </w:r>
          </w:p>
        </w:tc>
        <w:tc>
          <w:tcPr>
            <w:tcW w:w="5209" w:type="dxa"/>
            <w:gridSpan w:val="2"/>
          </w:tcPr>
          <w:p w14:paraId="78F1D2AF">
            <w:pPr>
              <w:spacing w:after="0" w:line="240" w:lineRule="auto"/>
              <w:jc w:val="right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(М</w:t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  <w:t>1 +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)/2*0,7 ≤ 70</w:t>
            </w:r>
          </w:p>
        </w:tc>
      </w:tr>
      <w:tr w14:paraId="3D8F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671A5E6E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Залік</w:t>
            </w:r>
          </w:p>
        </w:tc>
        <w:tc>
          <w:tcPr>
            <w:tcW w:w="5209" w:type="dxa"/>
            <w:gridSpan w:val="2"/>
          </w:tcPr>
          <w:p w14:paraId="6970F33D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                                                       30</w:t>
            </w:r>
          </w:p>
        </w:tc>
      </w:tr>
      <w:tr w14:paraId="12ED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54918C07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Разом за курс</w:t>
            </w:r>
          </w:p>
        </w:tc>
        <w:tc>
          <w:tcPr>
            <w:tcW w:w="5209" w:type="dxa"/>
            <w:gridSpan w:val="2"/>
          </w:tcPr>
          <w:p w14:paraId="56594A02">
            <w:pPr>
              <w:spacing w:after="0" w:line="240" w:lineRule="auto"/>
              <w:jc w:val="right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(Навчальна робота + залік) ≤ 100</w:t>
            </w:r>
          </w:p>
        </w:tc>
      </w:tr>
      <w:tr w14:paraId="6714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F5C6283"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Курсовий проєкт/робота (за наявності)</w:t>
            </w:r>
          </w:p>
        </w:tc>
        <w:tc>
          <w:tcPr>
            <w:tcW w:w="3328" w:type="dxa"/>
          </w:tcPr>
          <w:p w14:paraId="34A19AE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14:paraId="1C0415C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</w:p>
        </w:tc>
      </w:tr>
      <w:tr w14:paraId="145F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423C9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F5D2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Результати навчання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2DB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>Оцінювання</w:t>
            </w:r>
          </w:p>
        </w:tc>
      </w:tr>
      <w:tr w14:paraId="17C1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747" w:type="dxa"/>
            <w:gridSpan w:val="3"/>
          </w:tcPr>
          <w:p w14:paraId="2425BC5C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8"/>
                <w:szCs w:val="28"/>
              </w:rPr>
              <w:t>Семестр 8. Модуль 1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. </w:t>
            </w:r>
            <w:r>
              <w:rPr>
                <w:rStyle w:val="47"/>
                <w:b/>
                <w:color w:val="000000"/>
                <w:lang w:eastAsia="uk-UA"/>
              </w:rPr>
              <w:t>А</w:t>
            </w:r>
            <w:r>
              <w:rPr>
                <w:rFonts w:ascii="Times New Roman" w:hAnsi="Times New Roman"/>
                <w:b/>
                <w:lang w:eastAsia="uk-UA"/>
              </w:rPr>
              <w:t>спектний переклад. Поняття еквівалентності та адекватності перекладу.</w:t>
            </w:r>
            <w:r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Основні типи лексико-граматичних перетворень в перекладі</w:t>
            </w:r>
          </w:p>
        </w:tc>
      </w:tr>
      <w:tr w14:paraId="4F06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1FDE37BE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Практична робота 1-12</w:t>
            </w:r>
          </w:p>
        </w:tc>
        <w:tc>
          <w:tcPr>
            <w:tcW w:w="3328" w:type="dxa"/>
          </w:tcPr>
          <w:p w14:paraId="16DDA3A4">
            <w:pPr>
              <w:spacing w:after="0" w:line="240" w:lineRule="auto"/>
              <w:jc w:val="center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Вивчення матеріалу згідно навчального плану</w:t>
            </w:r>
          </w:p>
        </w:tc>
        <w:tc>
          <w:tcPr>
            <w:tcW w:w="1881" w:type="dxa"/>
          </w:tcPr>
          <w:p w14:paraId="28037FD4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36</w:t>
            </w:r>
          </w:p>
        </w:tc>
      </w:tr>
      <w:tr w14:paraId="3A98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256F8D71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Самостійна робота </w:t>
            </w:r>
          </w:p>
          <w:p w14:paraId="7C3B8301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i/>
                <w:iCs/>
                <w:sz w:val="24"/>
                <w:szCs w:val="24"/>
              </w:rPr>
              <w:t>(за наявності)</w:t>
            </w: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  1-12</w:t>
            </w:r>
          </w:p>
        </w:tc>
        <w:tc>
          <w:tcPr>
            <w:tcW w:w="3328" w:type="dxa"/>
          </w:tcPr>
          <w:p w14:paraId="6679A352">
            <w:pPr>
              <w:spacing w:after="0" w:line="240" w:lineRule="auto"/>
              <w:jc w:val="center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Самостійне опрацювання матеріалу згідно навчального плану</w:t>
            </w:r>
          </w:p>
        </w:tc>
        <w:tc>
          <w:tcPr>
            <w:tcW w:w="1881" w:type="dxa"/>
          </w:tcPr>
          <w:p w14:paraId="3BEA9441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36</w:t>
            </w:r>
          </w:p>
        </w:tc>
      </w:tr>
      <w:tr w14:paraId="5801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07577903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Модульна контрольна робота 1.</w:t>
            </w:r>
          </w:p>
        </w:tc>
        <w:tc>
          <w:tcPr>
            <w:tcW w:w="3328" w:type="dxa"/>
          </w:tcPr>
          <w:p w14:paraId="58851C83">
            <w:pPr>
              <w:spacing w:after="0" w:line="240" w:lineRule="auto"/>
              <w:jc w:val="center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Закріплення пройденого матеріалу</w:t>
            </w:r>
          </w:p>
        </w:tc>
        <w:tc>
          <w:tcPr>
            <w:tcW w:w="1881" w:type="dxa"/>
          </w:tcPr>
          <w:p w14:paraId="12D9B68F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28</w:t>
            </w:r>
          </w:p>
        </w:tc>
      </w:tr>
      <w:tr w14:paraId="071B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0DD9AEFA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Разом за модулем 1</w:t>
            </w:r>
          </w:p>
        </w:tc>
        <w:tc>
          <w:tcPr>
            <w:tcW w:w="3328" w:type="dxa"/>
          </w:tcPr>
          <w:p w14:paraId="7967531B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68F75A9E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100</w:t>
            </w:r>
          </w:p>
        </w:tc>
      </w:tr>
      <w:tr w14:paraId="5031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024CF60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Навчальна робота</w:t>
            </w:r>
          </w:p>
        </w:tc>
        <w:tc>
          <w:tcPr>
            <w:tcW w:w="5209" w:type="dxa"/>
            <w:gridSpan w:val="2"/>
          </w:tcPr>
          <w:p w14:paraId="1176CFF5">
            <w:pPr>
              <w:spacing w:after="0" w:line="240" w:lineRule="auto"/>
              <w:jc w:val="right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(М</w:t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  <w:t>1 +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)/2*0,7 ≤ 70</w:t>
            </w:r>
          </w:p>
        </w:tc>
      </w:tr>
      <w:tr w14:paraId="09E8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02E7DA10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Екзамен </w:t>
            </w:r>
          </w:p>
        </w:tc>
        <w:tc>
          <w:tcPr>
            <w:tcW w:w="5209" w:type="dxa"/>
            <w:gridSpan w:val="2"/>
          </w:tcPr>
          <w:p w14:paraId="6C15FA10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                                                       30</w:t>
            </w:r>
          </w:p>
        </w:tc>
      </w:tr>
      <w:tr w14:paraId="3D26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6CE65647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Разом за курс</w:t>
            </w:r>
          </w:p>
        </w:tc>
        <w:tc>
          <w:tcPr>
            <w:tcW w:w="5209" w:type="dxa"/>
            <w:gridSpan w:val="2"/>
          </w:tcPr>
          <w:p w14:paraId="75BA2462">
            <w:pPr>
              <w:spacing w:after="0" w:line="240" w:lineRule="auto"/>
              <w:jc w:val="right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(Навчальна робота + залік) ≤ 100</w:t>
            </w:r>
          </w:p>
        </w:tc>
      </w:tr>
      <w:tr w14:paraId="1059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9D00099"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Курсовий проєкт/робота (за наявності)</w:t>
            </w:r>
          </w:p>
        </w:tc>
        <w:tc>
          <w:tcPr>
            <w:tcW w:w="3328" w:type="dxa"/>
          </w:tcPr>
          <w:p w14:paraId="58C5884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Власне дослідження з дисципліни </w:t>
            </w:r>
          </w:p>
        </w:tc>
        <w:tc>
          <w:tcPr>
            <w:tcW w:w="1881" w:type="dxa"/>
            <w:vAlign w:val="center"/>
          </w:tcPr>
          <w:p w14:paraId="684219C1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>100</w:t>
            </w:r>
          </w:p>
        </w:tc>
      </w:tr>
    </w:tbl>
    <w:p w14:paraId="7093D949">
      <w:pPr>
        <w:spacing w:after="0" w:line="240" w:lineRule="auto"/>
        <w:ind w:left="1440"/>
        <w:rPr>
          <w:rFonts w:ascii="Times New Roman" w:hAnsi="Times New Roman"/>
          <w:b/>
          <w:bCs/>
          <w:sz w:val="28"/>
          <w:szCs w:val="28"/>
        </w:rPr>
      </w:pPr>
    </w:p>
    <w:p w14:paraId="0964F370">
      <w:pPr>
        <w:spacing w:after="0" w:line="240" w:lineRule="auto"/>
        <w:ind w:left="1440"/>
        <w:rPr>
          <w:rFonts w:ascii="Times New Roman" w:hAnsi="Times New Roman"/>
          <w:b/>
          <w:bCs/>
          <w:sz w:val="28"/>
          <w:szCs w:val="28"/>
        </w:rPr>
      </w:pPr>
    </w:p>
    <w:p w14:paraId="610706D3">
      <w:pPr>
        <w:spacing w:after="0" w:line="240" w:lineRule="auto"/>
        <w:ind w:left="14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8.2Шкала оцінювання знань здобувача вищої освіти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5791"/>
      </w:tblGrid>
      <w:tr w14:paraId="38B3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870" w:type="dxa"/>
            <w:vAlign w:val="center"/>
          </w:tcPr>
          <w:p w14:paraId="4EAD6AEC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5791" w:type="dxa"/>
            <w:vAlign w:val="center"/>
          </w:tcPr>
          <w:p w14:paraId="0D80C509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Оцінка за національною системою</w:t>
            </w:r>
          </w:p>
          <w:p w14:paraId="1ED935B2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(екзамени/заліки)</w:t>
            </w:r>
          </w:p>
        </w:tc>
      </w:tr>
      <w:tr w14:paraId="02D3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870" w:type="dxa"/>
            <w:vAlign w:val="center"/>
          </w:tcPr>
          <w:p w14:paraId="5A665C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5791" w:type="dxa"/>
            <w:vAlign w:val="center"/>
          </w:tcPr>
          <w:p w14:paraId="36628A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відмінно</w:t>
            </w:r>
          </w:p>
        </w:tc>
      </w:tr>
      <w:tr w14:paraId="4EBB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560E2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5791" w:type="dxa"/>
            <w:vAlign w:val="center"/>
          </w:tcPr>
          <w:p w14:paraId="528274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добре</w:t>
            </w:r>
          </w:p>
        </w:tc>
      </w:tr>
      <w:tr w14:paraId="7C67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56D09F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5791" w:type="dxa"/>
            <w:vAlign w:val="center"/>
          </w:tcPr>
          <w:p w14:paraId="6A719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задовільно</w:t>
            </w:r>
          </w:p>
        </w:tc>
      </w:tr>
      <w:tr w14:paraId="461E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4D4644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5791" w:type="dxa"/>
            <w:vAlign w:val="center"/>
          </w:tcPr>
          <w:p w14:paraId="362EF7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незадовільно</w:t>
            </w:r>
          </w:p>
        </w:tc>
      </w:tr>
    </w:tbl>
    <w:p w14:paraId="15ECE1F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1FCA387D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Політика оцінювання</w:t>
      </w:r>
    </w:p>
    <w:tbl>
      <w:tblPr>
        <w:tblStyle w:val="1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087"/>
      </w:tblGrid>
      <w:tr w14:paraId="4046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171A1486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7087" w:type="dxa"/>
          </w:tcPr>
          <w:p w14:paraId="568B76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14:paraId="2130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2AE5099A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7087" w:type="dxa"/>
          </w:tcPr>
          <w:p w14:paraId="531EA6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списування під час контрольних робіт та екзаменів заборонено (в т.ч. із використанням мобільних девайсів). </w:t>
            </w:r>
          </w:p>
        </w:tc>
      </w:tr>
      <w:tr w14:paraId="4C38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60C10463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7087" w:type="dxa"/>
          </w:tcPr>
          <w:p w14:paraId="2881B4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ідвідування занять є обов’язковим. За об’єктивних причин (наприклад, хвороба, міжнародне стажування, сімейні обставини) здобувач освіти може отримувати індивідуальні завдання від викладача</w:t>
            </w:r>
          </w:p>
        </w:tc>
      </w:tr>
    </w:tbl>
    <w:p w14:paraId="420B111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27EDA12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1247" w:hanging="396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Навчально-методичне забезпечення:</w:t>
      </w:r>
    </w:p>
    <w:p w14:paraId="250917D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електронний навчальний курс навчальної дисципліни (на навчальному порталі НУБіП України eLearn)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fldChar w:fldCharType="begin"/>
      </w:r>
      <w:r>
        <w:instrText xml:space="preserve"> HYPERLINK "https://elearn.nubip.edu.ua/course/view.php?id=5835" </w:instrText>
      </w:r>
      <w:r>
        <w:fldChar w:fldCharType="separate"/>
      </w:r>
      <w:r>
        <w:rPr>
          <w:rStyle w:val="15"/>
          <w:rFonts w:ascii="Times New Roman" w:hAnsi="Times New Roman"/>
          <w:sz w:val="28"/>
          <w:szCs w:val="28"/>
          <w:lang w:val="ru-RU"/>
        </w:rPr>
        <w:t>https://elearn.nubip.edu.ua/course/view.php?id=5835</w:t>
      </w:r>
      <w:r>
        <w:rPr>
          <w:rStyle w:val="15"/>
          <w:rFonts w:ascii="Times New Roman" w:hAnsi="Times New Roman"/>
          <w:sz w:val="28"/>
          <w:szCs w:val="28"/>
          <w:lang w:val="ru-RU"/>
        </w:rPr>
        <w:fldChar w:fldCharType="end"/>
      </w:r>
      <w:r>
        <w:rPr>
          <w:rStyle w:val="15"/>
          <w:rFonts w:ascii="Times New Roman" w:hAnsi="Times New Roman"/>
          <w:sz w:val="28"/>
          <w:szCs w:val="28"/>
          <w:lang w:val="ru-RU"/>
        </w:rPr>
        <w:t xml:space="preserve">  (</w:t>
      </w:r>
      <w:r>
        <w:rPr>
          <w:rStyle w:val="15"/>
          <w:rFonts w:ascii="Times New Roman" w:hAnsi="Times New Roman"/>
          <w:sz w:val="28"/>
          <w:szCs w:val="28"/>
        </w:rPr>
        <w:t xml:space="preserve">частина 1) </w:t>
      </w:r>
      <w:r>
        <w:fldChar w:fldCharType="begin"/>
      </w:r>
      <w:r>
        <w:instrText xml:space="preserve"> HYPERLINK "https://elearn.nubip.edu.ua/course/view.php?id=5836" </w:instrText>
      </w:r>
      <w:r>
        <w:fldChar w:fldCharType="separate"/>
      </w:r>
      <w:r>
        <w:rPr>
          <w:rStyle w:val="15"/>
          <w:rFonts w:ascii="Times New Roman" w:hAnsi="Times New Roman"/>
          <w:sz w:val="28"/>
          <w:szCs w:val="28"/>
        </w:rPr>
        <w:t>https://elearn.nubip.edu.ua/course/view.php?id=5836</w:t>
      </w:r>
      <w:r>
        <w:rPr>
          <w:rStyle w:val="15"/>
          <w:rFonts w:ascii="Times New Roman" w:hAnsi="Times New Roman"/>
          <w:sz w:val="28"/>
          <w:szCs w:val="28"/>
        </w:rPr>
        <w:fldChar w:fldCharType="end"/>
      </w:r>
      <w:r>
        <w:rPr>
          <w:rStyle w:val="15"/>
          <w:rFonts w:ascii="Times New Roman" w:hAnsi="Times New Roman"/>
          <w:sz w:val="28"/>
          <w:szCs w:val="28"/>
        </w:rPr>
        <w:t xml:space="preserve"> (частина 2)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</w:p>
    <w:p w14:paraId="05E08F5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цифрові освітні ресурси;</w:t>
      </w:r>
    </w:p>
    <w:p w14:paraId="169283B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лекції в електронному варіанті; </w:t>
      </w:r>
    </w:p>
    <w:p w14:paraId="3F5E190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підручники, навчальні посібники, практикуми; </w:t>
      </w:r>
    </w:p>
    <w:p w14:paraId="11C48CC3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методичні матеріали щодо вивчення навчальної дисципліни для здобувачів вищої освіти денної та заочної форм здобуття вищої освіти. </w:t>
      </w:r>
    </w:p>
    <w:p w14:paraId="1665C80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277C5FD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1247" w:hanging="39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Рекомендовані джерела інформації</w:t>
      </w:r>
    </w:p>
    <w:p w14:paraId="75C17EBA">
      <w:pPr>
        <w:pStyle w:val="3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Амеліна С.М., Монашненко А.М. Основи укладання галузевих глосаріїв англійською мовою: навчальний посібник. Тернопіль: Вектор, 2021. 293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с.</w:t>
      </w:r>
    </w:p>
    <w:p w14:paraId="5AA0AF12">
      <w:pPr>
        <w:pStyle w:val="3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Гудманян А. Г., Сітко А. В., Єнчева Г. Г. Основи перекладознавства: навч. посібник. Вінниця : Нова Книга, 2020. 352 с.</w:t>
      </w:r>
    </w:p>
    <w:p w14:paraId="72405B3C">
      <w:pPr>
        <w:pStyle w:val="3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Сидорук Г.І. Техніка перекладу аграрних текстів: навчальний посібник (англійською мовою). – К.: НУБіП України, 2019. 230 с.</w:t>
      </w:r>
    </w:p>
    <w:p w14:paraId="6ABE730A">
      <w:pPr>
        <w:pStyle w:val="3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Теорія та практика перекладу: конспект лекцій до дисципліни для здобувачів вищої освіти першого рівня усіх спеціальностей (денна та заочна форми навчання) / упоряд.: А.І. Девіцька, Н.П. Курах, Л.Ю. Сідун. Ужгород: електронне видання https://dspace.uzhnu.edu.ua/jspui/handle/lib/46083, 2022. 36 с.</w:t>
      </w:r>
    </w:p>
    <w:p w14:paraId="5C0DCAD1">
      <w:pPr>
        <w:pStyle w:val="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930EE2">
      <w:pPr>
        <w:pStyle w:val="37"/>
        <w:spacing w:after="160" w:line="259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Допоміжна література</w:t>
      </w:r>
    </w:p>
    <w:p w14:paraId="10E86864">
      <w:pPr>
        <w:pStyle w:val="3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"https://www.yakaboo.ua/ua/author/view/E_Babenko" </w:instrText>
      </w:r>
      <w:r>
        <w:fldChar w:fldCharType="separate"/>
      </w:r>
      <w:r>
        <w:rPr>
          <w:rStyle w:val="15"/>
          <w:rFonts w:ascii="Times New Roman" w:hAnsi="Times New Roman"/>
          <w:color w:val="auto"/>
          <w:sz w:val="24"/>
          <w:szCs w:val="24"/>
        </w:rPr>
        <w:t>Бабенко Є.,</w:t>
      </w:r>
      <w:r>
        <w:rPr>
          <w:rStyle w:val="15"/>
          <w:rFonts w:ascii="Times New Roman" w:hAnsi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"https://www.yakaboo.ua/ua/author/view/S_Amelina" </w:instrText>
      </w:r>
      <w:r>
        <w:fldChar w:fldCharType="separate"/>
      </w:r>
      <w:r>
        <w:rPr>
          <w:rStyle w:val="15"/>
          <w:rFonts w:ascii="Times New Roman" w:hAnsi="Times New Roman"/>
          <w:color w:val="auto"/>
          <w:sz w:val="24"/>
          <w:szCs w:val="24"/>
        </w:rPr>
        <w:t>Амеліна С.,</w:t>
      </w:r>
      <w:r>
        <w:rPr>
          <w:rStyle w:val="15"/>
          <w:rFonts w:ascii="Times New Roman" w:hAnsi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"https://www.yakaboo.ua/ua/author/view/N_Bilous" </w:instrText>
      </w:r>
      <w:r>
        <w:fldChar w:fldCharType="separate"/>
      </w:r>
      <w:r>
        <w:rPr>
          <w:rStyle w:val="15"/>
          <w:rFonts w:ascii="Times New Roman" w:hAnsi="Times New Roman"/>
          <w:color w:val="auto"/>
          <w:sz w:val="24"/>
          <w:szCs w:val="24"/>
        </w:rPr>
        <w:t>Білоус</w:t>
      </w:r>
      <w:r>
        <w:rPr>
          <w:rStyle w:val="15"/>
          <w:rFonts w:ascii="Times New Roman" w:hAnsi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Н. Актуальні проблеми теорії і практики сучасного перекладу: монографія. К.: Центр навчальної літератури, 2018. 470 с.</w:t>
      </w:r>
    </w:p>
    <w:p w14:paraId="1751A5F3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Бабенко О.В., Козуб Л.С., Сидорук Г.І. Семантико-стилістичні проблеми перекладу галузевих текстів. Тернопіль: Вектор, 2019. 478 с.</w:t>
      </w:r>
    </w:p>
    <w:p w14:paraId="1F34090C">
      <w:pPr>
        <w:pStyle w:val="3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Захуцька О.В., Козуб Л.С., Монашненко А.М. Практика письмового та усного перекладу (для студентів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курсу спеціальності 035 «Філологія»): навчальний посібник. Тернопіль: Вектор, 2019. 269 с.</w:t>
      </w:r>
    </w:p>
    <w:p w14:paraId="4F1339F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Карабан В.І. Переклад англійської наукової і технічної літератури. Граматичні труднощі, лексичні, термінологічні, та жанрово стилістичні проблеми: навчальний посібник. Вид. 5-те, випр. Вінниця: Нова Книга, 2018.  656 с. </w:t>
      </w:r>
    </w:p>
    <w:p w14:paraId="03819A54">
      <w:pPr>
        <w:numPr>
          <w:ilvl w:val="0"/>
          <w:numId w:val="5"/>
        </w:numPr>
        <w:tabs>
          <w:tab w:val="left" w:pos="439"/>
        </w:tabs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Сидорук Г.І. Бабенко О.С. Особливості перекладу англійських фразеологізмів</w:t>
      </w:r>
      <w:r>
        <w:rPr>
          <w:rFonts w:ascii="Times New Roman" w:hAnsi="Times New Roman"/>
          <w:sz w:val="24"/>
          <w:szCs w:val="24"/>
        </w:rPr>
        <w:t xml:space="preserve"> з зоокомпонентами українською. Науковий журнал «Міжнародний філологічний часопис».  Київ: «МІЛЕНІУМ», 2020. Випуск 11 (2). С. 65-72.</w:t>
      </w:r>
    </w:p>
    <w:p w14:paraId="2CB91AFC">
      <w:pPr>
        <w:numPr>
          <w:ilvl w:val="0"/>
          <w:numId w:val="5"/>
        </w:numPr>
        <w:tabs>
          <w:tab w:val="left" w:pos="439"/>
        </w:tabs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Сидорук Г.І. Аналіз структурно семантичних характеристик термінів аграрного спрямування в перекладацькому аспекті. Науковий журнал «Міжнародний філологічний часопис». Випуск 12(4). Київ: НУБіП, 2021. С.53-58.</w:t>
      </w:r>
    </w:p>
    <w:p w14:paraId="76BEB288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Теорія перекладу: для студентів 3-4 курсів ф-ту «Референт перекладач», які навчаються за спеціальністю 035 Філологія (Переклад) / Нар. укр. акад., [каф. теорії та практики перекладу ; авт.-упор. О. А. Кальниченко]. Харків : Вид-во НУА, 2017. Ч. 1. 64 с.</w:t>
      </w:r>
    </w:p>
    <w:p w14:paraId="6369DDF1">
      <w:pPr>
        <w:tabs>
          <w:tab w:val="left" w:pos="439"/>
        </w:tabs>
        <w:ind w:right="144" w:hanging="2"/>
        <w:jc w:val="both"/>
        <w:rPr>
          <w:rFonts w:ascii="Times New Roman" w:hAnsi="Times New Roman"/>
          <w:sz w:val="24"/>
          <w:szCs w:val="24"/>
        </w:rPr>
      </w:pPr>
    </w:p>
    <w:p w14:paraId="077D88DE">
      <w:pPr>
        <w:spacing w:after="160" w:line="259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Інформаційні джерела</w:t>
      </w:r>
    </w:p>
    <w:p w14:paraId="485FC6BA">
      <w:p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05030C">
      <w:pPr>
        <w:widowControl w:val="0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Етапи процесу перекладу. </w:t>
      </w:r>
      <w:r>
        <w:fldChar w:fldCharType="begin"/>
      </w:r>
      <w:r>
        <w:instrText xml:space="preserve"> HYPERLINK "https://www.ctslanguagelink.com/translation_process.php" </w:instrText>
      </w:r>
      <w:r>
        <w:fldChar w:fldCharType="separate"/>
      </w:r>
      <w:r>
        <w:rPr>
          <w:rStyle w:val="15"/>
          <w:rFonts w:ascii="Times New Roman" w:hAnsi="Times New Roman"/>
          <w:sz w:val="24"/>
          <w:szCs w:val="24"/>
        </w:rPr>
        <w:t>https://www.ctslanguagelink.com/translation_process.php</w:t>
      </w:r>
      <w:r>
        <w:rPr>
          <w:rStyle w:val="15"/>
          <w:rFonts w:ascii="Times New Roman" w:hAnsi="Times New Roman"/>
          <w:sz w:val="24"/>
          <w:szCs w:val="24"/>
        </w:rPr>
        <w:fldChar w:fldCharType="end"/>
      </w:r>
    </w:p>
    <w:p w14:paraId="4C5A15DA">
      <w:pPr>
        <w:widowControl w:val="0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Основні моделі перекладу. https://books.google.pl/books?id= WWg6AAAAQBAJ&amp;pg=PA84&amp;lpg=PA84&amp;dq=models+of+translation+and+interpreting&amp;source=bl&amp;ots=2yeu_GI46u&amp;s ig=jYaMiIp8VzCf 7RoNwCFbg6JsrcM&amp;hl=uk&amp;sa=X&amp;ved=0a</w:t>
      </w:r>
    </w:p>
    <w:p w14:paraId="7360A138">
      <w:pPr>
        <w:widowControl w:val="0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Семантична модель перекладу. http://www.academia.edu/1426730/The_Roles_of_Semantics_in_Translation </w:t>
      </w:r>
    </w:p>
    <w:p w14:paraId="4AF57781">
      <w:pPr>
        <w:widowControl w:val="0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Трансформаційна модель перекладу. http://lib.chdu.edu.ua/pdf/posibnuku/331/3.pdf </w:t>
      </w:r>
    </w:p>
    <w:p w14:paraId="4D129945">
      <w:pPr>
        <w:widowControl w:val="0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Комунікативна модель перекладу. http://www.worldtrans.org/TP/TP1/TP1- 17.HTML </w:t>
      </w:r>
    </w:p>
    <w:p w14:paraId="12FFD81D">
      <w:pPr>
        <w:widowControl w:val="0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Типи еквівалентності. http://lib.chdu.edu.ua/pdf/posibnuku/331/4.pdf </w:t>
      </w:r>
    </w:p>
    <w:p w14:paraId="0E4646EF">
      <w:pPr>
        <w:widowControl w:val="0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Теорія рівнів еквівалентності. </w:t>
      </w:r>
      <w:r>
        <w:fldChar w:fldCharType="begin"/>
      </w:r>
      <w:r>
        <w:instrText xml:space="preserve"> HYPERLINK "http://translationjournal.net/journal/14equiv.htm" </w:instrText>
      </w:r>
      <w:r>
        <w:fldChar w:fldCharType="separate"/>
      </w:r>
      <w:r>
        <w:rPr>
          <w:rFonts w:ascii="Times New Roman" w:hAnsi="Times New Roman"/>
          <w:color w:val="0000FF"/>
          <w:sz w:val="24"/>
          <w:szCs w:val="24"/>
          <w:u w:val="single"/>
        </w:rPr>
        <w:t>http://translationjournal.net/journal/14equiv.htm</w:t>
      </w:r>
      <w:r>
        <w:rPr>
          <w:rFonts w:ascii="Times New Roman" w:hAnsi="Times New Roman"/>
          <w:color w:val="0000FF"/>
          <w:sz w:val="24"/>
          <w:szCs w:val="24"/>
          <w:u w:val="single"/>
        </w:rPr>
        <w:fldChar w:fldCharType="end"/>
      </w:r>
    </w:p>
    <w:p w14:paraId="60AA3792">
      <w:pPr>
        <w:widowControl w:val="0"/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Стилістичні особливості в перекладі. http://www.translationdirectory.com/article122.htm</w:t>
      </w:r>
    </w:p>
    <w:p w14:paraId="07471EB1"/>
    <w:p w14:paraId="3A6C0BE2"/>
    <w:sectPr>
      <w:footerReference r:id="rId7" w:type="first"/>
      <w:footerReference r:id="rId5" w:type="default"/>
      <w:footerReference r:id="rId6" w:type="even"/>
      <w:pgSz w:w="11906" w:h="16838"/>
      <w:pgMar w:top="993" w:right="1134" w:bottom="1134" w:left="1134" w:header="709" w:footer="174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2134560"/>
      <w:docPartObj>
        <w:docPartGallery w:val="AutoText"/>
      </w:docPartObj>
    </w:sdtPr>
    <w:sdtContent>
      <w:p w14:paraId="2B4D06F5">
        <w:pPr>
          <w:pStyle w:val="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6</w:t>
        </w:r>
        <w:r>
          <w:fldChar w:fldCharType="end"/>
        </w:r>
      </w:p>
    </w:sdtContent>
  </w:sdt>
  <w:p w14:paraId="4FC10095">
    <w:pPr>
      <w:pStyle w:val="2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AF128">
    <w:pPr>
      <w:pStyle w:val="20"/>
      <w:framePr w:wrap="around" w:vAnchor="text" w:hAnchor="margin" w:xAlign="right" w:y="1"/>
      <w:rPr>
        <w:rStyle w:val="16"/>
        <w:rFonts w:eastAsiaTheme="majorEastAsia"/>
      </w:rPr>
    </w:pPr>
    <w:r>
      <w:rPr>
        <w:rStyle w:val="16"/>
        <w:rFonts w:eastAsiaTheme="majorEastAsia"/>
      </w:rPr>
      <w:fldChar w:fldCharType="begin"/>
    </w:r>
    <w:r>
      <w:rPr>
        <w:rStyle w:val="16"/>
        <w:rFonts w:eastAsiaTheme="majorEastAsia"/>
      </w:rPr>
      <w:instrText xml:space="preserve">PAGE  </w:instrText>
    </w:r>
    <w:r>
      <w:rPr>
        <w:rStyle w:val="16"/>
        <w:rFonts w:eastAsiaTheme="majorEastAsia"/>
      </w:rPr>
      <w:fldChar w:fldCharType="separate"/>
    </w:r>
    <w:r>
      <w:rPr>
        <w:rStyle w:val="16"/>
        <w:rFonts w:eastAsiaTheme="majorEastAsia"/>
      </w:rPr>
      <w:t>3</w:t>
    </w:r>
    <w:r>
      <w:rPr>
        <w:rStyle w:val="16"/>
        <w:rFonts w:eastAsiaTheme="majorEastAsia"/>
      </w:rPr>
      <w:fldChar w:fldCharType="end"/>
    </w:r>
  </w:p>
  <w:p w14:paraId="5FFB3E49">
    <w:pPr>
      <w:pStyle w:val="2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98515">
    <w:pPr>
      <w:pStyle w:val="2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0723E"/>
    <w:multiLevelType w:val="multilevel"/>
    <w:tmpl w:val="0730723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D1EEF"/>
    <w:multiLevelType w:val="multilevel"/>
    <w:tmpl w:val="39DD1EE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52BF6"/>
    <w:multiLevelType w:val="multilevel"/>
    <w:tmpl w:val="52252BF6"/>
    <w:lvl w:ilvl="0" w:tentative="0">
      <w:start w:val="0"/>
      <w:numFmt w:val="bullet"/>
      <w:lvlText w:val="–"/>
      <w:lvlJc w:val="left"/>
      <w:pPr>
        <w:ind w:left="1069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">
    <w:nsid w:val="63FC7856"/>
    <w:multiLevelType w:val="multilevel"/>
    <w:tmpl w:val="63FC785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44180"/>
    <w:multiLevelType w:val="multilevel"/>
    <w:tmpl w:val="67F44180"/>
    <w:lvl w:ilvl="0" w:tentative="0">
      <w:start w:val="8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F210F3F"/>
    <w:multiLevelType w:val="multilevel"/>
    <w:tmpl w:val="6F210F3F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b/>
        <w:bCs w:val="0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26"/>
    <w:rsid w:val="00315B96"/>
    <w:rsid w:val="004F51CB"/>
    <w:rsid w:val="00666B92"/>
    <w:rsid w:val="007572DF"/>
    <w:rsid w:val="008E3846"/>
    <w:rsid w:val="00A32761"/>
    <w:rsid w:val="00A51435"/>
    <w:rsid w:val="00A72B46"/>
    <w:rsid w:val="00A77FCA"/>
    <w:rsid w:val="00BB0FC6"/>
    <w:rsid w:val="00C45D6F"/>
    <w:rsid w:val="00DE4D26"/>
    <w:rsid w:val="00F8341A"/>
    <w:rsid w:val="3405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kern w:val="0"/>
      <w:sz w:val="22"/>
      <w:szCs w:val="22"/>
      <w:lang w:val="uk-UA" w:eastAsia="en-US" w:bidi="ar-SA"/>
      <w14:ligatures w14:val="none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5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7"/>
    <w:unhideWhenUsed/>
    <w:qFormat/>
    <w:uiPriority w:val="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styleId="16">
    <w:name w:val="page number"/>
    <w:basedOn w:val="11"/>
    <w:qFormat/>
    <w:uiPriority w:val="0"/>
  </w:style>
  <w:style w:type="paragraph" w:styleId="17">
    <w:name w:val="header"/>
    <w:basedOn w:val="1"/>
    <w:link w:val="43"/>
    <w:uiPriority w:val="0"/>
    <w:pPr>
      <w:tabs>
        <w:tab w:val="center" w:pos="4819"/>
        <w:tab w:val="right" w:pos="9639"/>
      </w:tabs>
    </w:pPr>
  </w:style>
  <w:style w:type="paragraph" w:styleId="18">
    <w:name w:val="Body Text"/>
    <w:basedOn w:val="1"/>
    <w:link w:val="50"/>
    <w:qFormat/>
    <w:uiPriority w:val="99"/>
    <w:pPr>
      <w:spacing w:after="0" w:line="240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19">
    <w:name w:val="Title"/>
    <w:basedOn w:val="1"/>
    <w:next w:val="1"/>
    <w:link w:val="33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footer"/>
    <w:basedOn w:val="1"/>
    <w:link w:val="42"/>
    <w:qFormat/>
    <w:uiPriority w:val="99"/>
    <w:pPr>
      <w:tabs>
        <w:tab w:val="center" w:pos="4819"/>
        <w:tab w:val="right" w:pos="9639"/>
      </w:tabs>
    </w:pPr>
  </w:style>
  <w:style w:type="paragraph" w:styleId="2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zh-CN" w:eastAsia="ru-RU"/>
    </w:rPr>
  </w:style>
  <w:style w:type="paragraph" w:styleId="22">
    <w:name w:val="Subtitle"/>
    <w:basedOn w:val="1"/>
    <w:next w:val="1"/>
    <w:link w:val="3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3">
    <w:name w:val="HTML Preformatted"/>
    <w:basedOn w:val="1"/>
    <w:link w:val="4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4">
    <w:name w:val="Заголовок 1 Знак"/>
    <w:basedOn w:val="11"/>
    <w:link w:val="2"/>
    <w:qFormat/>
    <w:uiPriority w:val="0"/>
    <w:rPr>
      <w:rFonts w:asciiTheme="majorHAnsi" w:hAnsiTheme="majorHAnsi" w:eastAsiaTheme="majorEastAsia" w:cstheme="majorBidi"/>
      <w:color w:val="2F5597" w:themeColor="accent1" w:themeShade="BF"/>
      <w:kern w:val="0"/>
      <w:sz w:val="40"/>
      <w:szCs w:val="40"/>
      <w:lang w:val="uk-UA"/>
      <w14:ligatures w14:val="none"/>
    </w:rPr>
  </w:style>
  <w:style w:type="character" w:customStyle="1" w:styleId="25">
    <w:name w:val="Заголовок 2 Знак"/>
    <w:basedOn w:val="11"/>
    <w:link w:val="3"/>
    <w:qFormat/>
    <w:uiPriority w:val="0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uk-UA"/>
      <w14:ligatures w14:val="none"/>
    </w:rPr>
  </w:style>
  <w:style w:type="character" w:customStyle="1" w:styleId="26">
    <w:name w:val="Заголовок 3 Знак"/>
    <w:basedOn w:val="11"/>
    <w:link w:val="4"/>
    <w:semiHidden/>
    <w:qFormat/>
    <w:uiPriority w:val="9"/>
    <w:rPr>
      <w:rFonts w:ascii="Calibri" w:hAnsi="Calibri" w:eastAsiaTheme="majorEastAsia" w:cstheme="majorBidi"/>
      <w:color w:val="2F5597" w:themeColor="accent1" w:themeShade="BF"/>
      <w:kern w:val="0"/>
      <w:sz w:val="28"/>
      <w:szCs w:val="28"/>
      <w:lang w:val="uk-UA"/>
      <w14:ligatures w14:val="none"/>
    </w:rPr>
  </w:style>
  <w:style w:type="character" w:customStyle="1" w:styleId="27">
    <w:name w:val="Заголовок 4 Знак"/>
    <w:basedOn w:val="11"/>
    <w:link w:val="5"/>
    <w:qFormat/>
    <w:uiPriority w:val="0"/>
    <w:rPr>
      <w:rFonts w:ascii="Calibri" w:hAnsi="Calibri" w:eastAsiaTheme="majorEastAsia" w:cstheme="majorBidi"/>
      <w:i/>
      <w:iCs/>
      <w:color w:val="2F5597" w:themeColor="accent1" w:themeShade="BF"/>
      <w:kern w:val="0"/>
      <w:sz w:val="22"/>
      <w:szCs w:val="22"/>
      <w:lang w:val="uk-UA"/>
      <w14:ligatures w14:val="none"/>
    </w:rPr>
  </w:style>
  <w:style w:type="character" w:customStyle="1" w:styleId="28">
    <w:name w:val="Заголовок 5 Знак"/>
    <w:basedOn w:val="11"/>
    <w:link w:val="6"/>
    <w:semiHidden/>
    <w:qFormat/>
    <w:uiPriority w:val="9"/>
    <w:rPr>
      <w:rFonts w:ascii="Calibri" w:hAnsi="Calibri" w:eastAsiaTheme="majorEastAsia" w:cstheme="majorBidi"/>
      <w:color w:val="2F5597" w:themeColor="accent1" w:themeShade="BF"/>
      <w:kern w:val="0"/>
      <w:sz w:val="22"/>
      <w:szCs w:val="22"/>
      <w:lang w:val="uk-UA"/>
      <w14:ligatures w14:val="none"/>
    </w:rPr>
  </w:style>
  <w:style w:type="character" w:customStyle="1" w:styleId="29">
    <w:name w:val="Заголовок 6 Знак"/>
    <w:basedOn w:val="11"/>
    <w:link w:val="7"/>
    <w:semiHidden/>
    <w:qFormat/>
    <w:uiPriority w:val="9"/>
    <w:rPr>
      <w:rFonts w:ascii="Calibri" w:hAnsi="Calibri" w:eastAsiaTheme="majorEastAsia" w:cstheme="majorBidi"/>
      <w:i/>
      <w:iCs/>
      <w:color w:val="595959" w:themeColor="text1" w:themeTint="A6"/>
      <w:kern w:val="0"/>
      <w:sz w:val="22"/>
      <w:szCs w:val="22"/>
      <w:lang w:val="uk-UA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0">
    <w:name w:val="Заголовок 7 Знак"/>
    <w:basedOn w:val="11"/>
    <w:link w:val="8"/>
    <w:semiHidden/>
    <w:qFormat/>
    <w:uiPriority w:val="9"/>
    <w:rPr>
      <w:rFonts w:ascii="Calibri" w:hAnsi="Calibri" w:eastAsiaTheme="majorEastAsia" w:cstheme="majorBidi"/>
      <w:color w:val="595959" w:themeColor="text1" w:themeTint="A6"/>
      <w:kern w:val="0"/>
      <w:sz w:val="22"/>
      <w:szCs w:val="22"/>
      <w:lang w:val="uk-UA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1">
    <w:name w:val="Заголовок 8 Знак"/>
    <w:basedOn w:val="11"/>
    <w:link w:val="9"/>
    <w:semiHidden/>
    <w:qFormat/>
    <w:uiPriority w:val="9"/>
    <w:rPr>
      <w:rFonts w:ascii="Calibri" w:hAnsi="Calibri" w:eastAsiaTheme="majorEastAsia" w:cstheme="majorBidi"/>
      <w:i/>
      <w:iCs/>
      <w:color w:val="262626" w:themeColor="text1" w:themeTint="D9"/>
      <w:kern w:val="0"/>
      <w:sz w:val="22"/>
      <w:szCs w:val="22"/>
      <w:lang w:val="uk-UA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32">
    <w:name w:val="Заголовок 9 Знак"/>
    <w:basedOn w:val="11"/>
    <w:link w:val="10"/>
    <w:semiHidden/>
    <w:qFormat/>
    <w:uiPriority w:val="9"/>
    <w:rPr>
      <w:rFonts w:ascii="Calibri" w:hAnsi="Calibri" w:eastAsiaTheme="majorEastAsia" w:cstheme="majorBidi"/>
      <w:color w:val="262626" w:themeColor="text1" w:themeTint="D9"/>
      <w:kern w:val="0"/>
      <w:sz w:val="22"/>
      <w:szCs w:val="22"/>
      <w:lang w:val="uk-UA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33">
    <w:name w:val="Заголовок Знак"/>
    <w:basedOn w:val="11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uk-UA"/>
      <w14:ligatures w14:val="none"/>
    </w:rPr>
  </w:style>
  <w:style w:type="character" w:customStyle="1" w:styleId="34">
    <w:name w:val="Подзаголовок Знак"/>
    <w:basedOn w:val="11"/>
    <w:link w:val="22"/>
    <w:qFormat/>
    <w:uiPriority w:val="11"/>
    <w:rPr>
      <w:rFonts w:ascii="Calibri" w:hAnsi="Calibri" w:eastAsiaTheme="majorEastAsia" w:cstheme="majorBidi"/>
      <w:color w:val="595959" w:themeColor="text1" w:themeTint="A6"/>
      <w:spacing w:val="15"/>
      <w:kern w:val="0"/>
      <w:sz w:val="28"/>
      <w:szCs w:val="28"/>
      <w:lang w:val="uk-UA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5">
    <w:name w:val="Quote"/>
    <w:basedOn w:val="1"/>
    <w:next w:val="1"/>
    <w:link w:val="36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Цитата 2 Знак"/>
    <w:basedOn w:val="11"/>
    <w:link w:val="35"/>
    <w:qFormat/>
    <w:uiPriority w:val="29"/>
    <w:rPr>
      <w:rFonts w:ascii="Calibri" w:hAnsi="Calibri" w:eastAsia="Times New Roman" w:cs="Times New Roman"/>
      <w:i/>
      <w:iCs/>
      <w:color w:val="404040" w:themeColor="text1" w:themeTint="BF"/>
      <w:kern w:val="0"/>
      <w:sz w:val="22"/>
      <w:szCs w:val="22"/>
      <w:lang w:val="uk-UA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7">
    <w:name w:val="List Paragraph"/>
    <w:basedOn w:val="1"/>
    <w:link w:val="49"/>
    <w:qFormat/>
    <w:uiPriority w:val="34"/>
    <w:pPr>
      <w:ind w:left="720"/>
      <w:contextualSpacing/>
    </w:pPr>
  </w:style>
  <w:style w:type="character" w:customStyle="1" w:styleId="38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0">
    <w:name w:val="Выделенная цитата Знак"/>
    <w:basedOn w:val="11"/>
    <w:link w:val="39"/>
    <w:qFormat/>
    <w:uiPriority w:val="30"/>
    <w:rPr>
      <w:rFonts w:ascii="Calibri" w:hAnsi="Calibri" w:eastAsia="Times New Roman" w:cs="Times New Roman"/>
      <w:i/>
      <w:iCs/>
      <w:color w:val="2F5597" w:themeColor="accent1" w:themeShade="BF"/>
      <w:kern w:val="0"/>
      <w:sz w:val="22"/>
      <w:szCs w:val="22"/>
      <w:lang w:val="uk-UA"/>
      <w14:ligatures w14:val="none"/>
    </w:rPr>
  </w:style>
  <w:style w:type="character" w:customStyle="1" w:styleId="41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2">
    <w:name w:val="Нижний колонтитул Знак"/>
    <w:basedOn w:val="11"/>
    <w:link w:val="20"/>
    <w:qFormat/>
    <w:uiPriority w:val="99"/>
    <w:rPr>
      <w:rFonts w:ascii="Calibri" w:hAnsi="Calibri" w:eastAsia="Times New Roman" w:cs="Times New Roman"/>
      <w:kern w:val="0"/>
      <w:sz w:val="22"/>
      <w:szCs w:val="22"/>
      <w:lang w:val="uk-UA"/>
      <w14:ligatures w14:val="none"/>
    </w:rPr>
  </w:style>
  <w:style w:type="character" w:customStyle="1" w:styleId="43">
    <w:name w:val="Верхний колонтитул Знак"/>
    <w:basedOn w:val="11"/>
    <w:link w:val="17"/>
    <w:qFormat/>
    <w:uiPriority w:val="0"/>
    <w:rPr>
      <w:rFonts w:ascii="Calibri" w:hAnsi="Calibri" w:eastAsia="Times New Roman" w:cs="Times New Roman"/>
      <w:kern w:val="0"/>
      <w:sz w:val="22"/>
      <w:szCs w:val="22"/>
      <w:lang w:val="uk-UA"/>
      <w14:ligatures w14:val="none"/>
    </w:rPr>
  </w:style>
  <w:style w:type="character" w:customStyle="1" w:styleId="44">
    <w:name w:val="Стандартный HTML Знак"/>
    <w:basedOn w:val="11"/>
    <w:link w:val="23"/>
    <w:qFormat/>
    <w:uiPriority w:val="0"/>
    <w:rPr>
      <w:rFonts w:ascii="Courier New" w:hAnsi="Courier New" w:eastAsia="Times New Roman" w:cs="Courier New"/>
      <w:kern w:val="0"/>
      <w:sz w:val="20"/>
      <w:szCs w:val="20"/>
      <w:lang w:val="ru-RU" w:eastAsia="ru-RU"/>
      <w14:ligatures w14:val="none"/>
    </w:rPr>
  </w:style>
  <w:style w:type="character" w:customStyle="1" w:styleId="45">
    <w:name w:val="Основной текст (2)_"/>
    <w:link w:val="46"/>
    <w:qFormat/>
    <w:locked/>
    <w:uiPriority w:val="9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6">
    <w:name w:val="Основной текст (2)1"/>
    <w:basedOn w:val="1"/>
    <w:link w:val="45"/>
    <w:qFormat/>
    <w:uiPriority w:val="99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 w:eastAsiaTheme="minorHAnsi"/>
      <w:b/>
      <w:bCs/>
      <w:kern w:val="2"/>
      <w:sz w:val="24"/>
      <w:szCs w:val="24"/>
      <w:lang w:val="zh-CN"/>
      <w14:ligatures w14:val="standardContextual"/>
    </w:rPr>
  </w:style>
  <w:style w:type="character" w:customStyle="1" w:styleId="47">
    <w:name w:val="Основной текст + 9"/>
    <w:basedOn w:val="11"/>
    <w:qFormat/>
    <w:uiPriority w:val="99"/>
    <w:rPr>
      <w:rFonts w:ascii="Times New Roman" w:hAnsi="Times New Roman" w:cs="Times New Roman"/>
      <w:sz w:val="19"/>
      <w:szCs w:val="19"/>
      <w:u w:val="none"/>
    </w:rPr>
  </w:style>
  <w:style w:type="paragraph" w:customStyle="1" w:styleId="48">
    <w:name w:val="Table Text"/>
    <w:qFormat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line="224" w:lineRule="atLeast"/>
      <w:ind w:left="60" w:right="60"/>
    </w:pPr>
    <w:rPr>
      <w:rFonts w:ascii="Times New Roman" w:hAnsi="Times New Roman" w:eastAsia="Times New Roman" w:cs="Times New Roman"/>
      <w:kern w:val="0"/>
      <w:sz w:val="20"/>
      <w:szCs w:val="20"/>
      <w:lang w:val="en-US" w:eastAsia="uk-UA" w:bidi="ar-SA"/>
      <w14:ligatures w14:val="none"/>
    </w:rPr>
  </w:style>
  <w:style w:type="character" w:customStyle="1" w:styleId="49">
    <w:name w:val="Абзац списка Знак"/>
    <w:link w:val="37"/>
    <w:qFormat/>
    <w:uiPriority w:val="34"/>
    <w:rPr>
      <w:rFonts w:ascii="Calibri" w:hAnsi="Calibri" w:eastAsia="Times New Roman" w:cs="Times New Roman"/>
      <w:kern w:val="0"/>
      <w:sz w:val="22"/>
      <w:szCs w:val="22"/>
      <w:lang w:val="uk-UA"/>
      <w14:ligatures w14:val="none"/>
    </w:rPr>
  </w:style>
  <w:style w:type="character" w:customStyle="1" w:styleId="50">
    <w:name w:val="Основной текст Знак"/>
    <w:basedOn w:val="11"/>
    <w:link w:val="18"/>
    <w:qFormat/>
    <w:uiPriority w:val="99"/>
    <w:rPr>
      <w:rFonts w:ascii="Times New Roman" w:hAnsi="Times New Roman" w:eastAsia="Times New Roman" w:cs="Times New Roman"/>
      <w:kern w:val="0"/>
      <w:sz w:val="20"/>
      <w:szCs w:val="20"/>
      <w:lang w:val="zh-CN" w:eastAsia="zh-CN"/>
      <w14:ligatures w14:val="none"/>
    </w:rPr>
  </w:style>
  <w:style w:type="paragraph" w:customStyle="1" w:styleId="51">
    <w:name w:val="Default"/>
    <w:qFormat/>
    <w:uiPriority w:val="0"/>
    <w:pPr>
      <w:autoSpaceDE w:val="0"/>
      <w:autoSpaceDN w:val="0"/>
      <w:adjustRightInd w:val="0"/>
      <w:jc w:val="center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  <w14:ligatures w14:val="none"/>
    </w:rPr>
  </w:style>
  <w:style w:type="character" w:customStyle="1" w:styleId="5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756</Words>
  <Characters>6517</Characters>
  <Lines>191</Lines>
  <Paragraphs>53</Paragraphs>
  <TotalTime>58</TotalTime>
  <ScaleCrop>false</ScaleCrop>
  <LinksUpToDate>false</LinksUpToDate>
  <CharactersWithSpaces>7362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2026-06-10T07:31:00Z</dcterms:created>
  <dc:creator>citrusx086@icloud.com</dc:creator>
  <cp:lastModifiedBy>Оксана</cp:lastModifiedBy>
  <dcterms:modified xsi:type="dcterms:W3CDTF">2026-06-12T09:29:36Z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eyJoZGlkIjoiOWQ4Mjg3YjFiOTlhNmM4NmQ4MDFlYTJmOTZiYzlhYWIiLCJ1c2VySWQiOiIyOTA0MDg2NTc5ODA5In0=</vt:lpwstr>
  </property>
  <property fmtid="{D5CDD505-2E9C-101B-9397-08002B2CF9AE}" pid="3" name="KSOProductBuildVer">
    <vt:lpwstr>1049-12.1.0.26880</vt:lpwstr>
  </property>
  <property fmtid="{D5CDD505-2E9C-101B-9397-08002B2CF9AE}" pid="4" name="ICV">
    <vt:lpwstr>9EB1D71E316C4307A782CE272936A718_13</vt:lpwstr>
  </property>
</Properties>
</file>