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D8" w:rsidRPr="00EB056D" w:rsidRDefault="00227C2C" w:rsidP="002F0223">
      <w:pPr>
        <w:spacing w:after="0" w:line="240" w:lineRule="auto"/>
        <w:ind w:left="3" w:right="0" w:firstLine="0"/>
        <w:jc w:val="center"/>
        <w:rPr>
          <w:lang w:val="uk-UA"/>
        </w:rPr>
      </w:pPr>
      <w:r w:rsidRPr="00EB056D">
        <w:rPr>
          <w:b/>
          <w:sz w:val="23"/>
          <w:lang w:val="uk-UA"/>
        </w:rPr>
        <w:t xml:space="preserve">МІНІСТЕРСТВО ОСВІТИ І НАУКИ УКРАЇНИ </w:t>
      </w:r>
    </w:p>
    <w:p w:rsidR="00A245D8" w:rsidRPr="00EB056D" w:rsidRDefault="00227C2C" w:rsidP="002F0223">
      <w:pPr>
        <w:spacing w:after="0" w:line="240" w:lineRule="auto"/>
        <w:ind w:left="0" w:right="0" w:firstLine="0"/>
        <w:jc w:val="center"/>
        <w:rPr>
          <w:lang w:val="uk-UA"/>
        </w:rPr>
      </w:pPr>
      <w:r w:rsidRPr="00EB056D">
        <w:rPr>
          <w:b/>
          <w:i/>
          <w:sz w:val="23"/>
          <w:lang w:val="uk-UA"/>
        </w:rPr>
        <w:t xml:space="preserve">НАЦІОНАЛЬНИЙ УНІВЕРСИТЕТ БІОРЕСУРСІВ </w:t>
      </w:r>
      <w:r w:rsidR="00A6479C">
        <w:rPr>
          <w:b/>
          <w:i/>
          <w:sz w:val="23"/>
          <w:lang w:val="uk-UA"/>
        </w:rPr>
        <w:br/>
      </w:r>
      <w:r w:rsidRPr="00EB056D">
        <w:rPr>
          <w:b/>
          <w:i/>
          <w:sz w:val="23"/>
          <w:lang w:val="uk-UA"/>
        </w:rPr>
        <w:t>І ПРИРОДОКОРИСТУВАННЯ УКРАЇНИ</w:t>
      </w:r>
    </w:p>
    <w:p w:rsidR="00A245D8" w:rsidRPr="00EB056D" w:rsidRDefault="00227C2C" w:rsidP="002F0223">
      <w:pPr>
        <w:pStyle w:val="1"/>
        <w:spacing w:line="240" w:lineRule="auto"/>
        <w:rPr>
          <w:lang w:val="uk-UA"/>
        </w:rPr>
      </w:pPr>
      <w:r w:rsidRPr="00EB056D">
        <w:rPr>
          <w:lang w:val="uk-UA"/>
        </w:rPr>
        <w:t>Гума</w:t>
      </w:r>
      <w:r w:rsidR="00EB056D">
        <w:rPr>
          <w:lang w:val="uk-UA"/>
        </w:rPr>
        <w:t>нітарно-педагогічний факультет</w:t>
      </w:r>
    </w:p>
    <w:p w:rsidR="00A245D8" w:rsidRPr="00A6479C" w:rsidRDefault="00227C2C" w:rsidP="002F0223">
      <w:pPr>
        <w:spacing w:after="0" w:line="240" w:lineRule="auto"/>
        <w:ind w:left="0" w:right="62" w:firstLine="0"/>
        <w:jc w:val="center"/>
        <w:rPr>
          <w:sz w:val="14"/>
          <w:lang w:val="uk-UA"/>
        </w:rPr>
      </w:pPr>
      <w:r w:rsidRPr="00A6479C">
        <w:rPr>
          <w:b/>
          <w:sz w:val="18"/>
          <w:lang w:val="uk-UA"/>
        </w:rPr>
        <w:t xml:space="preserve"> </w:t>
      </w:r>
    </w:p>
    <w:p w:rsidR="00EB056D" w:rsidRDefault="002750F7" w:rsidP="002750F7">
      <w:pPr>
        <w:spacing w:after="0" w:line="240" w:lineRule="auto"/>
        <w:ind w:left="993" w:right="140" w:hanging="97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ІІ</w:t>
      </w:r>
      <w:r w:rsidR="00091D93">
        <w:rPr>
          <w:b/>
          <w:sz w:val="24"/>
          <w:lang w:val="uk-UA"/>
        </w:rPr>
        <w:t>І</w:t>
      </w:r>
      <w:r>
        <w:rPr>
          <w:b/>
          <w:sz w:val="24"/>
          <w:lang w:val="uk-UA"/>
        </w:rPr>
        <w:t xml:space="preserve"> </w:t>
      </w:r>
      <w:r w:rsidR="00227C2C" w:rsidRPr="00EB056D">
        <w:rPr>
          <w:b/>
          <w:sz w:val="24"/>
          <w:lang w:val="uk-UA"/>
        </w:rPr>
        <w:t>МІЖНАРОДНА</w:t>
      </w:r>
      <w:r w:rsidR="00EB056D">
        <w:rPr>
          <w:b/>
          <w:sz w:val="24"/>
          <w:lang w:val="uk-UA"/>
        </w:rPr>
        <w:t xml:space="preserve"> НАУКОВО-ПРАКТИЧНА КОНФЕРЕНЦІЯ</w:t>
      </w:r>
    </w:p>
    <w:p w:rsidR="00EB056D" w:rsidRDefault="00227C2C" w:rsidP="002F0223">
      <w:pPr>
        <w:spacing w:after="0" w:line="240" w:lineRule="auto"/>
        <w:ind w:left="2539" w:right="1711" w:hanging="974"/>
        <w:jc w:val="center"/>
        <w:rPr>
          <w:b/>
          <w:sz w:val="28"/>
          <w:lang w:val="uk-UA"/>
        </w:rPr>
      </w:pPr>
      <w:r w:rsidRPr="00EB056D">
        <w:rPr>
          <w:b/>
          <w:sz w:val="28"/>
          <w:lang w:val="uk-UA"/>
        </w:rPr>
        <w:t>«РОЗВИТОК СУЧАСНОЇ ОСВІТИ:</w:t>
      </w:r>
    </w:p>
    <w:p w:rsidR="00A245D8" w:rsidRPr="00EB056D" w:rsidRDefault="00227C2C" w:rsidP="002F0223">
      <w:pPr>
        <w:spacing w:after="0" w:line="240" w:lineRule="auto"/>
        <w:ind w:left="2539" w:right="1711" w:hanging="974"/>
        <w:jc w:val="center"/>
        <w:rPr>
          <w:lang w:val="uk-UA"/>
        </w:rPr>
      </w:pPr>
      <w:r w:rsidRPr="00EB056D">
        <w:rPr>
          <w:b/>
          <w:sz w:val="28"/>
          <w:lang w:val="uk-UA"/>
        </w:rPr>
        <w:t>ТЕОРІЯ, ПРАКТИКА, ІННОВАЦІЇ»</w:t>
      </w:r>
    </w:p>
    <w:p w:rsidR="00A245D8" w:rsidRPr="00A6479C" w:rsidRDefault="00227C2C" w:rsidP="002F0223">
      <w:pPr>
        <w:spacing w:after="0" w:line="240" w:lineRule="auto"/>
        <w:ind w:left="0" w:right="89" w:firstLine="0"/>
        <w:jc w:val="center"/>
        <w:rPr>
          <w:sz w:val="14"/>
          <w:lang w:val="uk-UA"/>
        </w:rPr>
      </w:pPr>
      <w:r w:rsidRPr="00A6479C">
        <w:rPr>
          <w:b/>
          <w:sz w:val="10"/>
          <w:lang w:val="uk-UA"/>
        </w:rPr>
        <w:t xml:space="preserve"> </w:t>
      </w:r>
    </w:p>
    <w:p w:rsidR="00A245D8" w:rsidRPr="00EB056D" w:rsidRDefault="00227C2C" w:rsidP="002F0223">
      <w:pPr>
        <w:spacing w:after="0" w:line="240" w:lineRule="auto"/>
        <w:ind w:left="0" w:right="144" w:firstLine="0"/>
        <w:jc w:val="center"/>
        <w:rPr>
          <w:lang w:val="uk-UA"/>
        </w:rPr>
      </w:pPr>
      <w:r w:rsidRPr="00EB056D">
        <w:rPr>
          <w:b/>
          <w:sz w:val="24"/>
          <w:lang w:val="uk-UA"/>
        </w:rPr>
        <w:t xml:space="preserve">м. Київ, </w:t>
      </w:r>
      <w:r w:rsidR="001837B9">
        <w:rPr>
          <w:b/>
          <w:sz w:val="24"/>
          <w:lang w:val="uk-UA"/>
        </w:rPr>
        <w:t>2</w:t>
      </w:r>
      <w:r w:rsidR="0070721C">
        <w:rPr>
          <w:b/>
          <w:sz w:val="24"/>
          <w:lang w:val="uk-UA"/>
        </w:rPr>
        <w:t>3</w:t>
      </w:r>
      <w:r w:rsidRPr="00EB056D">
        <w:rPr>
          <w:b/>
          <w:sz w:val="24"/>
          <w:lang w:val="uk-UA"/>
        </w:rPr>
        <w:t>-</w:t>
      </w:r>
      <w:r w:rsidR="001837B9">
        <w:rPr>
          <w:b/>
          <w:sz w:val="24"/>
          <w:lang w:val="uk-UA"/>
        </w:rPr>
        <w:t>2</w:t>
      </w:r>
      <w:r w:rsidR="0070721C">
        <w:rPr>
          <w:b/>
          <w:sz w:val="24"/>
          <w:lang w:val="uk-UA"/>
        </w:rPr>
        <w:t>4</w:t>
      </w:r>
      <w:r w:rsidRPr="00EB056D">
        <w:rPr>
          <w:b/>
          <w:sz w:val="24"/>
          <w:lang w:val="uk-UA"/>
        </w:rPr>
        <w:t xml:space="preserve"> </w:t>
      </w:r>
      <w:r w:rsidR="00EB056D">
        <w:rPr>
          <w:b/>
          <w:sz w:val="24"/>
          <w:lang w:val="uk-UA"/>
        </w:rPr>
        <w:t>лютого</w:t>
      </w:r>
      <w:r w:rsidRPr="00EB056D">
        <w:rPr>
          <w:b/>
          <w:sz w:val="24"/>
          <w:lang w:val="uk-UA"/>
        </w:rPr>
        <w:t xml:space="preserve"> 201</w:t>
      </w:r>
      <w:r w:rsidR="00091D93">
        <w:rPr>
          <w:b/>
          <w:sz w:val="24"/>
          <w:lang w:val="uk-UA"/>
        </w:rPr>
        <w:t>7</w:t>
      </w:r>
      <w:r w:rsidR="00EB056D">
        <w:rPr>
          <w:b/>
          <w:sz w:val="24"/>
          <w:lang w:val="uk-UA"/>
        </w:rPr>
        <w:t xml:space="preserve"> р.</w:t>
      </w:r>
    </w:p>
    <w:p w:rsidR="00A245D8" w:rsidRPr="00A6479C" w:rsidRDefault="00227C2C" w:rsidP="002F0223">
      <w:pPr>
        <w:spacing w:after="0" w:line="240" w:lineRule="auto"/>
        <w:ind w:left="0" w:right="89" w:firstLine="0"/>
        <w:jc w:val="center"/>
        <w:rPr>
          <w:sz w:val="14"/>
          <w:lang w:val="uk-UA"/>
        </w:rPr>
      </w:pPr>
      <w:r w:rsidRPr="00A6479C">
        <w:rPr>
          <w:b/>
          <w:sz w:val="10"/>
          <w:lang w:val="uk-UA"/>
        </w:rPr>
        <w:t xml:space="preserve"> </w:t>
      </w:r>
    </w:p>
    <w:p w:rsidR="00A245D8" w:rsidRPr="00EB056D" w:rsidRDefault="00227C2C" w:rsidP="00A546C7">
      <w:pPr>
        <w:pStyle w:val="2"/>
        <w:spacing w:after="0" w:line="240" w:lineRule="auto"/>
        <w:rPr>
          <w:lang w:val="uk-UA"/>
        </w:rPr>
      </w:pPr>
      <w:r w:rsidRPr="00EB056D">
        <w:rPr>
          <w:lang w:val="uk-UA"/>
        </w:rPr>
        <w:t xml:space="preserve">Загальна інформація </w:t>
      </w:r>
    </w:p>
    <w:p w:rsidR="00A245D8" w:rsidRPr="00EB056D" w:rsidRDefault="00227C2C" w:rsidP="002F0223">
      <w:pPr>
        <w:spacing w:after="0" w:line="240" w:lineRule="auto"/>
        <w:ind w:left="129" w:right="263"/>
        <w:rPr>
          <w:lang w:val="uk-UA"/>
        </w:rPr>
      </w:pPr>
      <w:r w:rsidRPr="00EB056D">
        <w:rPr>
          <w:rFonts w:ascii="Arial" w:eastAsia="Arial" w:hAnsi="Arial" w:cs="Arial"/>
          <w:b/>
          <w:sz w:val="22"/>
          <w:lang w:val="uk-UA"/>
        </w:rPr>
        <w:t xml:space="preserve">Мета конференції: </w:t>
      </w:r>
      <w:r w:rsidRPr="00EB056D">
        <w:rPr>
          <w:lang w:val="uk-UA"/>
        </w:rPr>
        <w:t xml:space="preserve">висвітлити актуальні питання теорії та методики професійної освіти, інноваційних та інформаційно-комунікаційних технологій, спрямованих на підвищення якості навчання, а також творчий розвиток особистості. </w:t>
      </w:r>
    </w:p>
    <w:p w:rsidR="00A245D8" w:rsidRPr="0070721C" w:rsidRDefault="00227C2C" w:rsidP="00142089">
      <w:pPr>
        <w:spacing w:after="0" w:line="240" w:lineRule="auto"/>
        <w:ind w:left="134" w:right="641" w:firstLine="0"/>
        <w:rPr>
          <w:sz w:val="21"/>
          <w:lang w:val="uk-UA"/>
        </w:rPr>
      </w:pPr>
      <w:r w:rsidRPr="00EB056D">
        <w:rPr>
          <w:rFonts w:ascii="Arial" w:eastAsia="Arial" w:hAnsi="Arial" w:cs="Arial"/>
          <w:b/>
          <w:sz w:val="22"/>
          <w:lang w:val="uk-UA"/>
        </w:rPr>
        <w:t xml:space="preserve">Місце проведення: </w:t>
      </w:r>
      <w:r w:rsidR="00142089">
        <w:rPr>
          <w:rFonts w:ascii="Arial" w:eastAsia="Arial" w:hAnsi="Arial" w:cs="Arial"/>
          <w:sz w:val="22"/>
          <w:lang w:val="uk-UA"/>
        </w:rPr>
        <w:t>г</w:t>
      </w:r>
      <w:r w:rsidRPr="00EB056D">
        <w:rPr>
          <w:sz w:val="21"/>
          <w:lang w:val="uk-UA"/>
        </w:rPr>
        <w:t xml:space="preserve">уманітарно-педагогічний факультет, навч. корпус № </w:t>
      </w:r>
      <w:r w:rsidR="00142089">
        <w:rPr>
          <w:sz w:val="21"/>
          <w:lang w:val="uk-UA"/>
        </w:rPr>
        <w:t>1</w:t>
      </w:r>
      <w:r w:rsidRPr="00EB056D">
        <w:rPr>
          <w:sz w:val="21"/>
          <w:lang w:val="uk-UA"/>
        </w:rPr>
        <w:t xml:space="preserve">, ауд. </w:t>
      </w:r>
      <w:r w:rsidR="00142089">
        <w:rPr>
          <w:sz w:val="21"/>
          <w:lang w:val="uk-UA"/>
        </w:rPr>
        <w:t>69, вул. Генерала Родімцева, 19,</w:t>
      </w:r>
      <w:r w:rsidRPr="00EB056D">
        <w:rPr>
          <w:sz w:val="21"/>
          <w:lang w:val="uk-UA"/>
        </w:rPr>
        <w:t xml:space="preserve"> м. Київ, Україна, 03041</w:t>
      </w:r>
      <w:r w:rsidR="00584789">
        <w:rPr>
          <w:sz w:val="21"/>
          <w:lang w:val="uk-UA"/>
        </w:rPr>
        <w:t>.</w:t>
      </w:r>
      <w:r w:rsidR="00142089">
        <w:rPr>
          <w:sz w:val="21"/>
          <w:lang w:val="uk-UA"/>
        </w:rPr>
        <w:t xml:space="preserve"> Роб. тел.: 0676965370.</w:t>
      </w:r>
    </w:p>
    <w:p w:rsidR="00A245D8" w:rsidRPr="00EB056D" w:rsidRDefault="00227C2C" w:rsidP="00091D93">
      <w:pPr>
        <w:spacing w:after="0" w:line="240" w:lineRule="auto"/>
        <w:ind w:left="129" w:right="0"/>
        <w:rPr>
          <w:lang w:val="uk-UA"/>
        </w:rPr>
      </w:pPr>
      <w:r w:rsidRPr="00EB056D">
        <w:rPr>
          <w:b/>
          <w:lang w:val="uk-UA"/>
        </w:rPr>
        <w:t xml:space="preserve">До участі </w:t>
      </w:r>
      <w:r w:rsidR="00142089">
        <w:rPr>
          <w:lang w:val="uk-UA"/>
        </w:rPr>
        <w:t>в</w:t>
      </w:r>
      <w:r w:rsidRPr="00EB056D">
        <w:rPr>
          <w:lang w:val="uk-UA"/>
        </w:rPr>
        <w:t xml:space="preserve"> </w:t>
      </w:r>
      <w:r w:rsidR="002750F7">
        <w:rPr>
          <w:lang w:val="uk-UA"/>
        </w:rPr>
        <w:t>ІІ</w:t>
      </w:r>
      <w:r w:rsidR="0070721C">
        <w:rPr>
          <w:lang w:val="uk-UA"/>
        </w:rPr>
        <w:t>І</w:t>
      </w:r>
      <w:r w:rsidR="002750F7">
        <w:rPr>
          <w:lang w:val="uk-UA"/>
        </w:rPr>
        <w:t xml:space="preserve"> </w:t>
      </w:r>
      <w:r w:rsidRPr="00EB056D">
        <w:rPr>
          <w:lang w:val="uk-UA"/>
        </w:rPr>
        <w:t>Міжнародній конференції запрошуємо</w:t>
      </w:r>
      <w:r w:rsidRPr="00EB056D">
        <w:rPr>
          <w:b/>
          <w:lang w:val="uk-UA"/>
        </w:rPr>
        <w:t xml:space="preserve"> </w:t>
      </w:r>
      <w:r w:rsidR="009A7376">
        <w:rPr>
          <w:b/>
          <w:lang w:val="uk-UA"/>
        </w:rPr>
        <w:t>науковців</w:t>
      </w:r>
      <w:r w:rsidRPr="00EB056D">
        <w:rPr>
          <w:b/>
          <w:lang w:val="uk-UA"/>
        </w:rPr>
        <w:t>, аспірантів, магістрантів, викладачів</w:t>
      </w:r>
      <w:r w:rsidR="00A546C7">
        <w:rPr>
          <w:b/>
          <w:lang w:val="uk-UA"/>
        </w:rPr>
        <w:t xml:space="preserve"> вищих навчальних закладів.</w:t>
      </w:r>
      <w:r w:rsidRPr="00EB056D">
        <w:rPr>
          <w:lang w:val="uk-UA"/>
        </w:rPr>
        <w:t xml:space="preserve"> </w:t>
      </w:r>
    </w:p>
    <w:p w:rsidR="004B0E40" w:rsidRDefault="00227C2C" w:rsidP="002F0223">
      <w:pPr>
        <w:spacing w:after="0" w:line="240" w:lineRule="auto"/>
        <w:ind w:left="129" w:right="263"/>
        <w:rPr>
          <w:lang w:val="uk-UA"/>
        </w:rPr>
      </w:pPr>
      <w:r w:rsidRPr="00584789">
        <w:rPr>
          <w:b/>
          <w:i/>
          <w:lang w:val="uk-UA"/>
        </w:rPr>
        <w:t>Тези доповідей</w:t>
      </w:r>
      <w:r w:rsidRPr="00EB056D">
        <w:rPr>
          <w:lang w:val="uk-UA"/>
        </w:rPr>
        <w:t xml:space="preserve"> будуть надрук</w:t>
      </w:r>
      <w:r w:rsidR="002750F7">
        <w:rPr>
          <w:lang w:val="uk-UA"/>
        </w:rPr>
        <w:t>овані у матеріалах конференції.</w:t>
      </w:r>
    </w:p>
    <w:p w:rsidR="00A6479C" w:rsidRDefault="004B0E40" w:rsidP="002F0223">
      <w:pPr>
        <w:spacing w:after="0" w:line="240" w:lineRule="auto"/>
        <w:ind w:left="129" w:right="263"/>
        <w:rPr>
          <w:lang w:val="uk-UA"/>
        </w:rPr>
      </w:pPr>
      <w:r w:rsidRPr="00584789">
        <w:rPr>
          <w:b/>
          <w:i/>
          <w:lang w:val="uk-UA"/>
        </w:rPr>
        <w:t>Н</w:t>
      </w:r>
      <w:r w:rsidR="00227C2C" w:rsidRPr="00584789">
        <w:rPr>
          <w:b/>
          <w:i/>
          <w:lang w:val="uk-UA"/>
        </w:rPr>
        <w:t>аукові статті</w:t>
      </w:r>
      <w:r w:rsidR="00227C2C" w:rsidRPr="002750F7">
        <w:rPr>
          <w:lang w:val="uk-UA"/>
        </w:rPr>
        <w:t xml:space="preserve"> – </w:t>
      </w:r>
      <w:r w:rsidRPr="002750F7">
        <w:rPr>
          <w:lang w:val="uk-UA"/>
        </w:rPr>
        <w:t>(</w:t>
      </w:r>
      <w:r w:rsidR="00227C2C" w:rsidRPr="002750F7">
        <w:rPr>
          <w:lang w:val="uk-UA"/>
        </w:rPr>
        <w:t xml:space="preserve">від 8 до 12 сторінок) будуть надруковані у Науковому віснику Національного університету біоресурсів і природокористування України. </w:t>
      </w:r>
    </w:p>
    <w:p w:rsidR="00A6479C" w:rsidRPr="006C4EF9" w:rsidRDefault="00A6479C" w:rsidP="00A6479C">
      <w:pPr>
        <w:spacing w:after="0" w:line="240" w:lineRule="auto"/>
        <w:ind w:left="129" w:right="263" w:firstLine="438"/>
        <w:rPr>
          <w:lang w:val="uk-UA"/>
        </w:rPr>
      </w:pPr>
      <w:r w:rsidRPr="00A6479C">
        <w:rPr>
          <w:i/>
          <w:lang w:val="uk-UA"/>
        </w:rPr>
        <w:t>Серія «Педагогіка, психологія, філософія»</w:t>
      </w:r>
      <w:r w:rsidR="0066237D">
        <w:rPr>
          <w:lang w:val="uk-UA"/>
        </w:rPr>
        <w:t xml:space="preserve"> – </w:t>
      </w:r>
      <w:r w:rsidRPr="002750F7">
        <w:rPr>
          <w:lang w:val="uk-UA"/>
        </w:rPr>
        <w:t xml:space="preserve">збірник наукових праць </w:t>
      </w:r>
      <w:r w:rsidR="0027113C">
        <w:rPr>
          <w:lang w:val="uk-UA"/>
        </w:rPr>
        <w:t>включено до переліку</w:t>
      </w:r>
      <w:r>
        <w:rPr>
          <w:lang w:val="uk-UA"/>
        </w:rPr>
        <w:t xml:space="preserve"> </w:t>
      </w:r>
      <w:r w:rsidR="0027113C">
        <w:rPr>
          <w:lang w:val="uk-UA"/>
        </w:rPr>
        <w:t xml:space="preserve">наукових фахових видань </w:t>
      </w:r>
      <w:r>
        <w:rPr>
          <w:lang w:val="uk-UA"/>
        </w:rPr>
        <w:t>з педагогічних наук</w:t>
      </w:r>
      <w:r w:rsidR="0027113C">
        <w:rPr>
          <w:lang w:val="uk-UA"/>
        </w:rPr>
        <w:t xml:space="preserve"> (наказ МОН України 12. 05. 2015 р. № 528</w:t>
      </w:r>
      <w:r w:rsidRPr="002750F7">
        <w:rPr>
          <w:lang w:val="uk-UA"/>
        </w:rPr>
        <w:t>)</w:t>
      </w:r>
      <w:r w:rsidR="0027113C">
        <w:rPr>
          <w:lang w:val="uk-UA"/>
        </w:rPr>
        <w:t>, зареєстрований у таких міжнародних інформаційних та наукометричних</w:t>
      </w:r>
      <w:r w:rsidR="002426C5">
        <w:rPr>
          <w:lang w:val="uk-UA"/>
        </w:rPr>
        <w:t xml:space="preserve"> </w:t>
      </w:r>
      <w:bookmarkStart w:id="0" w:name="_GoBack"/>
      <w:bookmarkEnd w:id="0"/>
      <w:r w:rsidR="0027113C">
        <w:rPr>
          <w:lang w:val="uk-UA"/>
        </w:rPr>
        <w:t>базах:</w:t>
      </w:r>
      <w:r w:rsidRPr="006C4EF9">
        <w:rPr>
          <w:lang w:val="uk-UA"/>
        </w:rPr>
        <w:t xml:space="preserve"> </w:t>
      </w:r>
      <w:r w:rsidR="0027113C">
        <w:rPr>
          <w:lang w:val="uk-UA"/>
        </w:rPr>
        <w:t>РІНЦ; Academic Resourse Index;</w:t>
      </w:r>
      <w:r w:rsidRPr="006C4EF9">
        <w:rPr>
          <w:lang w:val="uk-UA"/>
        </w:rPr>
        <w:t xml:space="preserve"> ResearchBib; BASE; Polska Bibliografia Naukowa; Google Scholar; Jifactor</w:t>
      </w:r>
      <w:r>
        <w:rPr>
          <w:lang w:val="uk-UA"/>
        </w:rPr>
        <w:t xml:space="preserve">. </w:t>
      </w:r>
      <w:r w:rsidRPr="006C4EF9">
        <w:rPr>
          <w:lang w:val="uk-UA"/>
        </w:rPr>
        <w:t>ISSN (онлайн) 2413-5321</w:t>
      </w:r>
      <w:r>
        <w:rPr>
          <w:lang w:val="uk-UA"/>
        </w:rPr>
        <w:t>.</w:t>
      </w:r>
      <w:r w:rsidRPr="00A6479C">
        <w:rPr>
          <w:lang w:val="uk-UA"/>
        </w:rPr>
        <w:t xml:space="preserve"> </w:t>
      </w:r>
      <w:r w:rsidRPr="006C4EF9">
        <w:rPr>
          <w:lang w:val="uk-UA"/>
        </w:rPr>
        <w:t>Має імпакт-фактор</w:t>
      </w:r>
      <w:r>
        <w:rPr>
          <w:lang w:val="uk-UA"/>
        </w:rPr>
        <w:t>.</w:t>
      </w:r>
    </w:p>
    <w:p w:rsidR="002D1F14" w:rsidRDefault="00A6479C" w:rsidP="002D1F14">
      <w:pPr>
        <w:spacing w:after="0" w:line="240" w:lineRule="auto"/>
        <w:ind w:left="129" w:right="263" w:firstLine="438"/>
        <w:rPr>
          <w:lang w:val="uk-UA"/>
        </w:rPr>
      </w:pPr>
      <w:r w:rsidRPr="00A6479C">
        <w:rPr>
          <w:i/>
          <w:lang w:val="uk-UA"/>
        </w:rPr>
        <w:t>Серія «Філологічні науки»</w:t>
      </w:r>
      <w:r w:rsidR="0066237D">
        <w:rPr>
          <w:lang w:val="uk-UA"/>
        </w:rPr>
        <w:t xml:space="preserve"> – </w:t>
      </w:r>
      <w:r w:rsidR="002D1F14">
        <w:rPr>
          <w:lang w:val="uk-UA"/>
        </w:rPr>
        <w:t>РІНЦ</w:t>
      </w:r>
      <w:r w:rsidRPr="006C4EF9">
        <w:rPr>
          <w:lang w:val="uk-UA"/>
        </w:rPr>
        <w:t xml:space="preserve">; </w:t>
      </w:r>
      <w:r w:rsidR="002D1F14" w:rsidRPr="002D1F14">
        <w:rPr>
          <w:lang w:val="uk-UA"/>
        </w:rPr>
        <w:t xml:space="preserve">Index Copernicus; Academic Resourse Index. ResearchBib; BASE; Polska Bibliografia Naukowa; Google Scholar; Electronic Journals Library; Journal Index.net; Elektronische Zeitschriftenbibliothek (EZB); Bibliothekssystem Universitat Hamburg; Saarlandische Universitats- und Landesbibliothek; Universitatsbibliothek Leipzig; Wissenschaftskolleg zu Berlin; ZB MED – Leibniz Information Centre for Life Sciences; LIVIVO; Staats- und Universitätsbibliothek Dresden (SLUB); Wissenschaftszentrum Berlin fur Sozialforschung (WZB); GlobalImpact Factor; Index Copernicus. </w:t>
      </w:r>
      <w:r w:rsidR="002D1F14" w:rsidRPr="006C4EF9">
        <w:rPr>
          <w:lang w:val="uk-UA"/>
        </w:rPr>
        <w:t>ISSN</w:t>
      </w:r>
      <w:r w:rsidR="002D1F14">
        <w:rPr>
          <w:lang w:val="uk-UA"/>
        </w:rPr>
        <w:t> </w:t>
      </w:r>
      <w:r w:rsidR="002D1F14" w:rsidRPr="006C4EF9">
        <w:rPr>
          <w:lang w:val="uk-UA"/>
        </w:rPr>
        <w:t>2413-5305</w:t>
      </w:r>
      <w:r w:rsidR="002D1F14">
        <w:rPr>
          <w:lang w:val="uk-UA"/>
        </w:rPr>
        <w:t>.</w:t>
      </w:r>
      <w:r w:rsidR="002D1F14" w:rsidRPr="006C4EF9">
        <w:rPr>
          <w:lang w:val="uk-UA"/>
        </w:rPr>
        <w:t xml:space="preserve"> Має імпакт-фактор</w:t>
      </w:r>
      <w:r w:rsidR="002D1F14">
        <w:rPr>
          <w:lang w:val="uk-UA"/>
        </w:rPr>
        <w:t>.</w:t>
      </w:r>
    </w:p>
    <w:p w:rsidR="004B0E40" w:rsidRPr="00EB056D" w:rsidRDefault="004B0E40" w:rsidP="002D1F14">
      <w:pPr>
        <w:spacing w:after="0" w:line="240" w:lineRule="auto"/>
        <w:ind w:left="129" w:right="263" w:firstLine="438"/>
        <w:rPr>
          <w:lang w:val="uk-UA"/>
        </w:rPr>
      </w:pPr>
      <w:r>
        <w:rPr>
          <w:lang w:val="uk-UA"/>
        </w:rPr>
        <w:t>Вимоги до оформлення статей на сайті гуманітарно-педагогічного факультету НУБіП України.</w:t>
      </w:r>
    </w:p>
    <w:p w:rsidR="00A245D8" w:rsidRPr="00EB056D" w:rsidRDefault="00227C2C" w:rsidP="002F0223">
      <w:pPr>
        <w:spacing w:after="0" w:line="240" w:lineRule="auto"/>
        <w:ind w:left="129" w:right="263"/>
        <w:rPr>
          <w:lang w:val="uk-UA"/>
        </w:rPr>
      </w:pPr>
      <w:r w:rsidRPr="00EB056D">
        <w:rPr>
          <w:b/>
          <w:lang w:val="uk-UA"/>
        </w:rPr>
        <w:t xml:space="preserve">Мова конференції: </w:t>
      </w:r>
      <w:r w:rsidRPr="00EB056D">
        <w:rPr>
          <w:lang w:val="uk-UA"/>
        </w:rPr>
        <w:t xml:space="preserve">українська, російська, </w:t>
      </w:r>
      <w:r w:rsidR="002D1F14" w:rsidRPr="00EB056D">
        <w:rPr>
          <w:lang w:val="uk-UA"/>
        </w:rPr>
        <w:t xml:space="preserve">польська, </w:t>
      </w:r>
      <w:r w:rsidRPr="00EB056D">
        <w:rPr>
          <w:lang w:val="uk-UA"/>
        </w:rPr>
        <w:t xml:space="preserve">англійська. </w:t>
      </w:r>
    </w:p>
    <w:p w:rsidR="00A245D8" w:rsidRPr="00EB056D" w:rsidRDefault="00227C2C" w:rsidP="002F0223">
      <w:pPr>
        <w:spacing w:after="0" w:line="240" w:lineRule="auto"/>
        <w:ind w:left="129" w:right="263"/>
        <w:rPr>
          <w:lang w:val="uk-UA"/>
        </w:rPr>
      </w:pPr>
      <w:r w:rsidRPr="00EB056D">
        <w:rPr>
          <w:lang w:val="uk-UA"/>
        </w:rPr>
        <w:t>Передбачено роботу таких секцій</w:t>
      </w:r>
      <w:r w:rsidRPr="00EB056D">
        <w:rPr>
          <w:b/>
          <w:lang w:val="uk-UA"/>
        </w:rPr>
        <w:t>:</w:t>
      </w:r>
    </w:p>
    <w:tbl>
      <w:tblPr>
        <w:tblStyle w:val="a3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42"/>
      </w:tblGrid>
      <w:tr w:rsidR="00EB056D" w:rsidTr="00F71845">
        <w:tc>
          <w:tcPr>
            <w:tcW w:w="5233" w:type="dxa"/>
          </w:tcPr>
          <w:p w:rsidR="00EB056D" w:rsidRDefault="00EB056D" w:rsidP="002F0223">
            <w:pPr>
              <w:numPr>
                <w:ilvl w:val="0"/>
                <w:numId w:val="1"/>
              </w:numPr>
              <w:spacing w:after="0" w:line="240" w:lineRule="auto"/>
              <w:ind w:left="320" w:right="263" w:hanging="348"/>
              <w:rPr>
                <w:lang w:val="uk-UA"/>
              </w:rPr>
            </w:pPr>
            <w:r w:rsidRPr="00EB056D">
              <w:rPr>
                <w:lang w:val="uk-UA"/>
              </w:rPr>
              <w:t xml:space="preserve">Інноваційні процеси та технології </w:t>
            </w:r>
          </w:p>
          <w:p w:rsidR="00EB056D" w:rsidRDefault="00EB056D" w:rsidP="002F0223">
            <w:pPr>
              <w:spacing w:after="0" w:line="240" w:lineRule="auto"/>
              <w:ind w:left="320" w:right="263" w:firstLine="0"/>
              <w:rPr>
                <w:lang w:val="uk-UA"/>
              </w:rPr>
            </w:pPr>
            <w:r w:rsidRPr="00EB056D">
              <w:rPr>
                <w:lang w:val="uk-UA"/>
              </w:rPr>
              <w:t>в освіті</w:t>
            </w:r>
          </w:p>
        </w:tc>
        <w:tc>
          <w:tcPr>
            <w:tcW w:w="5242" w:type="dxa"/>
          </w:tcPr>
          <w:p w:rsidR="00EB056D" w:rsidRPr="00F71845" w:rsidRDefault="00EB056D" w:rsidP="002F022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right="0" w:hanging="283"/>
              <w:jc w:val="left"/>
              <w:rPr>
                <w:lang w:val="uk-UA"/>
              </w:rPr>
            </w:pPr>
            <w:r w:rsidRPr="00F71845">
              <w:rPr>
                <w:lang w:val="uk-UA"/>
              </w:rPr>
              <w:t>Міжкультурна комунікація у полікультурному просторі</w:t>
            </w:r>
          </w:p>
        </w:tc>
      </w:tr>
      <w:tr w:rsidR="00EB056D" w:rsidTr="00F71845">
        <w:trPr>
          <w:trHeight w:val="291"/>
        </w:trPr>
        <w:tc>
          <w:tcPr>
            <w:tcW w:w="5233" w:type="dxa"/>
          </w:tcPr>
          <w:p w:rsidR="00EB056D" w:rsidRDefault="00EB056D" w:rsidP="002F0223">
            <w:pPr>
              <w:numPr>
                <w:ilvl w:val="0"/>
                <w:numId w:val="1"/>
              </w:numPr>
              <w:spacing w:after="0" w:line="240" w:lineRule="auto"/>
              <w:ind w:left="320" w:right="263" w:hanging="348"/>
              <w:rPr>
                <w:lang w:val="uk-UA"/>
              </w:rPr>
            </w:pPr>
            <w:r w:rsidRPr="00EB056D">
              <w:rPr>
                <w:lang w:val="uk-UA"/>
              </w:rPr>
              <w:t xml:space="preserve">Теорія та методика навчання і </w:t>
            </w:r>
          </w:p>
          <w:p w:rsidR="00EB056D" w:rsidRDefault="00EB056D" w:rsidP="002F0223">
            <w:pPr>
              <w:spacing w:after="0" w:line="240" w:lineRule="auto"/>
              <w:ind w:left="320" w:right="263" w:firstLine="0"/>
              <w:rPr>
                <w:lang w:val="uk-UA"/>
              </w:rPr>
            </w:pPr>
            <w:r w:rsidRPr="00EB056D">
              <w:rPr>
                <w:lang w:val="uk-UA"/>
              </w:rPr>
              <w:t>виховання</w:t>
            </w:r>
          </w:p>
        </w:tc>
        <w:tc>
          <w:tcPr>
            <w:tcW w:w="5242" w:type="dxa"/>
          </w:tcPr>
          <w:p w:rsidR="00EB056D" w:rsidRPr="00F71845" w:rsidRDefault="00EB056D" w:rsidP="002F022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right="0" w:hanging="283"/>
              <w:jc w:val="left"/>
              <w:rPr>
                <w:lang w:val="uk-UA"/>
              </w:rPr>
            </w:pPr>
            <w:r w:rsidRPr="00F71845">
              <w:rPr>
                <w:lang w:val="uk-UA"/>
              </w:rPr>
              <w:t>Управління освітою: стан, тенденції, перспективи</w:t>
            </w:r>
          </w:p>
        </w:tc>
      </w:tr>
      <w:tr w:rsidR="00EB056D" w:rsidTr="00F71845">
        <w:tc>
          <w:tcPr>
            <w:tcW w:w="5233" w:type="dxa"/>
          </w:tcPr>
          <w:p w:rsidR="00EB056D" w:rsidRDefault="00EB056D" w:rsidP="002F0223">
            <w:pPr>
              <w:numPr>
                <w:ilvl w:val="0"/>
                <w:numId w:val="1"/>
              </w:numPr>
              <w:spacing w:after="0" w:line="240" w:lineRule="auto"/>
              <w:ind w:left="320" w:right="263" w:hanging="348"/>
              <w:rPr>
                <w:lang w:val="uk-UA"/>
              </w:rPr>
            </w:pPr>
            <w:r w:rsidRPr="00EB056D">
              <w:rPr>
                <w:lang w:val="uk-UA"/>
              </w:rPr>
              <w:t>Інформаційні технології в освіті</w:t>
            </w:r>
          </w:p>
        </w:tc>
        <w:tc>
          <w:tcPr>
            <w:tcW w:w="5242" w:type="dxa"/>
            <w:vMerge w:val="restart"/>
          </w:tcPr>
          <w:p w:rsidR="00EB056D" w:rsidRDefault="00EB056D" w:rsidP="002F022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right="0" w:hanging="283"/>
              <w:jc w:val="left"/>
              <w:rPr>
                <w:lang w:val="uk-UA"/>
              </w:rPr>
            </w:pPr>
            <w:r w:rsidRPr="00F71845">
              <w:rPr>
                <w:lang w:val="uk-UA"/>
              </w:rPr>
              <w:t>Професійна компетентність викладача вищого навчального закладу</w:t>
            </w:r>
          </w:p>
          <w:p w:rsidR="0070721C" w:rsidRPr="009A7376" w:rsidRDefault="0070721C" w:rsidP="002F022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right="0" w:hanging="283"/>
              <w:jc w:val="left"/>
              <w:rPr>
                <w:lang w:val="uk-UA"/>
              </w:rPr>
            </w:pPr>
            <w:r w:rsidRPr="009A7376">
              <w:rPr>
                <w:rFonts w:ascii="Times New Roman" w:hAnsi="Times New Roman"/>
                <w:spacing w:val="-4"/>
                <w:sz w:val="24"/>
                <w:szCs w:val="24"/>
                <w:lang w:val="uk-UA" w:eastAsia="ar-SA"/>
              </w:rPr>
              <w:t>Розвиток сучасної освіти очима студентів</w:t>
            </w:r>
          </w:p>
        </w:tc>
      </w:tr>
      <w:tr w:rsidR="00EB056D" w:rsidTr="00F71845">
        <w:tc>
          <w:tcPr>
            <w:tcW w:w="5233" w:type="dxa"/>
          </w:tcPr>
          <w:p w:rsidR="00EB056D" w:rsidRDefault="00EB056D" w:rsidP="002F0223">
            <w:pPr>
              <w:numPr>
                <w:ilvl w:val="0"/>
                <w:numId w:val="1"/>
              </w:numPr>
              <w:spacing w:after="0" w:line="240" w:lineRule="auto"/>
              <w:ind w:left="320" w:right="263" w:hanging="348"/>
              <w:rPr>
                <w:lang w:val="uk-UA"/>
              </w:rPr>
            </w:pPr>
            <w:r w:rsidRPr="00EB056D">
              <w:rPr>
                <w:lang w:val="uk-UA"/>
              </w:rPr>
              <w:t>Соціальна педагогіка і психологія</w:t>
            </w:r>
          </w:p>
        </w:tc>
        <w:tc>
          <w:tcPr>
            <w:tcW w:w="5242" w:type="dxa"/>
            <w:vMerge/>
          </w:tcPr>
          <w:p w:rsidR="00EB056D" w:rsidRDefault="00EB056D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</w:tbl>
    <w:p w:rsidR="002F0223" w:rsidRPr="00A6479C" w:rsidRDefault="002F0223" w:rsidP="002F0223">
      <w:pPr>
        <w:spacing w:after="0" w:line="240" w:lineRule="auto"/>
        <w:ind w:left="134" w:right="0" w:firstLine="0"/>
        <w:jc w:val="left"/>
        <w:rPr>
          <w:sz w:val="12"/>
          <w:lang w:val="uk-UA"/>
        </w:rPr>
      </w:pPr>
    </w:p>
    <w:p w:rsidR="00A245D8" w:rsidRPr="00EB056D" w:rsidRDefault="00227C2C" w:rsidP="002F0223">
      <w:pPr>
        <w:pStyle w:val="2"/>
        <w:spacing w:after="0" w:line="240" w:lineRule="auto"/>
        <w:ind w:right="144"/>
        <w:rPr>
          <w:lang w:val="uk-UA"/>
        </w:rPr>
      </w:pPr>
      <w:r w:rsidRPr="00EB056D">
        <w:rPr>
          <w:lang w:val="uk-UA"/>
        </w:rPr>
        <w:t xml:space="preserve">Розклад роботи </w:t>
      </w:r>
    </w:p>
    <w:tbl>
      <w:tblPr>
        <w:tblStyle w:val="TableGrid"/>
        <w:tblW w:w="10026" w:type="dxa"/>
        <w:tblInd w:w="134" w:type="dxa"/>
        <w:tblLook w:val="04A0" w:firstRow="1" w:lastRow="0" w:firstColumn="1" w:lastColumn="0" w:noHBand="0" w:noVBand="1"/>
      </w:tblPr>
      <w:tblGrid>
        <w:gridCol w:w="99"/>
        <w:gridCol w:w="1776"/>
        <w:gridCol w:w="3403"/>
        <w:gridCol w:w="1449"/>
        <w:gridCol w:w="3032"/>
        <w:gridCol w:w="267"/>
      </w:tblGrid>
      <w:tr w:rsidR="00A245D8" w:rsidRPr="00EB056D" w:rsidTr="00A6479C">
        <w:trPr>
          <w:gridBefore w:val="1"/>
          <w:gridAfter w:val="1"/>
          <w:wBefore w:w="99" w:type="dxa"/>
          <w:wAfter w:w="267" w:type="dxa"/>
          <w:trHeight w:val="271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D8" w:rsidRPr="00EB056D" w:rsidRDefault="00227C2C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EB056D">
              <w:rPr>
                <w:b/>
                <w:lang w:val="uk-UA"/>
              </w:rPr>
              <w:t>Графік</w:t>
            </w:r>
            <w:r w:rsidRPr="00EB056D">
              <w:rPr>
                <w:lang w:val="uk-UA"/>
              </w:rPr>
              <w:t xml:space="preserve"> проведення конференції </w:t>
            </w:r>
            <w:r w:rsidRPr="00EB056D">
              <w:rPr>
                <w:b/>
                <w:lang w:val="uk-UA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  <w:tr w:rsidR="00A245D8" w:rsidRPr="00EB056D" w:rsidTr="00A6479C">
        <w:trPr>
          <w:gridBefore w:val="1"/>
          <w:gridAfter w:val="1"/>
          <w:wBefore w:w="99" w:type="dxa"/>
          <w:wAfter w:w="267" w:type="dxa"/>
          <w:trHeight w:val="26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D8" w:rsidRPr="00EB056D" w:rsidRDefault="001837B9" w:rsidP="0070721C">
            <w:pPr>
              <w:spacing w:after="0" w:line="240" w:lineRule="auto"/>
              <w:ind w:left="0" w:right="188" w:firstLine="0"/>
              <w:jc w:val="center"/>
              <w:rPr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2</w:t>
            </w:r>
            <w:r w:rsidR="0070721C">
              <w:rPr>
                <w:b/>
                <w:i/>
                <w:sz w:val="18"/>
                <w:lang w:val="uk-UA"/>
              </w:rPr>
              <w:t>3</w:t>
            </w:r>
            <w:r w:rsidRPr="00EB056D">
              <w:rPr>
                <w:b/>
                <w:i/>
                <w:sz w:val="18"/>
                <w:lang w:val="uk-UA"/>
              </w:rPr>
              <w:t xml:space="preserve"> </w:t>
            </w:r>
            <w:r w:rsidR="0066237D">
              <w:rPr>
                <w:b/>
                <w:i/>
                <w:sz w:val="18"/>
                <w:lang w:val="uk-UA"/>
              </w:rPr>
              <w:t>лютого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EB056D" w:rsidRDefault="001837B9" w:rsidP="0070721C">
            <w:pPr>
              <w:spacing w:after="0" w:line="240" w:lineRule="auto"/>
              <w:ind w:left="344" w:right="0" w:firstLine="0"/>
              <w:jc w:val="left"/>
              <w:rPr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2</w:t>
            </w:r>
            <w:r w:rsidR="0070721C">
              <w:rPr>
                <w:b/>
                <w:i/>
                <w:sz w:val="18"/>
                <w:lang w:val="uk-UA"/>
              </w:rPr>
              <w:t>4</w:t>
            </w:r>
            <w:r w:rsidR="00227C2C" w:rsidRPr="00EB056D">
              <w:rPr>
                <w:b/>
                <w:i/>
                <w:sz w:val="18"/>
                <w:lang w:val="uk-UA"/>
              </w:rPr>
              <w:t xml:space="preserve"> </w:t>
            </w:r>
            <w:r w:rsidR="0066237D">
              <w:rPr>
                <w:b/>
                <w:i/>
                <w:sz w:val="18"/>
                <w:lang w:val="uk-UA"/>
              </w:rPr>
              <w:t>лютого</w:t>
            </w:r>
            <w:r w:rsidR="00227C2C" w:rsidRPr="00EB056D">
              <w:rPr>
                <w:sz w:val="18"/>
                <w:lang w:val="uk-UA"/>
              </w:rPr>
              <w:t xml:space="preserve"> </w:t>
            </w:r>
          </w:p>
        </w:tc>
      </w:tr>
      <w:tr w:rsidR="001837B9" w:rsidRPr="00EB056D" w:rsidTr="00A6479C">
        <w:trPr>
          <w:gridBefore w:val="1"/>
          <w:gridAfter w:val="1"/>
          <w:wBefore w:w="99" w:type="dxa"/>
          <w:wAfter w:w="267" w:type="dxa"/>
          <w:trHeight w:val="41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EB056D">
              <w:rPr>
                <w:sz w:val="18"/>
                <w:lang w:val="uk-UA"/>
              </w:rPr>
              <w:t xml:space="preserve">09.00–10.00 </w:t>
            </w:r>
            <w:r w:rsidRPr="00EB056D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EB056D">
              <w:rPr>
                <w:sz w:val="18"/>
                <w:lang w:val="uk-UA"/>
              </w:rPr>
              <w:t xml:space="preserve"> Реєстрація учасників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EB056D">
              <w:rPr>
                <w:sz w:val="18"/>
                <w:lang w:val="uk-UA"/>
              </w:rPr>
              <w:t>10.00–1</w:t>
            </w:r>
            <w:r w:rsidR="002750F7">
              <w:rPr>
                <w:sz w:val="18"/>
                <w:lang w:val="uk-UA"/>
              </w:rPr>
              <w:t>2</w:t>
            </w:r>
            <w:r w:rsidRPr="00EB056D">
              <w:rPr>
                <w:sz w:val="18"/>
                <w:lang w:val="uk-UA"/>
              </w:rPr>
              <w:t>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2F0223">
              <w:rPr>
                <w:sz w:val="18"/>
                <w:lang w:val="uk-UA"/>
              </w:rPr>
              <w:t xml:space="preserve">– </w:t>
            </w:r>
            <w:r w:rsidRPr="00EB056D">
              <w:rPr>
                <w:sz w:val="18"/>
                <w:lang w:val="uk-UA"/>
              </w:rPr>
              <w:t>Підведення підсумків</w:t>
            </w:r>
            <w:r>
              <w:rPr>
                <w:sz w:val="18"/>
                <w:lang w:val="uk-UA"/>
              </w:rPr>
              <w:br/>
              <w:t xml:space="preserve">   </w:t>
            </w:r>
            <w:r w:rsidRPr="00EB056D">
              <w:rPr>
                <w:sz w:val="18"/>
                <w:lang w:val="uk-UA"/>
              </w:rPr>
              <w:t>Ухвалення резолюції</w:t>
            </w:r>
          </w:p>
        </w:tc>
      </w:tr>
      <w:tr w:rsidR="001837B9" w:rsidRPr="00EB056D" w:rsidTr="00A6479C">
        <w:trPr>
          <w:gridBefore w:val="1"/>
          <w:gridAfter w:val="1"/>
          <w:wBefore w:w="99" w:type="dxa"/>
          <w:wAfter w:w="267" w:type="dxa"/>
          <w:trHeight w:val="253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84789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EB056D">
              <w:rPr>
                <w:sz w:val="18"/>
                <w:lang w:val="uk-UA"/>
              </w:rPr>
              <w:t xml:space="preserve">10.00–10.30 </w:t>
            </w:r>
            <w:r w:rsidRPr="00584789">
              <w:rPr>
                <w:sz w:val="18"/>
                <w:lang w:val="uk-UA"/>
              </w:rPr>
              <w:t>–</w:t>
            </w:r>
            <w:r w:rsidRPr="00EB056D">
              <w:rPr>
                <w:sz w:val="18"/>
                <w:lang w:val="uk-UA"/>
              </w:rPr>
              <w:t xml:space="preserve"> Відкриття конференції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EB056D">
              <w:rPr>
                <w:sz w:val="18"/>
                <w:lang w:val="uk-UA"/>
              </w:rPr>
              <w:t>1</w:t>
            </w:r>
            <w:r w:rsidR="002750F7">
              <w:rPr>
                <w:sz w:val="18"/>
                <w:lang w:val="uk-UA"/>
              </w:rPr>
              <w:t>2</w:t>
            </w:r>
            <w:r w:rsidRPr="00EB056D">
              <w:rPr>
                <w:sz w:val="18"/>
                <w:lang w:val="uk-UA"/>
              </w:rPr>
              <w:t>.00</w:t>
            </w:r>
            <w:r w:rsidR="002750F7">
              <w:rPr>
                <w:sz w:val="18"/>
                <w:lang w:val="uk-UA"/>
              </w:rPr>
              <w:t>-13.00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EB056D">
              <w:rPr>
                <w:rFonts w:ascii="Times New Roman" w:eastAsia="Times New Roman" w:hAnsi="Times New Roman" w:cs="Times New Roman"/>
                <w:lang w:val="uk-UA"/>
              </w:rPr>
              <w:t xml:space="preserve">– </w:t>
            </w:r>
            <w:r w:rsidRPr="00EB056D">
              <w:rPr>
                <w:sz w:val="18"/>
                <w:lang w:val="uk-UA"/>
              </w:rPr>
              <w:t>Від’їзд учасників конференції</w:t>
            </w:r>
          </w:p>
        </w:tc>
      </w:tr>
      <w:tr w:rsidR="001837B9" w:rsidRPr="00EB056D" w:rsidTr="00A6479C">
        <w:trPr>
          <w:gridBefore w:val="1"/>
          <w:gridAfter w:val="1"/>
          <w:wBefore w:w="99" w:type="dxa"/>
          <w:wAfter w:w="267" w:type="dxa"/>
          <w:trHeight w:val="238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84789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EB056D">
              <w:rPr>
                <w:sz w:val="18"/>
                <w:lang w:val="uk-UA"/>
              </w:rPr>
              <w:t xml:space="preserve">10.30–13.00 </w:t>
            </w:r>
            <w:r w:rsidRPr="00584789">
              <w:rPr>
                <w:sz w:val="18"/>
                <w:lang w:val="uk-UA"/>
              </w:rPr>
              <w:t>–</w:t>
            </w:r>
            <w:r w:rsidRPr="00EB056D">
              <w:rPr>
                <w:sz w:val="18"/>
                <w:lang w:val="uk-UA"/>
              </w:rPr>
              <w:t xml:space="preserve"> Пленарне засідання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  <w:tr w:rsidR="001837B9" w:rsidRPr="002F0223" w:rsidTr="00A6479C">
        <w:trPr>
          <w:gridBefore w:val="1"/>
          <w:gridAfter w:val="1"/>
          <w:wBefore w:w="99" w:type="dxa"/>
          <w:wAfter w:w="267" w:type="dxa"/>
          <w:trHeight w:val="422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84789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EB056D">
              <w:rPr>
                <w:sz w:val="18"/>
                <w:lang w:val="uk-UA"/>
              </w:rPr>
              <w:t xml:space="preserve">13.00–14.30 </w:t>
            </w:r>
            <w:r w:rsidRPr="00584789">
              <w:rPr>
                <w:sz w:val="18"/>
                <w:lang w:val="uk-UA"/>
              </w:rPr>
              <w:t>–</w:t>
            </w:r>
            <w:r w:rsidRPr="00EB056D">
              <w:rPr>
                <w:sz w:val="18"/>
                <w:lang w:val="uk-UA"/>
              </w:rPr>
              <w:t xml:space="preserve"> Обідня перерва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  <w:tr w:rsidR="001837B9" w:rsidRPr="002F0223" w:rsidTr="00A6479C">
        <w:trPr>
          <w:gridBefore w:val="1"/>
          <w:gridAfter w:val="1"/>
          <w:wBefore w:w="99" w:type="dxa"/>
          <w:wAfter w:w="267" w:type="dxa"/>
          <w:trHeight w:val="23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84789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EB056D">
              <w:rPr>
                <w:sz w:val="18"/>
                <w:lang w:val="uk-UA"/>
              </w:rPr>
              <w:t xml:space="preserve">14.30–16.30 </w:t>
            </w:r>
            <w:r>
              <w:rPr>
                <w:sz w:val="18"/>
                <w:lang w:val="uk-UA"/>
              </w:rPr>
              <w:t xml:space="preserve">– </w:t>
            </w:r>
            <w:r w:rsidRPr="00EB056D">
              <w:rPr>
                <w:sz w:val="18"/>
                <w:lang w:val="uk-UA"/>
              </w:rPr>
              <w:t>Робота секцій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EB056D" w:rsidRDefault="001837B9" w:rsidP="001837B9">
            <w:pPr>
              <w:spacing w:after="0" w:line="240" w:lineRule="auto"/>
              <w:ind w:left="0" w:right="0" w:firstLine="0"/>
              <w:rPr>
                <w:lang w:val="uk-UA"/>
              </w:rPr>
            </w:pPr>
          </w:p>
        </w:tc>
      </w:tr>
      <w:tr w:rsidR="00A245D8" w:rsidRPr="00EB056D" w:rsidTr="00A6479C">
        <w:tblPrEx>
          <w:tblCellMar>
            <w:right w:w="115" w:type="dxa"/>
          </w:tblCellMar>
        </w:tblPrEx>
        <w:trPr>
          <w:trHeight w:val="130"/>
        </w:trPr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845" w:rsidRPr="00EB056D" w:rsidRDefault="00F71845" w:rsidP="002F0223">
            <w:pPr>
              <w:spacing w:after="0" w:line="240" w:lineRule="auto"/>
              <w:ind w:left="107" w:right="0" w:firstLine="0"/>
              <w:jc w:val="left"/>
              <w:rPr>
                <w:lang w:val="uk-UA"/>
              </w:rPr>
            </w:pP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5D8" w:rsidRPr="00EB056D" w:rsidRDefault="00A245D8" w:rsidP="002F0223">
            <w:pPr>
              <w:spacing w:after="0" w:line="240" w:lineRule="auto"/>
              <w:ind w:left="0" w:right="2030" w:firstLine="0"/>
              <w:jc w:val="left"/>
              <w:rPr>
                <w:lang w:val="uk-UA"/>
              </w:rPr>
            </w:pPr>
          </w:p>
        </w:tc>
      </w:tr>
      <w:tr w:rsidR="00A245D8" w:rsidRPr="00EB056D" w:rsidTr="00A6479C">
        <w:tblPrEx>
          <w:tblCellMar>
            <w:right w:w="115" w:type="dxa"/>
          </w:tblCellMar>
        </w:tblPrEx>
        <w:trPr>
          <w:trHeight w:val="354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245D8" w:rsidRPr="00EB056D" w:rsidRDefault="00227C2C" w:rsidP="002F0223">
            <w:pPr>
              <w:spacing w:after="0" w:line="240" w:lineRule="auto"/>
              <w:ind w:left="192" w:right="0" w:firstLine="0"/>
              <w:jc w:val="left"/>
              <w:rPr>
                <w:lang w:val="uk-UA"/>
              </w:rPr>
            </w:pPr>
            <w:r w:rsidRPr="00EB056D">
              <w:rPr>
                <w:b/>
                <w:sz w:val="22"/>
                <w:lang w:val="uk-UA"/>
              </w:rPr>
              <w:t xml:space="preserve">Реєстрація (подання інформаційних матеріалів) </w:t>
            </w:r>
          </w:p>
        </w:tc>
      </w:tr>
    </w:tbl>
    <w:p w:rsidR="00A245D8" w:rsidRPr="00EB056D" w:rsidRDefault="00227C2C" w:rsidP="002F0223">
      <w:pPr>
        <w:spacing w:after="0" w:line="240" w:lineRule="auto"/>
        <w:ind w:left="119" w:right="263" w:firstLine="720"/>
        <w:rPr>
          <w:lang w:val="uk-UA"/>
        </w:rPr>
      </w:pPr>
      <w:r w:rsidRPr="00EB056D">
        <w:rPr>
          <w:lang w:val="uk-UA"/>
        </w:rPr>
        <w:t xml:space="preserve">Для участі в роботі міжнародної конференції потрібно надіслати електронною поштою до організаційного комітету заповнену заявку і тези доповіді до </w:t>
      </w:r>
      <w:r w:rsidR="00DB552A">
        <w:rPr>
          <w:b/>
          <w:lang w:val="uk-UA"/>
        </w:rPr>
        <w:t>10</w:t>
      </w:r>
      <w:r w:rsidRPr="00EB056D">
        <w:rPr>
          <w:b/>
          <w:lang w:val="uk-UA"/>
        </w:rPr>
        <w:t xml:space="preserve"> </w:t>
      </w:r>
      <w:r w:rsidR="00DB552A">
        <w:rPr>
          <w:b/>
          <w:lang w:val="uk-UA"/>
        </w:rPr>
        <w:t>лютого</w:t>
      </w:r>
      <w:r w:rsidRPr="00EB056D">
        <w:rPr>
          <w:b/>
          <w:lang w:val="uk-UA"/>
        </w:rPr>
        <w:t xml:space="preserve"> 201</w:t>
      </w:r>
      <w:r w:rsidR="0070721C">
        <w:rPr>
          <w:b/>
          <w:lang w:val="uk-UA"/>
        </w:rPr>
        <w:t>7</w:t>
      </w:r>
      <w:r w:rsidRPr="00EB056D">
        <w:rPr>
          <w:b/>
          <w:lang w:val="uk-UA"/>
        </w:rPr>
        <w:t xml:space="preserve"> року</w:t>
      </w:r>
      <w:r w:rsidRPr="00EB056D">
        <w:rPr>
          <w:lang w:val="uk-UA"/>
        </w:rPr>
        <w:t xml:space="preserve">. </w:t>
      </w:r>
    </w:p>
    <w:p w:rsidR="00A245D8" w:rsidRPr="00EB056D" w:rsidRDefault="00227C2C" w:rsidP="002F0223">
      <w:pPr>
        <w:spacing w:after="0" w:line="240" w:lineRule="auto"/>
        <w:ind w:left="119" w:right="263" w:firstLine="567"/>
        <w:rPr>
          <w:lang w:val="uk-UA"/>
        </w:rPr>
      </w:pPr>
      <w:r w:rsidRPr="00EB056D">
        <w:rPr>
          <w:lang w:val="uk-UA"/>
        </w:rPr>
        <w:t>Назва файлу повинна містити прізвище доповідача із вказівкою для заявки – Заявка (наприклад, Vitruk_zajavka.doc), для тез – Тези (наприклад, Vitruk_tezy.doc)</w:t>
      </w:r>
      <w:r w:rsidR="009A7376">
        <w:rPr>
          <w:lang w:val="uk-UA"/>
        </w:rPr>
        <w:t>.</w:t>
      </w:r>
      <w:r w:rsidRPr="00EB056D">
        <w:rPr>
          <w:lang w:val="uk-UA"/>
        </w:rPr>
        <w:t xml:space="preserve"> </w:t>
      </w:r>
    </w:p>
    <w:p w:rsidR="00A245D8" w:rsidRPr="00A546C7" w:rsidRDefault="00227C2C" w:rsidP="002F0223">
      <w:pPr>
        <w:spacing w:after="0" w:line="240" w:lineRule="auto"/>
        <w:ind w:left="119" w:right="263" w:firstLine="567"/>
        <w:rPr>
          <w:lang w:val="uk-UA"/>
        </w:rPr>
      </w:pPr>
      <w:r w:rsidRPr="00EB056D">
        <w:rPr>
          <w:lang w:val="uk-UA"/>
        </w:rPr>
        <w:lastRenderedPageBreak/>
        <w:t>Заявку, тези, копію квитанції (фото, скановане) про сплату організаційного внеску необхідно надіслати (з позначкою «</w:t>
      </w:r>
      <w:r w:rsidRPr="00EB056D">
        <w:rPr>
          <w:b/>
          <w:lang w:val="uk-UA"/>
        </w:rPr>
        <w:t>конференція</w:t>
      </w:r>
      <w:r w:rsidRPr="00EB056D">
        <w:rPr>
          <w:lang w:val="uk-UA"/>
        </w:rPr>
        <w:t xml:space="preserve">») до </w:t>
      </w:r>
      <w:r w:rsidR="00DB552A">
        <w:rPr>
          <w:lang w:val="uk-UA"/>
        </w:rPr>
        <w:t>10 лютого</w:t>
      </w:r>
      <w:r w:rsidRPr="00EB056D">
        <w:rPr>
          <w:lang w:val="uk-UA"/>
        </w:rPr>
        <w:t xml:space="preserve"> 201</w:t>
      </w:r>
      <w:r w:rsidR="0070721C">
        <w:rPr>
          <w:lang w:val="uk-UA"/>
        </w:rPr>
        <w:t>7</w:t>
      </w:r>
      <w:r w:rsidRPr="00EB056D">
        <w:rPr>
          <w:lang w:val="uk-UA"/>
        </w:rPr>
        <w:t xml:space="preserve"> р. за адресою оргкомітету та e-mail: </w:t>
      </w:r>
      <w:proofErr w:type="spellStart"/>
      <w:r w:rsidR="00A04C81">
        <w:rPr>
          <w:lang w:val="en-US"/>
        </w:rPr>
        <w:t>psy</w:t>
      </w:r>
      <w:proofErr w:type="spellEnd"/>
      <w:r w:rsidR="00A04C81" w:rsidRPr="002543E2">
        <w:t>_</w:t>
      </w:r>
      <w:proofErr w:type="spellStart"/>
      <w:r w:rsidR="00A04C81">
        <w:rPr>
          <w:lang w:val="en-US"/>
        </w:rPr>
        <w:t>kaf</w:t>
      </w:r>
      <w:proofErr w:type="spellEnd"/>
      <w:r w:rsidR="00A04C81" w:rsidRPr="002543E2">
        <w:t>.</w:t>
      </w:r>
      <w:proofErr w:type="spellStart"/>
      <w:r w:rsidR="00A04C81">
        <w:rPr>
          <w:lang w:val="en-US"/>
        </w:rPr>
        <w:t>nubip</w:t>
      </w:r>
      <w:proofErr w:type="spellEnd"/>
      <w:r w:rsidR="004B0E40" w:rsidRPr="00A546C7">
        <w:rPr>
          <w:lang w:val="uk-UA"/>
        </w:rPr>
        <w:t>@ukr.net</w:t>
      </w:r>
    </w:p>
    <w:p w:rsidR="004B0E40" w:rsidRPr="00EB056D" w:rsidRDefault="004B0E40" w:rsidP="002F0223">
      <w:pPr>
        <w:spacing w:after="0" w:line="240" w:lineRule="auto"/>
        <w:ind w:left="119" w:right="263" w:firstLine="567"/>
        <w:rPr>
          <w:lang w:val="uk-UA"/>
        </w:rPr>
      </w:pPr>
    </w:p>
    <w:p w:rsidR="00A245D8" w:rsidRPr="00EB056D" w:rsidRDefault="00227C2C" w:rsidP="002F0223">
      <w:pPr>
        <w:pStyle w:val="2"/>
        <w:spacing w:after="0" w:line="240" w:lineRule="auto"/>
        <w:ind w:right="138"/>
        <w:rPr>
          <w:lang w:val="uk-UA"/>
        </w:rPr>
      </w:pPr>
      <w:r w:rsidRPr="00EB056D">
        <w:rPr>
          <w:lang w:val="uk-UA"/>
        </w:rPr>
        <w:t xml:space="preserve">Вимоги до оформлення тез доповідей </w:t>
      </w:r>
    </w:p>
    <w:p w:rsidR="00A245D8" w:rsidRPr="00EB056D" w:rsidRDefault="00227C2C" w:rsidP="002F0223">
      <w:pPr>
        <w:spacing w:after="0" w:line="240" w:lineRule="auto"/>
        <w:ind w:left="119" w:right="263" w:firstLine="358"/>
        <w:rPr>
          <w:lang w:val="uk-UA"/>
        </w:rPr>
      </w:pPr>
      <w:r w:rsidRPr="00EB056D">
        <w:rPr>
          <w:lang w:val="uk-UA"/>
        </w:rPr>
        <w:t xml:space="preserve">Обсяг тез – до 3-х сторінок, текстовий редактор Microsoft Word for Windows у вигляді файлу з розширенням *.doc, *.docx, *.rtf, орієнтація – книжкова (А-4), поля – ліве 25 мм, решта </w:t>
      </w:r>
      <w:r w:rsidR="00A546C7">
        <w:rPr>
          <w:lang w:val="uk-UA"/>
        </w:rPr>
        <w:t>–</w:t>
      </w:r>
      <w:r w:rsidRPr="00EB056D">
        <w:rPr>
          <w:lang w:val="uk-UA"/>
        </w:rPr>
        <w:t xml:space="preserve"> 20 мм; кегель – 14, міжрядковий інтервал – 1,5. Сторінки не нумеруються. У тезах не повинно бути переносу слів та макросів. </w:t>
      </w:r>
    </w:p>
    <w:p w:rsidR="00A245D8" w:rsidRPr="00EB056D" w:rsidRDefault="00227C2C" w:rsidP="002F0223">
      <w:pPr>
        <w:spacing w:after="0" w:line="240" w:lineRule="auto"/>
        <w:ind w:left="119" w:right="263" w:firstLine="358"/>
        <w:rPr>
          <w:lang w:val="uk-UA"/>
        </w:rPr>
      </w:pPr>
      <w:r w:rsidRPr="00EB056D">
        <w:rPr>
          <w:lang w:val="uk-UA"/>
        </w:rPr>
        <w:t xml:space="preserve">Праворуч </w:t>
      </w:r>
      <w:r w:rsidRPr="00EB056D">
        <w:rPr>
          <w:rFonts w:ascii="Times New Roman" w:eastAsia="Times New Roman" w:hAnsi="Times New Roman" w:cs="Times New Roman"/>
          <w:lang w:val="uk-UA"/>
        </w:rPr>
        <w:t xml:space="preserve">– </w:t>
      </w:r>
      <w:r w:rsidRPr="00EB056D">
        <w:rPr>
          <w:lang w:val="uk-UA"/>
        </w:rPr>
        <w:t xml:space="preserve">прізвище, ім’я, по батькові автора, науковий ступінь, вчене звання, повна назва установи, де працює або навчається автор.  </w:t>
      </w:r>
    </w:p>
    <w:p w:rsidR="00A245D8" w:rsidRPr="00EB056D" w:rsidRDefault="00227C2C" w:rsidP="002F0223">
      <w:pPr>
        <w:spacing w:after="0" w:line="240" w:lineRule="auto"/>
        <w:ind w:left="119" w:right="263" w:firstLine="358"/>
        <w:rPr>
          <w:lang w:val="uk-UA"/>
        </w:rPr>
      </w:pPr>
      <w:r w:rsidRPr="00EB056D">
        <w:rPr>
          <w:lang w:val="uk-UA"/>
        </w:rPr>
        <w:t xml:space="preserve">Назва тез через один міжрядковий інтервал посередині рядка (великими літерами, без крапки в кінці): шрифт Times New Roman, кегль 14, жирний. </w:t>
      </w:r>
    </w:p>
    <w:p w:rsidR="00227C2C" w:rsidRPr="00584789" w:rsidRDefault="00227C2C" w:rsidP="002F022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uk-UA"/>
        </w:rPr>
      </w:pPr>
      <w:r w:rsidRPr="00584789">
        <w:rPr>
          <w:i/>
          <w:u w:val="single"/>
          <w:lang w:val="uk-UA"/>
        </w:rPr>
        <w:t>Зразок оформлення</w:t>
      </w:r>
      <w:r w:rsidRPr="00584789">
        <w:rPr>
          <w:b/>
          <w:i/>
          <w:u w:val="single"/>
          <w:lang w:val="uk-UA"/>
        </w:rPr>
        <w:t xml:space="preserve"> </w:t>
      </w:r>
    </w:p>
    <w:p w:rsidR="00A245D8" w:rsidRPr="00A546C7" w:rsidRDefault="00227C2C" w:rsidP="002F0223">
      <w:pPr>
        <w:spacing w:after="0" w:line="240" w:lineRule="auto"/>
        <w:ind w:left="5800" w:right="281" w:firstLine="12"/>
        <w:jc w:val="left"/>
        <w:rPr>
          <w:sz w:val="28"/>
          <w:szCs w:val="28"/>
          <w:lang w:val="uk-UA"/>
        </w:rPr>
      </w:pPr>
      <w:r w:rsidRPr="00A5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ВІТРУК Світлана Василівна,</w:t>
      </w:r>
      <w:r w:rsidRPr="00A546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A546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/>
        <w:t xml:space="preserve">кандидат педагогічних наук, професор, Національний університет біоресурсів і природокористування України (м. Київ, Україна) </w:t>
      </w:r>
    </w:p>
    <w:p w:rsidR="00A245D8" w:rsidRPr="00A546C7" w:rsidRDefault="00A245D8" w:rsidP="002F022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45D8" w:rsidRPr="00A546C7" w:rsidRDefault="00227C2C" w:rsidP="002F0223">
      <w:pPr>
        <w:spacing w:after="0" w:line="240" w:lineRule="auto"/>
        <w:ind w:left="0" w:right="147" w:firstLine="0"/>
        <w:jc w:val="center"/>
        <w:rPr>
          <w:sz w:val="28"/>
          <w:szCs w:val="28"/>
          <w:lang w:val="uk-UA"/>
        </w:rPr>
      </w:pPr>
      <w:r w:rsidRPr="00A5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НАВЧАЛЬНІ ЕКСПЕРТНІ СИСТЕМИ: РЕАЛІЇ ТА ПЕРСПЕКТИВИ </w:t>
      </w:r>
    </w:p>
    <w:p w:rsidR="00227C2C" w:rsidRPr="00A546C7" w:rsidRDefault="00227C2C" w:rsidP="002F022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45D8" w:rsidRPr="00A546C7" w:rsidRDefault="00227C2C" w:rsidP="002F022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 w:rsidRPr="00A5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Текст тез </w:t>
      </w:r>
    </w:p>
    <w:p w:rsidR="00A245D8" w:rsidRPr="00A546C7" w:rsidRDefault="00227C2C" w:rsidP="002F022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 w:rsidRPr="00A5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Література </w:t>
      </w:r>
      <w:r w:rsidRPr="00A54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необхідністю) </w:t>
      </w:r>
    </w:p>
    <w:p w:rsidR="00A245D8" w:rsidRPr="00EB056D" w:rsidRDefault="00227C2C" w:rsidP="002F0223">
      <w:pPr>
        <w:spacing w:after="0" w:line="240" w:lineRule="auto"/>
        <w:ind w:left="134" w:right="0" w:firstLine="0"/>
        <w:jc w:val="left"/>
        <w:rPr>
          <w:lang w:val="uk-UA"/>
        </w:rPr>
      </w:pPr>
      <w:r w:rsidRPr="00EB056D">
        <w:rPr>
          <w:lang w:val="uk-UA"/>
        </w:rPr>
        <w:t xml:space="preserve"> </w:t>
      </w:r>
    </w:p>
    <w:p w:rsidR="00A245D8" w:rsidRPr="00EB056D" w:rsidRDefault="00227C2C" w:rsidP="002F0223">
      <w:pPr>
        <w:pStyle w:val="2"/>
        <w:spacing w:after="0" w:line="240" w:lineRule="auto"/>
        <w:ind w:right="425"/>
        <w:rPr>
          <w:lang w:val="uk-UA"/>
        </w:rPr>
      </w:pPr>
      <w:r w:rsidRPr="00EB056D">
        <w:rPr>
          <w:lang w:val="uk-UA"/>
        </w:rPr>
        <w:t xml:space="preserve">Вимоги до оформлення заявки </w:t>
      </w:r>
    </w:p>
    <w:p w:rsidR="00227C2C" w:rsidRDefault="00227C2C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5"/>
      </w:tblGrid>
      <w:tr w:rsidR="00227C2C" w:rsidTr="00584789">
        <w:trPr>
          <w:trHeight w:val="1627"/>
        </w:trPr>
        <w:tc>
          <w:tcPr>
            <w:tcW w:w="5304" w:type="dxa"/>
          </w:tcPr>
          <w:p w:rsidR="00227C2C" w:rsidRP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r w:rsidRPr="00227C2C">
              <w:rPr>
                <w:lang w:val="uk-UA"/>
              </w:rPr>
              <w:t>Прізвище, ім’я, по батькові</w:t>
            </w:r>
          </w:p>
          <w:p w:rsidR="00227C2C" w:rsidRP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r w:rsidRPr="00227C2C">
              <w:rPr>
                <w:lang w:val="uk-UA"/>
              </w:rPr>
              <w:t>Повна назва установи, в якій працює/навчається учасник, посада, науковий ступінь, вчене звання</w:t>
            </w:r>
          </w:p>
          <w:p w:rsidR="00227C2C" w:rsidRP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r w:rsidRPr="00227C2C">
              <w:rPr>
                <w:lang w:val="uk-UA"/>
              </w:rPr>
              <w:t>Тема доповіді</w:t>
            </w:r>
          </w:p>
          <w:p w:rsidR="00227C2C" w:rsidRP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r w:rsidRPr="00227C2C">
              <w:rPr>
                <w:lang w:val="uk-UA"/>
              </w:rPr>
              <w:t xml:space="preserve">Контактний телефон  </w:t>
            </w:r>
          </w:p>
          <w:p w:rsidR="00227C2C" w:rsidRP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r w:rsidRPr="00227C2C">
              <w:rPr>
                <w:lang w:val="uk-UA"/>
              </w:rPr>
              <w:t xml:space="preserve">Електронна адреса </w:t>
            </w:r>
          </w:p>
        </w:tc>
        <w:tc>
          <w:tcPr>
            <w:tcW w:w="5305" w:type="dxa"/>
          </w:tcPr>
          <w:p w:rsidR="00227C2C" w:rsidRP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uk-UA"/>
              </w:rPr>
            </w:pPr>
            <w:r w:rsidRPr="00EB056D">
              <w:rPr>
                <w:lang w:val="uk-UA"/>
              </w:rPr>
              <w:t xml:space="preserve">Чи плануєте взяти особисту участь у роботі конференції? (Так або ні)  </w:t>
            </w:r>
          </w:p>
          <w:p w:rsidR="00227C2C" w:rsidRP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uk-UA"/>
              </w:rPr>
            </w:pPr>
            <w:r w:rsidRPr="00EB056D">
              <w:rPr>
                <w:lang w:val="uk-UA"/>
              </w:rPr>
              <w:t xml:space="preserve">Чи бажаєте опублікувати тези доповіді? </w:t>
            </w:r>
            <w:r>
              <w:rPr>
                <w:lang w:val="uk-UA"/>
              </w:rPr>
              <w:br/>
            </w:r>
            <w:r w:rsidRPr="00EB056D">
              <w:rPr>
                <w:lang w:val="uk-UA"/>
              </w:rPr>
              <w:t>(Так або ні)</w:t>
            </w:r>
          </w:p>
          <w:p w:rsidR="00227C2C" w:rsidRP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uk-UA"/>
              </w:rPr>
            </w:pPr>
            <w:r w:rsidRPr="00EB056D">
              <w:rPr>
                <w:lang w:val="uk-UA"/>
              </w:rPr>
              <w:t>Чи бажаєте опублікувати статтю (Так або ні)</w:t>
            </w:r>
          </w:p>
          <w:p w:rsidR="00227C2C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uk-UA"/>
              </w:rPr>
            </w:pPr>
            <w:r w:rsidRPr="00EB056D">
              <w:rPr>
                <w:lang w:val="uk-UA"/>
              </w:rPr>
              <w:t>Чи є потреба в оформленні офіційного персонального запрошення? (Так або ні).</w:t>
            </w:r>
          </w:p>
        </w:tc>
      </w:tr>
    </w:tbl>
    <w:p w:rsidR="00A245D8" w:rsidRPr="00EB056D" w:rsidRDefault="00A245D8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lang w:val="uk-UA"/>
        </w:rPr>
      </w:pPr>
    </w:p>
    <w:p w:rsidR="00A245D8" w:rsidRPr="00EB056D" w:rsidRDefault="00227C2C" w:rsidP="002F0223">
      <w:pPr>
        <w:pStyle w:val="2"/>
        <w:spacing w:after="0" w:line="240" w:lineRule="auto"/>
        <w:ind w:right="426"/>
        <w:rPr>
          <w:lang w:val="uk-UA"/>
        </w:rPr>
      </w:pPr>
      <w:r w:rsidRPr="00EB056D">
        <w:rPr>
          <w:lang w:val="uk-UA"/>
        </w:rPr>
        <w:t xml:space="preserve">Організаційний внесок </w:t>
      </w:r>
    </w:p>
    <w:p w:rsidR="00A6479C" w:rsidRDefault="00A6479C" w:rsidP="002F0223">
      <w:pPr>
        <w:spacing w:after="0" w:line="240" w:lineRule="auto"/>
        <w:ind w:left="129" w:right="263"/>
        <w:rPr>
          <w:lang w:val="uk-UA"/>
        </w:rPr>
      </w:pPr>
    </w:p>
    <w:p w:rsidR="00A245D8" w:rsidRPr="00EB056D" w:rsidRDefault="00227C2C" w:rsidP="002F0223">
      <w:pPr>
        <w:spacing w:after="0" w:line="240" w:lineRule="auto"/>
        <w:ind w:left="129" w:right="263"/>
        <w:rPr>
          <w:lang w:val="uk-UA"/>
        </w:rPr>
      </w:pPr>
      <w:r w:rsidRPr="00EB056D">
        <w:rPr>
          <w:lang w:val="uk-UA"/>
        </w:rPr>
        <w:t xml:space="preserve">Учасники конференції сплачують організаційний внесок у розмірі 150 грн., що передбачає видання програми та збірника матеріалів конференції.  </w:t>
      </w:r>
    </w:p>
    <w:p w:rsidR="00A245D8" w:rsidRPr="00EB056D" w:rsidRDefault="00227C2C" w:rsidP="002F0223">
      <w:pPr>
        <w:spacing w:after="0" w:line="240" w:lineRule="auto"/>
        <w:ind w:left="129" w:right="263"/>
        <w:rPr>
          <w:lang w:val="uk-UA"/>
        </w:rPr>
      </w:pPr>
      <w:r w:rsidRPr="00EB056D">
        <w:rPr>
          <w:lang w:val="uk-UA"/>
        </w:rPr>
        <w:t>Доктори наук, які беруть участь у роботі конференції, ві</w:t>
      </w:r>
      <w:r w:rsidR="00A546C7">
        <w:rPr>
          <w:lang w:val="uk-UA"/>
        </w:rPr>
        <w:t>д сплати оргвнеску звільняються.</w:t>
      </w:r>
    </w:p>
    <w:p w:rsidR="00A245D8" w:rsidRPr="00EB056D" w:rsidRDefault="00A245D8" w:rsidP="002F022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A245D8" w:rsidRPr="00EB056D" w:rsidRDefault="00227C2C" w:rsidP="002F0223">
      <w:pPr>
        <w:spacing w:after="0" w:line="240" w:lineRule="auto"/>
        <w:ind w:left="129" w:right="0"/>
        <w:jc w:val="left"/>
        <w:rPr>
          <w:lang w:val="uk-UA"/>
        </w:rPr>
      </w:pPr>
      <w:r w:rsidRPr="00EB056D">
        <w:rPr>
          <w:b/>
          <w:lang w:val="uk-UA"/>
        </w:rPr>
        <w:t xml:space="preserve">Оргвнесок потрібно перерахувати за такими банківськими реквізитами: </w:t>
      </w:r>
    </w:p>
    <w:p w:rsidR="00A245D8" w:rsidRPr="00EB056D" w:rsidRDefault="00227C2C" w:rsidP="002F0223">
      <w:pPr>
        <w:spacing w:after="0" w:line="240" w:lineRule="auto"/>
        <w:ind w:left="129" w:right="0"/>
        <w:jc w:val="left"/>
        <w:rPr>
          <w:lang w:val="uk-UA"/>
        </w:rPr>
      </w:pPr>
      <w:r w:rsidRPr="00EB056D">
        <w:rPr>
          <w:b/>
          <w:lang w:val="uk-UA"/>
        </w:rPr>
        <w:t xml:space="preserve">Банк одержувача: ПриватБанк </w:t>
      </w:r>
    </w:p>
    <w:p w:rsidR="00A245D8" w:rsidRPr="0070721C" w:rsidRDefault="00227C2C" w:rsidP="002F0223">
      <w:pPr>
        <w:spacing w:after="0" w:line="240" w:lineRule="auto"/>
        <w:ind w:left="129" w:right="0"/>
        <w:jc w:val="left"/>
        <w:rPr>
          <w:highlight w:val="yellow"/>
          <w:lang w:val="uk-UA"/>
        </w:rPr>
      </w:pPr>
      <w:r w:rsidRPr="00EB056D">
        <w:rPr>
          <w:b/>
          <w:lang w:val="uk-UA"/>
        </w:rPr>
        <w:t xml:space="preserve">Поточний рахунок одержувача: </w:t>
      </w:r>
      <w:r w:rsidRPr="002543E2">
        <w:rPr>
          <w:b/>
          <w:lang w:val="uk-UA"/>
        </w:rPr>
        <w:t>29244825509100</w:t>
      </w:r>
      <w:r w:rsidRPr="0070721C">
        <w:rPr>
          <w:b/>
          <w:highlight w:val="yellow"/>
          <w:lang w:val="uk-UA"/>
        </w:rPr>
        <w:t xml:space="preserve"> </w:t>
      </w:r>
    </w:p>
    <w:p w:rsidR="00A245D8" w:rsidRPr="0070721C" w:rsidRDefault="00227C2C" w:rsidP="002F0223">
      <w:pPr>
        <w:spacing w:after="0" w:line="240" w:lineRule="auto"/>
        <w:ind w:left="129" w:right="0"/>
        <w:jc w:val="left"/>
        <w:rPr>
          <w:highlight w:val="yellow"/>
          <w:lang w:val="uk-UA"/>
        </w:rPr>
      </w:pPr>
      <w:r w:rsidRPr="002543E2">
        <w:rPr>
          <w:b/>
          <w:lang w:val="uk-UA"/>
        </w:rPr>
        <w:t>ОКПО: 14360570</w:t>
      </w:r>
      <w:r w:rsidRPr="0070721C">
        <w:rPr>
          <w:b/>
          <w:highlight w:val="yellow"/>
          <w:lang w:val="uk-UA"/>
        </w:rPr>
        <w:t xml:space="preserve"> </w:t>
      </w:r>
    </w:p>
    <w:p w:rsidR="00A245D8" w:rsidRPr="00EB056D" w:rsidRDefault="00227C2C" w:rsidP="002F0223">
      <w:pPr>
        <w:spacing w:after="0" w:line="240" w:lineRule="auto"/>
        <w:ind w:left="129" w:right="0"/>
        <w:jc w:val="left"/>
        <w:rPr>
          <w:lang w:val="uk-UA"/>
        </w:rPr>
      </w:pPr>
      <w:r w:rsidRPr="002543E2">
        <w:rPr>
          <w:b/>
          <w:lang w:val="uk-UA"/>
        </w:rPr>
        <w:t>МФО банка одержувача: 305299</w:t>
      </w:r>
      <w:r w:rsidRPr="00EB056D">
        <w:rPr>
          <w:b/>
          <w:lang w:val="uk-UA"/>
        </w:rPr>
        <w:t xml:space="preserve"> </w:t>
      </w:r>
    </w:p>
    <w:p w:rsidR="00A245D8" w:rsidRPr="00EB056D" w:rsidRDefault="00227C2C" w:rsidP="002F0223">
      <w:pPr>
        <w:spacing w:after="0" w:line="240" w:lineRule="auto"/>
        <w:ind w:left="129" w:right="0"/>
        <w:jc w:val="left"/>
        <w:rPr>
          <w:lang w:val="uk-UA"/>
        </w:rPr>
      </w:pPr>
      <w:r w:rsidRPr="00EB056D">
        <w:rPr>
          <w:b/>
          <w:lang w:val="uk-UA"/>
        </w:rPr>
        <w:t>Прізвище, ім</w:t>
      </w:r>
      <w:r w:rsidRPr="00EB056D">
        <w:rPr>
          <w:rFonts w:ascii="Times New Roman" w:eastAsia="Times New Roman" w:hAnsi="Times New Roman" w:cs="Times New Roman"/>
          <w:b/>
          <w:lang w:val="uk-UA"/>
        </w:rPr>
        <w:t>’</w:t>
      </w:r>
      <w:r w:rsidRPr="00EB056D">
        <w:rPr>
          <w:b/>
          <w:lang w:val="uk-UA"/>
        </w:rPr>
        <w:t xml:space="preserve">я, по батькові: </w:t>
      </w:r>
      <w:r w:rsidR="0070721C">
        <w:rPr>
          <w:b/>
          <w:lang w:val="uk-UA"/>
        </w:rPr>
        <w:t>Васильківський Ілля Павлович</w:t>
      </w:r>
      <w:r w:rsidRPr="00EB056D">
        <w:rPr>
          <w:b/>
          <w:lang w:val="uk-UA"/>
        </w:rPr>
        <w:t xml:space="preserve"> </w:t>
      </w:r>
    </w:p>
    <w:p w:rsidR="00A245D8" w:rsidRPr="00EB056D" w:rsidRDefault="00227C2C" w:rsidP="002F0223">
      <w:pPr>
        <w:spacing w:after="0" w:line="240" w:lineRule="auto"/>
        <w:ind w:left="129" w:right="0"/>
        <w:jc w:val="left"/>
        <w:rPr>
          <w:lang w:val="uk-UA"/>
        </w:rPr>
      </w:pPr>
      <w:r w:rsidRPr="00EB056D">
        <w:rPr>
          <w:b/>
          <w:lang w:val="uk-UA"/>
        </w:rPr>
        <w:t xml:space="preserve">Призначення платежу: поповнення карткового рахунку </w:t>
      </w:r>
      <w:r w:rsidR="0070721C">
        <w:rPr>
          <w:b/>
          <w:lang w:val="uk-UA"/>
        </w:rPr>
        <w:t>5168757313045298</w:t>
      </w:r>
    </w:p>
    <w:p w:rsidR="00A245D8" w:rsidRPr="00EB056D" w:rsidRDefault="00A245D8" w:rsidP="002F022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A245D8" w:rsidRPr="00EB056D" w:rsidRDefault="00227C2C" w:rsidP="002F0223">
      <w:pPr>
        <w:spacing w:after="0" w:line="240" w:lineRule="auto"/>
        <w:ind w:left="129" w:right="0"/>
        <w:jc w:val="left"/>
        <w:rPr>
          <w:lang w:val="uk-UA"/>
        </w:rPr>
      </w:pPr>
      <w:r w:rsidRPr="00EB056D">
        <w:rPr>
          <w:b/>
          <w:lang w:val="uk-UA"/>
        </w:rPr>
        <w:t xml:space="preserve">Оргкомітет сприяє розміщенню учасників у готелях м. Києва за індивідуальним запитом. Проживання і харчування за рахунок учасників. </w:t>
      </w:r>
    </w:p>
    <w:p w:rsidR="00A245D8" w:rsidRPr="00EB056D" w:rsidRDefault="00A245D8" w:rsidP="002F022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A245D8" w:rsidRPr="00EB056D" w:rsidRDefault="00227C2C" w:rsidP="002F0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2696" w:right="0" w:firstLine="0"/>
        <w:jc w:val="left"/>
        <w:rPr>
          <w:lang w:val="uk-UA"/>
        </w:rPr>
      </w:pPr>
      <w:r w:rsidRPr="00EB056D">
        <w:rPr>
          <w:b/>
          <w:sz w:val="22"/>
          <w:lang w:val="uk-UA"/>
        </w:rPr>
        <w:t xml:space="preserve">Координати організаційного комітету </w:t>
      </w:r>
    </w:p>
    <w:p w:rsidR="00A6479C" w:rsidRDefault="00A6479C" w:rsidP="002F0223">
      <w:pPr>
        <w:spacing w:after="0" w:line="240" w:lineRule="auto"/>
        <w:ind w:left="134" w:right="1977" w:firstLine="0"/>
        <w:jc w:val="left"/>
        <w:rPr>
          <w:b/>
          <w:i/>
          <w:lang w:val="uk-UA"/>
        </w:rPr>
      </w:pPr>
    </w:p>
    <w:p w:rsidR="00A245D8" w:rsidRPr="00EB056D" w:rsidRDefault="00227C2C" w:rsidP="002F0223">
      <w:pPr>
        <w:spacing w:after="0" w:line="240" w:lineRule="auto"/>
        <w:ind w:left="134" w:right="1977" w:firstLine="0"/>
        <w:jc w:val="left"/>
        <w:rPr>
          <w:lang w:val="uk-UA"/>
        </w:rPr>
      </w:pPr>
      <w:r w:rsidRPr="00EB056D">
        <w:rPr>
          <w:b/>
          <w:i/>
          <w:lang w:val="uk-UA"/>
        </w:rPr>
        <w:t xml:space="preserve">Національний університет біоресурсів і природокористування України </w:t>
      </w:r>
      <w:r w:rsidR="004B0E40">
        <w:rPr>
          <w:b/>
          <w:i/>
          <w:lang w:val="uk-UA"/>
        </w:rPr>
        <w:br/>
      </w:r>
      <w:r w:rsidRPr="00EB056D">
        <w:rPr>
          <w:lang w:val="uk-UA"/>
        </w:rPr>
        <w:t>м. Київ, вул. Героїв Оборони</w:t>
      </w:r>
      <w:r w:rsidR="002750F7">
        <w:rPr>
          <w:lang w:val="uk-UA"/>
        </w:rPr>
        <w:t>, 16, навч. корпус № 15-а, к. 233</w:t>
      </w:r>
      <w:r w:rsidRPr="00EB056D">
        <w:rPr>
          <w:lang w:val="uk-UA"/>
        </w:rPr>
        <w:t xml:space="preserve"> </w:t>
      </w:r>
    </w:p>
    <w:p w:rsidR="00A245D8" w:rsidRPr="00EB056D" w:rsidRDefault="00227C2C" w:rsidP="002F0223">
      <w:pPr>
        <w:spacing w:after="0" w:line="240" w:lineRule="auto"/>
        <w:ind w:left="134" w:right="0" w:firstLine="0"/>
        <w:jc w:val="left"/>
        <w:rPr>
          <w:lang w:val="uk-UA"/>
        </w:rPr>
      </w:pPr>
      <w:r w:rsidRPr="00EB056D">
        <w:rPr>
          <w:lang w:val="uk-UA"/>
        </w:rPr>
        <w:t xml:space="preserve"> </w:t>
      </w:r>
    </w:p>
    <w:p w:rsidR="00A245D8" w:rsidRPr="004B0E40" w:rsidRDefault="00227C2C" w:rsidP="002F0223">
      <w:pPr>
        <w:spacing w:after="0" w:line="240" w:lineRule="auto"/>
        <w:ind w:left="129" w:right="263"/>
        <w:rPr>
          <w:lang w:val="uk-UA"/>
        </w:rPr>
      </w:pPr>
      <w:r w:rsidRPr="004B0E40">
        <w:rPr>
          <w:lang w:val="uk-UA"/>
        </w:rPr>
        <w:t>Телефони:</w:t>
      </w:r>
      <w:r w:rsidR="00584789">
        <w:rPr>
          <w:lang w:val="uk-UA"/>
        </w:rPr>
        <w:tab/>
      </w:r>
      <w:r w:rsidR="004B0E40" w:rsidRPr="004B0E40">
        <w:rPr>
          <w:lang w:val="uk-UA"/>
        </w:rPr>
        <w:t>+380</w:t>
      </w:r>
      <w:r w:rsidR="002543E2">
        <w:rPr>
          <w:sz w:val="21"/>
          <w:lang w:val="uk-UA"/>
        </w:rPr>
        <w:t>676965370</w:t>
      </w:r>
      <w:r w:rsidR="004B0E40" w:rsidRPr="004B0E40">
        <w:rPr>
          <w:lang w:val="uk-UA"/>
        </w:rPr>
        <w:t xml:space="preserve">– </w:t>
      </w:r>
      <w:r w:rsidR="009A7376">
        <w:rPr>
          <w:lang w:val="uk-UA"/>
        </w:rPr>
        <w:t xml:space="preserve">Шмаргун </w:t>
      </w:r>
      <w:r w:rsidR="0070721C">
        <w:rPr>
          <w:lang w:val="uk-UA"/>
        </w:rPr>
        <w:t>Віталій Миколайович</w:t>
      </w:r>
    </w:p>
    <w:p w:rsidR="00A245D8" w:rsidRPr="004B0E40" w:rsidRDefault="002543E2" w:rsidP="00584789">
      <w:pPr>
        <w:spacing w:after="0" w:line="240" w:lineRule="auto"/>
        <w:ind w:left="1561" w:right="263" w:hanging="143"/>
        <w:rPr>
          <w:lang w:val="uk-UA"/>
        </w:rPr>
      </w:pPr>
      <w:r>
        <w:rPr>
          <w:lang w:val="uk-UA"/>
        </w:rPr>
        <w:t>+380</w:t>
      </w:r>
      <w:r w:rsidRPr="002543E2">
        <w:t>979418668</w:t>
      </w:r>
      <w:r w:rsidR="009A7376">
        <w:rPr>
          <w:lang w:val="uk-UA"/>
        </w:rPr>
        <w:t xml:space="preserve"> </w:t>
      </w:r>
      <w:r w:rsidR="00227C2C" w:rsidRPr="004B0E40">
        <w:rPr>
          <w:lang w:val="uk-UA"/>
        </w:rPr>
        <w:t xml:space="preserve">– </w:t>
      </w:r>
      <w:r w:rsidR="009A7376">
        <w:rPr>
          <w:lang w:val="uk-UA"/>
        </w:rPr>
        <w:t>Омельченко Людмила Миколаївна</w:t>
      </w:r>
    </w:p>
    <w:p w:rsidR="00A245D8" w:rsidRPr="00EB056D" w:rsidRDefault="00227C2C" w:rsidP="002F0223">
      <w:pPr>
        <w:spacing w:after="0" w:line="240" w:lineRule="auto"/>
        <w:ind w:left="134" w:right="0" w:firstLine="0"/>
        <w:jc w:val="left"/>
        <w:rPr>
          <w:lang w:val="uk-UA"/>
        </w:rPr>
      </w:pPr>
      <w:r w:rsidRPr="00EB056D">
        <w:rPr>
          <w:lang w:val="uk-UA"/>
        </w:rPr>
        <w:t xml:space="preserve">Електронна адреса: </w:t>
      </w:r>
      <w:proofErr w:type="spellStart"/>
      <w:r w:rsidR="002543E2">
        <w:rPr>
          <w:lang w:val="en-US"/>
        </w:rPr>
        <w:t>psy</w:t>
      </w:r>
      <w:proofErr w:type="spellEnd"/>
      <w:r w:rsidR="002543E2">
        <w:t>_</w:t>
      </w:r>
      <w:proofErr w:type="spellStart"/>
      <w:r w:rsidR="002543E2">
        <w:rPr>
          <w:lang w:val="en-US"/>
        </w:rPr>
        <w:t>kaf</w:t>
      </w:r>
      <w:proofErr w:type="spellEnd"/>
      <w:r w:rsidR="002543E2">
        <w:t>.</w:t>
      </w:r>
      <w:proofErr w:type="spellStart"/>
      <w:r w:rsidR="002543E2">
        <w:rPr>
          <w:lang w:val="en-US"/>
        </w:rPr>
        <w:t>nubip</w:t>
      </w:r>
      <w:proofErr w:type="spellEnd"/>
      <w:r w:rsidR="002543E2">
        <w:rPr>
          <w:lang w:val="uk-UA"/>
        </w:rPr>
        <w:t>@ukr.net</w:t>
      </w:r>
    </w:p>
    <w:sectPr w:rsidR="00A245D8" w:rsidRPr="00EB056D" w:rsidSect="002F022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CA6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DFE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0B77"/>
    <w:multiLevelType w:val="hybridMultilevel"/>
    <w:tmpl w:val="EFF64EC4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9DBA">
      <w:start w:val="1"/>
      <w:numFmt w:val="lowerLetter"/>
      <w:lvlText w:val="%2"/>
      <w:lvlJc w:val="left"/>
      <w:pPr>
        <w:ind w:left="1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C734">
      <w:start w:val="1"/>
      <w:numFmt w:val="lowerRoman"/>
      <w:lvlText w:val="%3"/>
      <w:lvlJc w:val="left"/>
      <w:pPr>
        <w:ind w:left="2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0636A">
      <w:start w:val="1"/>
      <w:numFmt w:val="decimal"/>
      <w:lvlText w:val="%4"/>
      <w:lvlJc w:val="left"/>
      <w:pPr>
        <w:ind w:left="3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A152">
      <w:start w:val="1"/>
      <w:numFmt w:val="lowerLetter"/>
      <w:lvlText w:val="%5"/>
      <w:lvlJc w:val="left"/>
      <w:pPr>
        <w:ind w:left="3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E0AA">
      <w:start w:val="1"/>
      <w:numFmt w:val="lowerRoman"/>
      <w:lvlText w:val="%6"/>
      <w:lvlJc w:val="left"/>
      <w:pPr>
        <w:ind w:left="4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44FC">
      <w:start w:val="1"/>
      <w:numFmt w:val="decimal"/>
      <w:lvlText w:val="%7"/>
      <w:lvlJc w:val="left"/>
      <w:pPr>
        <w:ind w:left="5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CF078">
      <w:start w:val="1"/>
      <w:numFmt w:val="lowerLetter"/>
      <w:lvlText w:val="%8"/>
      <w:lvlJc w:val="left"/>
      <w:pPr>
        <w:ind w:left="5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EB664">
      <w:start w:val="1"/>
      <w:numFmt w:val="lowerRoman"/>
      <w:lvlText w:val="%9"/>
      <w:lvlJc w:val="left"/>
      <w:pPr>
        <w:ind w:left="6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FE4E07"/>
    <w:multiLevelType w:val="hybridMultilevel"/>
    <w:tmpl w:val="59E2AB48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700D"/>
    <w:multiLevelType w:val="hybridMultilevel"/>
    <w:tmpl w:val="00C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D6F09"/>
    <w:multiLevelType w:val="hybridMultilevel"/>
    <w:tmpl w:val="01BE10BE"/>
    <w:lvl w:ilvl="0" w:tplc="9F5C2820">
      <w:start w:val="1"/>
      <w:numFmt w:val="decimal"/>
      <w:lvlText w:val="%1."/>
      <w:lvlJc w:val="left"/>
      <w:pPr>
        <w:ind w:left="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A4428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4232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6DFA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90B8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61C6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1AC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62E8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C2E4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8"/>
    <w:rsid w:val="00091D93"/>
    <w:rsid w:val="00142089"/>
    <w:rsid w:val="001837B9"/>
    <w:rsid w:val="00227C2C"/>
    <w:rsid w:val="002426C5"/>
    <w:rsid w:val="002543E2"/>
    <w:rsid w:val="0027113C"/>
    <w:rsid w:val="002750F7"/>
    <w:rsid w:val="002D1F14"/>
    <w:rsid w:val="002F0223"/>
    <w:rsid w:val="004B0E40"/>
    <w:rsid w:val="00584789"/>
    <w:rsid w:val="005C292E"/>
    <w:rsid w:val="0066237D"/>
    <w:rsid w:val="006C4EF9"/>
    <w:rsid w:val="0070721C"/>
    <w:rsid w:val="00752CF6"/>
    <w:rsid w:val="009A7376"/>
    <w:rsid w:val="00A04C81"/>
    <w:rsid w:val="00A245D8"/>
    <w:rsid w:val="00A546C7"/>
    <w:rsid w:val="00A6479C"/>
    <w:rsid w:val="00AF3C3A"/>
    <w:rsid w:val="00DB552A"/>
    <w:rsid w:val="00EB056D"/>
    <w:rsid w:val="00F171F9"/>
    <w:rsid w:val="00F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5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4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5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6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</vt:lpstr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subject/>
  <dc:creator>Істина</dc:creator>
  <cp:keywords/>
  <cp:lastModifiedBy>Босенко</cp:lastModifiedBy>
  <cp:revision>3</cp:revision>
  <cp:lastPrinted>2016-12-29T12:40:00Z</cp:lastPrinted>
  <dcterms:created xsi:type="dcterms:W3CDTF">2016-12-29T12:38:00Z</dcterms:created>
  <dcterms:modified xsi:type="dcterms:W3CDTF">2016-12-29T12:49:00Z</dcterms:modified>
</cp:coreProperties>
</file>