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</w:pPr>
      <w:bookmarkStart w:id="0" w:name="_Hlk12273567"/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Міжнародна науково-практична конференція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Новий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bookmarkEnd w:id="0"/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Організатор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Wyższa Szkoła Biznesu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National-Louis University</w:t>
      </w:r>
    </w:p>
    <w:p w:rsidR="00121957" w:rsidRPr="009400B7" w:rsidRDefault="00ED1C15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hyperlink r:id="rId5" w:tgtFrame="_blank" w:history="1">
        <w:r w:rsidR="00121957" w:rsidRPr="009400B7">
          <w:rPr>
            <w:rFonts w:ascii="Times New Roman" w:eastAsia="Times New Roman" w:hAnsi="Times New Roman" w:cs="Times New Roman"/>
            <w:color w:val="2C6D8D"/>
            <w:sz w:val="28"/>
            <w:szCs w:val="28"/>
            <w:u w:val="single"/>
            <w:bdr w:val="none" w:sz="0" w:space="0" w:color="auto" w:frame="1"/>
            <w:lang w:val="uk-UA" w:eastAsia="ru-RU"/>
          </w:rPr>
          <w:t>http://www.wsb-nlu.edu.pl/</w:t>
        </w:r>
      </w:hyperlink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інформаційної підтримки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Асоціації сприяння глобалізації освіти та науки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SPACETIME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Голова організаційного комітету:</w:t>
      </w:r>
    </w:p>
    <w:p w:rsidR="00121957" w:rsidRPr="00E92943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Dariusz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Wo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ź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niak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Dr</w:t>
      </w:r>
      <w:proofErr w:type="spellEnd"/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of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Economics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Rector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Poland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Секції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Актуальні проблеми соціальних наук (економічні науки, психологія і соціологія, політологія).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Перспективні напрями досліджень в гуманітарних науках (педагогіка, історія, філософія, культурологія, філологія).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ЗАГАЛЬНИЙ ГРАФІК КОНФЕРЕНЦІЇ </w:t>
      </w:r>
    </w:p>
    <w:p w:rsidR="00121957" w:rsidRPr="009400B7" w:rsidRDefault="00121957" w:rsidP="00121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листопада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Вівторок.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Прибуття в 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17.00 Реєстрація учасників конференції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м.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27 листопада. Середа.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10.30 Відкриття конференції.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10.30 – 13.00 Пленарне засідання (перша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брейк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13.30 – 15.00 Пленарне засідання (друга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15.00 – 17.00 Час для індивідуальних консультацій, дискусій.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28 листопада. Четвер.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13.00 Секційні засідання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брейк</w:t>
      </w:r>
      <w:proofErr w:type="spellEnd"/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13.30 – 15.00 Секційні засідання. 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29 листопада. П’ятниця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Час для індивідуальних консультацій, дискусій, відпочинку.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18.00 – 20.00 </w:t>
      </w:r>
      <w:r w:rsidRP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Урочиста вечеря.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листопада. Субота.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Виїзд учасників конференції.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УМОВИ УЧАСТІ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Вартіс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ть участі у конференції складає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80 євро.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Термін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сплати участі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конференції – 1 листопада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2019 р. Учасники організованого трансферу з України мають можливість сплатити участь у конференції по приїзду в університет.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віком до 25 років </w:t>
      </w:r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бакалавріат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магістратура), які безпосередньо очно беруть участь у конференції, участь у конференції – безкоштовно!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Доплата за кожного співавтора, якщо він безпосередньо приймає участь у конференції – 60 євро, якщо дистанційно – 40 євро. Співавтору теж надається сертифікат та програма. Наукові керівники студентів прирівнюються до співавторів.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підсумками конференції учасникам конференції надається відповідний сертифікат, а тези доповідей протягом місяця будуть опубліковані у електронному збірнику матеріалів конференції, який буде розміщено в бібліографічному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репозиторії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Biznesu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Збірнику надається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ISBN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ТРАНСФЕР ТА ПРОЖИВАННЯ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Трансфер та проживання учасники конференції забезпечують собі самостійно.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України, для бажаючих, можливий організований виїзд (26 - 30 листопада 2019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р.) Орієнтована вартість організованого трансферу та проживання – 185 євро, куди входить проїзд комфортабельним автобусом за маршрутом Львів – Новий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 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Pr="004A0969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177 94</w:t>
      </w: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ВИМОГИ ДО ОФОРМЛЕННЯ ТЕЗ ДОПОВІДІ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ЗБІРНИКУ МАТЕРІАЛІВ КОНФЕРЕНЦІЇ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Мова тез: англійська, польська, українська, російська. Обсяг тез – до п’яти сторінок формату А4 без таблиць і рисунків! Кількість авторів – не більше трьох.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Roman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розмір шрифту – 14 пт. Посилання на джерела згідно національних стандартів до публікацій у фахових виданнях.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>Структура тексту: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1 – ім’я та прізвище а</w:t>
      </w:r>
      <w:r>
        <w:rPr>
          <w:rFonts w:ascii="Times New Roman" w:hAnsi="Times New Roman" w:cs="Times New Roman"/>
          <w:sz w:val="28"/>
          <w:szCs w:val="28"/>
          <w:lang w:val="uk-UA"/>
        </w:rPr>
        <w:t>втора (жирний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1C15" w:rsidRPr="00ED1C15">
        <w:rPr>
          <w:rFonts w:ascii="Times New Roman" w:hAnsi="Times New Roman" w:cs="Times New Roman"/>
          <w:sz w:val="28"/>
          <w:szCs w:val="28"/>
          <w:lang w:val="uk-UA"/>
        </w:rPr>
        <w:t>розмір шрифту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ED1C15" w:rsidRPr="00ED1C15">
        <w:rPr>
          <w:rFonts w:ascii="Times New Roman" w:hAnsi="Times New Roman" w:cs="Times New Roman"/>
          <w:sz w:val="28"/>
          <w:szCs w:val="28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lastRenderedPageBreak/>
        <w:t>2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автора: науковий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ступінь скорочено, вчене звання повністю,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посада,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роботи/навчання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країна (звичайний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розмір шрифту – 14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, без виділення);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3 – вільний рядок; 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4 – назва доповіді (великі літери, жирний шрифт, по центру, розмір шрифту – 14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5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6 – ключові слова англійською мовою (розмір шрифту – 12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7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8 – текст;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назва «Список використаних джерел» (жирний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- 14),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перелік використаних джерел (звичайний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ED1C15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1" w:name="_GoBack"/>
      <w:r w:rsidRPr="00ED1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ЗРАЗОК ОФОРМЛЕННЯ ТЕЗ ДОПОВІДІ</w:t>
      </w:r>
      <w:bookmarkEnd w:id="1"/>
    </w:p>
    <w:p w:rsidR="00121957" w:rsidRPr="0056377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9CAE" wp14:editId="276F962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6276975" cy="2876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60B4" id="Прямоугольник 1" o:spid="_x0000_s1026" style="position:absolute;margin-left:-10.8pt;margin-top:20pt;width:494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" filled="f" strokecolor="#1f4d78 [1604]" strokeweight="1pt"/>
            </w:pict>
          </mc:Fallback>
        </mc:AlternateContent>
      </w:r>
    </w:p>
    <w:p w:rsidR="00121957" w:rsidRPr="0056377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Петро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Микитенко,</w:t>
      </w:r>
    </w:p>
    <w:p w:rsidR="00121957" w:rsidRPr="00A62416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к.е.н</w:t>
      </w:r>
      <w:proofErr w:type="spellEnd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., доцент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 професор</w:t>
      </w:r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Західного соціально-економічного 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університету,</w:t>
      </w:r>
      <w:r w:rsidRPr="004A09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Молдова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МЕТОДИКА ДИСТАНЦІЙНОГО НАВЧАННЯ</w:t>
      </w:r>
    </w:p>
    <w:p w:rsidR="00121957" w:rsidRPr="004A0969" w:rsidRDefault="00121957" w:rsidP="001219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21957" w:rsidRPr="00563779" w:rsidRDefault="00121957" w:rsidP="001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56377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</w:t>
      </w:r>
      <w:r w:rsidRPr="004A096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: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approaches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reality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platform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21957" w:rsidRPr="00563779" w:rsidRDefault="00121957" w:rsidP="00121957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Діджиталізація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тенденції розвитку якої наведено в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являє собою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ТЕРМІН ПОДАННЯ МАТЕРІАЛІВ І ЗАЯВОК</w:t>
      </w:r>
    </w:p>
    <w:p w:rsidR="00121957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Всі, хто планує взяти участь у конференції, повинні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 15 жовтня 2019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оку </w:t>
      </w: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надіслати заявку та тези доповіді на електронну адресу:</w:t>
      </w:r>
    </w:p>
    <w:p w:rsidR="00121957" w:rsidRPr="008A5B80" w:rsidRDefault="00ED1C15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B9BD5" w:themeColor="accent1"/>
          <w:sz w:val="28"/>
          <w:szCs w:val="28"/>
          <w:bdr w:val="none" w:sz="0" w:space="0" w:color="auto" w:frame="1"/>
          <w:lang w:eastAsia="ru-RU"/>
        </w:rPr>
      </w:pPr>
      <w:hyperlink r:id="rId6" w:tgtFrame="_self" w:history="1">
        <w:r w:rsidR="00121957" w:rsidRPr="008A5B80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bdr w:val="none" w:sz="0" w:space="0" w:color="auto" w:frame="1"/>
            <w:lang w:val="uk-UA" w:eastAsia="ru-RU"/>
          </w:rPr>
          <w:t>bwz@wsb-nlu.edu.pl</w:t>
        </w:r>
      </w:hyperlink>
      <w:r w:rsidR="00121957" w:rsidRPr="008A5B80">
        <w:rPr>
          <w:rFonts w:ascii="Times New Roman" w:eastAsia="Times New Roman" w:hAnsi="Times New Roman" w:cs="Times New Roman"/>
          <w:color w:val="5B9BD5" w:themeColor="accen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Тема листа: Конференція-листопад Польща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учасника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Вкладені файли, які будуть надіслані на електронну адресу, повинні мати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обов’язкові назви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Заявка прізвище (учасника);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Тези прізвище. Секція №…</w:t>
      </w:r>
    </w:p>
    <w:p w:rsidR="0012195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D17A3F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можна </w:t>
      </w: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зареєструватися на конференцію на сайті університету:</w:t>
      </w:r>
    </w:p>
    <w:p w:rsidR="00121957" w:rsidRPr="004A0969" w:rsidRDefault="00ED1C15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hyperlink r:id="rId7" w:history="1">
        <w:r w:rsidR="00121957" w:rsidRPr="004A096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https://wsb-nlu.clouda.edu.pl/WydarzeniaZapisy/Formularz/57</w:t>
        </w:r>
      </w:hyperlink>
    </w:p>
    <w:p w:rsidR="00121957" w:rsidRPr="004A0969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</w:t>
      </w:r>
    </w:p>
    <w:p w:rsidR="00121957" w:rsidRPr="00563779" w:rsidRDefault="00121957" w:rsidP="00121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участь у </w:t>
      </w:r>
      <w:r w:rsidRPr="00563779"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Міжнародній науково-практичній конференції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81"/>
      </w:tblGrid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секції,</w:t>
            </w:r>
            <w:r w:rsidRPr="00563779">
              <w:rPr>
                <w:rFonts w:ascii="Times New Roman" w:hAnsi="Times New Roman" w:cs="Times New Roman"/>
              </w:rPr>
              <w:t xml:space="preserve"> </w:t>
            </w: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Бажаю взяти участь у стажуванні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546"/>
      </w:tblGrid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563779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563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Для учасників з України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121957" w:rsidRPr="00563779" w:rsidRDefault="00121957" w:rsidP="0012195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779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країн, які не входять до Євросоюзу, також необхідно:</w:t>
      </w:r>
    </w:p>
    <w:p w:rsidR="00121957" w:rsidRPr="00563779" w:rsidRDefault="00121957" w:rsidP="001219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СТАЖУВАННЯ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Бажаючі мають можливість пройти науково-педагогічне стажування за програмою</w:t>
      </w:r>
      <w:bookmarkStart w:id="2" w:name="_Hlk1227255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Biznesu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End w:id="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(180 годин) 29 жовтня - 29 листопада 2019 р. Вартість проходження стажування складає 150 євро. Деталі щодо стажування дивіться на сайті університету:</w:t>
      </w:r>
      <w:r w:rsidRPr="004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0969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проходження стажування участь у конференції не обов’язкова. 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272884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</w:t>
      </w:r>
      <w:r w:rsidRPr="004A09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вибором (перелік предметів та код доступу надається); робота з </w:t>
      </w:r>
      <w:proofErr w:type="spellStart"/>
      <w:r w:rsidRPr="004A0969">
        <w:rPr>
          <w:rFonts w:ascii="Times New Roman" w:hAnsi="Times New Roman" w:cs="Times New Roman"/>
          <w:sz w:val="28"/>
          <w:szCs w:val="28"/>
          <w:lang w:val="uk-UA"/>
        </w:rPr>
        <w:t>репозиторієм</w:t>
      </w:r>
      <w:proofErr w:type="spellEnd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4A0969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>Термін подання заявок на стажування – до 15 жовтня 2019 року.</w:t>
      </w:r>
      <w:bookmarkEnd w:id="3"/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Контакти:</w:t>
      </w:r>
    </w:p>
    <w:p w:rsidR="00121957" w:rsidRPr="004A0969" w:rsidRDefault="00121957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r w:rsidRPr="004A0969">
        <w:rPr>
          <w:sz w:val="28"/>
          <w:szCs w:val="28"/>
          <w:lang w:val="uk-UA"/>
        </w:rPr>
        <w:t xml:space="preserve">Консультації та питання: </w:t>
      </w:r>
      <w:r w:rsidRPr="00CA37D0">
        <w:rPr>
          <w:sz w:val="28"/>
          <w:szCs w:val="28"/>
          <w:lang w:val="en-US"/>
        </w:rPr>
        <w:t>Natalia Gut, International Projects Coordinator</w:t>
      </w:r>
      <w:r w:rsidRPr="004A0969">
        <w:rPr>
          <w:sz w:val="28"/>
          <w:szCs w:val="28"/>
          <w:lang w:val="uk-UA"/>
        </w:rPr>
        <w:t xml:space="preserve"> </w:t>
      </w:r>
      <w:hyperlink r:id="rId9" w:history="1">
        <w:r w:rsidRPr="004A0969">
          <w:rPr>
            <w:rStyle w:val="a4"/>
            <w:color w:val="5B9BD5" w:themeColor="accent1"/>
            <w:sz w:val="28"/>
            <w:szCs w:val="28"/>
            <w:lang w:val="uk-UA"/>
          </w:rPr>
          <w:t>bwz@wsb-nlu.edu.pl</w:t>
        </w:r>
      </w:hyperlink>
    </w:p>
    <w:p w:rsidR="00121957" w:rsidRPr="00CA37D0" w:rsidRDefault="00ED1C15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hyperlink r:id="rId10" w:history="1">
        <w:r w:rsidR="00121957" w:rsidRPr="004A0969">
          <w:rPr>
            <w:rStyle w:val="a4"/>
            <w:color w:val="5B9BD5" w:themeColor="accent1"/>
            <w:sz w:val="28"/>
            <w:szCs w:val="28"/>
            <w:lang w:val="uk-UA"/>
          </w:rPr>
          <w:t>ngut@wsb-nlu.edu.pl</w:t>
        </w:r>
      </w:hyperlink>
    </w:p>
    <w:p w:rsidR="00DA52B1" w:rsidRDefault="00ED1C15"/>
    <w:sectPr w:rsidR="00D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6F"/>
    <w:multiLevelType w:val="multilevel"/>
    <w:tmpl w:val="0B5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01463"/>
    <w:multiLevelType w:val="multilevel"/>
    <w:tmpl w:val="8D1E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3"/>
    <w:rsid w:val="00121957"/>
    <w:rsid w:val="00137147"/>
    <w:rsid w:val="00CB0E83"/>
    <w:rsid w:val="00ED1C15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F1FF-1093-4A41-A21C-0E3FA2F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957"/>
    <w:rPr>
      <w:color w:val="0000FF"/>
      <w:u w:val="single"/>
    </w:rPr>
  </w:style>
  <w:style w:type="character" w:customStyle="1" w:styleId="hps">
    <w:name w:val="hps"/>
    <w:basedOn w:val="a0"/>
    <w:rsid w:val="00121957"/>
  </w:style>
  <w:style w:type="character" w:customStyle="1" w:styleId="hpsalt-edited">
    <w:name w:val="hps alt-edited"/>
    <w:basedOn w:val="a0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b-nlu.clouda.edu.pl/WydarzeniaZapisy/Formularz/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z@wsb-nlu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sb-nlu.edu.pl/" TargetMode="External"/><Relationship Id="rId10" Type="http://schemas.openxmlformats.org/officeDocument/2006/relationships/hyperlink" Target="mailto:ngut@wsb-nl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z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5031</Words>
  <Characters>2868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3</cp:revision>
  <dcterms:created xsi:type="dcterms:W3CDTF">2019-09-02T13:49:00Z</dcterms:created>
  <dcterms:modified xsi:type="dcterms:W3CDTF">2019-09-02T14:12:00Z</dcterms:modified>
</cp:coreProperties>
</file>